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23E7" w14:textId="27FBB1B8" w:rsidR="007C2979" w:rsidRPr="002A4A4A" w:rsidRDefault="007C2979" w:rsidP="0066701A">
      <w:pPr>
        <w:spacing w:after="0" w:line="240" w:lineRule="auto"/>
        <w:jc w:val="center"/>
        <w:rPr>
          <w:rFonts w:ascii="Times New Roman" w:eastAsia="Calibri" w:hAnsi="Times New Roman" w:cs="Times New Roman"/>
          <w:bCs/>
          <w:sz w:val="28"/>
          <w:szCs w:val="28"/>
        </w:rPr>
      </w:pPr>
      <w:r w:rsidRPr="002A4A4A">
        <w:rPr>
          <w:rFonts w:ascii="Times New Roman" w:eastAsia="Calibri" w:hAnsi="Times New Roman" w:cs="Times New Roman"/>
          <w:bCs/>
          <w:sz w:val="28"/>
          <w:szCs w:val="28"/>
        </w:rPr>
        <w:t xml:space="preserve">Казахская национальная академия искусств имени Темирбека </w:t>
      </w:r>
      <w:proofErr w:type="spellStart"/>
      <w:r w:rsidRPr="002A4A4A">
        <w:rPr>
          <w:rFonts w:ascii="Times New Roman" w:eastAsia="Calibri" w:hAnsi="Times New Roman" w:cs="Times New Roman"/>
          <w:bCs/>
          <w:sz w:val="28"/>
          <w:szCs w:val="28"/>
        </w:rPr>
        <w:t>Жургенова</w:t>
      </w:r>
      <w:proofErr w:type="spellEnd"/>
    </w:p>
    <w:p w14:paraId="7C5B04A5" w14:textId="77777777" w:rsidR="007C2979" w:rsidRPr="00E3466F" w:rsidRDefault="007C2979" w:rsidP="0066701A">
      <w:pPr>
        <w:spacing w:after="0" w:line="240" w:lineRule="auto"/>
        <w:jc w:val="center"/>
        <w:rPr>
          <w:rFonts w:ascii="Times New Roman" w:eastAsia="Calibri" w:hAnsi="Times New Roman" w:cs="Times New Roman"/>
          <w:bCs/>
          <w:sz w:val="28"/>
          <w:szCs w:val="28"/>
        </w:rPr>
      </w:pPr>
    </w:p>
    <w:p w14:paraId="4ACE22D4" w14:textId="77777777" w:rsidR="007C2979" w:rsidRDefault="007C2979" w:rsidP="0066701A">
      <w:pPr>
        <w:spacing w:after="0" w:line="240" w:lineRule="auto"/>
        <w:jc w:val="right"/>
        <w:rPr>
          <w:rFonts w:ascii="Times New Roman" w:eastAsia="Calibri" w:hAnsi="Times New Roman" w:cs="Times New Roman"/>
          <w:bCs/>
          <w:sz w:val="28"/>
          <w:szCs w:val="28"/>
        </w:rPr>
      </w:pPr>
    </w:p>
    <w:p w14:paraId="64DAA36F" w14:textId="14E015B9" w:rsidR="007C2979" w:rsidRDefault="001C5692" w:rsidP="0066701A">
      <w:pPr>
        <w:spacing w:after="0" w:line="240" w:lineRule="auto"/>
        <w:rPr>
          <w:rFonts w:ascii="Times New Roman" w:eastAsia="Calibri" w:hAnsi="Times New Roman" w:cs="Times New Roman"/>
          <w:bCs/>
          <w:sz w:val="28"/>
          <w:szCs w:val="28"/>
        </w:rPr>
      </w:pPr>
      <w:r w:rsidRPr="001C5692">
        <w:rPr>
          <w:rFonts w:ascii="Times New Roman" w:eastAsia="Calibri" w:hAnsi="Times New Roman" w:cs="Times New Roman"/>
          <w:bCs/>
          <w:sz w:val="28"/>
          <w:szCs w:val="28"/>
        </w:rPr>
        <w:t>УДК</w:t>
      </w:r>
      <w:r w:rsidR="005D0590">
        <w:rPr>
          <w:rFonts w:ascii="Times New Roman" w:eastAsia="Calibri" w:hAnsi="Times New Roman" w:cs="Times New Roman"/>
          <w:bCs/>
          <w:sz w:val="28"/>
          <w:szCs w:val="28"/>
        </w:rPr>
        <w:t>793.3:7.012.1(574</w:t>
      </w:r>
      <w:proofErr w:type="gramStart"/>
      <w:r w:rsidR="005D0590">
        <w:rPr>
          <w:rFonts w:ascii="Times New Roman" w:eastAsia="Calibri" w:hAnsi="Times New Roman" w:cs="Times New Roman"/>
          <w:bCs/>
          <w:sz w:val="28"/>
          <w:szCs w:val="28"/>
        </w:rPr>
        <w:t>)</w:t>
      </w:r>
      <w:proofErr w:type="gramEnd"/>
      <w:r w:rsidR="005D0590">
        <w:rPr>
          <w:rFonts w:ascii="Times New Roman" w:eastAsia="Calibri" w:hAnsi="Times New Roman" w:cs="Times New Roman"/>
          <w:bCs/>
          <w:sz w:val="28"/>
          <w:szCs w:val="28"/>
        </w:rPr>
        <w:t xml:space="preserve">  </w:t>
      </w:r>
      <w:r w:rsidR="001E6041">
        <w:rPr>
          <w:rFonts w:ascii="Times New Roman" w:eastAsia="Calibri" w:hAnsi="Times New Roman" w:cs="Times New Roman"/>
          <w:bCs/>
          <w:sz w:val="28"/>
          <w:szCs w:val="28"/>
        </w:rPr>
        <w:t xml:space="preserve">                              </w:t>
      </w:r>
      <w:r w:rsidR="002A4A4A">
        <w:rPr>
          <w:rFonts w:ascii="Times New Roman" w:eastAsia="Calibri" w:hAnsi="Times New Roman" w:cs="Times New Roman"/>
          <w:bCs/>
          <w:sz w:val="28"/>
          <w:szCs w:val="28"/>
        </w:rPr>
        <w:t xml:space="preserve">                                </w:t>
      </w:r>
      <w:r w:rsidR="007C2979" w:rsidRPr="00E3466F">
        <w:rPr>
          <w:rFonts w:ascii="Times New Roman" w:eastAsia="Calibri" w:hAnsi="Times New Roman" w:cs="Times New Roman"/>
          <w:bCs/>
          <w:sz w:val="28"/>
          <w:szCs w:val="28"/>
        </w:rPr>
        <w:t>На правах рукописи</w:t>
      </w:r>
    </w:p>
    <w:p w14:paraId="73AE28F4" w14:textId="3F0901A4" w:rsidR="005D0590" w:rsidRPr="00E3466F" w:rsidRDefault="005D0590" w:rsidP="0066701A">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И85</w:t>
      </w:r>
    </w:p>
    <w:p w14:paraId="32BCBBB5" w14:textId="77777777" w:rsidR="007C2979" w:rsidRPr="00E3466F" w:rsidRDefault="007C2979" w:rsidP="0066701A">
      <w:pPr>
        <w:spacing w:after="0" w:line="240" w:lineRule="auto"/>
        <w:jc w:val="center"/>
        <w:rPr>
          <w:rFonts w:ascii="Times New Roman" w:eastAsia="Calibri" w:hAnsi="Times New Roman" w:cs="Times New Roman"/>
          <w:bCs/>
          <w:sz w:val="28"/>
          <w:szCs w:val="28"/>
        </w:rPr>
      </w:pPr>
    </w:p>
    <w:p w14:paraId="126C3208" w14:textId="0B8836C1" w:rsidR="001E6041" w:rsidRDefault="001E6041" w:rsidP="0066701A">
      <w:pPr>
        <w:spacing w:after="0" w:line="240" w:lineRule="auto"/>
        <w:jc w:val="center"/>
        <w:rPr>
          <w:rFonts w:ascii="Times New Roman" w:eastAsia="Calibri" w:hAnsi="Times New Roman" w:cs="Times New Roman"/>
          <w:b/>
          <w:sz w:val="28"/>
          <w:szCs w:val="28"/>
        </w:rPr>
      </w:pPr>
    </w:p>
    <w:p w14:paraId="03A94011" w14:textId="53328652" w:rsidR="00482027" w:rsidRDefault="00482027" w:rsidP="0066701A">
      <w:pPr>
        <w:spacing w:after="0" w:line="240" w:lineRule="auto"/>
        <w:jc w:val="center"/>
        <w:rPr>
          <w:rFonts w:ascii="Times New Roman" w:eastAsia="Calibri" w:hAnsi="Times New Roman" w:cs="Times New Roman"/>
          <w:b/>
          <w:sz w:val="28"/>
          <w:szCs w:val="28"/>
        </w:rPr>
      </w:pPr>
    </w:p>
    <w:p w14:paraId="5457E9E7" w14:textId="77777777" w:rsidR="002A4A4A" w:rsidRDefault="002A4A4A" w:rsidP="0066701A">
      <w:pPr>
        <w:spacing w:after="0" w:line="240" w:lineRule="auto"/>
        <w:jc w:val="center"/>
        <w:rPr>
          <w:rFonts w:ascii="Times New Roman" w:eastAsia="Calibri" w:hAnsi="Times New Roman" w:cs="Times New Roman"/>
          <w:b/>
          <w:sz w:val="28"/>
          <w:szCs w:val="28"/>
        </w:rPr>
      </w:pPr>
    </w:p>
    <w:p w14:paraId="646591D9" w14:textId="287573CB" w:rsidR="00F56625" w:rsidRDefault="00F56625" w:rsidP="0066701A">
      <w:pPr>
        <w:spacing w:after="0" w:line="240" w:lineRule="auto"/>
        <w:jc w:val="center"/>
        <w:rPr>
          <w:rFonts w:ascii="Times New Roman" w:eastAsia="Calibri" w:hAnsi="Times New Roman" w:cs="Times New Roman"/>
          <w:b/>
          <w:sz w:val="28"/>
          <w:szCs w:val="28"/>
        </w:rPr>
      </w:pPr>
    </w:p>
    <w:p w14:paraId="3CE7F821" w14:textId="77777777" w:rsidR="0066701A" w:rsidRDefault="0066701A" w:rsidP="0066701A">
      <w:pPr>
        <w:spacing w:after="0" w:line="240" w:lineRule="auto"/>
        <w:jc w:val="center"/>
        <w:rPr>
          <w:rFonts w:ascii="Times New Roman" w:eastAsia="Calibri" w:hAnsi="Times New Roman" w:cs="Times New Roman"/>
          <w:b/>
          <w:sz w:val="28"/>
          <w:szCs w:val="28"/>
        </w:rPr>
      </w:pPr>
    </w:p>
    <w:p w14:paraId="15F46264" w14:textId="77777777" w:rsidR="007C2979" w:rsidRDefault="007C2979" w:rsidP="0066701A">
      <w:pPr>
        <w:spacing w:after="0" w:line="240" w:lineRule="auto"/>
        <w:jc w:val="center"/>
        <w:rPr>
          <w:rFonts w:ascii="Times New Roman" w:eastAsia="Calibri" w:hAnsi="Times New Roman" w:cs="Times New Roman"/>
          <w:b/>
          <w:sz w:val="28"/>
          <w:szCs w:val="28"/>
        </w:rPr>
      </w:pPr>
    </w:p>
    <w:p w14:paraId="5B6F4289" w14:textId="77777777" w:rsidR="007C2979" w:rsidRDefault="007C2979" w:rsidP="0066701A">
      <w:pPr>
        <w:spacing w:after="0" w:line="240" w:lineRule="auto"/>
        <w:jc w:val="center"/>
        <w:rPr>
          <w:rFonts w:ascii="Times New Roman" w:eastAsia="Calibri" w:hAnsi="Times New Roman" w:cs="Times New Roman"/>
          <w:b/>
          <w:sz w:val="28"/>
          <w:szCs w:val="28"/>
        </w:rPr>
      </w:pPr>
    </w:p>
    <w:p w14:paraId="5658620D" w14:textId="6D175211" w:rsidR="007C2979" w:rsidRDefault="007C2979" w:rsidP="0066701A">
      <w:pPr>
        <w:spacing w:after="0" w:line="240" w:lineRule="auto"/>
        <w:jc w:val="center"/>
        <w:rPr>
          <w:rFonts w:ascii="Times New Roman" w:eastAsia="Calibri" w:hAnsi="Times New Roman" w:cs="Times New Roman"/>
          <w:b/>
          <w:sz w:val="28"/>
          <w:szCs w:val="28"/>
        </w:rPr>
      </w:pPr>
      <w:r w:rsidRPr="00E3466F">
        <w:rPr>
          <w:rFonts w:ascii="Times New Roman" w:eastAsia="Calibri" w:hAnsi="Times New Roman" w:cs="Times New Roman"/>
          <w:b/>
          <w:sz w:val="28"/>
          <w:szCs w:val="28"/>
        </w:rPr>
        <w:t>ИСАЛИЕВ АЛИБЕК ТЕМИРЖАНОВИЧ</w:t>
      </w:r>
    </w:p>
    <w:p w14:paraId="6EABE30E" w14:textId="77777777" w:rsidR="002A4A4A" w:rsidRPr="002A4A4A" w:rsidRDefault="002A4A4A" w:rsidP="0066701A">
      <w:pPr>
        <w:spacing w:after="0" w:line="240" w:lineRule="auto"/>
        <w:jc w:val="center"/>
        <w:rPr>
          <w:rFonts w:ascii="Times New Roman" w:eastAsia="Calibri" w:hAnsi="Times New Roman" w:cs="Times New Roman"/>
          <w:b/>
          <w:sz w:val="28"/>
          <w:szCs w:val="28"/>
        </w:rPr>
      </w:pPr>
      <w:bookmarkStart w:id="0" w:name="_Hlk208646993"/>
      <w:r w:rsidRPr="002A4A4A">
        <w:rPr>
          <w:rFonts w:ascii="Times New Roman" w:eastAsia="Calibri" w:hAnsi="Times New Roman" w:cs="Times New Roman"/>
          <w:b/>
          <w:sz w:val="28"/>
          <w:szCs w:val="28"/>
        </w:rPr>
        <w:t xml:space="preserve">Тенденции развития спортивного бального танца в период </w:t>
      </w:r>
      <w:proofErr w:type="spellStart"/>
      <w:r w:rsidRPr="002A4A4A">
        <w:rPr>
          <w:rFonts w:ascii="Times New Roman" w:eastAsia="Calibri" w:hAnsi="Times New Roman" w:cs="Times New Roman"/>
          <w:b/>
          <w:sz w:val="28"/>
          <w:szCs w:val="28"/>
        </w:rPr>
        <w:t>метамодернизма</w:t>
      </w:r>
      <w:proofErr w:type="spellEnd"/>
      <w:r w:rsidRPr="002A4A4A">
        <w:rPr>
          <w:rFonts w:ascii="Times New Roman" w:eastAsia="Calibri" w:hAnsi="Times New Roman" w:cs="Times New Roman"/>
          <w:b/>
          <w:sz w:val="28"/>
          <w:szCs w:val="28"/>
        </w:rPr>
        <w:t>: эстетический аспект</w:t>
      </w:r>
    </w:p>
    <w:bookmarkEnd w:id="0"/>
    <w:p w14:paraId="32B45987" w14:textId="4BDB538E" w:rsidR="001C5692" w:rsidRDefault="001C5692" w:rsidP="0066701A">
      <w:pPr>
        <w:spacing w:after="0" w:line="240" w:lineRule="auto"/>
        <w:jc w:val="center"/>
        <w:rPr>
          <w:rFonts w:ascii="Times New Roman" w:eastAsia="Calibri" w:hAnsi="Times New Roman" w:cs="Times New Roman"/>
          <w:b/>
          <w:sz w:val="28"/>
          <w:szCs w:val="28"/>
        </w:rPr>
      </w:pPr>
    </w:p>
    <w:p w14:paraId="38213B50" w14:textId="6DED45E6" w:rsidR="001C5692" w:rsidRDefault="001C5692" w:rsidP="0066701A">
      <w:pPr>
        <w:spacing w:after="0" w:line="240" w:lineRule="auto"/>
        <w:jc w:val="center"/>
        <w:rPr>
          <w:rFonts w:ascii="Times New Roman" w:eastAsia="Calibri" w:hAnsi="Times New Roman" w:cs="Times New Roman"/>
          <w:b/>
          <w:sz w:val="28"/>
          <w:szCs w:val="28"/>
        </w:rPr>
      </w:pPr>
    </w:p>
    <w:p w14:paraId="429F8097" w14:textId="77777777" w:rsidR="001C5692" w:rsidRPr="00E3466F" w:rsidRDefault="001C5692" w:rsidP="0066701A">
      <w:pPr>
        <w:spacing w:after="0" w:line="240" w:lineRule="auto"/>
        <w:jc w:val="center"/>
        <w:rPr>
          <w:rFonts w:ascii="Times New Roman" w:eastAsia="Calibri" w:hAnsi="Times New Roman" w:cs="Times New Roman"/>
          <w:b/>
          <w:sz w:val="28"/>
          <w:szCs w:val="28"/>
        </w:rPr>
      </w:pPr>
    </w:p>
    <w:p w14:paraId="7AAFD715" w14:textId="77777777" w:rsidR="007C2979" w:rsidRPr="00E3466F" w:rsidRDefault="007C2979" w:rsidP="0066701A">
      <w:pPr>
        <w:spacing w:after="0" w:line="240" w:lineRule="auto"/>
        <w:jc w:val="center"/>
        <w:rPr>
          <w:rFonts w:ascii="Times New Roman" w:eastAsia="Calibri" w:hAnsi="Times New Roman" w:cs="Times New Roman"/>
          <w:bCs/>
          <w:sz w:val="28"/>
          <w:szCs w:val="28"/>
        </w:rPr>
      </w:pPr>
      <w:r w:rsidRPr="00E3466F">
        <w:rPr>
          <w:rFonts w:ascii="Times New Roman" w:eastAsia="Calibri" w:hAnsi="Times New Roman" w:cs="Times New Roman"/>
          <w:bCs/>
          <w:sz w:val="28"/>
          <w:szCs w:val="28"/>
        </w:rPr>
        <w:t>8D02197 – Хореография</w:t>
      </w:r>
    </w:p>
    <w:p w14:paraId="5C6B1A76" w14:textId="77777777" w:rsidR="001E6041" w:rsidRPr="00E3466F" w:rsidRDefault="001E6041" w:rsidP="0066701A">
      <w:pPr>
        <w:spacing w:after="0" w:line="240" w:lineRule="auto"/>
        <w:jc w:val="center"/>
        <w:rPr>
          <w:rFonts w:ascii="Times New Roman" w:eastAsia="Calibri" w:hAnsi="Times New Roman" w:cs="Times New Roman"/>
          <w:b/>
          <w:sz w:val="28"/>
          <w:szCs w:val="28"/>
        </w:rPr>
      </w:pPr>
    </w:p>
    <w:p w14:paraId="62D1CE74" w14:textId="13E31948" w:rsidR="007C2979" w:rsidRPr="00E3466F" w:rsidRDefault="007C2979" w:rsidP="0066701A">
      <w:pPr>
        <w:spacing w:after="0" w:line="240" w:lineRule="auto"/>
        <w:jc w:val="center"/>
        <w:rPr>
          <w:rFonts w:ascii="Times New Roman" w:eastAsia="Calibri" w:hAnsi="Times New Roman" w:cs="Times New Roman"/>
          <w:bCs/>
          <w:sz w:val="28"/>
          <w:szCs w:val="28"/>
        </w:rPr>
      </w:pPr>
      <w:r w:rsidRPr="00E3466F">
        <w:rPr>
          <w:rFonts w:ascii="Times New Roman" w:eastAsia="Calibri" w:hAnsi="Times New Roman" w:cs="Times New Roman"/>
          <w:bCs/>
          <w:sz w:val="28"/>
          <w:szCs w:val="28"/>
        </w:rPr>
        <w:t>Диссертация на соискание степени</w:t>
      </w:r>
    </w:p>
    <w:p w14:paraId="25EA27A3" w14:textId="5BC80AE9" w:rsidR="007C2979" w:rsidRDefault="007C2979" w:rsidP="0066701A">
      <w:pPr>
        <w:spacing w:after="0" w:line="240" w:lineRule="auto"/>
        <w:jc w:val="center"/>
        <w:rPr>
          <w:rFonts w:ascii="Times New Roman" w:eastAsia="Calibri" w:hAnsi="Times New Roman" w:cs="Times New Roman"/>
          <w:bCs/>
          <w:sz w:val="28"/>
          <w:szCs w:val="28"/>
        </w:rPr>
      </w:pPr>
      <w:r w:rsidRPr="00E3466F">
        <w:rPr>
          <w:rFonts w:ascii="Times New Roman" w:eastAsia="Calibri" w:hAnsi="Times New Roman" w:cs="Times New Roman"/>
          <w:bCs/>
          <w:sz w:val="28"/>
          <w:szCs w:val="28"/>
        </w:rPr>
        <w:t xml:space="preserve">доктора </w:t>
      </w:r>
      <w:bookmarkStart w:id="1" w:name="_Hlk131084657"/>
      <w:r w:rsidRPr="00E3466F">
        <w:rPr>
          <w:rFonts w:ascii="Times New Roman" w:eastAsia="Calibri" w:hAnsi="Times New Roman" w:cs="Times New Roman"/>
          <w:bCs/>
          <w:sz w:val="28"/>
          <w:szCs w:val="28"/>
        </w:rPr>
        <w:t>философии</w:t>
      </w:r>
      <w:bookmarkEnd w:id="1"/>
      <w:r w:rsidR="001E6041">
        <w:rPr>
          <w:rFonts w:ascii="Times New Roman" w:eastAsia="Calibri" w:hAnsi="Times New Roman" w:cs="Times New Roman"/>
          <w:bCs/>
          <w:sz w:val="28"/>
          <w:szCs w:val="28"/>
        </w:rPr>
        <w:t xml:space="preserve"> </w:t>
      </w:r>
      <w:r w:rsidR="001E6041" w:rsidRPr="00E3466F">
        <w:rPr>
          <w:rFonts w:ascii="Times New Roman" w:eastAsia="Calibri" w:hAnsi="Times New Roman" w:cs="Times New Roman"/>
          <w:bCs/>
          <w:sz w:val="28"/>
          <w:szCs w:val="28"/>
        </w:rPr>
        <w:t>(PhD)</w:t>
      </w:r>
    </w:p>
    <w:p w14:paraId="22FF567B" w14:textId="77777777" w:rsidR="007C2979" w:rsidRPr="00E3466F" w:rsidRDefault="007C2979" w:rsidP="0066701A">
      <w:pPr>
        <w:spacing w:after="0" w:line="240" w:lineRule="auto"/>
        <w:jc w:val="center"/>
        <w:rPr>
          <w:rFonts w:ascii="Times New Roman" w:eastAsia="Calibri" w:hAnsi="Times New Roman" w:cs="Times New Roman"/>
          <w:bCs/>
          <w:sz w:val="28"/>
          <w:szCs w:val="28"/>
        </w:rPr>
      </w:pPr>
    </w:p>
    <w:p w14:paraId="38A5845A" w14:textId="2A26EB79" w:rsidR="007C2979" w:rsidRDefault="007C2979" w:rsidP="0066701A">
      <w:pPr>
        <w:spacing w:after="0" w:line="240" w:lineRule="auto"/>
        <w:jc w:val="center"/>
        <w:rPr>
          <w:rFonts w:ascii="Times New Roman" w:eastAsia="Calibri" w:hAnsi="Times New Roman" w:cs="Times New Roman"/>
          <w:bCs/>
          <w:sz w:val="28"/>
          <w:szCs w:val="28"/>
        </w:rPr>
      </w:pPr>
    </w:p>
    <w:p w14:paraId="3224407F" w14:textId="77777777" w:rsidR="0066701A" w:rsidRPr="00E3466F" w:rsidRDefault="0066701A" w:rsidP="0066701A">
      <w:pPr>
        <w:spacing w:after="0" w:line="240" w:lineRule="auto"/>
        <w:jc w:val="center"/>
        <w:rPr>
          <w:rFonts w:ascii="Times New Roman" w:eastAsia="Calibri" w:hAnsi="Times New Roman" w:cs="Times New Roman"/>
          <w:bCs/>
          <w:sz w:val="28"/>
          <w:szCs w:val="28"/>
        </w:rPr>
      </w:pPr>
    </w:p>
    <w:p w14:paraId="40D3381A" w14:textId="578B952F" w:rsidR="007C2979" w:rsidRPr="00E3466F" w:rsidRDefault="001711FB" w:rsidP="0066701A">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1E6041">
        <w:rPr>
          <w:rFonts w:ascii="Times New Roman" w:eastAsia="Calibri" w:hAnsi="Times New Roman" w:cs="Times New Roman"/>
          <w:bCs/>
          <w:sz w:val="28"/>
          <w:szCs w:val="28"/>
        </w:rPr>
        <w:t>Н</w:t>
      </w:r>
      <w:r w:rsidR="007C2979" w:rsidRPr="00E3466F">
        <w:rPr>
          <w:rFonts w:ascii="Times New Roman" w:eastAsia="Calibri" w:hAnsi="Times New Roman" w:cs="Times New Roman"/>
          <w:bCs/>
          <w:sz w:val="28"/>
          <w:szCs w:val="28"/>
        </w:rPr>
        <w:t>аучны</w:t>
      </w:r>
      <w:r>
        <w:rPr>
          <w:rFonts w:ascii="Times New Roman" w:eastAsia="Calibri" w:hAnsi="Times New Roman" w:cs="Times New Roman"/>
          <w:bCs/>
          <w:sz w:val="28"/>
          <w:szCs w:val="28"/>
          <w:lang w:val="kk-KZ"/>
        </w:rPr>
        <w:t>й</w:t>
      </w:r>
      <w:r w:rsidR="007C2979" w:rsidRPr="00E3466F">
        <w:rPr>
          <w:rFonts w:ascii="Times New Roman" w:eastAsia="Calibri" w:hAnsi="Times New Roman" w:cs="Times New Roman"/>
          <w:bCs/>
          <w:sz w:val="28"/>
          <w:szCs w:val="28"/>
        </w:rPr>
        <w:t xml:space="preserve"> консультант</w:t>
      </w:r>
      <w:r>
        <w:rPr>
          <w:rFonts w:ascii="Times New Roman" w:eastAsia="Calibri" w:hAnsi="Times New Roman" w:cs="Times New Roman"/>
          <w:bCs/>
          <w:sz w:val="28"/>
          <w:szCs w:val="28"/>
        </w:rPr>
        <w:t>:</w:t>
      </w:r>
    </w:p>
    <w:p w14:paraId="021C1B42" w14:textId="2E35C942" w:rsidR="007C2979" w:rsidRPr="00E3466F" w:rsidRDefault="001711FB" w:rsidP="0066701A">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bookmarkStart w:id="2" w:name="_Hlk208646478"/>
      <w:r>
        <w:rPr>
          <w:rFonts w:ascii="Times New Roman" w:eastAsia="Calibri" w:hAnsi="Times New Roman" w:cs="Times New Roman"/>
          <w:bCs/>
          <w:sz w:val="28"/>
          <w:szCs w:val="28"/>
        </w:rPr>
        <w:t>до</w:t>
      </w:r>
      <w:r w:rsidR="007C2979" w:rsidRPr="00E3466F">
        <w:rPr>
          <w:rFonts w:ascii="Times New Roman" w:eastAsia="Calibri" w:hAnsi="Times New Roman" w:cs="Times New Roman"/>
          <w:bCs/>
          <w:sz w:val="28"/>
          <w:szCs w:val="28"/>
        </w:rPr>
        <w:t xml:space="preserve">ктор </w:t>
      </w:r>
      <w:r w:rsidR="00F93174" w:rsidRPr="00E3466F">
        <w:rPr>
          <w:rFonts w:ascii="Times New Roman" w:eastAsia="Calibri" w:hAnsi="Times New Roman" w:cs="Times New Roman"/>
          <w:bCs/>
          <w:sz w:val="28"/>
          <w:szCs w:val="28"/>
        </w:rPr>
        <w:t>PhD</w:t>
      </w:r>
      <w:bookmarkEnd w:id="2"/>
    </w:p>
    <w:p w14:paraId="1EE269C5" w14:textId="4B3E39F7" w:rsidR="007C2979" w:rsidRPr="00E3466F" w:rsidRDefault="001711FB" w:rsidP="0066701A">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roofErr w:type="spellStart"/>
      <w:r w:rsidR="007C2979" w:rsidRPr="00E3466F">
        <w:rPr>
          <w:rFonts w:ascii="Times New Roman" w:eastAsia="Calibri" w:hAnsi="Times New Roman" w:cs="Times New Roman"/>
          <w:bCs/>
          <w:sz w:val="28"/>
          <w:szCs w:val="28"/>
        </w:rPr>
        <w:t>Молдахметова</w:t>
      </w:r>
      <w:proofErr w:type="spellEnd"/>
      <w:r w:rsidR="007C2979" w:rsidRPr="00E3466F">
        <w:rPr>
          <w:rFonts w:ascii="Times New Roman" w:eastAsia="Calibri" w:hAnsi="Times New Roman" w:cs="Times New Roman"/>
          <w:bCs/>
          <w:sz w:val="28"/>
          <w:szCs w:val="28"/>
        </w:rPr>
        <w:t xml:space="preserve"> А.Т.</w:t>
      </w:r>
    </w:p>
    <w:p w14:paraId="6F006322" w14:textId="2D429618" w:rsidR="007C2979" w:rsidRDefault="007C2979" w:rsidP="0066701A">
      <w:pPr>
        <w:spacing w:after="0" w:line="240" w:lineRule="auto"/>
        <w:jc w:val="right"/>
        <w:rPr>
          <w:rFonts w:ascii="Times New Roman" w:eastAsia="Calibri" w:hAnsi="Times New Roman" w:cs="Times New Roman"/>
          <w:b/>
          <w:sz w:val="28"/>
          <w:szCs w:val="28"/>
        </w:rPr>
      </w:pPr>
    </w:p>
    <w:p w14:paraId="6E84D6A1" w14:textId="11A15537" w:rsidR="001711FB" w:rsidRDefault="009D7A9D" w:rsidP="0066701A">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2211E6">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w:t>
      </w:r>
      <w:r w:rsidR="001711FB">
        <w:rPr>
          <w:rFonts w:ascii="Times New Roman" w:eastAsia="Calibri" w:hAnsi="Times New Roman" w:cs="Times New Roman"/>
          <w:bCs/>
          <w:sz w:val="28"/>
          <w:szCs w:val="28"/>
        </w:rPr>
        <w:t>Зарубежны</w:t>
      </w:r>
      <w:r w:rsidR="002211E6">
        <w:rPr>
          <w:rFonts w:ascii="Times New Roman" w:eastAsia="Calibri" w:hAnsi="Times New Roman" w:cs="Times New Roman"/>
          <w:bCs/>
          <w:sz w:val="28"/>
          <w:szCs w:val="28"/>
        </w:rPr>
        <w:t>й</w:t>
      </w:r>
      <w:r w:rsidR="001711FB">
        <w:rPr>
          <w:rFonts w:ascii="Times New Roman" w:eastAsia="Calibri" w:hAnsi="Times New Roman" w:cs="Times New Roman"/>
          <w:bCs/>
          <w:sz w:val="28"/>
          <w:szCs w:val="28"/>
        </w:rPr>
        <w:t xml:space="preserve"> консультант:</w:t>
      </w:r>
    </w:p>
    <w:p w14:paraId="27FACF3D" w14:textId="754EE4BC" w:rsidR="001711FB" w:rsidRPr="009D7A9D" w:rsidRDefault="009D7A9D" w:rsidP="0066701A">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2211E6">
        <w:rPr>
          <w:rFonts w:ascii="Times New Roman" w:eastAsia="Calibri" w:hAnsi="Times New Roman" w:cs="Times New Roman"/>
          <w:bCs/>
          <w:sz w:val="28"/>
          <w:szCs w:val="28"/>
        </w:rPr>
        <w:t xml:space="preserve"> </w:t>
      </w:r>
      <w:r w:rsidR="001711FB">
        <w:rPr>
          <w:rFonts w:ascii="Times New Roman" w:eastAsia="Calibri" w:hAnsi="Times New Roman" w:cs="Times New Roman"/>
          <w:bCs/>
          <w:sz w:val="28"/>
          <w:szCs w:val="28"/>
        </w:rPr>
        <w:t>до</w:t>
      </w:r>
      <w:r w:rsidR="001711FB" w:rsidRPr="00E3466F">
        <w:rPr>
          <w:rFonts w:ascii="Times New Roman" w:eastAsia="Calibri" w:hAnsi="Times New Roman" w:cs="Times New Roman"/>
          <w:bCs/>
          <w:sz w:val="28"/>
          <w:szCs w:val="28"/>
        </w:rPr>
        <w:t>ктор PhD</w:t>
      </w:r>
    </w:p>
    <w:p w14:paraId="517EE4C6" w14:textId="6EAA049E" w:rsidR="001711FB" w:rsidRPr="009D7A9D" w:rsidRDefault="009D7A9D" w:rsidP="0066701A">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Эйнасто</w:t>
      </w:r>
      <w:proofErr w:type="spellEnd"/>
      <w:r>
        <w:rPr>
          <w:rFonts w:ascii="Times New Roman" w:eastAsia="Calibri" w:hAnsi="Times New Roman" w:cs="Times New Roman"/>
          <w:bCs/>
          <w:sz w:val="28"/>
          <w:szCs w:val="28"/>
        </w:rPr>
        <w:t xml:space="preserve"> Х.</w:t>
      </w:r>
    </w:p>
    <w:p w14:paraId="3B1D669D" w14:textId="77777777" w:rsidR="009D7A9D" w:rsidRDefault="009D7A9D" w:rsidP="0066701A">
      <w:pPr>
        <w:spacing w:after="0" w:line="240" w:lineRule="auto"/>
        <w:jc w:val="center"/>
        <w:rPr>
          <w:rFonts w:ascii="Times New Roman" w:eastAsia="Calibri" w:hAnsi="Times New Roman" w:cs="Times New Roman"/>
          <w:sz w:val="28"/>
          <w:szCs w:val="28"/>
        </w:rPr>
      </w:pPr>
    </w:p>
    <w:p w14:paraId="4C48C8FE" w14:textId="3899D5B6" w:rsidR="007C2979" w:rsidRDefault="009D7A9D" w:rsidP="0066701A">
      <w:pPr>
        <w:spacing w:after="0" w:line="240" w:lineRule="auto"/>
        <w:jc w:val="center"/>
        <w:rPr>
          <w:rFonts w:ascii="Times New Roman" w:eastAsia="Times New Roman" w:hAnsi="Times New Roman" w:cs="Times New Roman"/>
          <w:color w:val="333333"/>
          <w:sz w:val="28"/>
          <w:szCs w:val="28"/>
          <w:shd w:val="clear" w:color="auto" w:fill="FFFFFF"/>
          <w:lang w:eastAsia="ru-RU"/>
        </w:rPr>
      </w:pPr>
      <w:r>
        <w:rPr>
          <w:rFonts w:ascii="Times New Roman" w:eastAsia="Calibri" w:hAnsi="Times New Roman" w:cs="Times New Roman"/>
          <w:sz w:val="28"/>
          <w:szCs w:val="28"/>
        </w:rPr>
        <w:t xml:space="preserve">                                                                      </w:t>
      </w:r>
    </w:p>
    <w:p w14:paraId="1F539AA8" w14:textId="51A5A6A1" w:rsidR="007C2979" w:rsidRDefault="007C2979" w:rsidP="0066701A">
      <w:pPr>
        <w:spacing w:after="0" w:line="240" w:lineRule="auto"/>
        <w:jc w:val="center"/>
        <w:rPr>
          <w:rFonts w:ascii="Times New Roman" w:eastAsia="Times New Roman" w:hAnsi="Times New Roman" w:cs="Times New Roman"/>
          <w:color w:val="333333"/>
          <w:sz w:val="28"/>
          <w:szCs w:val="28"/>
          <w:shd w:val="clear" w:color="auto" w:fill="FFFFFF"/>
          <w:lang w:eastAsia="ru-RU"/>
        </w:rPr>
      </w:pPr>
    </w:p>
    <w:p w14:paraId="01C905DD" w14:textId="33CB232D" w:rsidR="002A4A4A" w:rsidRDefault="002A4A4A" w:rsidP="0066701A">
      <w:pPr>
        <w:spacing w:after="0" w:line="240" w:lineRule="auto"/>
        <w:jc w:val="center"/>
        <w:rPr>
          <w:rFonts w:ascii="Times New Roman" w:eastAsia="Times New Roman" w:hAnsi="Times New Roman" w:cs="Times New Roman"/>
          <w:color w:val="333333"/>
          <w:sz w:val="28"/>
          <w:szCs w:val="28"/>
          <w:shd w:val="clear" w:color="auto" w:fill="FFFFFF"/>
          <w:lang w:eastAsia="ru-RU"/>
        </w:rPr>
      </w:pPr>
    </w:p>
    <w:p w14:paraId="1311436D" w14:textId="18546A6B" w:rsidR="0066701A" w:rsidRDefault="0066701A" w:rsidP="0066701A">
      <w:pPr>
        <w:spacing w:after="0" w:line="240" w:lineRule="auto"/>
        <w:jc w:val="center"/>
        <w:rPr>
          <w:rFonts w:ascii="Times New Roman" w:eastAsia="Times New Roman" w:hAnsi="Times New Roman" w:cs="Times New Roman"/>
          <w:color w:val="333333"/>
          <w:sz w:val="28"/>
          <w:szCs w:val="28"/>
          <w:shd w:val="clear" w:color="auto" w:fill="FFFFFF"/>
          <w:lang w:eastAsia="ru-RU"/>
        </w:rPr>
      </w:pPr>
    </w:p>
    <w:p w14:paraId="798338B9" w14:textId="3A2417B4" w:rsidR="0066701A" w:rsidRDefault="0066701A" w:rsidP="0066701A">
      <w:pPr>
        <w:spacing w:after="0" w:line="240" w:lineRule="auto"/>
        <w:jc w:val="center"/>
        <w:rPr>
          <w:rFonts w:ascii="Times New Roman" w:eastAsia="Times New Roman" w:hAnsi="Times New Roman" w:cs="Times New Roman"/>
          <w:color w:val="333333"/>
          <w:sz w:val="28"/>
          <w:szCs w:val="28"/>
          <w:shd w:val="clear" w:color="auto" w:fill="FFFFFF"/>
          <w:lang w:eastAsia="ru-RU"/>
        </w:rPr>
      </w:pPr>
    </w:p>
    <w:p w14:paraId="15AE3008" w14:textId="56755C00" w:rsidR="0066701A" w:rsidRDefault="0066701A" w:rsidP="0066701A">
      <w:pPr>
        <w:spacing w:after="0" w:line="240" w:lineRule="auto"/>
        <w:jc w:val="center"/>
        <w:rPr>
          <w:rFonts w:ascii="Times New Roman" w:eastAsia="Times New Roman" w:hAnsi="Times New Roman" w:cs="Times New Roman"/>
          <w:color w:val="333333"/>
          <w:sz w:val="28"/>
          <w:szCs w:val="28"/>
          <w:shd w:val="clear" w:color="auto" w:fill="FFFFFF"/>
          <w:lang w:eastAsia="ru-RU"/>
        </w:rPr>
      </w:pPr>
    </w:p>
    <w:p w14:paraId="5A7C5347" w14:textId="6E93C334" w:rsidR="002211E6" w:rsidRDefault="002211E6" w:rsidP="0066701A">
      <w:pPr>
        <w:spacing w:after="0" w:line="240" w:lineRule="auto"/>
        <w:jc w:val="center"/>
        <w:rPr>
          <w:rFonts w:ascii="Times New Roman" w:eastAsia="Times New Roman" w:hAnsi="Times New Roman" w:cs="Times New Roman"/>
          <w:color w:val="333333"/>
          <w:sz w:val="28"/>
          <w:szCs w:val="28"/>
          <w:shd w:val="clear" w:color="auto" w:fill="FFFFFF"/>
          <w:lang w:eastAsia="ru-RU"/>
        </w:rPr>
      </w:pPr>
    </w:p>
    <w:p w14:paraId="19EF7410" w14:textId="12443AD2" w:rsidR="001E6041" w:rsidRDefault="001E6041" w:rsidP="0066701A">
      <w:pPr>
        <w:spacing w:after="0" w:line="240" w:lineRule="auto"/>
        <w:jc w:val="center"/>
        <w:rPr>
          <w:rFonts w:ascii="Times New Roman" w:eastAsia="Calibri" w:hAnsi="Times New Roman" w:cs="Times New Roman"/>
          <w:bCs/>
          <w:sz w:val="28"/>
          <w:szCs w:val="28"/>
        </w:rPr>
      </w:pPr>
    </w:p>
    <w:p w14:paraId="76054E8E" w14:textId="77777777" w:rsidR="007C2979" w:rsidRPr="00E3466F" w:rsidRDefault="007C2979" w:rsidP="0066701A">
      <w:pPr>
        <w:spacing w:after="0" w:line="240" w:lineRule="auto"/>
        <w:jc w:val="center"/>
        <w:rPr>
          <w:rFonts w:ascii="Times New Roman" w:eastAsia="Calibri" w:hAnsi="Times New Roman" w:cs="Times New Roman"/>
          <w:bCs/>
          <w:sz w:val="28"/>
          <w:szCs w:val="28"/>
        </w:rPr>
      </w:pPr>
      <w:r w:rsidRPr="00E3466F">
        <w:rPr>
          <w:rFonts w:ascii="Times New Roman" w:eastAsia="Calibri" w:hAnsi="Times New Roman" w:cs="Times New Roman"/>
          <w:bCs/>
          <w:sz w:val="28"/>
          <w:szCs w:val="28"/>
        </w:rPr>
        <w:t>Республика Казахстан</w:t>
      </w:r>
    </w:p>
    <w:p w14:paraId="44A387E9" w14:textId="77777777" w:rsidR="007C2979" w:rsidRDefault="007C2979" w:rsidP="0066701A">
      <w:pPr>
        <w:spacing w:after="0" w:line="240" w:lineRule="auto"/>
        <w:jc w:val="center"/>
        <w:rPr>
          <w:rFonts w:ascii="Times New Roman" w:eastAsia="Calibri" w:hAnsi="Times New Roman" w:cs="Times New Roman"/>
          <w:bCs/>
          <w:sz w:val="28"/>
          <w:szCs w:val="28"/>
        </w:rPr>
      </w:pPr>
      <w:r w:rsidRPr="00E3466F">
        <w:rPr>
          <w:rFonts w:ascii="Times New Roman" w:eastAsia="Calibri" w:hAnsi="Times New Roman" w:cs="Times New Roman"/>
          <w:bCs/>
          <w:sz w:val="28"/>
          <w:szCs w:val="28"/>
        </w:rPr>
        <w:t>Алматы, 2025</w:t>
      </w:r>
    </w:p>
    <w:p w14:paraId="72B57FC2" w14:textId="1DB36D52" w:rsidR="009D7A9D" w:rsidRPr="009D7A9D" w:rsidRDefault="009D7A9D" w:rsidP="0066701A">
      <w:pPr>
        <w:spacing w:after="0" w:line="240" w:lineRule="auto"/>
        <w:jc w:val="center"/>
        <w:rPr>
          <w:rFonts w:ascii="Times New Roman" w:hAnsi="Times New Roman" w:cs="Times New Roman"/>
          <w:b/>
          <w:bCs/>
          <w:sz w:val="28"/>
          <w:szCs w:val="28"/>
        </w:rPr>
      </w:pPr>
      <w:bookmarkStart w:id="3" w:name="_Hlk209021504"/>
      <w:r w:rsidRPr="009D7A9D">
        <w:rPr>
          <w:rFonts w:ascii="Times New Roman" w:hAnsi="Times New Roman" w:cs="Times New Roman"/>
          <w:b/>
          <w:bCs/>
          <w:sz w:val="28"/>
          <w:szCs w:val="28"/>
        </w:rPr>
        <w:lastRenderedPageBreak/>
        <w:t>ТЕНДЕНЦИИ РАЗВИТИЯ СПОРТИВНОГО БАЛЬНОГО ТАНЦА В ПЕРИОД МЕТАМОДЕРНИЗМА</w:t>
      </w:r>
      <w:bookmarkEnd w:id="3"/>
      <w:r w:rsidRPr="009D7A9D">
        <w:rPr>
          <w:rFonts w:ascii="Times New Roman" w:hAnsi="Times New Roman" w:cs="Times New Roman"/>
          <w:b/>
          <w:bCs/>
          <w:sz w:val="28"/>
          <w:szCs w:val="28"/>
        </w:rPr>
        <w:t>: ЭСТЕТИЧЕСКИЙ АСПЕКТ</w:t>
      </w:r>
    </w:p>
    <w:p w14:paraId="6931AA45" w14:textId="77777777" w:rsidR="007C2979" w:rsidRDefault="007C2979" w:rsidP="0066701A">
      <w:pPr>
        <w:spacing w:after="0" w:line="240" w:lineRule="auto"/>
        <w:jc w:val="center"/>
        <w:rPr>
          <w:rFonts w:ascii="Times New Roman" w:hAnsi="Times New Roman" w:cs="Times New Roman"/>
          <w:b/>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26"/>
        <w:gridCol w:w="636"/>
      </w:tblGrid>
      <w:tr w:rsidR="00A14B88" w14:paraId="64C0EFD1" w14:textId="77777777" w:rsidTr="0012606D">
        <w:tc>
          <w:tcPr>
            <w:tcW w:w="566" w:type="dxa"/>
          </w:tcPr>
          <w:p w14:paraId="226851BB" w14:textId="77777777" w:rsidR="00A14B88" w:rsidRDefault="00A14B88" w:rsidP="00A14B88">
            <w:pPr>
              <w:spacing w:after="0" w:line="240" w:lineRule="auto"/>
              <w:jc w:val="both"/>
              <w:rPr>
                <w:rFonts w:ascii="Times New Roman" w:hAnsi="Times New Roman" w:cs="Times New Roman"/>
                <w:b/>
                <w:sz w:val="28"/>
                <w:szCs w:val="28"/>
              </w:rPr>
            </w:pPr>
          </w:p>
        </w:tc>
        <w:tc>
          <w:tcPr>
            <w:tcW w:w="8426" w:type="dxa"/>
          </w:tcPr>
          <w:p w14:paraId="17142D9B" w14:textId="20415598" w:rsidR="00A14B88" w:rsidRPr="00F93174" w:rsidRDefault="00A14B88" w:rsidP="00A14B88">
            <w:pPr>
              <w:spacing w:after="0" w:line="240" w:lineRule="auto"/>
              <w:jc w:val="both"/>
              <w:rPr>
                <w:rFonts w:ascii="Times New Roman" w:hAnsi="Times New Roman" w:cs="Times New Roman"/>
                <w:b/>
                <w:bCs/>
                <w:sz w:val="28"/>
                <w:szCs w:val="28"/>
              </w:rPr>
            </w:pPr>
            <w:r w:rsidRPr="00F50771">
              <w:rPr>
                <w:rFonts w:ascii="Times New Roman" w:hAnsi="Times New Roman" w:cs="Times New Roman"/>
                <w:b/>
                <w:bCs/>
                <w:sz w:val="28"/>
                <w:szCs w:val="28"/>
              </w:rPr>
              <w:t xml:space="preserve">НОРМАТИВНЫЕ ССЫЛКИ                                                                                       </w:t>
            </w:r>
          </w:p>
        </w:tc>
        <w:tc>
          <w:tcPr>
            <w:tcW w:w="636" w:type="dxa"/>
          </w:tcPr>
          <w:p w14:paraId="7C264F66" w14:textId="36938F25" w:rsidR="00A14B88" w:rsidRPr="00A14B88" w:rsidRDefault="00A14B88" w:rsidP="00A14B88">
            <w:pPr>
              <w:spacing w:after="0" w:line="240" w:lineRule="auto"/>
              <w:jc w:val="both"/>
              <w:rPr>
                <w:rFonts w:ascii="Times New Roman" w:hAnsi="Times New Roman" w:cs="Times New Roman"/>
                <w:bCs/>
                <w:sz w:val="28"/>
                <w:szCs w:val="28"/>
              </w:rPr>
            </w:pPr>
            <w:r w:rsidRPr="00A14B88">
              <w:rPr>
                <w:rFonts w:ascii="Times New Roman" w:hAnsi="Times New Roman" w:cs="Times New Roman"/>
                <w:bCs/>
                <w:sz w:val="28"/>
                <w:szCs w:val="28"/>
              </w:rPr>
              <w:t>3</w:t>
            </w:r>
          </w:p>
        </w:tc>
      </w:tr>
      <w:tr w:rsidR="00A14B88" w14:paraId="53FC82CD" w14:textId="77777777" w:rsidTr="0012606D">
        <w:tc>
          <w:tcPr>
            <w:tcW w:w="566" w:type="dxa"/>
          </w:tcPr>
          <w:p w14:paraId="1C6FADFC" w14:textId="77777777" w:rsidR="00A14B88" w:rsidRDefault="00A14B88" w:rsidP="00A14B88">
            <w:pPr>
              <w:spacing w:after="0" w:line="240" w:lineRule="auto"/>
              <w:jc w:val="both"/>
              <w:rPr>
                <w:rFonts w:ascii="Times New Roman" w:hAnsi="Times New Roman" w:cs="Times New Roman"/>
                <w:b/>
                <w:sz w:val="28"/>
                <w:szCs w:val="28"/>
              </w:rPr>
            </w:pPr>
          </w:p>
        </w:tc>
        <w:tc>
          <w:tcPr>
            <w:tcW w:w="8426" w:type="dxa"/>
          </w:tcPr>
          <w:p w14:paraId="03724B15" w14:textId="057D7613" w:rsidR="00A14B88" w:rsidRPr="00F93174" w:rsidRDefault="00A14B88" w:rsidP="00A14B88">
            <w:pPr>
              <w:spacing w:after="0" w:line="240" w:lineRule="auto"/>
              <w:jc w:val="both"/>
              <w:rPr>
                <w:rFonts w:ascii="Times New Roman" w:hAnsi="Times New Roman" w:cs="Times New Roman"/>
                <w:b/>
                <w:bCs/>
                <w:sz w:val="28"/>
                <w:szCs w:val="28"/>
              </w:rPr>
            </w:pPr>
            <w:r w:rsidRPr="00F50771">
              <w:rPr>
                <w:rFonts w:ascii="Times New Roman" w:hAnsi="Times New Roman" w:cs="Times New Roman"/>
                <w:b/>
                <w:sz w:val="28"/>
                <w:szCs w:val="28"/>
              </w:rPr>
              <w:t xml:space="preserve">ОПРЕДЕЛЕНИЯ                                                                                                            </w:t>
            </w:r>
          </w:p>
        </w:tc>
        <w:tc>
          <w:tcPr>
            <w:tcW w:w="636" w:type="dxa"/>
          </w:tcPr>
          <w:p w14:paraId="52B71063" w14:textId="55E75D73" w:rsidR="00A14B88" w:rsidRPr="00A14B88" w:rsidRDefault="00A14B88" w:rsidP="00A14B88">
            <w:pPr>
              <w:spacing w:after="0" w:line="240" w:lineRule="auto"/>
              <w:jc w:val="both"/>
              <w:rPr>
                <w:rFonts w:ascii="Times New Roman" w:hAnsi="Times New Roman" w:cs="Times New Roman"/>
                <w:bCs/>
                <w:sz w:val="28"/>
                <w:szCs w:val="28"/>
              </w:rPr>
            </w:pPr>
            <w:r w:rsidRPr="00A14B88">
              <w:rPr>
                <w:rFonts w:ascii="Times New Roman" w:hAnsi="Times New Roman" w:cs="Times New Roman"/>
                <w:bCs/>
                <w:sz w:val="28"/>
                <w:szCs w:val="28"/>
              </w:rPr>
              <w:t>4</w:t>
            </w:r>
          </w:p>
        </w:tc>
      </w:tr>
      <w:tr w:rsidR="00A14B88" w14:paraId="3FF74A27" w14:textId="77777777" w:rsidTr="0012606D">
        <w:tc>
          <w:tcPr>
            <w:tcW w:w="566" w:type="dxa"/>
          </w:tcPr>
          <w:p w14:paraId="770B7D6E" w14:textId="77777777" w:rsidR="00A14B88" w:rsidRDefault="00A14B88" w:rsidP="00A14B88">
            <w:pPr>
              <w:spacing w:after="0" w:line="240" w:lineRule="auto"/>
              <w:jc w:val="both"/>
              <w:rPr>
                <w:rFonts w:ascii="Times New Roman" w:hAnsi="Times New Roman" w:cs="Times New Roman"/>
                <w:b/>
                <w:sz w:val="28"/>
                <w:szCs w:val="28"/>
              </w:rPr>
            </w:pPr>
          </w:p>
        </w:tc>
        <w:tc>
          <w:tcPr>
            <w:tcW w:w="8426" w:type="dxa"/>
          </w:tcPr>
          <w:p w14:paraId="0ED7D67B" w14:textId="39275FD0" w:rsidR="00A14B88" w:rsidRPr="00F93174" w:rsidRDefault="00A14B88" w:rsidP="00A14B88">
            <w:pPr>
              <w:spacing w:after="0" w:line="240" w:lineRule="auto"/>
              <w:jc w:val="both"/>
              <w:rPr>
                <w:rFonts w:ascii="Times New Roman" w:hAnsi="Times New Roman" w:cs="Times New Roman"/>
                <w:b/>
                <w:bCs/>
                <w:sz w:val="28"/>
                <w:szCs w:val="28"/>
              </w:rPr>
            </w:pPr>
            <w:r w:rsidRPr="00F50771">
              <w:rPr>
                <w:rFonts w:ascii="Times New Roman" w:hAnsi="Times New Roman" w:cs="Times New Roman"/>
                <w:b/>
                <w:sz w:val="28"/>
                <w:szCs w:val="28"/>
              </w:rPr>
              <w:t xml:space="preserve">ОБОЗНАЧЕНИЯ И СОКРАЩЕНИЯ                                                                     </w:t>
            </w:r>
          </w:p>
        </w:tc>
        <w:tc>
          <w:tcPr>
            <w:tcW w:w="636" w:type="dxa"/>
          </w:tcPr>
          <w:p w14:paraId="094BE75B" w14:textId="27F8EAE8" w:rsidR="00A14B88" w:rsidRPr="00A14B88" w:rsidRDefault="00A14B88" w:rsidP="00A14B88">
            <w:pPr>
              <w:spacing w:after="0" w:line="240" w:lineRule="auto"/>
              <w:jc w:val="both"/>
              <w:rPr>
                <w:rFonts w:ascii="Times New Roman" w:hAnsi="Times New Roman" w:cs="Times New Roman"/>
                <w:bCs/>
                <w:sz w:val="28"/>
                <w:szCs w:val="28"/>
              </w:rPr>
            </w:pPr>
            <w:r w:rsidRPr="00A14B88">
              <w:rPr>
                <w:rFonts w:ascii="Times New Roman" w:hAnsi="Times New Roman" w:cs="Times New Roman"/>
                <w:bCs/>
                <w:sz w:val="28"/>
                <w:szCs w:val="28"/>
              </w:rPr>
              <w:t>7</w:t>
            </w:r>
          </w:p>
        </w:tc>
      </w:tr>
      <w:tr w:rsidR="00A14B88" w14:paraId="2D87DBBE" w14:textId="77777777" w:rsidTr="0012606D">
        <w:tc>
          <w:tcPr>
            <w:tcW w:w="566" w:type="dxa"/>
          </w:tcPr>
          <w:p w14:paraId="17A17788" w14:textId="77777777" w:rsidR="00A14B88" w:rsidRDefault="00A14B88" w:rsidP="00A14B88">
            <w:pPr>
              <w:spacing w:after="0" w:line="240" w:lineRule="auto"/>
              <w:jc w:val="both"/>
              <w:rPr>
                <w:rFonts w:ascii="Times New Roman" w:hAnsi="Times New Roman" w:cs="Times New Roman"/>
                <w:b/>
                <w:sz w:val="28"/>
                <w:szCs w:val="28"/>
              </w:rPr>
            </w:pPr>
          </w:p>
        </w:tc>
        <w:tc>
          <w:tcPr>
            <w:tcW w:w="8426" w:type="dxa"/>
          </w:tcPr>
          <w:p w14:paraId="28736B02" w14:textId="4ECF2E32" w:rsidR="00A14B88" w:rsidRPr="00F93174" w:rsidRDefault="00A14B88" w:rsidP="00A14B88">
            <w:pPr>
              <w:spacing w:after="0" w:line="240" w:lineRule="auto"/>
              <w:jc w:val="both"/>
              <w:rPr>
                <w:rFonts w:ascii="Times New Roman" w:hAnsi="Times New Roman" w:cs="Times New Roman"/>
                <w:b/>
                <w:bCs/>
                <w:sz w:val="28"/>
                <w:szCs w:val="28"/>
              </w:rPr>
            </w:pPr>
            <w:r w:rsidRPr="00F50771">
              <w:rPr>
                <w:rFonts w:ascii="Times New Roman" w:hAnsi="Times New Roman" w:cs="Times New Roman"/>
                <w:b/>
                <w:sz w:val="28"/>
                <w:szCs w:val="28"/>
              </w:rPr>
              <w:t xml:space="preserve">ВВЕДЕНИЕ                                                                                                                  </w:t>
            </w:r>
          </w:p>
        </w:tc>
        <w:tc>
          <w:tcPr>
            <w:tcW w:w="636" w:type="dxa"/>
          </w:tcPr>
          <w:p w14:paraId="6EDCF3F4" w14:textId="13588FDD" w:rsidR="00A14B88" w:rsidRPr="00A14B88" w:rsidRDefault="00A14B88" w:rsidP="00A14B88">
            <w:pPr>
              <w:spacing w:after="0" w:line="240" w:lineRule="auto"/>
              <w:jc w:val="both"/>
              <w:rPr>
                <w:rFonts w:ascii="Times New Roman" w:hAnsi="Times New Roman" w:cs="Times New Roman"/>
                <w:bCs/>
                <w:sz w:val="28"/>
                <w:szCs w:val="28"/>
              </w:rPr>
            </w:pPr>
            <w:r w:rsidRPr="00A14B88">
              <w:rPr>
                <w:rFonts w:ascii="Times New Roman" w:hAnsi="Times New Roman" w:cs="Times New Roman"/>
                <w:bCs/>
                <w:sz w:val="28"/>
                <w:szCs w:val="28"/>
              </w:rPr>
              <w:t>8</w:t>
            </w:r>
          </w:p>
        </w:tc>
      </w:tr>
      <w:tr w:rsidR="00FE2F6C" w14:paraId="32B3B2A9" w14:textId="77777777" w:rsidTr="0012606D">
        <w:tc>
          <w:tcPr>
            <w:tcW w:w="566" w:type="dxa"/>
          </w:tcPr>
          <w:p w14:paraId="2853AE57" w14:textId="6CA5A7F0" w:rsidR="00FE2F6C" w:rsidRDefault="00FE2F6C" w:rsidP="0066701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p>
        </w:tc>
        <w:tc>
          <w:tcPr>
            <w:tcW w:w="8426" w:type="dxa"/>
          </w:tcPr>
          <w:p w14:paraId="2D53F64E" w14:textId="65626B44" w:rsidR="00FE2F6C" w:rsidRDefault="008C2EEB" w:rsidP="008C2EEB">
            <w:pPr>
              <w:spacing w:after="0" w:line="240" w:lineRule="auto"/>
              <w:jc w:val="both"/>
              <w:rPr>
                <w:rFonts w:ascii="Times New Roman" w:hAnsi="Times New Roman" w:cs="Times New Roman"/>
                <w:b/>
                <w:sz w:val="28"/>
                <w:szCs w:val="28"/>
              </w:rPr>
            </w:pPr>
            <w:r w:rsidRPr="00F93174">
              <w:rPr>
                <w:rFonts w:ascii="Times New Roman" w:hAnsi="Times New Roman" w:cs="Times New Roman"/>
                <w:b/>
                <w:bCs/>
                <w:sz w:val="28"/>
                <w:szCs w:val="28"/>
              </w:rPr>
              <w:t>ТЕОРЕТИКО-МЕТОДОЛОГИЧЕСКИЕ ОСНОВЫ</w:t>
            </w:r>
            <w:r>
              <w:rPr>
                <w:rFonts w:ascii="Times New Roman" w:hAnsi="Times New Roman" w:cs="Times New Roman"/>
                <w:b/>
                <w:bCs/>
                <w:sz w:val="28"/>
                <w:szCs w:val="28"/>
              </w:rPr>
              <w:t xml:space="preserve"> И</w:t>
            </w:r>
            <w:r w:rsidRPr="00F93174">
              <w:rPr>
                <w:rFonts w:ascii="Times New Roman" w:hAnsi="Times New Roman" w:cs="Times New Roman"/>
                <w:b/>
                <w:bCs/>
                <w:sz w:val="28"/>
                <w:szCs w:val="28"/>
              </w:rPr>
              <w:t>ССЛЕ</w:t>
            </w:r>
            <w:r w:rsidR="008C330A">
              <w:rPr>
                <w:rFonts w:ascii="Times New Roman" w:hAnsi="Times New Roman" w:cs="Times New Roman"/>
                <w:b/>
                <w:bCs/>
                <w:sz w:val="28"/>
                <w:szCs w:val="28"/>
              </w:rPr>
              <w:t>-</w:t>
            </w:r>
            <w:r w:rsidRPr="00F93174">
              <w:rPr>
                <w:rFonts w:ascii="Times New Roman" w:hAnsi="Times New Roman" w:cs="Times New Roman"/>
                <w:b/>
                <w:bCs/>
                <w:sz w:val="28"/>
                <w:szCs w:val="28"/>
              </w:rPr>
              <w:t xml:space="preserve">ДОВАНИЯ СПОРТИВНОГО БАЛЬНОГО ТАНЦА В КОНТЕКСТЕ </w:t>
            </w:r>
            <w:r>
              <w:rPr>
                <w:rFonts w:ascii="Times New Roman" w:hAnsi="Times New Roman" w:cs="Times New Roman"/>
                <w:b/>
                <w:bCs/>
                <w:sz w:val="28"/>
                <w:szCs w:val="28"/>
              </w:rPr>
              <w:t>М</w:t>
            </w:r>
            <w:r w:rsidRPr="00F93174">
              <w:rPr>
                <w:rFonts w:ascii="Times New Roman" w:hAnsi="Times New Roman" w:cs="Times New Roman"/>
                <w:b/>
                <w:bCs/>
                <w:sz w:val="28"/>
                <w:szCs w:val="28"/>
              </w:rPr>
              <w:t>ЕТАМОДЕРНИЗМА</w:t>
            </w:r>
            <w:r>
              <w:rPr>
                <w:rFonts w:ascii="Times New Roman" w:hAnsi="Times New Roman" w:cs="Times New Roman"/>
                <w:b/>
                <w:bCs/>
                <w:sz w:val="28"/>
                <w:szCs w:val="28"/>
              </w:rPr>
              <w:t xml:space="preserve">                                                                                          </w:t>
            </w:r>
          </w:p>
        </w:tc>
        <w:tc>
          <w:tcPr>
            <w:tcW w:w="636" w:type="dxa"/>
          </w:tcPr>
          <w:p w14:paraId="091CD8BE" w14:textId="4191C6F5" w:rsidR="00FE2F6C" w:rsidRPr="00A14B88" w:rsidRDefault="008C2EEB" w:rsidP="0066701A">
            <w:pPr>
              <w:spacing w:after="0" w:line="240" w:lineRule="auto"/>
              <w:jc w:val="both"/>
              <w:rPr>
                <w:rFonts w:ascii="Times New Roman" w:hAnsi="Times New Roman" w:cs="Times New Roman"/>
                <w:bCs/>
                <w:sz w:val="28"/>
                <w:szCs w:val="28"/>
              </w:rPr>
            </w:pPr>
            <w:r w:rsidRPr="00A14B88">
              <w:rPr>
                <w:rFonts w:ascii="Times New Roman" w:hAnsi="Times New Roman" w:cs="Times New Roman"/>
                <w:bCs/>
                <w:sz w:val="28"/>
                <w:szCs w:val="28"/>
              </w:rPr>
              <w:t>1</w:t>
            </w:r>
            <w:r w:rsidR="001A30DC">
              <w:rPr>
                <w:rFonts w:ascii="Times New Roman" w:hAnsi="Times New Roman" w:cs="Times New Roman"/>
                <w:bCs/>
                <w:sz w:val="28"/>
                <w:szCs w:val="28"/>
              </w:rPr>
              <w:t>9</w:t>
            </w:r>
          </w:p>
        </w:tc>
      </w:tr>
      <w:tr w:rsidR="00FE2F6C" w14:paraId="44BCF628" w14:textId="77777777" w:rsidTr="0012606D">
        <w:tc>
          <w:tcPr>
            <w:tcW w:w="566" w:type="dxa"/>
          </w:tcPr>
          <w:p w14:paraId="1C82DA57" w14:textId="3A2D4AA7" w:rsidR="00FE2F6C" w:rsidRDefault="00FE2F6C" w:rsidP="0066701A">
            <w:pPr>
              <w:spacing w:after="0" w:line="240" w:lineRule="auto"/>
              <w:jc w:val="both"/>
              <w:rPr>
                <w:rFonts w:ascii="Times New Roman" w:hAnsi="Times New Roman" w:cs="Times New Roman"/>
                <w:b/>
                <w:sz w:val="28"/>
                <w:szCs w:val="28"/>
              </w:rPr>
            </w:pPr>
            <w:r w:rsidRPr="003D520B">
              <w:rPr>
                <w:rFonts w:ascii="Times New Roman" w:hAnsi="Times New Roman" w:cs="Times New Roman"/>
                <w:sz w:val="28"/>
                <w:szCs w:val="28"/>
              </w:rPr>
              <w:t>1.1</w:t>
            </w:r>
          </w:p>
        </w:tc>
        <w:tc>
          <w:tcPr>
            <w:tcW w:w="8426" w:type="dxa"/>
          </w:tcPr>
          <w:p w14:paraId="62FF0735" w14:textId="5978BC97" w:rsidR="00FE2F6C" w:rsidRDefault="008C2EEB" w:rsidP="008C2EEB">
            <w:pPr>
              <w:spacing w:after="0" w:line="240" w:lineRule="auto"/>
              <w:jc w:val="both"/>
              <w:rPr>
                <w:rFonts w:ascii="Times New Roman" w:hAnsi="Times New Roman" w:cs="Times New Roman"/>
                <w:b/>
                <w:sz w:val="28"/>
                <w:szCs w:val="28"/>
              </w:rPr>
            </w:pPr>
            <w:proofErr w:type="spellStart"/>
            <w:r w:rsidRPr="00F93174">
              <w:rPr>
                <w:rFonts w:ascii="Times New Roman" w:hAnsi="Times New Roman" w:cs="Times New Roman"/>
                <w:sz w:val="28"/>
                <w:szCs w:val="28"/>
              </w:rPr>
              <w:t>Метамодернизм</w:t>
            </w:r>
            <w:proofErr w:type="spellEnd"/>
            <w:r w:rsidRPr="00F93174">
              <w:rPr>
                <w:rFonts w:ascii="Times New Roman" w:hAnsi="Times New Roman" w:cs="Times New Roman"/>
                <w:sz w:val="28"/>
                <w:szCs w:val="28"/>
              </w:rPr>
              <w:t xml:space="preserve"> как культурный феномен: </w:t>
            </w:r>
            <w:r>
              <w:rPr>
                <w:rFonts w:ascii="Times New Roman" w:hAnsi="Times New Roman" w:cs="Times New Roman"/>
                <w:sz w:val="28"/>
                <w:szCs w:val="28"/>
              </w:rPr>
              <w:t xml:space="preserve">анализ </w:t>
            </w:r>
            <w:r w:rsidRPr="00F93174">
              <w:rPr>
                <w:rFonts w:ascii="Times New Roman" w:hAnsi="Times New Roman" w:cs="Times New Roman"/>
                <w:sz w:val="28"/>
                <w:szCs w:val="28"/>
              </w:rPr>
              <w:t>основны</w:t>
            </w:r>
            <w:r>
              <w:rPr>
                <w:rFonts w:ascii="Times New Roman" w:hAnsi="Times New Roman" w:cs="Times New Roman"/>
                <w:sz w:val="28"/>
                <w:szCs w:val="28"/>
              </w:rPr>
              <w:t>х</w:t>
            </w:r>
            <w:r>
              <w:rPr>
                <w:rFonts w:ascii="Times New Roman" w:hAnsi="Times New Roman" w:cs="Times New Roman"/>
                <w:sz w:val="28"/>
                <w:szCs w:val="28"/>
              </w:rPr>
              <w:t xml:space="preserve"> </w:t>
            </w:r>
            <w:r w:rsidRPr="00F93174">
              <w:rPr>
                <w:rFonts w:ascii="Times New Roman" w:hAnsi="Times New Roman" w:cs="Times New Roman"/>
                <w:sz w:val="28"/>
                <w:szCs w:val="28"/>
              </w:rPr>
              <w:t>концепци</w:t>
            </w:r>
            <w:r>
              <w:rPr>
                <w:rFonts w:ascii="Times New Roman" w:hAnsi="Times New Roman" w:cs="Times New Roman"/>
                <w:sz w:val="28"/>
                <w:szCs w:val="28"/>
              </w:rPr>
              <w:t>й</w:t>
            </w:r>
            <w:r>
              <w:rPr>
                <w:rFonts w:ascii="Times New Roman" w:hAnsi="Times New Roman" w:cs="Times New Roman"/>
                <w:sz w:val="28"/>
                <w:szCs w:val="28"/>
              </w:rPr>
              <w:t xml:space="preserve"> и</w:t>
            </w:r>
            <w:r w:rsidRPr="00F93174">
              <w:rPr>
                <w:rFonts w:ascii="Times New Roman" w:hAnsi="Times New Roman" w:cs="Times New Roman"/>
                <w:sz w:val="28"/>
                <w:szCs w:val="28"/>
              </w:rPr>
              <w:t xml:space="preserve"> характеристик </w:t>
            </w:r>
            <w:r>
              <w:rPr>
                <w:rFonts w:ascii="Times New Roman" w:hAnsi="Times New Roman" w:cs="Times New Roman"/>
                <w:sz w:val="28"/>
                <w:szCs w:val="28"/>
              </w:rPr>
              <w:t xml:space="preserve">                                                                                                       </w:t>
            </w:r>
          </w:p>
        </w:tc>
        <w:tc>
          <w:tcPr>
            <w:tcW w:w="636" w:type="dxa"/>
          </w:tcPr>
          <w:p w14:paraId="6CC460A8" w14:textId="2406DF86" w:rsidR="00FE2F6C"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19</w:t>
            </w:r>
          </w:p>
        </w:tc>
      </w:tr>
      <w:tr w:rsidR="00FE2F6C" w14:paraId="29C45669" w14:textId="77777777" w:rsidTr="0012606D">
        <w:tc>
          <w:tcPr>
            <w:tcW w:w="566" w:type="dxa"/>
          </w:tcPr>
          <w:p w14:paraId="3B8FA30C" w14:textId="7124F1EF" w:rsidR="00FE2F6C" w:rsidRDefault="00A14B88" w:rsidP="0066701A">
            <w:pPr>
              <w:spacing w:after="0" w:line="240" w:lineRule="auto"/>
              <w:jc w:val="both"/>
              <w:rPr>
                <w:rFonts w:ascii="Times New Roman" w:hAnsi="Times New Roman" w:cs="Times New Roman"/>
                <w:b/>
                <w:sz w:val="28"/>
                <w:szCs w:val="28"/>
              </w:rPr>
            </w:pPr>
            <w:r w:rsidRPr="003D520B">
              <w:rPr>
                <w:rFonts w:ascii="Times New Roman" w:hAnsi="Times New Roman" w:cs="Times New Roman"/>
                <w:sz w:val="28"/>
                <w:szCs w:val="28"/>
              </w:rPr>
              <w:t>1.2</w:t>
            </w:r>
          </w:p>
        </w:tc>
        <w:tc>
          <w:tcPr>
            <w:tcW w:w="8426" w:type="dxa"/>
          </w:tcPr>
          <w:p w14:paraId="106EE884" w14:textId="40DD30F9" w:rsidR="00FE2F6C" w:rsidRDefault="00A14B88" w:rsidP="0066701A">
            <w:pPr>
              <w:spacing w:after="0" w:line="240" w:lineRule="auto"/>
              <w:jc w:val="both"/>
              <w:rPr>
                <w:rFonts w:ascii="Times New Roman" w:hAnsi="Times New Roman" w:cs="Times New Roman"/>
                <w:b/>
                <w:sz w:val="28"/>
                <w:szCs w:val="28"/>
              </w:rPr>
            </w:pPr>
            <w:r w:rsidRPr="00F93174">
              <w:rPr>
                <w:rFonts w:ascii="Times New Roman" w:hAnsi="Times New Roman" w:cs="Times New Roman"/>
                <w:sz w:val="28"/>
                <w:szCs w:val="28"/>
              </w:rPr>
              <w:t>Методология исследования</w:t>
            </w:r>
            <w:r>
              <w:rPr>
                <w:rFonts w:ascii="Times New Roman" w:hAnsi="Times New Roman" w:cs="Times New Roman"/>
                <w:sz w:val="28"/>
                <w:szCs w:val="28"/>
              </w:rPr>
              <w:t xml:space="preserve"> феноменологических и </w:t>
            </w:r>
            <w:proofErr w:type="spellStart"/>
            <w:r>
              <w:rPr>
                <w:rFonts w:ascii="Times New Roman" w:hAnsi="Times New Roman" w:cs="Times New Roman"/>
                <w:sz w:val="28"/>
                <w:szCs w:val="28"/>
              </w:rPr>
              <w:t>онтологичес</w:t>
            </w:r>
            <w:proofErr w:type="spellEnd"/>
            <w:r w:rsidR="008238D7">
              <w:rPr>
                <w:rFonts w:ascii="Times New Roman" w:hAnsi="Times New Roman" w:cs="Times New Roman"/>
                <w:sz w:val="28"/>
                <w:szCs w:val="28"/>
              </w:rPr>
              <w:t>-</w:t>
            </w:r>
            <w:r>
              <w:rPr>
                <w:rFonts w:ascii="Times New Roman" w:hAnsi="Times New Roman" w:cs="Times New Roman"/>
                <w:sz w:val="28"/>
                <w:szCs w:val="28"/>
              </w:rPr>
              <w:t>ких подходов</w:t>
            </w:r>
            <w:r w:rsidRPr="00F93174">
              <w:rPr>
                <w:rFonts w:ascii="Times New Roman" w:hAnsi="Times New Roman" w:cs="Times New Roman"/>
                <w:sz w:val="28"/>
                <w:szCs w:val="28"/>
              </w:rPr>
              <w:t xml:space="preserve"> эстетики спортивного бального</w:t>
            </w:r>
            <w:r>
              <w:rPr>
                <w:rFonts w:ascii="Times New Roman" w:hAnsi="Times New Roman" w:cs="Times New Roman"/>
                <w:sz w:val="28"/>
                <w:szCs w:val="28"/>
              </w:rPr>
              <w:t xml:space="preserve"> </w:t>
            </w:r>
            <w:r w:rsidRPr="00F93174">
              <w:rPr>
                <w:rFonts w:ascii="Times New Roman" w:hAnsi="Times New Roman" w:cs="Times New Roman"/>
                <w:sz w:val="28"/>
                <w:szCs w:val="28"/>
              </w:rPr>
              <w:t>танца</w:t>
            </w:r>
          </w:p>
        </w:tc>
        <w:tc>
          <w:tcPr>
            <w:tcW w:w="636" w:type="dxa"/>
          </w:tcPr>
          <w:p w14:paraId="09DACBAD" w14:textId="7A9F5436" w:rsidR="00FE2F6C"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29</w:t>
            </w:r>
          </w:p>
        </w:tc>
      </w:tr>
      <w:tr w:rsidR="00FE2F6C" w14:paraId="3AC07B51" w14:textId="77777777" w:rsidTr="0012606D">
        <w:tc>
          <w:tcPr>
            <w:tcW w:w="566" w:type="dxa"/>
          </w:tcPr>
          <w:p w14:paraId="3E48733C" w14:textId="77777777" w:rsidR="00FE2F6C" w:rsidRDefault="00FE2F6C" w:rsidP="0066701A">
            <w:pPr>
              <w:spacing w:after="0" w:line="240" w:lineRule="auto"/>
              <w:jc w:val="both"/>
              <w:rPr>
                <w:rFonts w:ascii="Times New Roman" w:hAnsi="Times New Roman" w:cs="Times New Roman"/>
                <w:b/>
                <w:sz w:val="28"/>
                <w:szCs w:val="28"/>
              </w:rPr>
            </w:pPr>
          </w:p>
        </w:tc>
        <w:tc>
          <w:tcPr>
            <w:tcW w:w="8426" w:type="dxa"/>
          </w:tcPr>
          <w:p w14:paraId="7C799DBC" w14:textId="6C6F9F38" w:rsidR="00FE2F6C" w:rsidRDefault="00A14B88" w:rsidP="0066701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Выводы по первому разделу</w:t>
            </w:r>
          </w:p>
        </w:tc>
        <w:tc>
          <w:tcPr>
            <w:tcW w:w="636" w:type="dxa"/>
          </w:tcPr>
          <w:p w14:paraId="60A52670" w14:textId="2C39F48A" w:rsidR="00FE2F6C"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50</w:t>
            </w:r>
          </w:p>
        </w:tc>
      </w:tr>
      <w:tr w:rsidR="00BF44C4" w14:paraId="0DCE324C" w14:textId="77777777" w:rsidTr="0012606D">
        <w:tc>
          <w:tcPr>
            <w:tcW w:w="566" w:type="dxa"/>
          </w:tcPr>
          <w:p w14:paraId="4C1D7AA8" w14:textId="2E8D3B36" w:rsidR="00BF44C4" w:rsidRDefault="00BF44C4" w:rsidP="0066701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426" w:type="dxa"/>
          </w:tcPr>
          <w:p w14:paraId="21F75D71" w14:textId="78D41007" w:rsidR="00BF44C4" w:rsidRDefault="00BF44C4" w:rsidP="00BF44C4">
            <w:pPr>
              <w:spacing w:after="0" w:line="240" w:lineRule="auto"/>
              <w:rPr>
                <w:rFonts w:ascii="Times New Roman" w:hAnsi="Times New Roman" w:cs="Times New Roman"/>
                <w:sz w:val="28"/>
                <w:szCs w:val="28"/>
              </w:rPr>
            </w:pPr>
            <w:r w:rsidRPr="003C268A">
              <w:rPr>
                <w:rFonts w:ascii="Times New Roman" w:hAnsi="Times New Roman" w:cs="Times New Roman"/>
                <w:b/>
                <w:sz w:val="28"/>
                <w:szCs w:val="28"/>
              </w:rPr>
              <w:t>ХУДОЖЕСТВЕНН</w:t>
            </w:r>
            <w:r>
              <w:rPr>
                <w:rFonts w:ascii="Times New Roman" w:hAnsi="Times New Roman" w:cs="Times New Roman"/>
                <w:b/>
                <w:sz w:val="28"/>
                <w:szCs w:val="28"/>
              </w:rPr>
              <w:t>О-ЭСТЕТИЧЕСКИЕ</w:t>
            </w:r>
            <w:r w:rsidRPr="003C268A">
              <w:rPr>
                <w:rFonts w:ascii="Times New Roman" w:hAnsi="Times New Roman" w:cs="Times New Roman"/>
                <w:b/>
                <w:sz w:val="28"/>
                <w:szCs w:val="28"/>
              </w:rPr>
              <w:t xml:space="preserve"> ПРОЦЕССЫ </w:t>
            </w:r>
            <w:r>
              <w:rPr>
                <w:rFonts w:ascii="Times New Roman" w:hAnsi="Times New Roman" w:cs="Times New Roman"/>
                <w:b/>
                <w:sz w:val="28"/>
                <w:szCs w:val="28"/>
              </w:rPr>
              <w:t>С</w:t>
            </w:r>
            <w:r w:rsidRPr="003C268A">
              <w:rPr>
                <w:rFonts w:ascii="Times New Roman" w:hAnsi="Times New Roman" w:cs="Times New Roman"/>
                <w:b/>
                <w:sz w:val="28"/>
                <w:szCs w:val="28"/>
              </w:rPr>
              <w:t>ПОРТИВНОГО БАЛЬНОГО ТАНЦА</w:t>
            </w:r>
            <w:r>
              <w:rPr>
                <w:rFonts w:ascii="Times New Roman" w:hAnsi="Times New Roman" w:cs="Times New Roman"/>
                <w:b/>
                <w:sz w:val="28"/>
                <w:szCs w:val="28"/>
              </w:rPr>
              <w:t xml:space="preserve"> </w:t>
            </w:r>
            <w:r w:rsidRPr="00760665">
              <w:rPr>
                <w:rFonts w:ascii="Times New Roman" w:hAnsi="Times New Roman" w:cs="Times New Roman"/>
                <w:b/>
                <w:sz w:val="28"/>
                <w:szCs w:val="28"/>
              </w:rPr>
              <w:t>В КОНТЕКСТЕ КУЛЬТУРНЫХ ПАРАДИГМ ХХ – ХХ</w:t>
            </w:r>
            <w:r w:rsidRPr="00760665">
              <w:rPr>
                <w:rFonts w:ascii="Times New Roman" w:hAnsi="Times New Roman" w:cs="Times New Roman"/>
                <w:b/>
                <w:sz w:val="28"/>
                <w:szCs w:val="28"/>
                <w:lang w:val="en-US"/>
              </w:rPr>
              <w:t>I</w:t>
            </w:r>
            <w:r w:rsidRPr="00760665">
              <w:rPr>
                <w:rFonts w:ascii="Times New Roman" w:hAnsi="Times New Roman" w:cs="Times New Roman"/>
                <w:b/>
                <w:sz w:val="28"/>
                <w:szCs w:val="28"/>
              </w:rPr>
              <w:t xml:space="preserve"> вв.</w:t>
            </w:r>
          </w:p>
        </w:tc>
        <w:tc>
          <w:tcPr>
            <w:tcW w:w="636" w:type="dxa"/>
          </w:tcPr>
          <w:p w14:paraId="29C88CCC" w14:textId="216E1882"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52</w:t>
            </w:r>
          </w:p>
        </w:tc>
      </w:tr>
      <w:tr w:rsidR="00BF44C4" w14:paraId="0BDCC4AF" w14:textId="77777777" w:rsidTr="0012606D">
        <w:tc>
          <w:tcPr>
            <w:tcW w:w="566" w:type="dxa"/>
          </w:tcPr>
          <w:p w14:paraId="2341A9FD" w14:textId="7F9B1234" w:rsidR="00BF44C4" w:rsidRDefault="008C330A" w:rsidP="0066701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2.1</w:t>
            </w:r>
          </w:p>
        </w:tc>
        <w:tc>
          <w:tcPr>
            <w:tcW w:w="8426" w:type="dxa"/>
          </w:tcPr>
          <w:p w14:paraId="29231D10" w14:textId="3CBDA938" w:rsidR="00BF44C4" w:rsidRDefault="008C330A" w:rsidP="006670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Модификация</w:t>
            </w:r>
            <w:r w:rsidRPr="00DA65E6">
              <w:rPr>
                <w:rFonts w:ascii="Times New Roman" w:hAnsi="Times New Roman" w:cs="Times New Roman"/>
                <w:sz w:val="28"/>
                <w:szCs w:val="28"/>
              </w:rPr>
              <w:t xml:space="preserve"> художественно-эстетических процессов</w:t>
            </w:r>
            <w:r>
              <w:rPr>
                <w:rFonts w:ascii="Times New Roman" w:hAnsi="Times New Roman" w:cs="Times New Roman"/>
                <w:sz w:val="28"/>
                <w:szCs w:val="28"/>
              </w:rPr>
              <w:t xml:space="preserve"> с</w:t>
            </w:r>
            <w:r w:rsidRPr="00DA65E6">
              <w:rPr>
                <w:rFonts w:ascii="Times New Roman" w:hAnsi="Times New Roman" w:cs="Times New Roman"/>
                <w:sz w:val="28"/>
                <w:szCs w:val="28"/>
              </w:rPr>
              <w:t xml:space="preserve">портивного бального танца в </w:t>
            </w:r>
            <w:r>
              <w:rPr>
                <w:rFonts w:ascii="Times New Roman" w:hAnsi="Times New Roman" w:cs="Times New Roman"/>
                <w:sz w:val="28"/>
                <w:szCs w:val="28"/>
              </w:rPr>
              <w:t>периоды</w:t>
            </w:r>
            <w:r w:rsidRPr="00DA65E6">
              <w:rPr>
                <w:rFonts w:ascii="Times New Roman" w:hAnsi="Times New Roman" w:cs="Times New Roman"/>
                <w:sz w:val="28"/>
                <w:szCs w:val="28"/>
              </w:rPr>
              <w:t xml:space="preserve"> модерн</w:t>
            </w:r>
            <w:r>
              <w:rPr>
                <w:rFonts w:ascii="Times New Roman" w:hAnsi="Times New Roman" w:cs="Times New Roman"/>
                <w:sz w:val="28"/>
                <w:szCs w:val="28"/>
              </w:rPr>
              <w:t xml:space="preserve">изма, </w:t>
            </w:r>
            <w:r w:rsidRPr="00DA65E6">
              <w:rPr>
                <w:rFonts w:ascii="Times New Roman" w:hAnsi="Times New Roman" w:cs="Times New Roman"/>
                <w:sz w:val="28"/>
                <w:szCs w:val="28"/>
              </w:rPr>
              <w:t>постмодерн</w:t>
            </w:r>
            <w:r>
              <w:rPr>
                <w:rFonts w:ascii="Times New Roman" w:hAnsi="Times New Roman" w:cs="Times New Roman"/>
                <w:sz w:val="28"/>
                <w:szCs w:val="28"/>
              </w:rPr>
              <w:t xml:space="preserve">изма и </w:t>
            </w:r>
            <w:proofErr w:type="spellStart"/>
            <w:r>
              <w:rPr>
                <w:rFonts w:ascii="Times New Roman" w:hAnsi="Times New Roman" w:cs="Times New Roman"/>
                <w:sz w:val="28"/>
                <w:szCs w:val="28"/>
              </w:rPr>
              <w:t>метамодернизма</w:t>
            </w:r>
            <w:proofErr w:type="spellEnd"/>
          </w:p>
        </w:tc>
        <w:tc>
          <w:tcPr>
            <w:tcW w:w="636" w:type="dxa"/>
          </w:tcPr>
          <w:p w14:paraId="431EB399" w14:textId="378868DA"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52</w:t>
            </w:r>
          </w:p>
        </w:tc>
      </w:tr>
      <w:tr w:rsidR="00BF44C4" w14:paraId="5ACAA056" w14:textId="77777777" w:rsidTr="0012606D">
        <w:tc>
          <w:tcPr>
            <w:tcW w:w="566" w:type="dxa"/>
          </w:tcPr>
          <w:p w14:paraId="6C78EAE6" w14:textId="551B1EA6" w:rsidR="00BF44C4" w:rsidRDefault="008C330A" w:rsidP="0066701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2.1.1</w:t>
            </w:r>
          </w:p>
        </w:tc>
        <w:tc>
          <w:tcPr>
            <w:tcW w:w="8426" w:type="dxa"/>
          </w:tcPr>
          <w:p w14:paraId="75D86526" w14:textId="048D2CCF" w:rsidR="00BF44C4" w:rsidRDefault="008C330A" w:rsidP="0066701A">
            <w:pPr>
              <w:spacing w:after="0" w:line="240" w:lineRule="auto"/>
              <w:jc w:val="both"/>
              <w:rPr>
                <w:rFonts w:ascii="Times New Roman" w:hAnsi="Times New Roman" w:cs="Times New Roman"/>
                <w:sz w:val="28"/>
                <w:szCs w:val="28"/>
              </w:rPr>
            </w:pPr>
            <w:r w:rsidRPr="00DA65E6">
              <w:rPr>
                <w:rFonts w:ascii="Times New Roman" w:hAnsi="Times New Roman" w:cs="Times New Roman"/>
                <w:sz w:val="28"/>
                <w:szCs w:val="28"/>
              </w:rPr>
              <w:t>Компаративистский анализ</w:t>
            </w:r>
            <w:r>
              <w:rPr>
                <w:rFonts w:ascii="Times New Roman" w:hAnsi="Times New Roman" w:cs="Times New Roman"/>
                <w:sz w:val="28"/>
                <w:szCs w:val="28"/>
              </w:rPr>
              <w:t xml:space="preserve"> пространственно-временных параметров </w:t>
            </w:r>
            <w:r w:rsidRPr="00DA65E6">
              <w:rPr>
                <w:rFonts w:ascii="Times New Roman" w:hAnsi="Times New Roman" w:cs="Times New Roman"/>
                <w:sz w:val="28"/>
                <w:szCs w:val="28"/>
              </w:rPr>
              <w:t xml:space="preserve">развития </w:t>
            </w:r>
            <w:r>
              <w:rPr>
                <w:rFonts w:ascii="Times New Roman" w:hAnsi="Times New Roman" w:cs="Times New Roman"/>
                <w:sz w:val="28"/>
                <w:szCs w:val="28"/>
              </w:rPr>
              <w:t>форм спортивного бального танца</w:t>
            </w:r>
          </w:p>
        </w:tc>
        <w:tc>
          <w:tcPr>
            <w:tcW w:w="636" w:type="dxa"/>
          </w:tcPr>
          <w:p w14:paraId="09AD5CB7" w14:textId="48A33B51"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53</w:t>
            </w:r>
          </w:p>
        </w:tc>
      </w:tr>
      <w:tr w:rsidR="00BF44C4" w14:paraId="31AD16A7" w14:textId="77777777" w:rsidTr="0012606D">
        <w:tc>
          <w:tcPr>
            <w:tcW w:w="566" w:type="dxa"/>
          </w:tcPr>
          <w:p w14:paraId="2354723D" w14:textId="4D1165F6" w:rsidR="00BF44C4" w:rsidRDefault="008C330A" w:rsidP="0066701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2.1.2</w:t>
            </w:r>
          </w:p>
        </w:tc>
        <w:tc>
          <w:tcPr>
            <w:tcW w:w="8426" w:type="dxa"/>
          </w:tcPr>
          <w:p w14:paraId="79AF5E8E" w14:textId="39EB2A61" w:rsidR="00BF44C4" w:rsidRDefault="008C330A" w:rsidP="006670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Семиотический анализ языка спортивного бального танца в аспекте точек зрения автора, зрителя и персонажа</w:t>
            </w:r>
          </w:p>
        </w:tc>
        <w:tc>
          <w:tcPr>
            <w:tcW w:w="636" w:type="dxa"/>
          </w:tcPr>
          <w:p w14:paraId="57CB69F7" w14:textId="67C18396"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66</w:t>
            </w:r>
          </w:p>
        </w:tc>
      </w:tr>
      <w:tr w:rsidR="00BF44C4" w14:paraId="74DD0D75" w14:textId="77777777" w:rsidTr="0012606D">
        <w:tc>
          <w:tcPr>
            <w:tcW w:w="566" w:type="dxa"/>
          </w:tcPr>
          <w:p w14:paraId="61FC097A" w14:textId="3CC89200" w:rsidR="00BF44C4" w:rsidRDefault="008C330A" w:rsidP="0066701A">
            <w:pPr>
              <w:spacing w:after="0" w:line="240" w:lineRule="auto"/>
              <w:jc w:val="both"/>
              <w:rPr>
                <w:rFonts w:ascii="Times New Roman" w:hAnsi="Times New Roman" w:cs="Times New Roman"/>
                <w:b/>
                <w:sz w:val="28"/>
                <w:szCs w:val="28"/>
              </w:rPr>
            </w:pPr>
            <w:r w:rsidRPr="004570D7">
              <w:rPr>
                <w:rFonts w:ascii="Times New Roman" w:hAnsi="Times New Roman" w:cs="Times New Roman"/>
                <w:bCs/>
                <w:sz w:val="28"/>
                <w:szCs w:val="28"/>
              </w:rPr>
              <w:t>2.2</w:t>
            </w:r>
          </w:p>
        </w:tc>
        <w:tc>
          <w:tcPr>
            <w:tcW w:w="8426" w:type="dxa"/>
          </w:tcPr>
          <w:p w14:paraId="1D048A87" w14:textId="0AE217C5" w:rsidR="00BF44C4" w:rsidRDefault="008C330A" w:rsidP="0066701A">
            <w:pPr>
              <w:spacing w:after="0" w:line="240" w:lineRule="auto"/>
              <w:jc w:val="both"/>
              <w:rPr>
                <w:rFonts w:ascii="Times New Roman" w:hAnsi="Times New Roman" w:cs="Times New Roman"/>
                <w:sz w:val="28"/>
                <w:szCs w:val="28"/>
              </w:rPr>
            </w:pPr>
            <w:r w:rsidRPr="00114183">
              <w:rPr>
                <w:rFonts w:ascii="Times New Roman" w:hAnsi="Times New Roman" w:cs="Times New Roman"/>
                <w:sz w:val="28"/>
                <w:szCs w:val="28"/>
              </w:rPr>
              <w:t>Герменевтический анализ</w:t>
            </w:r>
            <w:r>
              <w:rPr>
                <w:rFonts w:ascii="Times New Roman" w:hAnsi="Times New Roman" w:cs="Times New Roman"/>
                <w:sz w:val="28"/>
                <w:szCs w:val="28"/>
              </w:rPr>
              <w:t xml:space="preserve"> интерпретации художественного образа спортивного бального танца (</w:t>
            </w:r>
            <w:r w:rsidRPr="00AB31BE">
              <w:rPr>
                <w:rFonts w:ascii="Times New Roman" w:hAnsi="Times New Roman" w:cs="Times New Roman"/>
                <w:sz w:val="28"/>
                <w:szCs w:val="28"/>
              </w:rPr>
              <w:t>культурологический аспект</w:t>
            </w:r>
            <w:r>
              <w:rPr>
                <w:rFonts w:ascii="Times New Roman" w:hAnsi="Times New Roman" w:cs="Times New Roman"/>
                <w:sz w:val="28"/>
                <w:szCs w:val="28"/>
              </w:rPr>
              <w:t>)</w:t>
            </w:r>
          </w:p>
        </w:tc>
        <w:tc>
          <w:tcPr>
            <w:tcW w:w="636" w:type="dxa"/>
          </w:tcPr>
          <w:p w14:paraId="52432486" w14:textId="2807F4BC"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80</w:t>
            </w:r>
          </w:p>
        </w:tc>
      </w:tr>
      <w:tr w:rsidR="00BF44C4" w14:paraId="708F75FA" w14:textId="77777777" w:rsidTr="0012606D">
        <w:tc>
          <w:tcPr>
            <w:tcW w:w="566" w:type="dxa"/>
          </w:tcPr>
          <w:p w14:paraId="47A1B427" w14:textId="77777777" w:rsidR="00BF44C4" w:rsidRDefault="00BF44C4" w:rsidP="0066701A">
            <w:pPr>
              <w:spacing w:after="0" w:line="240" w:lineRule="auto"/>
              <w:jc w:val="both"/>
              <w:rPr>
                <w:rFonts w:ascii="Times New Roman" w:hAnsi="Times New Roman" w:cs="Times New Roman"/>
                <w:b/>
                <w:sz w:val="28"/>
                <w:szCs w:val="28"/>
              </w:rPr>
            </w:pPr>
          </w:p>
        </w:tc>
        <w:tc>
          <w:tcPr>
            <w:tcW w:w="8426" w:type="dxa"/>
          </w:tcPr>
          <w:p w14:paraId="21891E8D" w14:textId="29637CC2" w:rsidR="00BF44C4" w:rsidRDefault="008C330A" w:rsidP="006670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 по второму разделу</w:t>
            </w:r>
          </w:p>
        </w:tc>
        <w:tc>
          <w:tcPr>
            <w:tcW w:w="636" w:type="dxa"/>
          </w:tcPr>
          <w:p w14:paraId="2465CDA8" w14:textId="66F10F24"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89</w:t>
            </w:r>
          </w:p>
        </w:tc>
      </w:tr>
      <w:tr w:rsidR="00BF44C4" w14:paraId="105578C7" w14:textId="77777777" w:rsidTr="0012606D">
        <w:tc>
          <w:tcPr>
            <w:tcW w:w="566" w:type="dxa"/>
          </w:tcPr>
          <w:p w14:paraId="063D9CCA" w14:textId="0E156148" w:rsidR="00BF44C4" w:rsidRDefault="008C330A" w:rsidP="0066701A">
            <w:pPr>
              <w:spacing w:after="0" w:line="240" w:lineRule="auto"/>
              <w:jc w:val="both"/>
              <w:rPr>
                <w:rFonts w:ascii="Times New Roman" w:hAnsi="Times New Roman" w:cs="Times New Roman"/>
                <w:b/>
                <w:sz w:val="28"/>
                <w:szCs w:val="28"/>
              </w:rPr>
            </w:pPr>
            <w:r w:rsidRPr="00F93174">
              <w:rPr>
                <w:rFonts w:ascii="Times New Roman" w:hAnsi="Times New Roman" w:cs="Times New Roman"/>
                <w:b/>
                <w:bCs/>
                <w:sz w:val="28"/>
                <w:szCs w:val="28"/>
              </w:rPr>
              <w:t>3</w:t>
            </w:r>
          </w:p>
        </w:tc>
        <w:tc>
          <w:tcPr>
            <w:tcW w:w="8426" w:type="dxa"/>
          </w:tcPr>
          <w:p w14:paraId="04B49919" w14:textId="2555CA43" w:rsidR="00BF44C4" w:rsidRDefault="008C330A" w:rsidP="0066701A">
            <w:pPr>
              <w:spacing w:after="0" w:line="240" w:lineRule="auto"/>
              <w:jc w:val="both"/>
              <w:rPr>
                <w:rFonts w:ascii="Times New Roman" w:hAnsi="Times New Roman" w:cs="Times New Roman"/>
                <w:sz w:val="28"/>
                <w:szCs w:val="28"/>
              </w:rPr>
            </w:pPr>
            <w:r w:rsidRPr="0018362D">
              <w:rPr>
                <w:rFonts w:ascii="Times New Roman" w:hAnsi="Times New Roman" w:cs="Times New Roman"/>
                <w:b/>
                <w:bCs/>
                <w:sz w:val="28"/>
                <w:szCs w:val="28"/>
              </w:rPr>
              <w:t>НОВЫЕ РЕГИСТРЫ МЕТАМОДЕРНИСТСКОЙ ЭСТЕТИКИ В СПОРТИВНОМ БАЛЬНОМ ТАНЦЕ</w:t>
            </w:r>
          </w:p>
        </w:tc>
        <w:tc>
          <w:tcPr>
            <w:tcW w:w="636" w:type="dxa"/>
          </w:tcPr>
          <w:p w14:paraId="1F6211E6" w14:textId="5620F6F8"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90</w:t>
            </w:r>
          </w:p>
        </w:tc>
      </w:tr>
      <w:tr w:rsidR="00BF44C4" w14:paraId="45E5FEAA" w14:textId="77777777" w:rsidTr="0012606D">
        <w:tc>
          <w:tcPr>
            <w:tcW w:w="566" w:type="dxa"/>
          </w:tcPr>
          <w:p w14:paraId="3A04F916" w14:textId="12012663" w:rsidR="00BF44C4" w:rsidRDefault="008C330A" w:rsidP="0066701A">
            <w:pPr>
              <w:spacing w:after="0" w:line="240" w:lineRule="auto"/>
              <w:jc w:val="both"/>
              <w:rPr>
                <w:rFonts w:ascii="Times New Roman" w:hAnsi="Times New Roman" w:cs="Times New Roman"/>
                <w:b/>
                <w:sz w:val="28"/>
                <w:szCs w:val="28"/>
              </w:rPr>
            </w:pPr>
            <w:r w:rsidRPr="00F93174">
              <w:rPr>
                <w:rFonts w:ascii="Times New Roman" w:hAnsi="Times New Roman" w:cs="Times New Roman"/>
                <w:sz w:val="28"/>
                <w:szCs w:val="28"/>
              </w:rPr>
              <w:t>3.1</w:t>
            </w:r>
          </w:p>
        </w:tc>
        <w:tc>
          <w:tcPr>
            <w:tcW w:w="8426" w:type="dxa"/>
          </w:tcPr>
          <w:p w14:paraId="6BD4895F" w14:textId="68AE1D7A" w:rsidR="00BF44C4" w:rsidRDefault="008C330A" w:rsidP="0066701A">
            <w:pPr>
              <w:spacing w:after="0" w:line="240" w:lineRule="auto"/>
              <w:jc w:val="both"/>
              <w:rPr>
                <w:rFonts w:ascii="Times New Roman" w:hAnsi="Times New Roman" w:cs="Times New Roman"/>
                <w:sz w:val="28"/>
                <w:szCs w:val="28"/>
              </w:rPr>
            </w:pPr>
            <w:r w:rsidRPr="00F93174">
              <w:rPr>
                <w:rFonts w:ascii="Times New Roman" w:hAnsi="Times New Roman" w:cs="Times New Roman"/>
                <w:sz w:val="28"/>
                <w:szCs w:val="28"/>
              </w:rPr>
              <w:t xml:space="preserve">Идентификация категорий </w:t>
            </w:r>
            <w:proofErr w:type="spellStart"/>
            <w:r w:rsidRPr="00F93174">
              <w:rPr>
                <w:rFonts w:ascii="Times New Roman" w:hAnsi="Times New Roman" w:cs="Times New Roman"/>
                <w:sz w:val="28"/>
                <w:szCs w:val="28"/>
              </w:rPr>
              <w:t>метамодернизма</w:t>
            </w:r>
            <w:proofErr w:type="spellEnd"/>
            <w:r w:rsidRPr="00F93174">
              <w:rPr>
                <w:rFonts w:ascii="Times New Roman" w:hAnsi="Times New Roman" w:cs="Times New Roman"/>
                <w:sz w:val="28"/>
                <w:szCs w:val="28"/>
              </w:rPr>
              <w:t xml:space="preserve"> в эстетике</w:t>
            </w:r>
            <w:r>
              <w:rPr>
                <w:rFonts w:ascii="Times New Roman" w:hAnsi="Times New Roman" w:cs="Times New Roman"/>
                <w:sz w:val="28"/>
                <w:szCs w:val="28"/>
              </w:rPr>
              <w:t xml:space="preserve"> с</w:t>
            </w:r>
            <w:r w:rsidRPr="00F93174">
              <w:rPr>
                <w:rFonts w:ascii="Times New Roman" w:hAnsi="Times New Roman" w:cs="Times New Roman"/>
                <w:sz w:val="28"/>
                <w:szCs w:val="28"/>
              </w:rPr>
              <w:t>портивного бального танца</w:t>
            </w:r>
            <w:r>
              <w:rPr>
                <w:rFonts w:ascii="Times New Roman" w:hAnsi="Times New Roman" w:cs="Times New Roman"/>
                <w:sz w:val="28"/>
                <w:szCs w:val="28"/>
              </w:rPr>
              <w:t xml:space="preserve"> как новой стратегии культуры и искусства</w:t>
            </w:r>
          </w:p>
        </w:tc>
        <w:tc>
          <w:tcPr>
            <w:tcW w:w="636" w:type="dxa"/>
          </w:tcPr>
          <w:p w14:paraId="53A6ED2F" w14:textId="7B412D2D" w:rsidR="00BF44C4" w:rsidRPr="001A30DC" w:rsidRDefault="001A30DC" w:rsidP="0066701A">
            <w:pPr>
              <w:spacing w:after="0" w:line="240" w:lineRule="auto"/>
              <w:jc w:val="both"/>
              <w:rPr>
                <w:rFonts w:ascii="Times New Roman" w:hAnsi="Times New Roman" w:cs="Times New Roman"/>
                <w:bCs/>
                <w:sz w:val="28"/>
                <w:szCs w:val="28"/>
              </w:rPr>
            </w:pPr>
            <w:r w:rsidRPr="001A30DC">
              <w:rPr>
                <w:rFonts w:ascii="Times New Roman" w:hAnsi="Times New Roman" w:cs="Times New Roman"/>
                <w:bCs/>
                <w:sz w:val="28"/>
                <w:szCs w:val="28"/>
              </w:rPr>
              <w:t>90</w:t>
            </w:r>
          </w:p>
        </w:tc>
      </w:tr>
      <w:tr w:rsidR="00BF44C4" w14:paraId="6CC5F8D4" w14:textId="77777777" w:rsidTr="0012606D">
        <w:tc>
          <w:tcPr>
            <w:tcW w:w="566" w:type="dxa"/>
          </w:tcPr>
          <w:p w14:paraId="1ECA2A6E" w14:textId="157329BA" w:rsidR="00BF44C4" w:rsidRDefault="008C330A" w:rsidP="0066701A">
            <w:pPr>
              <w:spacing w:after="0" w:line="240" w:lineRule="auto"/>
              <w:jc w:val="both"/>
              <w:rPr>
                <w:rFonts w:ascii="Times New Roman" w:hAnsi="Times New Roman" w:cs="Times New Roman"/>
                <w:b/>
                <w:sz w:val="28"/>
                <w:szCs w:val="28"/>
              </w:rPr>
            </w:pPr>
            <w:r w:rsidRPr="00F93174">
              <w:rPr>
                <w:rFonts w:ascii="Times New Roman" w:hAnsi="Times New Roman" w:cs="Times New Roman"/>
                <w:sz w:val="28"/>
                <w:szCs w:val="28"/>
              </w:rPr>
              <w:t>3.2</w:t>
            </w:r>
          </w:p>
        </w:tc>
        <w:tc>
          <w:tcPr>
            <w:tcW w:w="8426" w:type="dxa"/>
          </w:tcPr>
          <w:p w14:paraId="4CCA7BB4" w14:textId="76FA0C57" w:rsidR="00BF44C4" w:rsidRDefault="008C330A" w:rsidP="006670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Перспективы развития с</w:t>
            </w:r>
            <w:r w:rsidRPr="00F93174">
              <w:rPr>
                <w:rFonts w:ascii="Times New Roman" w:hAnsi="Times New Roman" w:cs="Times New Roman"/>
                <w:sz w:val="28"/>
                <w:szCs w:val="28"/>
              </w:rPr>
              <w:t>портивн</w:t>
            </w:r>
            <w:r>
              <w:rPr>
                <w:rFonts w:ascii="Times New Roman" w:hAnsi="Times New Roman" w:cs="Times New Roman"/>
                <w:sz w:val="28"/>
                <w:szCs w:val="28"/>
              </w:rPr>
              <w:t>ого</w:t>
            </w:r>
            <w:r w:rsidRPr="00F93174">
              <w:rPr>
                <w:rFonts w:ascii="Times New Roman" w:hAnsi="Times New Roman" w:cs="Times New Roman"/>
                <w:sz w:val="28"/>
                <w:szCs w:val="28"/>
              </w:rPr>
              <w:t xml:space="preserve"> бальн</w:t>
            </w:r>
            <w:r>
              <w:rPr>
                <w:rFonts w:ascii="Times New Roman" w:hAnsi="Times New Roman" w:cs="Times New Roman"/>
                <w:sz w:val="28"/>
                <w:szCs w:val="28"/>
              </w:rPr>
              <w:t>ого</w:t>
            </w:r>
            <w:r w:rsidRPr="00F93174">
              <w:rPr>
                <w:rFonts w:ascii="Times New Roman" w:hAnsi="Times New Roman" w:cs="Times New Roman"/>
                <w:sz w:val="28"/>
                <w:szCs w:val="28"/>
              </w:rPr>
              <w:t xml:space="preserve"> тан</w:t>
            </w:r>
            <w:r>
              <w:rPr>
                <w:rFonts w:ascii="Times New Roman" w:hAnsi="Times New Roman" w:cs="Times New Roman"/>
                <w:sz w:val="28"/>
                <w:szCs w:val="28"/>
              </w:rPr>
              <w:t>ца</w:t>
            </w:r>
            <w:r w:rsidRPr="00F93174">
              <w:rPr>
                <w:rFonts w:ascii="Times New Roman" w:hAnsi="Times New Roman" w:cs="Times New Roman"/>
                <w:sz w:val="28"/>
                <w:szCs w:val="28"/>
              </w:rPr>
              <w:t xml:space="preserve"> в Казахстане </w:t>
            </w:r>
            <w:r>
              <w:rPr>
                <w:rFonts w:ascii="Times New Roman" w:hAnsi="Times New Roman" w:cs="Times New Roman"/>
                <w:sz w:val="28"/>
                <w:szCs w:val="28"/>
              </w:rPr>
              <w:t xml:space="preserve">в пространстве </w:t>
            </w:r>
            <w:r w:rsidRPr="00F93174">
              <w:rPr>
                <w:rFonts w:ascii="Times New Roman" w:hAnsi="Times New Roman" w:cs="Times New Roman"/>
                <w:sz w:val="28"/>
                <w:szCs w:val="28"/>
              </w:rPr>
              <w:t>диалога культур Запада и Востока</w:t>
            </w:r>
            <w:r>
              <w:rPr>
                <w:rFonts w:ascii="Times New Roman" w:hAnsi="Times New Roman" w:cs="Times New Roman"/>
                <w:sz w:val="28"/>
                <w:szCs w:val="28"/>
              </w:rPr>
              <w:t xml:space="preserve"> (в контексте традиционной казахской культуры)</w:t>
            </w:r>
          </w:p>
        </w:tc>
        <w:tc>
          <w:tcPr>
            <w:tcW w:w="636" w:type="dxa"/>
          </w:tcPr>
          <w:p w14:paraId="0EF875A5" w14:textId="6F7D3295" w:rsidR="00BF44C4" w:rsidRDefault="001A30DC" w:rsidP="0066701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96</w:t>
            </w:r>
          </w:p>
        </w:tc>
      </w:tr>
      <w:tr w:rsidR="00BF44C4" w14:paraId="4FBD9343" w14:textId="77777777" w:rsidTr="0012606D">
        <w:tc>
          <w:tcPr>
            <w:tcW w:w="566" w:type="dxa"/>
          </w:tcPr>
          <w:p w14:paraId="6F16E7F5" w14:textId="77777777" w:rsidR="00BF44C4" w:rsidRDefault="00BF44C4" w:rsidP="0066701A">
            <w:pPr>
              <w:spacing w:after="0" w:line="240" w:lineRule="auto"/>
              <w:jc w:val="both"/>
              <w:rPr>
                <w:rFonts w:ascii="Times New Roman" w:hAnsi="Times New Roman" w:cs="Times New Roman"/>
                <w:b/>
                <w:sz w:val="28"/>
                <w:szCs w:val="28"/>
              </w:rPr>
            </w:pPr>
          </w:p>
        </w:tc>
        <w:tc>
          <w:tcPr>
            <w:tcW w:w="8426" w:type="dxa"/>
          </w:tcPr>
          <w:p w14:paraId="5CCD9E29" w14:textId="5CEF32B7" w:rsidR="00BF44C4" w:rsidRDefault="008C330A" w:rsidP="006670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 по третьему разделу</w:t>
            </w:r>
          </w:p>
        </w:tc>
        <w:tc>
          <w:tcPr>
            <w:tcW w:w="636" w:type="dxa"/>
          </w:tcPr>
          <w:p w14:paraId="573963FC" w14:textId="49033078" w:rsidR="00BF44C4" w:rsidRDefault="001A30DC" w:rsidP="0066701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111</w:t>
            </w:r>
          </w:p>
        </w:tc>
      </w:tr>
      <w:tr w:rsidR="00BF44C4" w14:paraId="4BDDDA90" w14:textId="77777777" w:rsidTr="0012606D">
        <w:tc>
          <w:tcPr>
            <w:tcW w:w="566" w:type="dxa"/>
          </w:tcPr>
          <w:p w14:paraId="28FCAF72" w14:textId="77777777" w:rsidR="00BF44C4" w:rsidRDefault="00BF44C4" w:rsidP="0066701A">
            <w:pPr>
              <w:spacing w:after="0" w:line="240" w:lineRule="auto"/>
              <w:jc w:val="both"/>
              <w:rPr>
                <w:rFonts w:ascii="Times New Roman" w:hAnsi="Times New Roman" w:cs="Times New Roman"/>
                <w:b/>
                <w:sz w:val="28"/>
                <w:szCs w:val="28"/>
              </w:rPr>
            </w:pPr>
          </w:p>
        </w:tc>
        <w:tc>
          <w:tcPr>
            <w:tcW w:w="8426" w:type="dxa"/>
          </w:tcPr>
          <w:p w14:paraId="00E37D03" w14:textId="1BA027C2" w:rsidR="00BF44C4" w:rsidRDefault="008C330A" w:rsidP="0066701A">
            <w:pPr>
              <w:spacing w:after="0" w:line="240" w:lineRule="auto"/>
              <w:jc w:val="both"/>
              <w:rPr>
                <w:rFonts w:ascii="Times New Roman" w:hAnsi="Times New Roman" w:cs="Times New Roman"/>
                <w:sz w:val="28"/>
                <w:szCs w:val="28"/>
              </w:rPr>
            </w:pPr>
            <w:r w:rsidRPr="00045EC7">
              <w:rPr>
                <w:rFonts w:ascii="Times New Roman" w:hAnsi="Times New Roman" w:cs="Times New Roman"/>
                <w:b/>
                <w:sz w:val="28"/>
                <w:szCs w:val="28"/>
              </w:rPr>
              <w:t>ЗАКЛЮЧЕНИЕ</w:t>
            </w:r>
          </w:p>
        </w:tc>
        <w:tc>
          <w:tcPr>
            <w:tcW w:w="636" w:type="dxa"/>
          </w:tcPr>
          <w:p w14:paraId="323F9257" w14:textId="13FDA02F" w:rsidR="00BF44C4" w:rsidRDefault="001A30DC" w:rsidP="0066701A">
            <w:pPr>
              <w:spacing w:after="0" w:line="240" w:lineRule="auto"/>
              <w:jc w:val="both"/>
              <w:rPr>
                <w:rFonts w:ascii="Times New Roman" w:hAnsi="Times New Roman" w:cs="Times New Roman"/>
                <w:b/>
                <w:sz w:val="28"/>
                <w:szCs w:val="28"/>
              </w:rPr>
            </w:pPr>
            <w:r>
              <w:rPr>
                <w:rFonts w:ascii="Times New Roman" w:hAnsi="Times New Roman" w:cs="Times New Roman"/>
                <w:bCs/>
                <w:sz w:val="28"/>
                <w:szCs w:val="28"/>
              </w:rPr>
              <w:t>112</w:t>
            </w:r>
          </w:p>
        </w:tc>
      </w:tr>
      <w:tr w:rsidR="008C330A" w14:paraId="459FD3C8" w14:textId="77777777" w:rsidTr="0012606D">
        <w:tc>
          <w:tcPr>
            <w:tcW w:w="566" w:type="dxa"/>
          </w:tcPr>
          <w:p w14:paraId="4559153B" w14:textId="77777777" w:rsidR="008C330A" w:rsidRDefault="008C330A" w:rsidP="0066701A">
            <w:pPr>
              <w:spacing w:after="0" w:line="240" w:lineRule="auto"/>
              <w:jc w:val="both"/>
              <w:rPr>
                <w:rFonts w:ascii="Times New Roman" w:hAnsi="Times New Roman" w:cs="Times New Roman"/>
                <w:b/>
                <w:sz w:val="28"/>
                <w:szCs w:val="28"/>
              </w:rPr>
            </w:pPr>
          </w:p>
        </w:tc>
        <w:tc>
          <w:tcPr>
            <w:tcW w:w="8426" w:type="dxa"/>
          </w:tcPr>
          <w:p w14:paraId="059062C3" w14:textId="32A3223B" w:rsidR="008C330A" w:rsidRPr="00045EC7" w:rsidRDefault="008C330A" w:rsidP="0066701A">
            <w:pPr>
              <w:spacing w:after="0" w:line="240" w:lineRule="auto"/>
              <w:jc w:val="both"/>
              <w:rPr>
                <w:rFonts w:ascii="Times New Roman" w:hAnsi="Times New Roman" w:cs="Times New Roman"/>
                <w:b/>
                <w:sz w:val="28"/>
                <w:szCs w:val="28"/>
              </w:rPr>
            </w:pPr>
            <w:r w:rsidRPr="00045EC7">
              <w:rPr>
                <w:rFonts w:ascii="Times New Roman" w:hAnsi="Times New Roman" w:cs="Times New Roman"/>
                <w:b/>
                <w:sz w:val="28"/>
                <w:szCs w:val="28"/>
              </w:rPr>
              <w:t xml:space="preserve">СПИСОК </w:t>
            </w:r>
            <w:r>
              <w:rPr>
                <w:rFonts w:ascii="Times New Roman" w:hAnsi="Times New Roman" w:cs="Times New Roman"/>
                <w:b/>
                <w:sz w:val="28"/>
                <w:szCs w:val="28"/>
              </w:rPr>
              <w:t>ИСПОЛЬЗОВАННЫХ ИСТОЧНИКОВ</w:t>
            </w:r>
          </w:p>
        </w:tc>
        <w:tc>
          <w:tcPr>
            <w:tcW w:w="636" w:type="dxa"/>
          </w:tcPr>
          <w:p w14:paraId="0F297CA7" w14:textId="229DF737" w:rsidR="008C330A" w:rsidRDefault="001A30DC" w:rsidP="0066701A">
            <w:pPr>
              <w:spacing w:after="0" w:line="240" w:lineRule="auto"/>
              <w:jc w:val="both"/>
              <w:rPr>
                <w:rFonts w:ascii="Times New Roman" w:hAnsi="Times New Roman" w:cs="Times New Roman"/>
                <w:b/>
                <w:sz w:val="28"/>
                <w:szCs w:val="28"/>
              </w:rPr>
            </w:pPr>
            <w:r>
              <w:rPr>
                <w:rFonts w:ascii="Times New Roman" w:hAnsi="Times New Roman" w:cs="Times New Roman"/>
                <w:bCs/>
                <w:sz w:val="28"/>
                <w:szCs w:val="28"/>
              </w:rPr>
              <w:t>116</w:t>
            </w:r>
          </w:p>
        </w:tc>
      </w:tr>
    </w:tbl>
    <w:p w14:paraId="2056BEEC" w14:textId="77777777" w:rsidR="006B46E8" w:rsidRPr="00AF2123" w:rsidRDefault="006B46E8" w:rsidP="0066701A">
      <w:pPr>
        <w:spacing w:after="0" w:line="240" w:lineRule="auto"/>
        <w:jc w:val="both"/>
        <w:rPr>
          <w:rFonts w:ascii="Times New Roman" w:hAnsi="Times New Roman" w:cs="Times New Roman"/>
          <w:b/>
          <w:sz w:val="28"/>
          <w:szCs w:val="28"/>
        </w:rPr>
      </w:pPr>
    </w:p>
    <w:p w14:paraId="66F9C206" w14:textId="047ABF9F" w:rsidR="007C2979" w:rsidRDefault="007C2979" w:rsidP="0066701A">
      <w:pPr>
        <w:spacing w:after="0" w:line="240" w:lineRule="auto"/>
        <w:jc w:val="both"/>
        <w:rPr>
          <w:rFonts w:ascii="Times New Roman" w:hAnsi="Times New Roman" w:cs="Times New Roman"/>
          <w:b/>
          <w:sz w:val="28"/>
          <w:szCs w:val="28"/>
        </w:rPr>
      </w:pPr>
    </w:p>
    <w:p w14:paraId="7415FAB8" w14:textId="0A405B62" w:rsidR="0066701A" w:rsidRDefault="0066701A" w:rsidP="0066701A">
      <w:pPr>
        <w:spacing w:after="0" w:line="240" w:lineRule="auto"/>
        <w:jc w:val="both"/>
        <w:rPr>
          <w:rFonts w:ascii="Times New Roman" w:hAnsi="Times New Roman" w:cs="Times New Roman"/>
          <w:b/>
          <w:sz w:val="28"/>
          <w:szCs w:val="28"/>
        </w:rPr>
      </w:pPr>
    </w:p>
    <w:p w14:paraId="61FE7FDD" w14:textId="7B7C2323" w:rsidR="0066701A" w:rsidRDefault="0066701A" w:rsidP="0066701A">
      <w:pPr>
        <w:spacing w:after="0" w:line="240" w:lineRule="auto"/>
        <w:jc w:val="both"/>
        <w:rPr>
          <w:rFonts w:ascii="Times New Roman" w:hAnsi="Times New Roman" w:cs="Times New Roman"/>
          <w:b/>
          <w:sz w:val="28"/>
          <w:szCs w:val="28"/>
        </w:rPr>
      </w:pPr>
    </w:p>
    <w:p w14:paraId="645CFE75" w14:textId="5E9ABB60" w:rsidR="0066701A" w:rsidRDefault="0066701A" w:rsidP="0066701A">
      <w:pPr>
        <w:spacing w:after="0" w:line="240" w:lineRule="auto"/>
        <w:jc w:val="both"/>
        <w:rPr>
          <w:rFonts w:ascii="Times New Roman" w:hAnsi="Times New Roman" w:cs="Times New Roman"/>
          <w:b/>
          <w:sz w:val="28"/>
          <w:szCs w:val="28"/>
        </w:rPr>
      </w:pPr>
    </w:p>
    <w:p w14:paraId="4B8B97EA" w14:textId="454FD428" w:rsidR="00922F67" w:rsidRDefault="00922F67" w:rsidP="0066701A">
      <w:pPr>
        <w:spacing w:after="0" w:line="240" w:lineRule="auto"/>
        <w:jc w:val="center"/>
        <w:rPr>
          <w:rFonts w:ascii="Times New Roman" w:hAnsi="Times New Roman" w:cs="Times New Roman"/>
          <w:b/>
          <w:bCs/>
          <w:sz w:val="28"/>
          <w:szCs w:val="28"/>
        </w:rPr>
      </w:pPr>
      <w:bookmarkStart w:id="4" w:name="_Hlk198725652"/>
      <w:r w:rsidRPr="00922F67">
        <w:rPr>
          <w:rFonts w:ascii="Times New Roman" w:hAnsi="Times New Roman" w:cs="Times New Roman"/>
          <w:b/>
          <w:bCs/>
          <w:sz w:val="28"/>
          <w:szCs w:val="28"/>
        </w:rPr>
        <w:lastRenderedPageBreak/>
        <w:t xml:space="preserve">НОРМАТИВНЫЕ ССЫЛКИ </w:t>
      </w:r>
    </w:p>
    <w:bookmarkEnd w:id="4"/>
    <w:p w14:paraId="228AEECE" w14:textId="77777777" w:rsidR="00922F67" w:rsidRDefault="00922F67" w:rsidP="0066701A">
      <w:pPr>
        <w:spacing w:after="0" w:line="240" w:lineRule="auto"/>
        <w:jc w:val="center"/>
        <w:rPr>
          <w:rFonts w:ascii="Times New Roman" w:hAnsi="Times New Roman" w:cs="Times New Roman"/>
          <w:b/>
          <w:bCs/>
          <w:sz w:val="28"/>
          <w:szCs w:val="28"/>
        </w:rPr>
      </w:pPr>
    </w:p>
    <w:p w14:paraId="377A00B3" w14:textId="403BA73D" w:rsidR="00922F67" w:rsidRPr="00922F67" w:rsidRDefault="00922F67" w:rsidP="0066701A">
      <w:pPr>
        <w:spacing w:after="0" w:line="240" w:lineRule="auto"/>
        <w:ind w:firstLine="708"/>
        <w:jc w:val="both"/>
        <w:rPr>
          <w:rFonts w:ascii="Times New Roman" w:hAnsi="Times New Roman" w:cs="Times New Roman"/>
          <w:sz w:val="28"/>
          <w:szCs w:val="28"/>
        </w:rPr>
      </w:pPr>
      <w:r w:rsidRPr="00922F67">
        <w:rPr>
          <w:rFonts w:ascii="Times New Roman" w:hAnsi="Times New Roman" w:cs="Times New Roman"/>
          <w:sz w:val="28"/>
          <w:szCs w:val="28"/>
        </w:rPr>
        <w:t>В настоящей диссертации использованы ссылки на следующие стандарты: Закон Республики Казахстан «О науке» от 18.02.2011 г. № 407- IV ЗРК; 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 1080); Правила присуждения ученых степеней от 31 марта 2011 года № 127; межгосударственные стандарты: ГОСТ 7.32-2001 (изменения от 2006 г.). ГОСТ 7.1-2003. Библиографическая запись. Библиографическое описание. Общие требования и правила составления.</w:t>
      </w:r>
    </w:p>
    <w:p w14:paraId="37187791" w14:textId="77777777" w:rsidR="00922F67" w:rsidRDefault="00922F67" w:rsidP="0066701A">
      <w:pPr>
        <w:spacing w:after="0" w:line="240" w:lineRule="auto"/>
        <w:jc w:val="center"/>
        <w:rPr>
          <w:rFonts w:ascii="Times New Roman" w:hAnsi="Times New Roman" w:cs="Times New Roman"/>
          <w:b/>
          <w:bCs/>
          <w:sz w:val="28"/>
          <w:szCs w:val="28"/>
        </w:rPr>
      </w:pPr>
    </w:p>
    <w:p w14:paraId="344B6608" w14:textId="77777777" w:rsidR="00922F67" w:rsidRDefault="00922F67" w:rsidP="0066701A">
      <w:pPr>
        <w:spacing w:after="0" w:line="240" w:lineRule="auto"/>
        <w:jc w:val="center"/>
        <w:rPr>
          <w:rFonts w:ascii="Times New Roman" w:hAnsi="Times New Roman" w:cs="Times New Roman"/>
          <w:b/>
          <w:bCs/>
          <w:sz w:val="28"/>
          <w:szCs w:val="28"/>
        </w:rPr>
      </w:pPr>
    </w:p>
    <w:p w14:paraId="55BB6385" w14:textId="77777777" w:rsidR="00922F67" w:rsidRDefault="00922F67" w:rsidP="0066701A">
      <w:pPr>
        <w:spacing w:after="0" w:line="240" w:lineRule="auto"/>
        <w:jc w:val="center"/>
        <w:rPr>
          <w:rFonts w:ascii="Times New Roman" w:hAnsi="Times New Roman" w:cs="Times New Roman"/>
          <w:b/>
          <w:bCs/>
          <w:sz w:val="28"/>
          <w:szCs w:val="28"/>
        </w:rPr>
      </w:pPr>
    </w:p>
    <w:p w14:paraId="589B566F" w14:textId="77777777" w:rsidR="00922F67" w:rsidRDefault="00922F67" w:rsidP="0066701A">
      <w:pPr>
        <w:spacing w:after="0" w:line="240" w:lineRule="auto"/>
        <w:jc w:val="center"/>
        <w:rPr>
          <w:rFonts w:ascii="Times New Roman" w:hAnsi="Times New Roman" w:cs="Times New Roman"/>
          <w:b/>
          <w:bCs/>
          <w:sz w:val="28"/>
          <w:szCs w:val="28"/>
        </w:rPr>
      </w:pPr>
    </w:p>
    <w:p w14:paraId="43856250" w14:textId="77777777" w:rsidR="00922F67" w:rsidRDefault="00922F67" w:rsidP="0066701A">
      <w:pPr>
        <w:spacing w:after="0" w:line="240" w:lineRule="auto"/>
        <w:jc w:val="center"/>
        <w:rPr>
          <w:rFonts w:ascii="Times New Roman" w:hAnsi="Times New Roman" w:cs="Times New Roman"/>
          <w:b/>
          <w:bCs/>
          <w:sz w:val="28"/>
          <w:szCs w:val="28"/>
        </w:rPr>
      </w:pPr>
    </w:p>
    <w:p w14:paraId="3DA2C460" w14:textId="77777777" w:rsidR="00922F67" w:rsidRDefault="00922F67" w:rsidP="0066701A">
      <w:pPr>
        <w:spacing w:after="0" w:line="240" w:lineRule="auto"/>
        <w:jc w:val="center"/>
        <w:rPr>
          <w:rFonts w:ascii="Times New Roman" w:hAnsi="Times New Roman" w:cs="Times New Roman"/>
          <w:b/>
          <w:bCs/>
          <w:sz w:val="28"/>
          <w:szCs w:val="28"/>
        </w:rPr>
      </w:pPr>
    </w:p>
    <w:p w14:paraId="4A41307B" w14:textId="77777777" w:rsidR="00922F67" w:rsidRDefault="00922F67" w:rsidP="0066701A">
      <w:pPr>
        <w:spacing w:after="0" w:line="240" w:lineRule="auto"/>
        <w:jc w:val="center"/>
        <w:rPr>
          <w:rFonts w:ascii="Times New Roman" w:hAnsi="Times New Roman" w:cs="Times New Roman"/>
          <w:b/>
          <w:bCs/>
          <w:sz w:val="28"/>
          <w:szCs w:val="28"/>
        </w:rPr>
      </w:pPr>
    </w:p>
    <w:p w14:paraId="5759C386" w14:textId="77777777" w:rsidR="00922F67" w:rsidRDefault="00922F67" w:rsidP="0066701A">
      <w:pPr>
        <w:spacing w:after="0" w:line="240" w:lineRule="auto"/>
        <w:jc w:val="center"/>
        <w:rPr>
          <w:rFonts w:ascii="Times New Roman" w:hAnsi="Times New Roman" w:cs="Times New Roman"/>
          <w:b/>
          <w:bCs/>
          <w:sz w:val="28"/>
          <w:szCs w:val="28"/>
        </w:rPr>
      </w:pPr>
    </w:p>
    <w:p w14:paraId="327FFE1C" w14:textId="77777777" w:rsidR="00922F67" w:rsidRDefault="00922F67" w:rsidP="0066701A">
      <w:pPr>
        <w:spacing w:after="0" w:line="240" w:lineRule="auto"/>
        <w:jc w:val="center"/>
        <w:rPr>
          <w:rFonts w:ascii="Times New Roman" w:hAnsi="Times New Roman" w:cs="Times New Roman"/>
          <w:b/>
          <w:bCs/>
          <w:sz w:val="28"/>
          <w:szCs w:val="28"/>
        </w:rPr>
      </w:pPr>
    </w:p>
    <w:p w14:paraId="1B0BBCCE" w14:textId="77777777" w:rsidR="00922F67" w:rsidRDefault="00922F67" w:rsidP="0066701A">
      <w:pPr>
        <w:spacing w:after="0" w:line="240" w:lineRule="auto"/>
        <w:jc w:val="center"/>
        <w:rPr>
          <w:rFonts w:ascii="Times New Roman" w:hAnsi="Times New Roman" w:cs="Times New Roman"/>
          <w:b/>
          <w:bCs/>
          <w:sz w:val="28"/>
          <w:szCs w:val="28"/>
        </w:rPr>
      </w:pPr>
    </w:p>
    <w:p w14:paraId="1CF46538" w14:textId="77777777" w:rsidR="00922F67" w:rsidRDefault="00922F67" w:rsidP="0066701A">
      <w:pPr>
        <w:spacing w:after="0" w:line="240" w:lineRule="auto"/>
        <w:jc w:val="center"/>
        <w:rPr>
          <w:rFonts w:ascii="Times New Roman" w:hAnsi="Times New Roman" w:cs="Times New Roman"/>
          <w:b/>
          <w:bCs/>
          <w:sz w:val="28"/>
          <w:szCs w:val="28"/>
        </w:rPr>
      </w:pPr>
    </w:p>
    <w:p w14:paraId="1943AB7F" w14:textId="77777777" w:rsidR="00922F67" w:rsidRDefault="00922F67" w:rsidP="0066701A">
      <w:pPr>
        <w:spacing w:after="0" w:line="240" w:lineRule="auto"/>
        <w:jc w:val="center"/>
        <w:rPr>
          <w:rFonts w:ascii="Times New Roman" w:hAnsi="Times New Roman" w:cs="Times New Roman"/>
          <w:b/>
          <w:bCs/>
          <w:sz w:val="28"/>
          <w:szCs w:val="28"/>
        </w:rPr>
      </w:pPr>
    </w:p>
    <w:p w14:paraId="0F59E1D8" w14:textId="77777777" w:rsidR="00922F67" w:rsidRDefault="00922F67" w:rsidP="0066701A">
      <w:pPr>
        <w:spacing w:after="0" w:line="240" w:lineRule="auto"/>
        <w:jc w:val="center"/>
        <w:rPr>
          <w:rFonts w:ascii="Times New Roman" w:hAnsi="Times New Roman" w:cs="Times New Roman"/>
          <w:b/>
          <w:bCs/>
          <w:sz w:val="28"/>
          <w:szCs w:val="28"/>
        </w:rPr>
      </w:pPr>
    </w:p>
    <w:p w14:paraId="730428BD" w14:textId="77777777" w:rsidR="00922F67" w:rsidRDefault="00922F67" w:rsidP="0066701A">
      <w:pPr>
        <w:spacing w:after="0" w:line="240" w:lineRule="auto"/>
        <w:jc w:val="center"/>
        <w:rPr>
          <w:rFonts w:ascii="Times New Roman" w:hAnsi="Times New Roman" w:cs="Times New Roman"/>
          <w:b/>
          <w:bCs/>
          <w:sz w:val="28"/>
          <w:szCs w:val="28"/>
        </w:rPr>
      </w:pPr>
    </w:p>
    <w:p w14:paraId="51003ADD" w14:textId="77777777" w:rsidR="00922F67" w:rsidRDefault="00922F67" w:rsidP="0066701A">
      <w:pPr>
        <w:spacing w:after="0" w:line="240" w:lineRule="auto"/>
        <w:jc w:val="center"/>
        <w:rPr>
          <w:rFonts w:ascii="Times New Roman" w:hAnsi="Times New Roman" w:cs="Times New Roman"/>
          <w:b/>
          <w:bCs/>
          <w:sz w:val="28"/>
          <w:szCs w:val="28"/>
        </w:rPr>
      </w:pPr>
    </w:p>
    <w:p w14:paraId="56667857" w14:textId="77777777" w:rsidR="00922F67" w:rsidRDefault="00922F67" w:rsidP="0066701A">
      <w:pPr>
        <w:spacing w:after="0" w:line="240" w:lineRule="auto"/>
        <w:jc w:val="center"/>
        <w:rPr>
          <w:rFonts w:ascii="Times New Roman" w:hAnsi="Times New Roman" w:cs="Times New Roman"/>
          <w:b/>
          <w:bCs/>
          <w:sz w:val="28"/>
          <w:szCs w:val="28"/>
        </w:rPr>
      </w:pPr>
    </w:p>
    <w:p w14:paraId="5099D235" w14:textId="77777777" w:rsidR="00922F67" w:rsidRDefault="00922F67" w:rsidP="0066701A">
      <w:pPr>
        <w:spacing w:after="0" w:line="240" w:lineRule="auto"/>
        <w:jc w:val="center"/>
        <w:rPr>
          <w:rFonts w:ascii="Times New Roman" w:hAnsi="Times New Roman" w:cs="Times New Roman"/>
          <w:b/>
          <w:bCs/>
          <w:sz w:val="28"/>
          <w:szCs w:val="28"/>
        </w:rPr>
      </w:pPr>
    </w:p>
    <w:p w14:paraId="0D371AEA" w14:textId="77777777" w:rsidR="00922F67" w:rsidRDefault="00922F67" w:rsidP="0066701A">
      <w:pPr>
        <w:spacing w:after="0" w:line="240" w:lineRule="auto"/>
        <w:jc w:val="center"/>
        <w:rPr>
          <w:rFonts w:ascii="Times New Roman" w:hAnsi="Times New Roman" w:cs="Times New Roman"/>
          <w:b/>
          <w:bCs/>
          <w:sz w:val="28"/>
          <w:szCs w:val="28"/>
        </w:rPr>
      </w:pPr>
    </w:p>
    <w:p w14:paraId="0654CCBE" w14:textId="77777777" w:rsidR="00922F67" w:rsidRDefault="00922F67" w:rsidP="0066701A">
      <w:pPr>
        <w:spacing w:after="0" w:line="240" w:lineRule="auto"/>
        <w:jc w:val="center"/>
        <w:rPr>
          <w:rFonts w:ascii="Times New Roman" w:hAnsi="Times New Roman" w:cs="Times New Roman"/>
          <w:b/>
          <w:bCs/>
          <w:sz w:val="28"/>
          <w:szCs w:val="28"/>
        </w:rPr>
      </w:pPr>
    </w:p>
    <w:p w14:paraId="5AC7BF73" w14:textId="77777777" w:rsidR="00922F67" w:rsidRDefault="00922F67" w:rsidP="0066701A">
      <w:pPr>
        <w:spacing w:after="0" w:line="240" w:lineRule="auto"/>
        <w:jc w:val="center"/>
        <w:rPr>
          <w:rFonts w:ascii="Times New Roman" w:hAnsi="Times New Roman" w:cs="Times New Roman"/>
          <w:b/>
          <w:bCs/>
          <w:sz w:val="28"/>
          <w:szCs w:val="28"/>
        </w:rPr>
      </w:pPr>
    </w:p>
    <w:p w14:paraId="2DEB0158" w14:textId="77777777" w:rsidR="00922F67" w:rsidRDefault="00922F67" w:rsidP="0066701A">
      <w:pPr>
        <w:spacing w:after="0" w:line="240" w:lineRule="auto"/>
        <w:jc w:val="center"/>
        <w:rPr>
          <w:rFonts w:ascii="Times New Roman" w:hAnsi="Times New Roman" w:cs="Times New Roman"/>
          <w:b/>
          <w:bCs/>
          <w:sz w:val="28"/>
          <w:szCs w:val="28"/>
        </w:rPr>
      </w:pPr>
    </w:p>
    <w:p w14:paraId="1CE1A8C1" w14:textId="77777777" w:rsidR="00922F67" w:rsidRDefault="00922F67" w:rsidP="0066701A">
      <w:pPr>
        <w:spacing w:after="0" w:line="240" w:lineRule="auto"/>
        <w:jc w:val="center"/>
        <w:rPr>
          <w:rFonts w:ascii="Times New Roman" w:hAnsi="Times New Roman" w:cs="Times New Roman"/>
          <w:b/>
          <w:bCs/>
          <w:sz w:val="28"/>
          <w:szCs w:val="28"/>
        </w:rPr>
      </w:pPr>
    </w:p>
    <w:p w14:paraId="46478F8F" w14:textId="77777777" w:rsidR="00922F67" w:rsidRDefault="00922F67" w:rsidP="0066701A">
      <w:pPr>
        <w:spacing w:after="0" w:line="240" w:lineRule="auto"/>
        <w:jc w:val="center"/>
        <w:rPr>
          <w:rFonts w:ascii="Times New Roman" w:hAnsi="Times New Roman" w:cs="Times New Roman"/>
          <w:b/>
          <w:bCs/>
          <w:sz w:val="28"/>
          <w:szCs w:val="28"/>
        </w:rPr>
      </w:pPr>
    </w:p>
    <w:p w14:paraId="43244F73" w14:textId="77777777" w:rsidR="00922F67" w:rsidRDefault="00922F67" w:rsidP="0066701A">
      <w:pPr>
        <w:spacing w:after="0" w:line="240" w:lineRule="auto"/>
        <w:jc w:val="center"/>
        <w:rPr>
          <w:rFonts w:ascii="Times New Roman" w:hAnsi="Times New Roman" w:cs="Times New Roman"/>
          <w:b/>
          <w:bCs/>
          <w:sz w:val="28"/>
          <w:szCs w:val="28"/>
        </w:rPr>
      </w:pPr>
    </w:p>
    <w:p w14:paraId="616739B1" w14:textId="77777777" w:rsidR="00922F67" w:rsidRDefault="00922F67" w:rsidP="0066701A">
      <w:pPr>
        <w:spacing w:after="0" w:line="240" w:lineRule="auto"/>
        <w:jc w:val="center"/>
        <w:rPr>
          <w:rFonts w:ascii="Times New Roman" w:hAnsi="Times New Roman" w:cs="Times New Roman"/>
          <w:b/>
          <w:bCs/>
          <w:sz w:val="28"/>
          <w:szCs w:val="28"/>
        </w:rPr>
      </w:pPr>
    </w:p>
    <w:p w14:paraId="0961797E" w14:textId="77777777" w:rsidR="00922F67" w:rsidRDefault="00922F67" w:rsidP="0066701A">
      <w:pPr>
        <w:spacing w:after="0" w:line="240" w:lineRule="auto"/>
        <w:jc w:val="center"/>
        <w:rPr>
          <w:rFonts w:ascii="Times New Roman" w:hAnsi="Times New Roman" w:cs="Times New Roman"/>
          <w:b/>
          <w:bCs/>
          <w:sz w:val="28"/>
          <w:szCs w:val="28"/>
        </w:rPr>
      </w:pPr>
    </w:p>
    <w:p w14:paraId="3FB014C0" w14:textId="20EBB624" w:rsidR="00922F67" w:rsidRDefault="00922F67" w:rsidP="0066701A">
      <w:pPr>
        <w:spacing w:after="0" w:line="240" w:lineRule="auto"/>
        <w:jc w:val="center"/>
        <w:rPr>
          <w:rFonts w:ascii="Times New Roman" w:hAnsi="Times New Roman" w:cs="Times New Roman"/>
          <w:b/>
          <w:bCs/>
          <w:sz w:val="28"/>
          <w:szCs w:val="28"/>
        </w:rPr>
      </w:pPr>
    </w:p>
    <w:p w14:paraId="0DB73A9A" w14:textId="494FF046" w:rsidR="0066701A" w:rsidRDefault="0066701A" w:rsidP="0066701A">
      <w:pPr>
        <w:spacing w:after="0" w:line="240" w:lineRule="auto"/>
        <w:jc w:val="center"/>
        <w:rPr>
          <w:rFonts w:ascii="Times New Roman" w:hAnsi="Times New Roman" w:cs="Times New Roman"/>
          <w:b/>
          <w:bCs/>
          <w:sz w:val="28"/>
          <w:szCs w:val="28"/>
        </w:rPr>
      </w:pPr>
    </w:p>
    <w:p w14:paraId="1AC18E77" w14:textId="0E832754" w:rsidR="0066701A" w:rsidRDefault="0066701A" w:rsidP="0066701A">
      <w:pPr>
        <w:spacing w:after="0" w:line="240" w:lineRule="auto"/>
        <w:jc w:val="center"/>
        <w:rPr>
          <w:rFonts w:ascii="Times New Roman" w:hAnsi="Times New Roman" w:cs="Times New Roman"/>
          <w:b/>
          <w:bCs/>
          <w:sz w:val="28"/>
          <w:szCs w:val="28"/>
        </w:rPr>
      </w:pPr>
    </w:p>
    <w:p w14:paraId="5888688D" w14:textId="041FDB6B" w:rsidR="0066701A" w:rsidRDefault="0066701A" w:rsidP="0066701A">
      <w:pPr>
        <w:spacing w:after="0" w:line="240" w:lineRule="auto"/>
        <w:jc w:val="center"/>
        <w:rPr>
          <w:rFonts w:ascii="Times New Roman" w:hAnsi="Times New Roman" w:cs="Times New Roman"/>
          <w:b/>
          <w:bCs/>
          <w:sz w:val="28"/>
          <w:szCs w:val="28"/>
        </w:rPr>
      </w:pPr>
    </w:p>
    <w:p w14:paraId="55314474" w14:textId="5E1BF2E6" w:rsidR="0066701A" w:rsidRDefault="0066701A" w:rsidP="0066701A">
      <w:pPr>
        <w:spacing w:after="0" w:line="240" w:lineRule="auto"/>
        <w:jc w:val="center"/>
        <w:rPr>
          <w:rFonts w:ascii="Times New Roman" w:hAnsi="Times New Roman" w:cs="Times New Roman"/>
          <w:b/>
          <w:bCs/>
          <w:sz w:val="28"/>
          <w:szCs w:val="28"/>
        </w:rPr>
      </w:pPr>
    </w:p>
    <w:p w14:paraId="71425CCF" w14:textId="77777777" w:rsidR="0066701A" w:rsidRDefault="0066701A" w:rsidP="0066701A">
      <w:pPr>
        <w:spacing w:after="0" w:line="240" w:lineRule="auto"/>
        <w:jc w:val="center"/>
        <w:rPr>
          <w:rFonts w:ascii="Times New Roman" w:hAnsi="Times New Roman" w:cs="Times New Roman"/>
          <w:b/>
          <w:bCs/>
          <w:sz w:val="28"/>
          <w:szCs w:val="28"/>
        </w:rPr>
      </w:pPr>
    </w:p>
    <w:p w14:paraId="13C5DF2F" w14:textId="77777777" w:rsidR="00922F67" w:rsidRDefault="00922F67" w:rsidP="0066701A">
      <w:pPr>
        <w:spacing w:after="0" w:line="240" w:lineRule="auto"/>
        <w:jc w:val="center"/>
        <w:rPr>
          <w:rFonts w:ascii="Times New Roman" w:hAnsi="Times New Roman" w:cs="Times New Roman"/>
          <w:b/>
          <w:bCs/>
          <w:sz w:val="28"/>
          <w:szCs w:val="28"/>
        </w:rPr>
      </w:pPr>
    </w:p>
    <w:p w14:paraId="5EC5B5C5" w14:textId="77777777" w:rsidR="00922F67" w:rsidRDefault="00922F67" w:rsidP="0066701A">
      <w:pPr>
        <w:spacing w:after="0" w:line="240" w:lineRule="auto"/>
        <w:jc w:val="center"/>
        <w:rPr>
          <w:rFonts w:ascii="Times New Roman" w:hAnsi="Times New Roman" w:cs="Times New Roman"/>
          <w:b/>
          <w:bCs/>
          <w:sz w:val="28"/>
          <w:szCs w:val="28"/>
        </w:rPr>
      </w:pPr>
    </w:p>
    <w:p w14:paraId="35CE2019" w14:textId="515B101C" w:rsidR="00BD20E8" w:rsidRPr="00BD20E8" w:rsidRDefault="00BD20E8" w:rsidP="0066701A">
      <w:pPr>
        <w:spacing w:after="0" w:line="240" w:lineRule="auto"/>
        <w:jc w:val="center"/>
        <w:rPr>
          <w:rFonts w:ascii="Times New Roman" w:hAnsi="Times New Roman" w:cs="Times New Roman"/>
          <w:b/>
          <w:bCs/>
          <w:sz w:val="28"/>
          <w:szCs w:val="28"/>
        </w:rPr>
      </w:pPr>
      <w:r w:rsidRPr="00BD20E8">
        <w:rPr>
          <w:rFonts w:ascii="Times New Roman" w:hAnsi="Times New Roman" w:cs="Times New Roman"/>
          <w:b/>
          <w:bCs/>
          <w:sz w:val="28"/>
          <w:szCs w:val="28"/>
        </w:rPr>
        <w:lastRenderedPageBreak/>
        <w:t>ОПРЕДЕЛЕНИЯ</w:t>
      </w:r>
    </w:p>
    <w:p w14:paraId="73AC5AD4" w14:textId="77777777" w:rsidR="00BD20E8" w:rsidRPr="00BD20E8" w:rsidRDefault="00BD20E8" w:rsidP="0066701A">
      <w:pPr>
        <w:spacing w:after="0" w:line="240" w:lineRule="auto"/>
        <w:jc w:val="center"/>
        <w:rPr>
          <w:rFonts w:ascii="Times New Roman" w:hAnsi="Times New Roman" w:cs="Times New Roman"/>
          <w:sz w:val="28"/>
          <w:szCs w:val="28"/>
        </w:rPr>
      </w:pPr>
    </w:p>
    <w:p w14:paraId="59EA53FF" w14:textId="088D74FF" w:rsidR="00BD20E8" w:rsidRPr="00BD20E8" w:rsidRDefault="00BD20E8" w:rsidP="0066701A">
      <w:pPr>
        <w:spacing w:after="0" w:line="240" w:lineRule="auto"/>
        <w:ind w:firstLine="708"/>
        <w:jc w:val="both"/>
        <w:rPr>
          <w:rFonts w:ascii="Times New Roman" w:eastAsia="Times New Roman" w:hAnsi="Times New Roman" w:cs="Times New Roman"/>
          <w:sz w:val="28"/>
          <w:szCs w:val="28"/>
          <w:lang w:eastAsia="ru-RU"/>
        </w:rPr>
      </w:pPr>
      <w:r w:rsidRPr="00BD20E8">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14:paraId="179069C5"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Авангардистская традиция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совокупность художественных практик и теоретических концепций, характеризующихся радикальным новаторством и отрицанием традиционных форм и норм. </w:t>
      </w:r>
    </w:p>
    <w:p w14:paraId="1A366264"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proofErr w:type="spellStart"/>
      <w:r w:rsidRPr="00046996">
        <w:rPr>
          <w:rFonts w:ascii="Times New Roman" w:hAnsi="Times New Roman" w:cs="Times New Roman"/>
          <w:b/>
          <w:bCs/>
          <w:sz w:val="28"/>
          <w:szCs w:val="28"/>
        </w:rPr>
        <w:t>Агональность</w:t>
      </w:r>
      <w:proofErr w:type="spellEnd"/>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состязательность, дух соперничества. </w:t>
      </w:r>
    </w:p>
    <w:p w14:paraId="3369562B"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Аксиологический опыт</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ценностный опыт; совокупность переживаний и знаний, связанных с осознанием ценностей. </w:t>
      </w:r>
    </w:p>
    <w:p w14:paraId="6B1B802B"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Антропологическое становление субъекта</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процесс формирования человека как личности в контексте его развития и взаимодействия с культурой. </w:t>
      </w:r>
    </w:p>
    <w:p w14:paraId="1910D594"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Априорные основания</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знания или принципы, которые существуют до опыта и не зависят от него. </w:t>
      </w:r>
    </w:p>
    <w:p w14:paraId="35DE4E3B"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Артикуляция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формулирование, выражение мысли в четкой и ясной форме. </w:t>
      </w:r>
    </w:p>
    <w:p w14:paraId="2C6C0181"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197140">
        <w:rPr>
          <w:rFonts w:ascii="Times New Roman" w:eastAsia="Times New Roman" w:hAnsi="Times New Roman" w:cs="Times New Roman"/>
          <w:b/>
          <w:bCs/>
          <w:sz w:val="28"/>
          <w:szCs w:val="28"/>
          <w:lang w:eastAsia="ru-RU"/>
        </w:rPr>
        <w:t>Аффективность</w:t>
      </w:r>
      <w:proofErr w:type="spellEnd"/>
      <w:r>
        <w:rPr>
          <w:rFonts w:ascii="Times New Roman" w:eastAsia="Times New Roman" w:hAnsi="Times New Roman" w:cs="Times New Roman"/>
          <w:b/>
          <w:bCs/>
          <w:sz w:val="28"/>
          <w:szCs w:val="28"/>
          <w:lang w:eastAsia="ru-RU"/>
        </w:rPr>
        <w:t xml:space="preserve"> </w:t>
      </w:r>
      <w:bookmarkStart w:id="5" w:name="_Hlk195026182"/>
      <w:r>
        <w:rPr>
          <w:rFonts w:ascii="Times New Roman" w:eastAsia="Times New Roman" w:hAnsi="Times New Roman" w:cs="Times New Roman"/>
          <w:b/>
          <w:bCs/>
          <w:sz w:val="28"/>
          <w:szCs w:val="28"/>
          <w:lang w:eastAsia="ru-RU"/>
        </w:rPr>
        <w:t>–</w:t>
      </w:r>
      <w:bookmarkEnd w:id="5"/>
      <w:r w:rsidRPr="00197140">
        <w:rPr>
          <w:rFonts w:ascii="Times New Roman" w:eastAsia="Times New Roman" w:hAnsi="Times New Roman" w:cs="Times New Roman"/>
          <w:sz w:val="28"/>
          <w:szCs w:val="28"/>
          <w:lang w:eastAsia="ru-RU"/>
        </w:rPr>
        <w:t xml:space="preserve"> эмоциональная насыщенность, способность вызывать эмоциональный отклик. </w:t>
      </w:r>
    </w:p>
    <w:p w14:paraId="4682840F"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Бинарные оппозиции</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противопоставление двух взаимоисключающих понятий или категорий. </w:t>
      </w:r>
    </w:p>
    <w:p w14:paraId="18111742"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proofErr w:type="spellStart"/>
      <w:r w:rsidRPr="00046996">
        <w:rPr>
          <w:rFonts w:ascii="Times New Roman" w:hAnsi="Times New Roman" w:cs="Times New Roman"/>
          <w:b/>
          <w:bCs/>
          <w:sz w:val="28"/>
          <w:szCs w:val="28"/>
        </w:rPr>
        <w:t>Бытийственность</w:t>
      </w:r>
      <w:proofErr w:type="spellEnd"/>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свойство или состояние бытия, существования. </w:t>
      </w:r>
    </w:p>
    <w:p w14:paraId="62B5F05A"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proofErr w:type="spellStart"/>
      <w:r w:rsidRPr="00046996">
        <w:rPr>
          <w:rFonts w:ascii="Times New Roman" w:hAnsi="Times New Roman" w:cs="Times New Roman"/>
          <w:b/>
          <w:bCs/>
          <w:sz w:val="28"/>
          <w:szCs w:val="28"/>
        </w:rPr>
        <w:t>Вернальное</w:t>
      </w:r>
      <w:proofErr w:type="spellEnd"/>
      <w:r w:rsidRPr="00046996">
        <w:rPr>
          <w:rFonts w:ascii="Times New Roman" w:hAnsi="Times New Roman" w:cs="Times New Roman"/>
          <w:b/>
          <w:bCs/>
          <w:sz w:val="28"/>
          <w:szCs w:val="28"/>
        </w:rPr>
        <w:t xml:space="preserve"> обновление</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весеннее обновление; процесс обновления природы весной. </w:t>
      </w:r>
    </w:p>
    <w:p w14:paraId="78D2A16E" w14:textId="77777777" w:rsidR="008338AF" w:rsidRPr="00046996" w:rsidRDefault="008338AF" w:rsidP="0066701A">
      <w:pPr>
        <w:spacing w:after="0" w:line="240" w:lineRule="auto"/>
        <w:ind w:firstLine="708"/>
        <w:jc w:val="both"/>
        <w:rPr>
          <w:rFonts w:ascii="Times New Roman" w:hAnsi="Times New Roman" w:cs="Times New Roman"/>
          <w:b/>
          <w:sz w:val="28"/>
          <w:szCs w:val="28"/>
        </w:rPr>
      </w:pPr>
      <w:r w:rsidRPr="00046996">
        <w:rPr>
          <w:rFonts w:ascii="Times New Roman" w:hAnsi="Times New Roman" w:cs="Times New Roman"/>
          <w:b/>
          <w:bCs/>
          <w:sz w:val="28"/>
          <w:szCs w:val="28"/>
        </w:rPr>
        <w:t>Генезис</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происхождение, возникновение, процесс образования и развития явления.</w:t>
      </w:r>
      <w:r w:rsidRPr="00046996">
        <w:rPr>
          <w:rFonts w:ascii="Times New Roman" w:hAnsi="Times New Roman" w:cs="Times New Roman"/>
          <w:b/>
          <w:sz w:val="28"/>
          <w:szCs w:val="28"/>
        </w:rPr>
        <w:t xml:space="preserve"> </w:t>
      </w:r>
    </w:p>
    <w:p w14:paraId="4387F903"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Гетерогенность</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неоднородность, разнородность состава или структуры. </w:t>
      </w:r>
    </w:p>
    <w:p w14:paraId="5268D243"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Деконструкция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метод критического анализа, направленный на выявление скрытых противоречий и предпосылок в текстах и концепциях. </w:t>
      </w:r>
    </w:p>
    <w:p w14:paraId="1A573CF1"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Демаркация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установление границ, разграничение понятий или областей знания. </w:t>
      </w:r>
    </w:p>
    <w:p w14:paraId="1FC9B2E8"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Диалогические состязания</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формы соревнований, основанные на диалоге, обмене высказываниями. </w:t>
      </w:r>
    </w:p>
    <w:p w14:paraId="17E14174"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Дискурс</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система коммуникации, включающая в себя язык, идеологию и социальные практики. </w:t>
      </w:r>
    </w:p>
    <w:p w14:paraId="3798CA72"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Имманентные ограничения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внутренние, присущие самой системе или явлению ограничения. </w:t>
      </w:r>
    </w:p>
    <w:p w14:paraId="7B9B3FF1"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Иммерсия</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полное погружение, вовлеченность. </w:t>
      </w:r>
    </w:p>
    <w:p w14:paraId="0DF0FA2A"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Интенция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намерение, направленность сознания на определенный объект. </w:t>
      </w:r>
    </w:p>
    <w:p w14:paraId="70B9C93D"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Катализатор</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фактор, ускоряющий или вызывающий какой-либо процесс. </w:t>
      </w:r>
    </w:p>
    <w:p w14:paraId="226A1AE7"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Категориальный аппарат</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система понятий и категорий, используемая для анализа и описания явлений. </w:t>
      </w:r>
    </w:p>
    <w:p w14:paraId="5B96DF91"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lastRenderedPageBreak/>
        <w:t>Когерентность субъективного опыта</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связность, логичность и внутренняя непротиворечивость личного опыта. </w:t>
      </w:r>
    </w:p>
    <w:p w14:paraId="460B9ABD"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Когнитивные паттерны</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устойчивые способы мышления, познавательные модели. </w:t>
      </w:r>
    </w:p>
    <w:p w14:paraId="463C0F10"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Конституирование</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формирование, становление, придание определенной структуры. </w:t>
      </w:r>
    </w:p>
    <w:p w14:paraId="091AC0D1"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Концептуализация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формирование концепции, разработка теоретической модели. </w:t>
      </w:r>
    </w:p>
    <w:p w14:paraId="6263C9E5"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Латентный характер</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скрытый, неявный характер. </w:t>
      </w:r>
    </w:p>
    <w:p w14:paraId="29454A55"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Легитимация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узаконивание, придание законности или обоснованности. </w:t>
      </w:r>
    </w:p>
    <w:p w14:paraId="6241672F"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197140">
        <w:rPr>
          <w:rFonts w:ascii="Times New Roman" w:eastAsia="Times New Roman" w:hAnsi="Times New Roman" w:cs="Times New Roman"/>
          <w:b/>
          <w:bCs/>
          <w:sz w:val="28"/>
          <w:szCs w:val="28"/>
          <w:lang w:eastAsia="ru-RU"/>
        </w:rPr>
        <w:t>Метапроза</w:t>
      </w:r>
      <w:proofErr w:type="spellEnd"/>
      <w:r w:rsidRPr="00197140">
        <w:rPr>
          <w:rFonts w:ascii="Times New Roman" w:eastAsia="Times New Roman" w:hAnsi="Times New Roman" w:cs="Times New Roman"/>
          <w:b/>
          <w:bCs/>
          <w:sz w:val="28"/>
          <w:szCs w:val="28"/>
          <w:lang w:eastAsia="ru-RU"/>
        </w:rPr>
        <w:t xml:space="preserve"> (</w:t>
      </w:r>
      <w:proofErr w:type="spellStart"/>
      <w:r w:rsidRPr="00197140">
        <w:rPr>
          <w:rFonts w:ascii="Times New Roman" w:eastAsia="Times New Roman" w:hAnsi="Times New Roman" w:cs="Times New Roman"/>
          <w:b/>
          <w:bCs/>
          <w:sz w:val="28"/>
          <w:szCs w:val="28"/>
          <w:lang w:eastAsia="ru-RU"/>
        </w:rPr>
        <w:t>метафикшн</w:t>
      </w:r>
      <w:proofErr w:type="spellEnd"/>
      <w:r w:rsidRPr="0019714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прозаические произведения, в которых повествование ведется о самом процессе создания литературного произведения. </w:t>
      </w:r>
    </w:p>
    <w:p w14:paraId="02205AC8"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Мимезис</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подражание, имитация. </w:t>
      </w:r>
    </w:p>
    <w:p w14:paraId="2E4762EE"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Модальность</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способ выражения отношения говорящего к содержанию высказывания. </w:t>
      </w:r>
    </w:p>
    <w:p w14:paraId="03AB07C1"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Нарратив</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повествование, рассказ о событиях. </w:t>
      </w:r>
    </w:p>
    <w:p w14:paraId="53551F93"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Неоромантическая чувственность</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возрождение романтических эмоциональных и эстетических ценностей в современном контексте. </w:t>
      </w:r>
    </w:p>
    <w:p w14:paraId="03A9278B"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Онтологическая характеристика</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характеристика, относящаяся к природе бытия. </w:t>
      </w:r>
    </w:p>
    <w:p w14:paraId="0B5EAA82"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Онтологическое приращение бытия</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увеличение, обогащение существования человека. </w:t>
      </w:r>
    </w:p>
    <w:p w14:paraId="49BFFABE"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Осцилляция</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колебание, периодическое изменение между двумя состояниями. </w:t>
      </w:r>
    </w:p>
    <w:p w14:paraId="650329BB"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Парадигма</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система взглядов, концепций и методов, определяющая научное или культурное мировоззрение. </w:t>
      </w:r>
    </w:p>
    <w:p w14:paraId="49478A49"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Полиритмия</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одновременное сочетание нескольких различных ритмических рисунков. </w:t>
      </w:r>
    </w:p>
    <w:p w14:paraId="5890F918"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197140">
        <w:rPr>
          <w:rFonts w:ascii="Times New Roman" w:eastAsia="Times New Roman" w:hAnsi="Times New Roman" w:cs="Times New Roman"/>
          <w:b/>
          <w:bCs/>
          <w:sz w:val="28"/>
          <w:szCs w:val="28"/>
          <w:lang w:eastAsia="ru-RU"/>
        </w:rPr>
        <w:t>Презентизм</w:t>
      </w:r>
      <w:proofErr w:type="spellEnd"/>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акцент на настоящем моменте, на непосредственном опыте. </w:t>
      </w:r>
    </w:p>
    <w:p w14:paraId="4CB1011C"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197140">
        <w:rPr>
          <w:rFonts w:ascii="Times New Roman" w:eastAsia="Times New Roman" w:hAnsi="Times New Roman" w:cs="Times New Roman"/>
          <w:b/>
          <w:bCs/>
          <w:sz w:val="28"/>
          <w:szCs w:val="28"/>
          <w:lang w:eastAsia="ru-RU"/>
        </w:rPr>
        <w:t>Ревитализация</w:t>
      </w:r>
      <w:proofErr w:type="spellEnd"/>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оживление, восстановление утраченных функций или свойств. </w:t>
      </w:r>
    </w:p>
    <w:p w14:paraId="3D845E85"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Релятивизм</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философская позиция, отрицающая абсолютность истины и утверждающая её относительность. </w:t>
      </w:r>
    </w:p>
    <w:p w14:paraId="1A2AFBDF" w14:textId="77777777" w:rsidR="008338AF" w:rsidRPr="00046996" w:rsidRDefault="008338AF" w:rsidP="0066701A">
      <w:pPr>
        <w:spacing w:after="0" w:line="240" w:lineRule="auto"/>
        <w:ind w:firstLine="708"/>
        <w:jc w:val="both"/>
        <w:rPr>
          <w:rFonts w:ascii="Times New Roman" w:hAnsi="Times New Roman" w:cs="Times New Roman"/>
          <w:bCs/>
          <w:sz w:val="28"/>
          <w:szCs w:val="28"/>
        </w:rPr>
      </w:pPr>
      <w:r w:rsidRPr="00046996">
        <w:rPr>
          <w:rFonts w:ascii="Times New Roman" w:hAnsi="Times New Roman" w:cs="Times New Roman"/>
          <w:b/>
          <w:bCs/>
          <w:sz w:val="28"/>
          <w:szCs w:val="28"/>
        </w:rPr>
        <w:t>Ретенция</w:t>
      </w:r>
      <w:r w:rsidRPr="00046996">
        <w:rPr>
          <w:rFonts w:ascii="Times New Roman" w:hAnsi="Times New Roman" w:cs="Times New Roman"/>
          <w:b/>
          <w:sz w:val="28"/>
          <w:szCs w:val="28"/>
        </w:rPr>
        <w:t xml:space="preserve"> – </w:t>
      </w:r>
      <w:r w:rsidRPr="00046996">
        <w:rPr>
          <w:rFonts w:ascii="Times New Roman" w:hAnsi="Times New Roman" w:cs="Times New Roman"/>
          <w:bCs/>
          <w:sz w:val="28"/>
          <w:szCs w:val="28"/>
        </w:rPr>
        <w:t xml:space="preserve">в феноменологии, способность сознания удерживать в памяти угасающие моменты прошлого, обеспечивая непрерывность восприятия. </w:t>
      </w:r>
    </w:p>
    <w:p w14:paraId="7E0D4E88"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Семиотическое значение</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значение, связанное с системой знаков и символов. </w:t>
      </w:r>
    </w:p>
    <w:p w14:paraId="5F8AC445"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Субъектность</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способность индивида или группы к активному действию и самоопределению. </w:t>
      </w:r>
    </w:p>
    <w:p w14:paraId="6998777C"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Темпоральная двойственность</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двойственность, связанная с восприятием времени. </w:t>
      </w:r>
    </w:p>
    <w:p w14:paraId="192CC9E2"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197140">
        <w:rPr>
          <w:rFonts w:ascii="Times New Roman" w:eastAsia="Times New Roman" w:hAnsi="Times New Roman" w:cs="Times New Roman"/>
          <w:b/>
          <w:bCs/>
          <w:sz w:val="28"/>
          <w:szCs w:val="28"/>
          <w:lang w:eastAsia="ru-RU"/>
        </w:rPr>
        <w:t>Трансценденция</w:t>
      </w:r>
      <w:proofErr w:type="spellEnd"/>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выход за пределы обыденного опыта, стремление к высшим ценностям. </w:t>
      </w:r>
    </w:p>
    <w:p w14:paraId="6649A3EA"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Флюктуации</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колебания, случайные отклонения от нормы. </w:t>
      </w:r>
    </w:p>
    <w:p w14:paraId="6328AB9D" w14:textId="77777777" w:rsidR="008338AF" w:rsidRPr="00BD20E8" w:rsidRDefault="008338AF" w:rsidP="0066701A">
      <w:pPr>
        <w:spacing w:after="0" w:line="240" w:lineRule="auto"/>
        <w:ind w:firstLine="708"/>
        <w:jc w:val="both"/>
        <w:rPr>
          <w:rFonts w:ascii="Times New Roman" w:hAnsi="Times New Roman" w:cs="Times New Roman"/>
          <w:b/>
          <w:sz w:val="28"/>
          <w:szCs w:val="28"/>
        </w:rPr>
      </w:pPr>
      <w:r w:rsidRPr="00BD20E8">
        <w:rPr>
          <w:rFonts w:ascii="Times New Roman" w:eastAsia="Times New Roman" w:hAnsi="Times New Roman" w:cs="Times New Roman"/>
          <w:b/>
          <w:bCs/>
          <w:sz w:val="28"/>
          <w:szCs w:val="28"/>
          <w:lang w:eastAsia="ru-RU"/>
        </w:rPr>
        <w:lastRenderedPageBreak/>
        <w:t>Эксплицитно</w:t>
      </w:r>
      <w:r>
        <w:rPr>
          <w:rFonts w:ascii="Times New Roman" w:eastAsia="Times New Roman" w:hAnsi="Times New Roman" w:cs="Times New Roman"/>
          <w:b/>
          <w:bCs/>
          <w:sz w:val="28"/>
          <w:szCs w:val="28"/>
          <w:lang w:eastAsia="ru-RU"/>
        </w:rPr>
        <w:t xml:space="preserve"> –</w:t>
      </w:r>
      <w:r w:rsidRPr="00BD20E8">
        <w:rPr>
          <w:rFonts w:ascii="Times New Roman" w:eastAsia="Times New Roman" w:hAnsi="Times New Roman" w:cs="Times New Roman"/>
          <w:sz w:val="28"/>
          <w:szCs w:val="28"/>
          <w:lang w:eastAsia="ru-RU"/>
        </w:rPr>
        <w:t xml:space="preserve"> явно, открыто выраженный.</w:t>
      </w:r>
    </w:p>
    <w:p w14:paraId="2A4C9096" w14:textId="77777777" w:rsidR="008338AF" w:rsidRPr="00197140" w:rsidRDefault="008338AF" w:rsidP="0066701A">
      <w:pPr>
        <w:spacing w:after="0" w:line="240" w:lineRule="auto"/>
        <w:ind w:firstLine="708"/>
        <w:jc w:val="both"/>
        <w:rPr>
          <w:rFonts w:ascii="Times New Roman" w:eastAsia="Times New Roman" w:hAnsi="Times New Roman" w:cs="Times New Roman"/>
          <w:sz w:val="28"/>
          <w:szCs w:val="28"/>
          <w:lang w:eastAsia="ru-RU"/>
        </w:rPr>
      </w:pPr>
      <w:r w:rsidRPr="00197140">
        <w:rPr>
          <w:rFonts w:ascii="Times New Roman" w:eastAsia="Times New Roman" w:hAnsi="Times New Roman" w:cs="Times New Roman"/>
          <w:b/>
          <w:bCs/>
          <w:sz w:val="28"/>
          <w:szCs w:val="28"/>
          <w:lang w:eastAsia="ru-RU"/>
        </w:rPr>
        <w:t>Эпистемологический плюрализм</w:t>
      </w:r>
      <w:r>
        <w:rPr>
          <w:rFonts w:ascii="Times New Roman" w:eastAsia="Times New Roman" w:hAnsi="Times New Roman" w:cs="Times New Roman"/>
          <w:b/>
          <w:bCs/>
          <w:sz w:val="28"/>
          <w:szCs w:val="28"/>
          <w:lang w:eastAsia="ru-RU"/>
        </w:rPr>
        <w:t xml:space="preserve"> –</w:t>
      </w:r>
      <w:r w:rsidRPr="00197140">
        <w:rPr>
          <w:rFonts w:ascii="Times New Roman" w:eastAsia="Times New Roman" w:hAnsi="Times New Roman" w:cs="Times New Roman"/>
          <w:sz w:val="28"/>
          <w:szCs w:val="28"/>
          <w:lang w:eastAsia="ru-RU"/>
        </w:rPr>
        <w:t xml:space="preserve"> признание множественности способов познания и истин. </w:t>
      </w:r>
    </w:p>
    <w:p w14:paraId="6C55D017" w14:textId="77777777" w:rsidR="00AD39BD" w:rsidRDefault="00AD39BD" w:rsidP="0066701A">
      <w:pPr>
        <w:spacing w:after="0" w:line="240" w:lineRule="auto"/>
        <w:jc w:val="center"/>
        <w:rPr>
          <w:rFonts w:ascii="Times New Roman" w:hAnsi="Times New Roman" w:cs="Times New Roman"/>
          <w:b/>
          <w:sz w:val="28"/>
          <w:szCs w:val="28"/>
        </w:rPr>
      </w:pPr>
    </w:p>
    <w:p w14:paraId="77B93F25" w14:textId="77777777" w:rsidR="00AD39BD" w:rsidRDefault="00AD39BD" w:rsidP="0066701A">
      <w:pPr>
        <w:spacing w:after="0" w:line="240" w:lineRule="auto"/>
        <w:jc w:val="center"/>
        <w:rPr>
          <w:rFonts w:ascii="Times New Roman" w:hAnsi="Times New Roman" w:cs="Times New Roman"/>
          <w:b/>
          <w:sz w:val="28"/>
          <w:szCs w:val="28"/>
        </w:rPr>
      </w:pPr>
    </w:p>
    <w:p w14:paraId="730149B9" w14:textId="77777777" w:rsidR="00AD39BD" w:rsidRDefault="00AD39BD" w:rsidP="0066701A">
      <w:pPr>
        <w:spacing w:after="0" w:line="240" w:lineRule="auto"/>
        <w:jc w:val="center"/>
        <w:rPr>
          <w:rFonts w:ascii="Times New Roman" w:hAnsi="Times New Roman" w:cs="Times New Roman"/>
          <w:b/>
          <w:sz w:val="28"/>
          <w:szCs w:val="28"/>
        </w:rPr>
      </w:pPr>
    </w:p>
    <w:p w14:paraId="37A7521A" w14:textId="77777777" w:rsidR="00AD39BD" w:rsidRDefault="00AD39BD" w:rsidP="0066701A">
      <w:pPr>
        <w:spacing w:after="0" w:line="240" w:lineRule="auto"/>
        <w:jc w:val="center"/>
        <w:rPr>
          <w:rFonts w:ascii="Times New Roman" w:hAnsi="Times New Roman" w:cs="Times New Roman"/>
          <w:b/>
          <w:sz w:val="28"/>
          <w:szCs w:val="28"/>
        </w:rPr>
      </w:pPr>
    </w:p>
    <w:p w14:paraId="50E15030" w14:textId="77777777" w:rsidR="00AD39BD" w:rsidRDefault="00AD39BD" w:rsidP="0066701A">
      <w:pPr>
        <w:spacing w:after="0" w:line="240" w:lineRule="auto"/>
        <w:jc w:val="center"/>
        <w:rPr>
          <w:rFonts w:ascii="Times New Roman" w:hAnsi="Times New Roman" w:cs="Times New Roman"/>
          <w:b/>
          <w:sz w:val="28"/>
          <w:szCs w:val="28"/>
        </w:rPr>
      </w:pPr>
    </w:p>
    <w:p w14:paraId="7435A1BF" w14:textId="77777777" w:rsidR="00AD39BD" w:rsidRDefault="00AD39BD" w:rsidP="0066701A">
      <w:pPr>
        <w:spacing w:after="0" w:line="240" w:lineRule="auto"/>
        <w:jc w:val="center"/>
        <w:rPr>
          <w:rFonts w:ascii="Times New Roman" w:hAnsi="Times New Roman" w:cs="Times New Roman"/>
          <w:b/>
          <w:sz w:val="28"/>
          <w:szCs w:val="28"/>
        </w:rPr>
      </w:pPr>
    </w:p>
    <w:p w14:paraId="1A4DB031" w14:textId="77777777" w:rsidR="00AD39BD" w:rsidRDefault="00AD39BD" w:rsidP="0066701A">
      <w:pPr>
        <w:spacing w:after="0" w:line="240" w:lineRule="auto"/>
        <w:jc w:val="center"/>
        <w:rPr>
          <w:rFonts w:ascii="Times New Roman" w:hAnsi="Times New Roman" w:cs="Times New Roman"/>
          <w:b/>
          <w:sz w:val="28"/>
          <w:szCs w:val="28"/>
        </w:rPr>
      </w:pPr>
    </w:p>
    <w:p w14:paraId="416B90DD" w14:textId="77777777" w:rsidR="00AD39BD" w:rsidRDefault="00AD39BD" w:rsidP="0066701A">
      <w:pPr>
        <w:spacing w:after="0" w:line="240" w:lineRule="auto"/>
        <w:jc w:val="center"/>
        <w:rPr>
          <w:rFonts w:ascii="Times New Roman" w:hAnsi="Times New Roman" w:cs="Times New Roman"/>
          <w:b/>
          <w:sz w:val="28"/>
          <w:szCs w:val="28"/>
        </w:rPr>
      </w:pPr>
    </w:p>
    <w:p w14:paraId="05139CE5" w14:textId="77777777" w:rsidR="00AD39BD" w:rsidRDefault="00AD39BD" w:rsidP="0066701A">
      <w:pPr>
        <w:spacing w:after="0" w:line="240" w:lineRule="auto"/>
        <w:jc w:val="center"/>
        <w:rPr>
          <w:rFonts w:ascii="Times New Roman" w:hAnsi="Times New Roman" w:cs="Times New Roman"/>
          <w:b/>
          <w:sz w:val="28"/>
          <w:szCs w:val="28"/>
        </w:rPr>
      </w:pPr>
    </w:p>
    <w:p w14:paraId="506D0167" w14:textId="77777777" w:rsidR="00AD39BD" w:rsidRDefault="00AD39BD" w:rsidP="0066701A">
      <w:pPr>
        <w:spacing w:after="0" w:line="240" w:lineRule="auto"/>
        <w:jc w:val="center"/>
        <w:rPr>
          <w:rFonts w:ascii="Times New Roman" w:hAnsi="Times New Roman" w:cs="Times New Roman"/>
          <w:b/>
          <w:sz w:val="28"/>
          <w:szCs w:val="28"/>
        </w:rPr>
      </w:pPr>
    </w:p>
    <w:p w14:paraId="095A378D" w14:textId="77777777" w:rsidR="00AD39BD" w:rsidRDefault="00AD39BD" w:rsidP="0066701A">
      <w:pPr>
        <w:spacing w:after="0" w:line="240" w:lineRule="auto"/>
        <w:jc w:val="center"/>
        <w:rPr>
          <w:rFonts w:ascii="Times New Roman" w:hAnsi="Times New Roman" w:cs="Times New Roman"/>
          <w:b/>
          <w:sz w:val="28"/>
          <w:szCs w:val="28"/>
        </w:rPr>
      </w:pPr>
    </w:p>
    <w:p w14:paraId="7967EB88" w14:textId="77777777" w:rsidR="00AD39BD" w:rsidRDefault="00AD39BD" w:rsidP="0066701A">
      <w:pPr>
        <w:spacing w:after="0" w:line="240" w:lineRule="auto"/>
        <w:jc w:val="center"/>
        <w:rPr>
          <w:rFonts w:ascii="Times New Roman" w:hAnsi="Times New Roman" w:cs="Times New Roman"/>
          <w:b/>
          <w:sz w:val="28"/>
          <w:szCs w:val="28"/>
        </w:rPr>
      </w:pPr>
    </w:p>
    <w:p w14:paraId="491A655B" w14:textId="77777777" w:rsidR="00AD39BD" w:rsidRDefault="00AD39BD" w:rsidP="0066701A">
      <w:pPr>
        <w:spacing w:after="0" w:line="240" w:lineRule="auto"/>
        <w:jc w:val="center"/>
        <w:rPr>
          <w:rFonts w:ascii="Times New Roman" w:hAnsi="Times New Roman" w:cs="Times New Roman"/>
          <w:b/>
          <w:sz w:val="28"/>
          <w:szCs w:val="28"/>
        </w:rPr>
      </w:pPr>
    </w:p>
    <w:p w14:paraId="1E3BD0D8" w14:textId="77777777" w:rsidR="00AD39BD" w:rsidRDefault="00AD39BD" w:rsidP="0066701A">
      <w:pPr>
        <w:spacing w:after="0" w:line="240" w:lineRule="auto"/>
        <w:jc w:val="center"/>
        <w:rPr>
          <w:rFonts w:ascii="Times New Roman" w:hAnsi="Times New Roman" w:cs="Times New Roman"/>
          <w:b/>
          <w:sz w:val="28"/>
          <w:szCs w:val="28"/>
        </w:rPr>
      </w:pPr>
    </w:p>
    <w:p w14:paraId="41576A2E" w14:textId="19EF69B0" w:rsidR="00AD39BD" w:rsidRDefault="00AD39BD" w:rsidP="0066701A">
      <w:pPr>
        <w:spacing w:after="0" w:line="240" w:lineRule="auto"/>
        <w:jc w:val="center"/>
        <w:rPr>
          <w:rFonts w:ascii="Times New Roman" w:hAnsi="Times New Roman" w:cs="Times New Roman"/>
          <w:b/>
          <w:sz w:val="28"/>
          <w:szCs w:val="28"/>
        </w:rPr>
      </w:pPr>
    </w:p>
    <w:p w14:paraId="10B63B6A" w14:textId="3A120702" w:rsidR="0066701A" w:rsidRDefault="0066701A" w:rsidP="0066701A">
      <w:pPr>
        <w:spacing w:after="0" w:line="240" w:lineRule="auto"/>
        <w:jc w:val="center"/>
        <w:rPr>
          <w:rFonts w:ascii="Times New Roman" w:hAnsi="Times New Roman" w:cs="Times New Roman"/>
          <w:b/>
          <w:sz w:val="28"/>
          <w:szCs w:val="28"/>
        </w:rPr>
      </w:pPr>
    </w:p>
    <w:p w14:paraId="60A3A5BA" w14:textId="0119ADC9" w:rsidR="0066701A" w:rsidRDefault="0066701A" w:rsidP="0066701A">
      <w:pPr>
        <w:spacing w:after="0" w:line="240" w:lineRule="auto"/>
        <w:jc w:val="center"/>
        <w:rPr>
          <w:rFonts w:ascii="Times New Roman" w:hAnsi="Times New Roman" w:cs="Times New Roman"/>
          <w:b/>
          <w:sz w:val="28"/>
          <w:szCs w:val="28"/>
        </w:rPr>
      </w:pPr>
    </w:p>
    <w:p w14:paraId="512CA9FF" w14:textId="39827B66" w:rsidR="0066701A" w:rsidRDefault="0066701A" w:rsidP="0066701A">
      <w:pPr>
        <w:spacing w:after="0" w:line="240" w:lineRule="auto"/>
        <w:jc w:val="center"/>
        <w:rPr>
          <w:rFonts w:ascii="Times New Roman" w:hAnsi="Times New Roman" w:cs="Times New Roman"/>
          <w:b/>
          <w:sz w:val="28"/>
          <w:szCs w:val="28"/>
        </w:rPr>
      </w:pPr>
    </w:p>
    <w:p w14:paraId="5DC4BC3D" w14:textId="5F76553D" w:rsidR="0066701A" w:rsidRDefault="0066701A" w:rsidP="0066701A">
      <w:pPr>
        <w:spacing w:after="0" w:line="240" w:lineRule="auto"/>
        <w:jc w:val="center"/>
        <w:rPr>
          <w:rFonts w:ascii="Times New Roman" w:hAnsi="Times New Roman" w:cs="Times New Roman"/>
          <w:b/>
          <w:sz w:val="28"/>
          <w:szCs w:val="28"/>
        </w:rPr>
      </w:pPr>
    </w:p>
    <w:p w14:paraId="59B0E046" w14:textId="7198B278" w:rsidR="0066701A" w:rsidRDefault="0066701A" w:rsidP="0066701A">
      <w:pPr>
        <w:spacing w:after="0" w:line="240" w:lineRule="auto"/>
        <w:jc w:val="center"/>
        <w:rPr>
          <w:rFonts w:ascii="Times New Roman" w:hAnsi="Times New Roman" w:cs="Times New Roman"/>
          <w:b/>
          <w:sz w:val="28"/>
          <w:szCs w:val="28"/>
        </w:rPr>
      </w:pPr>
    </w:p>
    <w:p w14:paraId="0A03AC05" w14:textId="49EAEA32" w:rsidR="0066701A" w:rsidRDefault="0066701A" w:rsidP="0066701A">
      <w:pPr>
        <w:spacing w:after="0" w:line="240" w:lineRule="auto"/>
        <w:jc w:val="center"/>
        <w:rPr>
          <w:rFonts w:ascii="Times New Roman" w:hAnsi="Times New Roman" w:cs="Times New Roman"/>
          <w:b/>
          <w:sz w:val="28"/>
          <w:szCs w:val="28"/>
        </w:rPr>
      </w:pPr>
    </w:p>
    <w:p w14:paraId="54276AB6" w14:textId="0735AD33" w:rsidR="0066701A" w:rsidRDefault="0066701A" w:rsidP="0066701A">
      <w:pPr>
        <w:spacing w:after="0" w:line="240" w:lineRule="auto"/>
        <w:jc w:val="center"/>
        <w:rPr>
          <w:rFonts w:ascii="Times New Roman" w:hAnsi="Times New Roman" w:cs="Times New Roman"/>
          <w:b/>
          <w:sz w:val="28"/>
          <w:szCs w:val="28"/>
        </w:rPr>
      </w:pPr>
    </w:p>
    <w:p w14:paraId="31423247" w14:textId="538FA2D6" w:rsidR="0066701A" w:rsidRDefault="0066701A" w:rsidP="0066701A">
      <w:pPr>
        <w:spacing w:after="0" w:line="240" w:lineRule="auto"/>
        <w:jc w:val="center"/>
        <w:rPr>
          <w:rFonts w:ascii="Times New Roman" w:hAnsi="Times New Roman" w:cs="Times New Roman"/>
          <w:b/>
          <w:sz w:val="28"/>
          <w:szCs w:val="28"/>
        </w:rPr>
      </w:pPr>
    </w:p>
    <w:p w14:paraId="4866CBCD" w14:textId="2AA54C11" w:rsidR="0066701A" w:rsidRDefault="0066701A" w:rsidP="0066701A">
      <w:pPr>
        <w:spacing w:after="0" w:line="240" w:lineRule="auto"/>
        <w:jc w:val="center"/>
        <w:rPr>
          <w:rFonts w:ascii="Times New Roman" w:hAnsi="Times New Roman" w:cs="Times New Roman"/>
          <w:b/>
          <w:sz w:val="28"/>
          <w:szCs w:val="28"/>
        </w:rPr>
      </w:pPr>
    </w:p>
    <w:p w14:paraId="226404CA" w14:textId="72188056" w:rsidR="0066701A" w:rsidRDefault="0066701A" w:rsidP="0066701A">
      <w:pPr>
        <w:spacing w:after="0" w:line="240" w:lineRule="auto"/>
        <w:jc w:val="center"/>
        <w:rPr>
          <w:rFonts w:ascii="Times New Roman" w:hAnsi="Times New Roman" w:cs="Times New Roman"/>
          <w:b/>
          <w:sz w:val="28"/>
          <w:szCs w:val="28"/>
        </w:rPr>
      </w:pPr>
    </w:p>
    <w:p w14:paraId="310063F8" w14:textId="7707FD54" w:rsidR="0066701A" w:rsidRDefault="0066701A" w:rsidP="0066701A">
      <w:pPr>
        <w:spacing w:after="0" w:line="240" w:lineRule="auto"/>
        <w:jc w:val="center"/>
        <w:rPr>
          <w:rFonts w:ascii="Times New Roman" w:hAnsi="Times New Roman" w:cs="Times New Roman"/>
          <w:b/>
          <w:sz w:val="28"/>
          <w:szCs w:val="28"/>
        </w:rPr>
      </w:pPr>
    </w:p>
    <w:p w14:paraId="088E705D" w14:textId="5B79422D" w:rsidR="0066701A" w:rsidRDefault="0066701A" w:rsidP="0066701A">
      <w:pPr>
        <w:spacing w:after="0" w:line="240" w:lineRule="auto"/>
        <w:jc w:val="center"/>
        <w:rPr>
          <w:rFonts w:ascii="Times New Roman" w:hAnsi="Times New Roman" w:cs="Times New Roman"/>
          <w:b/>
          <w:sz w:val="28"/>
          <w:szCs w:val="28"/>
        </w:rPr>
      </w:pPr>
    </w:p>
    <w:p w14:paraId="55ECA07F" w14:textId="77777777" w:rsidR="0066701A" w:rsidRDefault="0066701A" w:rsidP="0066701A">
      <w:pPr>
        <w:spacing w:after="0" w:line="240" w:lineRule="auto"/>
        <w:jc w:val="center"/>
        <w:rPr>
          <w:rFonts w:ascii="Times New Roman" w:hAnsi="Times New Roman" w:cs="Times New Roman"/>
          <w:b/>
          <w:sz w:val="28"/>
          <w:szCs w:val="28"/>
        </w:rPr>
      </w:pPr>
    </w:p>
    <w:p w14:paraId="4C71B260" w14:textId="77777777" w:rsidR="00AD39BD" w:rsidRDefault="00AD39BD" w:rsidP="0066701A">
      <w:pPr>
        <w:spacing w:after="0" w:line="240" w:lineRule="auto"/>
        <w:jc w:val="center"/>
        <w:rPr>
          <w:rFonts w:ascii="Times New Roman" w:hAnsi="Times New Roman" w:cs="Times New Roman"/>
          <w:b/>
          <w:sz w:val="28"/>
          <w:szCs w:val="28"/>
        </w:rPr>
      </w:pPr>
    </w:p>
    <w:p w14:paraId="45D9E72A" w14:textId="77777777" w:rsidR="00AD39BD" w:rsidRDefault="00AD39BD" w:rsidP="0066701A">
      <w:pPr>
        <w:spacing w:after="0" w:line="240" w:lineRule="auto"/>
        <w:jc w:val="center"/>
        <w:rPr>
          <w:rFonts w:ascii="Times New Roman" w:hAnsi="Times New Roman" w:cs="Times New Roman"/>
          <w:b/>
          <w:sz w:val="28"/>
          <w:szCs w:val="28"/>
        </w:rPr>
      </w:pPr>
    </w:p>
    <w:p w14:paraId="5AAB4F2A" w14:textId="77777777" w:rsidR="00AD39BD" w:rsidRDefault="00AD39BD" w:rsidP="0066701A">
      <w:pPr>
        <w:spacing w:after="0" w:line="240" w:lineRule="auto"/>
        <w:jc w:val="center"/>
        <w:rPr>
          <w:rFonts w:ascii="Times New Roman" w:hAnsi="Times New Roman" w:cs="Times New Roman"/>
          <w:b/>
          <w:sz w:val="28"/>
          <w:szCs w:val="28"/>
        </w:rPr>
      </w:pPr>
    </w:p>
    <w:p w14:paraId="6584AFAA" w14:textId="77777777" w:rsidR="00AD39BD" w:rsidRDefault="00AD39BD" w:rsidP="0066701A">
      <w:pPr>
        <w:spacing w:after="0" w:line="240" w:lineRule="auto"/>
        <w:jc w:val="center"/>
        <w:rPr>
          <w:rFonts w:ascii="Times New Roman" w:hAnsi="Times New Roman" w:cs="Times New Roman"/>
          <w:b/>
          <w:sz w:val="28"/>
          <w:szCs w:val="28"/>
        </w:rPr>
      </w:pPr>
    </w:p>
    <w:p w14:paraId="649CC36C" w14:textId="17EC4BB7" w:rsidR="00AD39BD" w:rsidRDefault="00AD39BD" w:rsidP="0066701A">
      <w:pPr>
        <w:spacing w:after="0" w:line="240" w:lineRule="auto"/>
        <w:jc w:val="center"/>
        <w:rPr>
          <w:rFonts w:ascii="Times New Roman" w:hAnsi="Times New Roman" w:cs="Times New Roman"/>
          <w:b/>
          <w:sz w:val="28"/>
          <w:szCs w:val="28"/>
        </w:rPr>
      </w:pPr>
    </w:p>
    <w:p w14:paraId="5F217189" w14:textId="210D8E9B" w:rsidR="009952A0" w:rsidRDefault="009952A0" w:rsidP="0066701A">
      <w:pPr>
        <w:spacing w:after="0" w:line="240" w:lineRule="auto"/>
        <w:jc w:val="center"/>
        <w:rPr>
          <w:rFonts w:ascii="Times New Roman" w:hAnsi="Times New Roman" w:cs="Times New Roman"/>
          <w:b/>
          <w:sz w:val="28"/>
          <w:szCs w:val="28"/>
        </w:rPr>
      </w:pPr>
    </w:p>
    <w:p w14:paraId="20249120" w14:textId="35E030AC" w:rsidR="009952A0" w:rsidRDefault="009952A0" w:rsidP="0066701A">
      <w:pPr>
        <w:spacing w:after="0" w:line="240" w:lineRule="auto"/>
        <w:jc w:val="center"/>
        <w:rPr>
          <w:rFonts w:ascii="Times New Roman" w:hAnsi="Times New Roman" w:cs="Times New Roman"/>
          <w:b/>
          <w:sz w:val="28"/>
          <w:szCs w:val="28"/>
        </w:rPr>
      </w:pPr>
    </w:p>
    <w:p w14:paraId="74B80B3A" w14:textId="77777777" w:rsidR="009952A0" w:rsidRDefault="009952A0" w:rsidP="0066701A">
      <w:pPr>
        <w:spacing w:after="0" w:line="240" w:lineRule="auto"/>
        <w:jc w:val="center"/>
        <w:rPr>
          <w:rFonts w:ascii="Times New Roman" w:hAnsi="Times New Roman" w:cs="Times New Roman"/>
          <w:b/>
          <w:sz w:val="28"/>
          <w:szCs w:val="28"/>
        </w:rPr>
      </w:pPr>
    </w:p>
    <w:p w14:paraId="00BB1401" w14:textId="09F286FC" w:rsidR="00AD39BD" w:rsidRDefault="00AD39BD" w:rsidP="0066701A">
      <w:pPr>
        <w:spacing w:after="0" w:line="240" w:lineRule="auto"/>
        <w:jc w:val="center"/>
        <w:rPr>
          <w:rFonts w:ascii="Times New Roman" w:hAnsi="Times New Roman" w:cs="Times New Roman"/>
          <w:b/>
          <w:sz w:val="28"/>
          <w:szCs w:val="28"/>
        </w:rPr>
      </w:pPr>
    </w:p>
    <w:p w14:paraId="38312B18" w14:textId="514EFE60" w:rsidR="00F322B5" w:rsidRDefault="00F322B5" w:rsidP="0066701A">
      <w:pPr>
        <w:spacing w:after="0" w:line="240" w:lineRule="auto"/>
        <w:jc w:val="center"/>
        <w:rPr>
          <w:rFonts w:ascii="Times New Roman" w:hAnsi="Times New Roman" w:cs="Times New Roman"/>
          <w:b/>
          <w:sz w:val="28"/>
          <w:szCs w:val="28"/>
        </w:rPr>
      </w:pPr>
    </w:p>
    <w:p w14:paraId="5E818DBA" w14:textId="77777777" w:rsidR="00F322B5" w:rsidRDefault="00F322B5" w:rsidP="0066701A">
      <w:pPr>
        <w:spacing w:after="0" w:line="240" w:lineRule="auto"/>
        <w:jc w:val="center"/>
        <w:rPr>
          <w:rFonts w:ascii="Times New Roman" w:hAnsi="Times New Roman" w:cs="Times New Roman"/>
          <w:b/>
          <w:sz w:val="28"/>
          <w:szCs w:val="28"/>
        </w:rPr>
      </w:pPr>
    </w:p>
    <w:p w14:paraId="71BAA98A" w14:textId="77777777" w:rsidR="00AD39BD" w:rsidRDefault="00AD39BD" w:rsidP="0066701A">
      <w:pPr>
        <w:spacing w:after="0" w:line="240" w:lineRule="auto"/>
        <w:jc w:val="center"/>
        <w:rPr>
          <w:rFonts w:ascii="Times New Roman" w:hAnsi="Times New Roman" w:cs="Times New Roman"/>
          <w:b/>
          <w:sz w:val="28"/>
          <w:szCs w:val="28"/>
        </w:rPr>
      </w:pPr>
    </w:p>
    <w:p w14:paraId="5DC3915D" w14:textId="77777777" w:rsidR="008338AF" w:rsidRDefault="008338AF" w:rsidP="0066701A">
      <w:pPr>
        <w:spacing w:after="0" w:line="240" w:lineRule="auto"/>
        <w:jc w:val="center"/>
        <w:rPr>
          <w:rFonts w:ascii="Times New Roman" w:hAnsi="Times New Roman" w:cs="Times New Roman"/>
          <w:b/>
          <w:sz w:val="28"/>
          <w:szCs w:val="28"/>
        </w:rPr>
      </w:pPr>
    </w:p>
    <w:p w14:paraId="192923AB" w14:textId="21A46E72" w:rsidR="00DE38C2" w:rsidRDefault="007A6B79" w:rsidP="006670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w:t>
      </w:r>
      <w:r w:rsidR="00DE38C2" w:rsidRPr="00DE38C2">
        <w:rPr>
          <w:rFonts w:ascii="Times New Roman" w:hAnsi="Times New Roman" w:cs="Times New Roman"/>
          <w:b/>
          <w:sz w:val="28"/>
          <w:szCs w:val="28"/>
        </w:rPr>
        <w:t>БОЗНАЧЕНИЯ И СОКРАЩЕНИЯ</w:t>
      </w:r>
    </w:p>
    <w:p w14:paraId="0CF2FD68" w14:textId="60F039F9" w:rsidR="00DE38C2" w:rsidRDefault="00DE38C2" w:rsidP="0066701A">
      <w:pPr>
        <w:spacing w:after="0" w:line="240" w:lineRule="auto"/>
        <w:jc w:val="center"/>
        <w:rPr>
          <w:rFonts w:ascii="Times New Roman" w:hAnsi="Times New Roman" w:cs="Times New Roman"/>
          <w:b/>
          <w:sz w:val="28"/>
          <w:szCs w:val="28"/>
        </w:rPr>
      </w:pPr>
    </w:p>
    <w:p w14:paraId="7AECF253" w14:textId="7C41CA44" w:rsidR="00DE38C2" w:rsidRDefault="00DE38C2" w:rsidP="0066701A">
      <w:pPr>
        <w:spacing w:after="0" w:line="240" w:lineRule="auto"/>
        <w:ind w:firstLine="708"/>
        <w:rPr>
          <w:rFonts w:ascii="Times New Roman" w:eastAsia="Calibri" w:hAnsi="Times New Roman" w:cs="Times New Roman"/>
          <w:sz w:val="28"/>
          <w:szCs w:val="28"/>
        </w:rPr>
      </w:pPr>
      <w:r w:rsidRPr="00267B4C">
        <w:rPr>
          <w:rFonts w:ascii="Times New Roman" w:eastAsia="Calibri" w:hAnsi="Times New Roman" w:cs="Times New Roman"/>
          <w:sz w:val="28"/>
          <w:szCs w:val="28"/>
          <w:lang w:val="en-US"/>
        </w:rPr>
        <w:t>WDSF</w:t>
      </w:r>
      <w:r>
        <w:rPr>
          <w:rFonts w:ascii="Times New Roman" w:eastAsia="Calibri" w:hAnsi="Times New Roman" w:cs="Times New Roman"/>
          <w:sz w:val="28"/>
          <w:szCs w:val="28"/>
        </w:rPr>
        <w:t xml:space="preserve"> </w:t>
      </w:r>
      <w:r w:rsidRPr="0017168C">
        <w:rPr>
          <w:rFonts w:ascii="Times New Roman" w:eastAsia="Calibri" w:hAnsi="Times New Roman" w:cs="Times New Roman"/>
          <w:sz w:val="28"/>
          <w:szCs w:val="28"/>
        </w:rPr>
        <w:t>(</w:t>
      </w:r>
      <w:r>
        <w:rPr>
          <w:rFonts w:ascii="Times New Roman" w:eastAsia="Calibri" w:hAnsi="Times New Roman" w:cs="Times New Roman"/>
          <w:sz w:val="28"/>
          <w:szCs w:val="28"/>
          <w:lang w:val="en-US"/>
        </w:rPr>
        <w:t>World</w:t>
      </w:r>
      <w:r w:rsidRPr="0017168C">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Dance</w:t>
      </w:r>
      <w:r w:rsidR="0017168C">
        <w:rPr>
          <w:rFonts w:ascii="Times New Roman" w:eastAsia="Calibri" w:hAnsi="Times New Roman" w:cs="Times New Roman"/>
          <w:sz w:val="28"/>
          <w:szCs w:val="28"/>
          <w:lang w:val="en-US"/>
        </w:rPr>
        <w:t>Sport</w:t>
      </w:r>
      <w:proofErr w:type="spellEnd"/>
      <w:r w:rsidR="0017168C" w:rsidRPr="0017168C">
        <w:rPr>
          <w:rFonts w:ascii="Times New Roman" w:eastAsia="Calibri" w:hAnsi="Times New Roman" w:cs="Times New Roman"/>
          <w:sz w:val="28"/>
          <w:szCs w:val="28"/>
        </w:rPr>
        <w:t xml:space="preserve"> </w:t>
      </w:r>
      <w:r w:rsidR="0017168C">
        <w:rPr>
          <w:rFonts w:ascii="Times New Roman" w:eastAsia="Calibri" w:hAnsi="Times New Roman" w:cs="Times New Roman"/>
          <w:sz w:val="28"/>
          <w:szCs w:val="28"/>
          <w:lang w:val="en-US"/>
        </w:rPr>
        <w:t>Federation</w:t>
      </w:r>
      <w:r w:rsidR="0017168C" w:rsidRPr="0017168C">
        <w:rPr>
          <w:rFonts w:ascii="Times New Roman" w:eastAsia="Calibri" w:hAnsi="Times New Roman" w:cs="Times New Roman"/>
          <w:sz w:val="28"/>
          <w:szCs w:val="28"/>
        </w:rPr>
        <w:t xml:space="preserve">) </w:t>
      </w:r>
      <w:r w:rsidR="0017168C">
        <w:rPr>
          <w:rFonts w:ascii="Times New Roman" w:eastAsia="Calibri" w:hAnsi="Times New Roman" w:cs="Times New Roman"/>
          <w:sz w:val="28"/>
          <w:szCs w:val="28"/>
        </w:rPr>
        <w:t>–</w:t>
      </w:r>
      <w:r w:rsidRPr="00267B4C">
        <w:rPr>
          <w:rFonts w:ascii="Times New Roman" w:eastAsia="Calibri" w:hAnsi="Times New Roman" w:cs="Times New Roman"/>
          <w:sz w:val="28"/>
          <w:szCs w:val="28"/>
        </w:rPr>
        <w:t xml:space="preserve"> Всемирная федерация танцевального спорта</w:t>
      </w:r>
      <w:r w:rsidR="0017168C">
        <w:rPr>
          <w:rFonts w:ascii="Times New Roman" w:eastAsia="Calibri" w:hAnsi="Times New Roman" w:cs="Times New Roman"/>
          <w:sz w:val="28"/>
          <w:szCs w:val="28"/>
        </w:rPr>
        <w:t>;</w:t>
      </w:r>
    </w:p>
    <w:p w14:paraId="02F99AC7" w14:textId="02BCEB30" w:rsidR="0017168C" w:rsidRDefault="0017168C" w:rsidP="0066701A">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lang w:val="en-US"/>
        </w:rPr>
        <w:t>CBM</w:t>
      </w:r>
      <w:r w:rsidRPr="0070334B">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Contra</w:t>
      </w:r>
      <w:r w:rsidRPr="0070334B">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Body</w:t>
      </w:r>
      <w:r w:rsidRPr="0070334B">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Movement</w:t>
      </w:r>
      <w:r w:rsidRPr="0070334B">
        <w:rPr>
          <w:rFonts w:ascii="Times New Roman" w:eastAsia="Calibri" w:hAnsi="Times New Roman" w:cs="Times New Roman"/>
          <w:sz w:val="28"/>
          <w:szCs w:val="28"/>
        </w:rPr>
        <w:t xml:space="preserve">) – </w:t>
      </w:r>
      <w:proofErr w:type="spellStart"/>
      <w:r>
        <w:rPr>
          <w:rFonts w:ascii="Times New Roman" w:eastAsia="Calibri" w:hAnsi="Times New Roman" w:cs="Times New Roman"/>
          <w:sz w:val="28"/>
          <w:szCs w:val="28"/>
        </w:rPr>
        <w:t>Противодвижение</w:t>
      </w:r>
      <w:proofErr w:type="spellEnd"/>
      <w:r w:rsidRPr="0070334B">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корпуса;</w:t>
      </w:r>
    </w:p>
    <w:p w14:paraId="24975393" w14:textId="2AED67EC" w:rsidR="0017168C" w:rsidRDefault="0017168C" w:rsidP="0066701A">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М – Модернизм;</w:t>
      </w:r>
    </w:p>
    <w:p w14:paraId="70B8856C" w14:textId="2974F2BF" w:rsidR="0017168C" w:rsidRDefault="0017168C" w:rsidP="0066701A">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ПМ – Постмодернизм;</w:t>
      </w:r>
    </w:p>
    <w:p w14:paraId="0691475B" w14:textId="75E6219A" w:rsidR="0017168C" w:rsidRPr="0070334B" w:rsidRDefault="0017168C" w:rsidP="0066701A">
      <w:pPr>
        <w:spacing w:after="0" w:line="240" w:lineRule="auto"/>
        <w:ind w:firstLine="708"/>
        <w:rPr>
          <w:rFonts w:ascii="Times New Roman" w:hAnsi="Times New Roman" w:cs="Times New Roman"/>
          <w:b/>
          <w:sz w:val="28"/>
          <w:szCs w:val="28"/>
        </w:rPr>
      </w:pPr>
      <w:r>
        <w:rPr>
          <w:rFonts w:ascii="Times New Roman" w:eastAsia="Calibri" w:hAnsi="Times New Roman" w:cs="Times New Roman"/>
          <w:sz w:val="28"/>
          <w:szCs w:val="28"/>
        </w:rPr>
        <w:t xml:space="preserve">ММ – </w:t>
      </w:r>
      <w:proofErr w:type="spellStart"/>
      <w:r>
        <w:rPr>
          <w:rFonts w:ascii="Times New Roman" w:eastAsia="Calibri" w:hAnsi="Times New Roman" w:cs="Times New Roman"/>
          <w:sz w:val="28"/>
          <w:szCs w:val="28"/>
        </w:rPr>
        <w:t>Метамодернизм</w:t>
      </w:r>
      <w:proofErr w:type="spellEnd"/>
      <w:r>
        <w:rPr>
          <w:rFonts w:ascii="Times New Roman" w:eastAsia="Calibri" w:hAnsi="Times New Roman" w:cs="Times New Roman"/>
          <w:sz w:val="28"/>
          <w:szCs w:val="28"/>
        </w:rPr>
        <w:t>.</w:t>
      </w:r>
    </w:p>
    <w:p w14:paraId="3A3C0BC6" w14:textId="2C9C8BAA" w:rsidR="00DE38C2" w:rsidRPr="0070334B" w:rsidRDefault="00DE38C2" w:rsidP="0066701A">
      <w:pPr>
        <w:spacing w:after="0" w:line="240" w:lineRule="auto"/>
        <w:jc w:val="center"/>
        <w:rPr>
          <w:rFonts w:ascii="Times New Roman" w:hAnsi="Times New Roman" w:cs="Times New Roman"/>
          <w:b/>
          <w:sz w:val="28"/>
          <w:szCs w:val="28"/>
        </w:rPr>
      </w:pPr>
    </w:p>
    <w:p w14:paraId="0CA6BF58" w14:textId="74074A7D" w:rsidR="00DE38C2" w:rsidRPr="0070334B" w:rsidRDefault="00DE38C2" w:rsidP="0066701A">
      <w:pPr>
        <w:spacing w:after="0" w:line="240" w:lineRule="auto"/>
        <w:jc w:val="center"/>
        <w:rPr>
          <w:rFonts w:ascii="Times New Roman" w:hAnsi="Times New Roman" w:cs="Times New Roman"/>
          <w:b/>
          <w:sz w:val="28"/>
          <w:szCs w:val="28"/>
        </w:rPr>
      </w:pPr>
    </w:p>
    <w:p w14:paraId="56C18E1A" w14:textId="5A755C7A" w:rsidR="00DE38C2" w:rsidRPr="0070334B" w:rsidRDefault="00DE38C2" w:rsidP="0066701A">
      <w:pPr>
        <w:spacing w:after="0" w:line="240" w:lineRule="auto"/>
        <w:jc w:val="center"/>
        <w:rPr>
          <w:rFonts w:ascii="Times New Roman" w:hAnsi="Times New Roman" w:cs="Times New Roman"/>
          <w:b/>
          <w:sz w:val="28"/>
          <w:szCs w:val="28"/>
        </w:rPr>
      </w:pPr>
    </w:p>
    <w:p w14:paraId="636996C6" w14:textId="64CA1DB1" w:rsidR="00DE38C2" w:rsidRPr="0070334B" w:rsidRDefault="00DE38C2" w:rsidP="0066701A">
      <w:pPr>
        <w:spacing w:after="0" w:line="240" w:lineRule="auto"/>
        <w:jc w:val="center"/>
        <w:rPr>
          <w:rFonts w:ascii="Times New Roman" w:hAnsi="Times New Roman" w:cs="Times New Roman"/>
          <w:b/>
          <w:sz w:val="28"/>
          <w:szCs w:val="28"/>
        </w:rPr>
      </w:pPr>
    </w:p>
    <w:p w14:paraId="38E2017E" w14:textId="516011B8" w:rsidR="00DE38C2" w:rsidRPr="0070334B" w:rsidRDefault="00DE38C2" w:rsidP="0066701A">
      <w:pPr>
        <w:spacing w:after="0" w:line="240" w:lineRule="auto"/>
        <w:jc w:val="center"/>
        <w:rPr>
          <w:rFonts w:ascii="Times New Roman" w:hAnsi="Times New Roman" w:cs="Times New Roman"/>
          <w:b/>
          <w:sz w:val="28"/>
          <w:szCs w:val="28"/>
        </w:rPr>
      </w:pPr>
    </w:p>
    <w:p w14:paraId="6D949C9A" w14:textId="7948BB33" w:rsidR="00DE38C2" w:rsidRPr="0070334B" w:rsidRDefault="00DE38C2" w:rsidP="0066701A">
      <w:pPr>
        <w:spacing w:after="0" w:line="240" w:lineRule="auto"/>
        <w:jc w:val="center"/>
        <w:rPr>
          <w:rFonts w:ascii="Times New Roman" w:hAnsi="Times New Roman" w:cs="Times New Roman"/>
          <w:b/>
          <w:sz w:val="28"/>
          <w:szCs w:val="28"/>
        </w:rPr>
      </w:pPr>
    </w:p>
    <w:p w14:paraId="76428C15" w14:textId="72050BDE" w:rsidR="00DE38C2" w:rsidRPr="0070334B" w:rsidRDefault="00DE38C2" w:rsidP="0066701A">
      <w:pPr>
        <w:spacing w:after="0" w:line="240" w:lineRule="auto"/>
        <w:jc w:val="center"/>
        <w:rPr>
          <w:rFonts w:ascii="Times New Roman" w:hAnsi="Times New Roman" w:cs="Times New Roman"/>
          <w:b/>
          <w:sz w:val="28"/>
          <w:szCs w:val="28"/>
        </w:rPr>
      </w:pPr>
    </w:p>
    <w:p w14:paraId="46A548CC" w14:textId="4DE68B68" w:rsidR="00DE38C2" w:rsidRPr="0070334B" w:rsidRDefault="00DE38C2" w:rsidP="0066701A">
      <w:pPr>
        <w:spacing w:after="0" w:line="240" w:lineRule="auto"/>
        <w:jc w:val="center"/>
        <w:rPr>
          <w:rFonts w:ascii="Times New Roman" w:hAnsi="Times New Roman" w:cs="Times New Roman"/>
          <w:b/>
          <w:sz w:val="28"/>
          <w:szCs w:val="28"/>
        </w:rPr>
      </w:pPr>
    </w:p>
    <w:p w14:paraId="207EF1B2" w14:textId="410AF622" w:rsidR="00DE38C2" w:rsidRPr="0070334B" w:rsidRDefault="00DE38C2" w:rsidP="0066701A">
      <w:pPr>
        <w:spacing w:after="0" w:line="240" w:lineRule="auto"/>
        <w:jc w:val="center"/>
        <w:rPr>
          <w:rFonts w:ascii="Times New Roman" w:hAnsi="Times New Roman" w:cs="Times New Roman"/>
          <w:b/>
          <w:sz w:val="28"/>
          <w:szCs w:val="28"/>
        </w:rPr>
      </w:pPr>
    </w:p>
    <w:p w14:paraId="5C91403B" w14:textId="4B59F505" w:rsidR="00DE38C2" w:rsidRPr="0070334B" w:rsidRDefault="00DE38C2" w:rsidP="0066701A">
      <w:pPr>
        <w:spacing w:after="0" w:line="240" w:lineRule="auto"/>
        <w:jc w:val="center"/>
        <w:rPr>
          <w:rFonts w:ascii="Times New Roman" w:hAnsi="Times New Roman" w:cs="Times New Roman"/>
          <w:b/>
          <w:sz w:val="28"/>
          <w:szCs w:val="28"/>
        </w:rPr>
      </w:pPr>
    </w:p>
    <w:p w14:paraId="551995A2" w14:textId="518E595E" w:rsidR="00DE38C2" w:rsidRPr="0070334B" w:rsidRDefault="00DE38C2" w:rsidP="0066701A">
      <w:pPr>
        <w:spacing w:after="0" w:line="240" w:lineRule="auto"/>
        <w:jc w:val="center"/>
        <w:rPr>
          <w:rFonts w:ascii="Times New Roman" w:hAnsi="Times New Roman" w:cs="Times New Roman"/>
          <w:b/>
          <w:sz w:val="28"/>
          <w:szCs w:val="28"/>
        </w:rPr>
      </w:pPr>
    </w:p>
    <w:p w14:paraId="5D074C1B" w14:textId="7BFF834B" w:rsidR="00DE38C2" w:rsidRPr="0070334B" w:rsidRDefault="00DE38C2" w:rsidP="0066701A">
      <w:pPr>
        <w:spacing w:after="0" w:line="240" w:lineRule="auto"/>
        <w:jc w:val="center"/>
        <w:rPr>
          <w:rFonts w:ascii="Times New Roman" w:hAnsi="Times New Roman" w:cs="Times New Roman"/>
          <w:b/>
          <w:sz w:val="28"/>
          <w:szCs w:val="28"/>
        </w:rPr>
      </w:pPr>
    </w:p>
    <w:p w14:paraId="145CCC22" w14:textId="470FFFCE" w:rsidR="00DE38C2" w:rsidRPr="0070334B" w:rsidRDefault="00DE38C2" w:rsidP="0066701A">
      <w:pPr>
        <w:spacing w:after="0" w:line="240" w:lineRule="auto"/>
        <w:jc w:val="center"/>
        <w:rPr>
          <w:rFonts w:ascii="Times New Roman" w:hAnsi="Times New Roman" w:cs="Times New Roman"/>
          <w:b/>
          <w:sz w:val="28"/>
          <w:szCs w:val="28"/>
        </w:rPr>
      </w:pPr>
    </w:p>
    <w:p w14:paraId="4BD5584E" w14:textId="52A97357" w:rsidR="00DE38C2" w:rsidRPr="0070334B" w:rsidRDefault="00DE38C2" w:rsidP="0066701A">
      <w:pPr>
        <w:spacing w:after="0" w:line="240" w:lineRule="auto"/>
        <w:jc w:val="center"/>
        <w:rPr>
          <w:rFonts w:ascii="Times New Roman" w:hAnsi="Times New Roman" w:cs="Times New Roman"/>
          <w:b/>
          <w:sz w:val="28"/>
          <w:szCs w:val="28"/>
        </w:rPr>
      </w:pPr>
    </w:p>
    <w:p w14:paraId="49BAA3A0" w14:textId="182414DB" w:rsidR="00DE38C2" w:rsidRPr="0070334B" w:rsidRDefault="00DE38C2" w:rsidP="0066701A">
      <w:pPr>
        <w:spacing w:after="0" w:line="240" w:lineRule="auto"/>
        <w:jc w:val="center"/>
        <w:rPr>
          <w:rFonts w:ascii="Times New Roman" w:hAnsi="Times New Roman" w:cs="Times New Roman"/>
          <w:b/>
          <w:sz w:val="28"/>
          <w:szCs w:val="28"/>
        </w:rPr>
      </w:pPr>
    </w:p>
    <w:p w14:paraId="3B40E655" w14:textId="43D11D60" w:rsidR="00DE38C2" w:rsidRPr="0070334B" w:rsidRDefault="00DE38C2" w:rsidP="0066701A">
      <w:pPr>
        <w:spacing w:after="0" w:line="240" w:lineRule="auto"/>
        <w:jc w:val="center"/>
        <w:rPr>
          <w:rFonts w:ascii="Times New Roman" w:hAnsi="Times New Roman" w:cs="Times New Roman"/>
          <w:b/>
          <w:sz w:val="28"/>
          <w:szCs w:val="28"/>
        </w:rPr>
      </w:pPr>
    </w:p>
    <w:p w14:paraId="4860C530" w14:textId="4379B00F" w:rsidR="00DE38C2" w:rsidRPr="0070334B" w:rsidRDefault="00DE38C2" w:rsidP="0066701A">
      <w:pPr>
        <w:spacing w:after="0" w:line="240" w:lineRule="auto"/>
        <w:jc w:val="center"/>
        <w:rPr>
          <w:rFonts w:ascii="Times New Roman" w:hAnsi="Times New Roman" w:cs="Times New Roman"/>
          <w:b/>
          <w:sz w:val="28"/>
          <w:szCs w:val="28"/>
        </w:rPr>
      </w:pPr>
    </w:p>
    <w:p w14:paraId="2E63FF53" w14:textId="4D46DEC1" w:rsidR="00DE38C2" w:rsidRPr="0070334B" w:rsidRDefault="00DE38C2" w:rsidP="0066701A">
      <w:pPr>
        <w:spacing w:after="0" w:line="240" w:lineRule="auto"/>
        <w:jc w:val="center"/>
        <w:rPr>
          <w:rFonts w:ascii="Times New Roman" w:hAnsi="Times New Roman" w:cs="Times New Roman"/>
          <w:b/>
          <w:sz w:val="28"/>
          <w:szCs w:val="28"/>
        </w:rPr>
      </w:pPr>
    </w:p>
    <w:p w14:paraId="32DC7685" w14:textId="4EBB8F14" w:rsidR="00DE38C2" w:rsidRPr="0070334B" w:rsidRDefault="00DE38C2" w:rsidP="0066701A">
      <w:pPr>
        <w:spacing w:after="0" w:line="240" w:lineRule="auto"/>
        <w:jc w:val="center"/>
        <w:rPr>
          <w:rFonts w:ascii="Times New Roman" w:hAnsi="Times New Roman" w:cs="Times New Roman"/>
          <w:b/>
          <w:sz w:val="28"/>
          <w:szCs w:val="28"/>
        </w:rPr>
      </w:pPr>
    </w:p>
    <w:p w14:paraId="0C6CC60A" w14:textId="43F623F5" w:rsidR="00DE38C2" w:rsidRPr="0070334B" w:rsidRDefault="00DE38C2" w:rsidP="0066701A">
      <w:pPr>
        <w:spacing w:after="0" w:line="240" w:lineRule="auto"/>
        <w:jc w:val="center"/>
        <w:rPr>
          <w:rFonts w:ascii="Times New Roman" w:hAnsi="Times New Roman" w:cs="Times New Roman"/>
          <w:b/>
          <w:sz w:val="28"/>
          <w:szCs w:val="28"/>
        </w:rPr>
      </w:pPr>
    </w:p>
    <w:p w14:paraId="54CE3BEE" w14:textId="06DDEFB5" w:rsidR="00DE38C2" w:rsidRPr="0070334B" w:rsidRDefault="00DE38C2" w:rsidP="0066701A">
      <w:pPr>
        <w:spacing w:after="0" w:line="240" w:lineRule="auto"/>
        <w:jc w:val="center"/>
        <w:rPr>
          <w:rFonts w:ascii="Times New Roman" w:hAnsi="Times New Roman" w:cs="Times New Roman"/>
          <w:b/>
          <w:sz w:val="28"/>
          <w:szCs w:val="28"/>
        </w:rPr>
      </w:pPr>
    </w:p>
    <w:p w14:paraId="0B41A8DB" w14:textId="70F79294" w:rsidR="00DE38C2" w:rsidRPr="0070334B" w:rsidRDefault="00DE38C2" w:rsidP="0066701A">
      <w:pPr>
        <w:spacing w:after="0" w:line="240" w:lineRule="auto"/>
        <w:jc w:val="center"/>
        <w:rPr>
          <w:rFonts w:ascii="Times New Roman" w:hAnsi="Times New Roman" w:cs="Times New Roman"/>
          <w:b/>
          <w:sz w:val="28"/>
          <w:szCs w:val="28"/>
        </w:rPr>
      </w:pPr>
    </w:p>
    <w:p w14:paraId="64BF1A5F" w14:textId="126389DA" w:rsidR="00DE38C2" w:rsidRPr="0070334B" w:rsidRDefault="00DE38C2" w:rsidP="0066701A">
      <w:pPr>
        <w:spacing w:after="0" w:line="240" w:lineRule="auto"/>
        <w:jc w:val="center"/>
        <w:rPr>
          <w:rFonts w:ascii="Times New Roman" w:hAnsi="Times New Roman" w:cs="Times New Roman"/>
          <w:b/>
          <w:sz w:val="28"/>
          <w:szCs w:val="28"/>
        </w:rPr>
      </w:pPr>
    </w:p>
    <w:p w14:paraId="0FAC33C9" w14:textId="5C4B535A" w:rsidR="00DE38C2" w:rsidRPr="0070334B" w:rsidRDefault="00DE38C2" w:rsidP="0066701A">
      <w:pPr>
        <w:spacing w:after="0" w:line="240" w:lineRule="auto"/>
        <w:jc w:val="center"/>
        <w:rPr>
          <w:rFonts w:ascii="Times New Roman" w:hAnsi="Times New Roman" w:cs="Times New Roman"/>
          <w:b/>
          <w:sz w:val="28"/>
          <w:szCs w:val="28"/>
        </w:rPr>
      </w:pPr>
    </w:p>
    <w:p w14:paraId="50C9796A" w14:textId="5C43A98E" w:rsidR="00DE38C2" w:rsidRPr="0070334B" w:rsidRDefault="00DE38C2" w:rsidP="0066701A">
      <w:pPr>
        <w:spacing w:after="0" w:line="240" w:lineRule="auto"/>
        <w:jc w:val="center"/>
        <w:rPr>
          <w:rFonts w:ascii="Times New Roman" w:hAnsi="Times New Roman" w:cs="Times New Roman"/>
          <w:b/>
          <w:sz w:val="28"/>
          <w:szCs w:val="28"/>
        </w:rPr>
      </w:pPr>
    </w:p>
    <w:p w14:paraId="2ACC8275" w14:textId="02B57C21" w:rsidR="00DE38C2" w:rsidRPr="0070334B" w:rsidRDefault="00DE38C2" w:rsidP="0066701A">
      <w:pPr>
        <w:spacing w:after="0" w:line="240" w:lineRule="auto"/>
        <w:jc w:val="center"/>
        <w:rPr>
          <w:rFonts w:ascii="Times New Roman" w:hAnsi="Times New Roman" w:cs="Times New Roman"/>
          <w:b/>
          <w:sz w:val="28"/>
          <w:szCs w:val="28"/>
        </w:rPr>
      </w:pPr>
    </w:p>
    <w:p w14:paraId="0767A541" w14:textId="2E3B68FC" w:rsidR="00DE38C2" w:rsidRPr="0070334B" w:rsidRDefault="00DE38C2" w:rsidP="0066701A">
      <w:pPr>
        <w:spacing w:after="0" w:line="240" w:lineRule="auto"/>
        <w:jc w:val="center"/>
        <w:rPr>
          <w:rFonts w:ascii="Times New Roman" w:hAnsi="Times New Roman" w:cs="Times New Roman"/>
          <w:b/>
          <w:sz w:val="28"/>
          <w:szCs w:val="28"/>
        </w:rPr>
      </w:pPr>
    </w:p>
    <w:p w14:paraId="38376920" w14:textId="71D61468" w:rsidR="00DE38C2" w:rsidRDefault="00DE38C2" w:rsidP="0066701A">
      <w:pPr>
        <w:spacing w:after="0" w:line="240" w:lineRule="auto"/>
        <w:jc w:val="center"/>
        <w:rPr>
          <w:rFonts w:ascii="Times New Roman" w:hAnsi="Times New Roman" w:cs="Times New Roman"/>
          <w:b/>
          <w:sz w:val="28"/>
          <w:szCs w:val="28"/>
        </w:rPr>
      </w:pPr>
    </w:p>
    <w:p w14:paraId="3CD9C5AE" w14:textId="09816D45" w:rsidR="0066701A" w:rsidRDefault="0066701A" w:rsidP="0066701A">
      <w:pPr>
        <w:spacing w:after="0" w:line="240" w:lineRule="auto"/>
        <w:jc w:val="center"/>
        <w:rPr>
          <w:rFonts w:ascii="Times New Roman" w:hAnsi="Times New Roman" w:cs="Times New Roman"/>
          <w:b/>
          <w:sz w:val="28"/>
          <w:szCs w:val="28"/>
        </w:rPr>
      </w:pPr>
    </w:p>
    <w:p w14:paraId="4549A75D" w14:textId="35A67693" w:rsidR="0066701A" w:rsidRDefault="0066701A" w:rsidP="0066701A">
      <w:pPr>
        <w:spacing w:after="0" w:line="240" w:lineRule="auto"/>
        <w:jc w:val="center"/>
        <w:rPr>
          <w:rFonts w:ascii="Times New Roman" w:hAnsi="Times New Roman" w:cs="Times New Roman"/>
          <w:b/>
          <w:sz w:val="28"/>
          <w:szCs w:val="28"/>
        </w:rPr>
      </w:pPr>
    </w:p>
    <w:p w14:paraId="4E1FAC6F" w14:textId="3026FFA8" w:rsidR="0066701A" w:rsidRDefault="0066701A" w:rsidP="0066701A">
      <w:pPr>
        <w:spacing w:after="0" w:line="240" w:lineRule="auto"/>
        <w:jc w:val="center"/>
        <w:rPr>
          <w:rFonts w:ascii="Times New Roman" w:hAnsi="Times New Roman" w:cs="Times New Roman"/>
          <w:b/>
          <w:sz w:val="28"/>
          <w:szCs w:val="28"/>
        </w:rPr>
      </w:pPr>
    </w:p>
    <w:p w14:paraId="632AA7FF" w14:textId="767BC4EA" w:rsidR="0066701A" w:rsidRDefault="0066701A" w:rsidP="0066701A">
      <w:pPr>
        <w:spacing w:after="0" w:line="240" w:lineRule="auto"/>
        <w:jc w:val="center"/>
        <w:rPr>
          <w:rFonts w:ascii="Times New Roman" w:hAnsi="Times New Roman" w:cs="Times New Roman"/>
          <w:b/>
          <w:sz w:val="28"/>
          <w:szCs w:val="28"/>
        </w:rPr>
      </w:pPr>
    </w:p>
    <w:p w14:paraId="053E38B3" w14:textId="77777777" w:rsidR="0066701A" w:rsidRPr="0070334B" w:rsidRDefault="0066701A" w:rsidP="0066701A">
      <w:pPr>
        <w:spacing w:after="0" w:line="240" w:lineRule="auto"/>
        <w:jc w:val="center"/>
        <w:rPr>
          <w:rFonts w:ascii="Times New Roman" w:hAnsi="Times New Roman" w:cs="Times New Roman"/>
          <w:b/>
          <w:sz w:val="28"/>
          <w:szCs w:val="28"/>
        </w:rPr>
      </w:pPr>
    </w:p>
    <w:p w14:paraId="6F027BEB" w14:textId="4D58EBD1" w:rsidR="00DE38C2" w:rsidRPr="0070334B" w:rsidRDefault="00DE38C2" w:rsidP="0066701A">
      <w:pPr>
        <w:spacing w:after="0" w:line="240" w:lineRule="auto"/>
        <w:jc w:val="center"/>
        <w:rPr>
          <w:rFonts w:ascii="Times New Roman" w:hAnsi="Times New Roman" w:cs="Times New Roman"/>
          <w:b/>
          <w:sz w:val="28"/>
          <w:szCs w:val="28"/>
        </w:rPr>
      </w:pPr>
    </w:p>
    <w:p w14:paraId="675B9E18" w14:textId="40CCF182" w:rsidR="00DE38C2" w:rsidRPr="0070334B" w:rsidRDefault="00DE38C2" w:rsidP="0066701A">
      <w:pPr>
        <w:spacing w:after="0" w:line="240" w:lineRule="auto"/>
        <w:jc w:val="center"/>
        <w:rPr>
          <w:rFonts w:ascii="Times New Roman" w:hAnsi="Times New Roman" w:cs="Times New Roman"/>
          <w:b/>
          <w:sz w:val="28"/>
          <w:szCs w:val="28"/>
        </w:rPr>
      </w:pPr>
    </w:p>
    <w:p w14:paraId="1159EC8F" w14:textId="41D4E5BE" w:rsidR="00DE38C2" w:rsidRPr="0070334B" w:rsidRDefault="00DE38C2" w:rsidP="0066701A">
      <w:pPr>
        <w:spacing w:after="0" w:line="240" w:lineRule="auto"/>
        <w:jc w:val="center"/>
        <w:rPr>
          <w:rFonts w:ascii="Times New Roman" w:hAnsi="Times New Roman" w:cs="Times New Roman"/>
          <w:b/>
          <w:sz w:val="28"/>
          <w:szCs w:val="28"/>
        </w:rPr>
      </w:pPr>
    </w:p>
    <w:p w14:paraId="45932D5C" w14:textId="2474352F" w:rsidR="007C2979" w:rsidRPr="0070334B" w:rsidRDefault="007C2979" w:rsidP="0066701A">
      <w:pPr>
        <w:spacing w:after="0" w:line="240" w:lineRule="auto"/>
        <w:jc w:val="center"/>
        <w:rPr>
          <w:rFonts w:ascii="Times New Roman" w:hAnsi="Times New Roman" w:cs="Times New Roman"/>
          <w:b/>
          <w:sz w:val="28"/>
          <w:szCs w:val="28"/>
        </w:rPr>
      </w:pPr>
      <w:r w:rsidRPr="00EA169B">
        <w:rPr>
          <w:rFonts w:ascii="Times New Roman" w:hAnsi="Times New Roman" w:cs="Times New Roman"/>
          <w:b/>
          <w:sz w:val="28"/>
          <w:szCs w:val="28"/>
        </w:rPr>
        <w:lastRenderedPageBreak/>
        <w:t>ВВЕДЕНИЕ</w:t>
      </w:r>
    </w:p>
    <w:p w14:paraId="3A3FFBAA" w14:textId="77777777" w:rsidR="007C2979" w:rsidRPr="0070334B" w:rsidRDefault="007C2979" w:rsidP="0066701A">
      <w:pPr>
        <w:spacing w:after="0" w:line="240" w:lineRule="auto"/>
        <w:jc w:val="center"/>
        <w:rPr>
          <w:rFonts w:ascii="Times New Roman" w:hAnsi="Times New Roman" w:cs="Times New Roman"/>
          <w:b/>
          <w:sz w:val="28"/>
          <w:szCs w:val="28"/>
        </w:rPr>
      </w:pPr>
    </w:p>
    <w:p w14:paraId="141912AC" w14:textId="77777777" w:rsidR="00732B24" w:rsidRDefault="00732B24" w:rsidP="0066701A">
      <w:pPr>
        <w:spacing w:after="0" w:line="240" w:lineRule="auto"/>
        <w:ind w:firstLine="708"/>
        <w:jc w:val="both"/>
        <w:rPr>
          <w:rFonts w:ascii="Times New Roman" w:hAnsi="Times New Roman" w:cs="Times New Roman"/>
          <w:b/>
          <w:sz w:val="28"/>
          <w:szCs w:val="28"/>
        </w:rPr>
      </w:pPr>
      <w:r w:rsidRPr="00732B24">
        <w:rPr>
          <w:rFonts w:ascii="Times New Roman" w:hAnsi="Times New Roman" w:cs="Times New Roman"/>
          <w:b/>
          <w:sz w:val="28"/>
          <w:szCs w:val="28"/>
        </w:rPr>
        <w:t xml:space="preserve">Общая характеристика диссертационной работы </w:t>
      </w:r>
    </w:p>
    <w:p w14:paraId="7907FCAC" w14:textId="38E4679A" w:rsidR="00732B24" w:rsidRPr="00732B24" w:rsidRDefault="00732B24" w:rsidP="0066701A">
      <w:pPr>
        <w:spacing w:after="0" w:line="240" w:lineRule="auto"/>
        <w:ind w:firstLine="708"/>
        <w:jc w:val="both"/>
        <w:rPr>
          <w:rFonts w:ascii="Times New Roman" w:hAnsi="Times New Roman" w:cs="Times New Roman"/>
          <w:bCs/>
          <w:sz w:val="28"/>
          <w:szCs w:val="28"/>
        </w:rPr>
      </w:pPr>
      <w:r w:rsidRPr="00732B24">
        <w:rPr>
          <w:rFonts w:ascii="Times New Roman" w:hAnsi="Times New Roman" w:cs="Times New Roman"/>
          <w:bCs/>
          <w:sz w:val="28"/>
          <w:szCs w:val="28"/>
        </w:rPr>
        <w:t>Диссертационная работа посвящена всестороннему исследованию</w:t>
      </w:r>
      <w:r>
        <w:rPr>
          <w:rFonts w:ascii="Times New Roman" w:hAnsi="Times New Roman" w:cs="Times New Roman"/>
          <w:bCs/>
          <w:sz w:val="28"/>
          <w:szCs w:val="28"/>
        </w:rPr>
        <w:t xml:space="preserve"> художественно-эстетических процессов европейской программы спортивного бального танца периодов модернизма, постмодернизма и </w:t>
      </w:r>
      <w:proofErr w:type="spellStart"/>
      <w:r>
        <w:rPr>
          <w:rFonts w:ascii="Times New Roman" w:hAnsi="Times New Roman" w:cs="Times New Roman"/>
          <w:bCs/>
          <w:sz w:val="28"/>
          <w:szCs w:val="28"/>
        </w:rPr>
        <w:t>метамодернизма</w:t>
      </w:r>
      <w:proofErr w:type="spellEnd"/>
      <w:r>
        <w:rPr>
          <w:rFonts w:ascii="Times New Roman" w:hAnsi="Times New Roman" w:cs="Times New Roman"/>
          <w:bCs/>
          <w:sz w:val="28"/>
          <w:szCs w:val="28"/>
        </w:rPr>
        <w:t>.</w:t>
      </w:r>
      <w:r w:rsidR="00A05739">
        <w:rPr>
          <w:rFonts w:ascii="Times New Roman" w:hAnsi="Times New Roman" w:cs="Times New Roman"/>
          <w:bCs/>
          <w:sz w:val="28"/>
          <w:szCs w:val="28"/>
        </w:rPr>
        <w:t xml:space="preserve"> </w:t>
      </w:r>
      <w:r w:rsidR="00A05739" w:rsidRPr="00930ADC">
        <w:rPr>
          <w:rFonts w:ascii="Times New Roman" w:hAnsi="Times New Roman" w:cs="Times New Roman"/>
          <w:bCs/>
          <w:sz w:val="28"/>
          <w:szCs w:val="28"/>
        </w:rPr>
        <w:t>Исследование направлено на выявление</w:t>
      </w:r>
      <w:r w:rsidR="00A05739">
        <w:rPr>
          <w:rFonts w:ascii="Times New Roman" w:hAnsi="Times New Roman" w:cs="Times New Roman"/>
          <w:bCs/>
          <w:sz w:val="28"/>
          <w:szCs w:val="28"/>
        </w:rPr>
        <w:t xml:space="preserve"> художественно-эстетических модификаций и разработку </w:t>
      </w:r>
      <w:r w:rsidR="00A05739" w:rsidRPr="00E07DB2">
        <w:rPr>
          <w:rFonts w:ascii="Times New Roman" w:hAnsi="Times New Roman" w:cs="Times New Roman"/>
          <w:bCs/>
          <w:sz w:val="28"/>
          <w:szCs w:val="28"/>
        </w:rPr>
        <w:t>методологическ</w:t>
      </w:r>
      <w:r w:rsidR="00A05739">
        <w:rPr>
          <w:rFonts w:ascii="Times New Roman" w:hAnsi="Times New Roman" w:cs="Times New Roman"/>
          <w:bCs/>
          <w:sz w:val="28"/>
          <w:szCs w:val="28"/>
        </w:rPr>
        <w:t>ого</w:t>
      </w:r>
      <w:r w:rsidR="00A05739" w:rsidRPr="00E07DB2">
        <w:rPr>
          <w:rFonts w:ascii="Times New Roman" w:hAnsi="Times New Roman" w:cs="Times New Roman"/>
          <w:bCs/>
          <w:sz w:val="28"/>
          <w:szCs w:val="28"/>
        </w:rPr>
        <w:t xml:space="preserve"> инструментари</w:t>
      </w:r>
      <w:r w:rsidR="00A05739">
        <w:rPr>
          <w:rFonts w:ascii="Times New Roman" w:hAnsi="Times New Roman" w:cs="Times New Roman"/>
          <w:bCs/>
          <w:sz w:val="28"/>
          <w:szCs w:val="28"/>
        </w:rPr>
        <w:t>я</w:t>
      </w:r>
      <w:r w:rsidR="00A05739" w:rsidRPr="00E07DB2">
        <w:rPr>
          <w:rFonts w:ascii="Times New Roman" w:hAnsi="Times New Roman" w:cs="Times New Roman"/>
          <w:bCs/>
          <w:sz w:val="28"/>
          <w:szCs w:val="28"/>
        </w:rPr>
        <w:t>, обеспечивающ</w:t>
      </w:r>
      <w:r w:rsidR="00A05739">
        <w:rPr>
          <w:rFonts w:ascii="Times New Roman" w:hAnsi="Times New Roman" w:cs="Times New Roman"/>
          <w:bCs/>
          <w:sz w:val="28"/>
          <w:szCs w:val="28"/>
        </w:rPr>
        <w:t>его</w:t>
      </w:r>
      <w:r w:rsidR="00A05739" w:rsidRPr="00E07DB2">
        <w:rPr>
          <w:rFonts w:ascii="Times New Roman" w:hAnsi="Times New Roman" w:cs="Times New Roman"/>
          <w:bCs/>
          <w:sz w:val="28"/>
          <w:szCs w:val="28"/>
        </w:rPr>
        <w:t xml:space="preserve"> комплексный подход к анализу </w:t>
      </w:r>
      <w:r w:rsidR="00A05739">
        <w:rPr>
          <w:rFonts w:ascii="Times New Roman" w:hAnsi="Times New Roman" w:cs="Times New Roman"/>
          <w:bCs/>
          <w:sz w:val="28"/>
          <w:szCs w:val="28"/>
        </w:rPr>
        <w:t>тенденций развития спортивного бального танца</w:t>
      </w:r>
      <w:r w:rsidR="00A05739">
        <w:rPr>
          <w:rFonts w:ascii="Times New Roman" w:hAnsi="Times New Roman" w:cs="Times New Roman"/>
          <w:bCs/>
          <w:sz w:val="28"/>
          <w:szCs w:val="28"/>
        </w:rPr>
        <w:t xml:space="preserve">, включающий </w:t>
      </w:r>
      <w:r>
        <w:rPr>
          <w:rFonts w:ascii="Times New Roman" w:hAnsi="Times New Roman" w:cs="Times New Roman"/>
          <w:bCs/>
          <w:sz w:val="28"/>
          <w:szCs w:val="28"/>
        </w:rPr>
        <w:t>вопросы морфологических трансформаций</w:t>
      </w:r>
      <w:r w:rsidR="00892910">
        <w:rPr>
          <w:rFonts w:ascii="Times New Roman" w:hAnsi="Times New Roman" w:cs="Times New Roman"/>
          <w:bCs/>
          <w:sz w:val="28"/>
          <w:szCs w:val="28"/>
        </w:rPr>
        <w:t xml:space="preserve"> формообразования, </w:t>
      </w:r>
      <w:r w:rsidR="00A05739">
        <w:rPr>
          <w:rFonts w:ascii="Times New Roman" w:hAnsi="Times New Roman" w:cs="Times New Roman"/>
          <w:bCs/>
          <w:sz w:val="28"/>
          <w:szCs w:val="28"/>
        </w:rPr>
        <w:t>преобразования</w:t>
      </w:r>
      <w:r w:rsidR="00892910" w:rsidRPr="00B939D2">
        <w:rPr>
          <w:rFonts w:ascii="Times New Roman" w:hAnsi="Times New Roman" w:cs="Times New Roman"/>
          <w:bCs/>
          <w:sz w:val="28"/>
          <w:szCs w:val="28"/>
        </w:rPr>
        <w:t xml:space="preserve"> знаково-символическ</w:t>
      </w:r>
      <w:r w:rsidR="00892910">
        <w:rPr>
          <w:rFonts w:ascii="Times New Roman" w:hAnsi="Times New Roman" w:cs="Times New Roman"/>
          <w:bCs/>
          <w:sz w:val="28"/>
          <w:szCs w:val="28"/>
        </w:rPr>
        <w:t>ой</w:t>
      </w:r>
      <w:r w:rsidR="00892910" w:rsidRPr="00B939D2">
        <w:rPr>
          <w:rFonts w:ascii="Times New Roman" w:hAnsi="Times New Roman" w:cs="Times New Roman"/>
          <w:bCs/>
          <w:sz w:val="28"/>
          <w:szCs w:val="28"/>
        </w:rPr>
        <w:t xml:space="preserve"> систем</w:t>
      </w:r>
      <w:r w:rsidR="00892910">
        <w:rPr>
          <w:rFonts w:ascii="Times New Roman" w:hAnsi="Times New Roman" w:cs="Times New Roman"/>
          <w:bCs/>
          <w:sz w:val="28"/>
          <w:szCs w:val="28"/>
        </w:rPr>
        <w:t>ы, герменевтики художественного образа</w:t>
      </w:r>
      <w:r w:rsidR="00580D24">
        <w:rPr>
          <w:rFonts w:ascii="Times New Roman" w:hAnsi="Times New Roman" w:cs="Times New Roman"/>
          <w:bCs/>
          <w:sz w:val="28"/>
          <w:szCs w:val="28"/>
        </w:rPr>
        <w:t>,</w:t>
      </w:r>
      <w:r w:rsidR="00A70F68">
        <w:rPr>
          <w:rFonts w:ascii="Times New Roman" w:hAnsi="Times New Roman" w:cs="Times New Roman"/>
          <w:bCs/>
          <w:sz w:val="28"/>
          <w:szCs w:val="28"/>
        </w:rPr>
        <w:t xml:space="preserve"> идентификации категорий </w:t>
      </w:r>
      <w:proofErr w:type="spellStart"/>
      <w:r w:rsidR="00A70F68">
        <w:rPr>
          <w:rFonts w:ascii="Times New Roman" w:hAnsi="Times New Roman" w:cs="Times New Roman"/>
          <w:bCs/>
          <w:sz w:val="28"/>
          <w:szCs w:val="28"/>
        </w:rPr>
        <w:t>метамодернизма</w:t>
      </w:r>
      <w:proofErr w:type="spellEnd"/>
      <w:r w:rsidR="00A70F68">
        <w:rPr>
          <w:rFonts w:ascii="Times New Roman" w:hAnsi="Times New Roman" w:cs="Times New Roman"/>
          <w:bCs/>
          <w:sz w:val="28"/>
          <w:szCs w:val="28"/>
        </w:rPr>
        <w:t xml:space="preserve">, а также, </w:t>
      </w:r>
      <w:r w:rsidR="00930ADC">
        <w:rPr>
          <w:rFonts w:ascii="Times New Roman" w:hAnsi="Times New Roman" w:cs="Times New Roman"/>
          <w:bCs/>
          <w:sz w:val="28"/>
          <w:szCs w:val="28"/>
        </w:rPr>
        <w:t>анализа</w:t>
      </w:r>
      <w:r w:rsidR="00A70F68">
        <w:rPr>
          <w:rFonts w:ascii="Times New Roman" w:hAnsi="Times New Roman" w:cs="Times New Roman"/>
          <w:bCs/>
          <w:sz w:val="28"/>
          <w:szCs w:val="28"/>
        </w:rPr>
        <w:t xml:space="preserve"> специфики интеграции спортивного бального танца в Казахстане.</w:t>
      </w:r>
      <w:r w:rsidR="00930ADC">
        <w:rPr>
          <w:rFonts w:ascii="Times New Roman" w:hAnsi="Times New Roman" w:cs="Times New Roman"/>
          <w:bCs/>
          <w:sz w:val="28"/>
          <w:szCs w:val="28"/>
        </w:rPr>
        <w:t xml:space="preserve"> </w:t>
      </w:r>
    </w:p>
    <w:p w14:paraId="7CC79C7B" w14:textId="400ACA84" w:rsidR="00CE6382" w:rsidRDefault="00CE6382" w:rsidP="0066701A">
      <w:pPr>
        <w:spacing w:after="0" w:line="240" w:lineRule="auto"/>
        <w:ind w:firstLine="708"/>
        <w:jc w:val="both"/>
        <w:rPr>
          <w:rFonts w:ascii="Times New Roman" w:hAnsi="Times New Roman" w:cs="Times New Roman"/>
          <w:b/>
          <w:sz w:val="28"/>
          <w:szCs w:val="28"/>
        </w:rPr>
      </w:pPr>
      <w:r w:rsidRPr="00CE6382">
        <w:rPr>
          <w:rFonts w:ascii="Times New Roman" w:hAnsi="Times New Roman" w:cs="Times New Roman"/>
          <w:b/>
          <w:sz w:val="28"/>
          <w:szCs w:val="28"/>
        </w:rPr>
        <w:t>Актуальность диссертационного исследования</w:t>
      </w:r>
    </w:p>
    <w:p w14:paraId="43A6690C" w14:textId="11B7AD22" w:rsidR="007C2979" w:rsidRDefault="007C2979"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Актуальность диссертационного исследования обусловлена изменениями в современном общественном сознании и в поиске духовно-нравственных ориентиров, которые были связаны с процессами глобализации, глобального капитализма и цифровизации. Изменение климата, финансовые кризисы, геополитические нестабильности нашли свое отражение не только в реформах экономических систем, но и в культурных устремлениях конца ХХ в. – первой четверти ХХ</w:t>
      </w:r>
      <w:r>
        <w:rPr>
          <w:rFonts w:ascii="Times New Roman" w:hAnsi="Times New Roman" w:cs="Times New Roman"/>
          <w:bCs/>
          <w:sz w:val="28"/>
          <w:szCs w:val="28"/>
          <w:lang w:val="en-US"/>
        </w:rPr>
        <w:t>I</w:t>
      </w:r>
      <w:r w:rsidRPr="00EB1685">
        <w:rPr>
          <w:rFonts w:ascii="Times New Roman" w:hAnsi="Times New Roman" w:cs="Times New Roman"/>
          <w:bCs/>
          <w:sz w:val="28"/>
          <w:szCs w:val="28"/>
        </w:rPr>
        <w:t xml:space="preserve"> </w:t>
      </w:r>
      <w:r>
        <w:rPr>
          <w:rFonts w:ascii="Times New Roman" w:hAnsi="Times New Roman" w:cs="Times New Roman"/>
          <w:bCs/>
          <w:sz w:val="28"/>
          <w:szCs w:val="28"/>
        </w:rPr>
        <w:t>в. Все эти факторы повлияли на культуру и искусство многоаспектно, от появления новой тематики в искусстве до нового взгляда на традиционные темы, а также, на специфику образности в искусстве и протекание художественно-эстетических процессов. На смену эпохе постмодерн</w:t>
      </w:r>
      <w:r w:rsidR="005354C0">
        <w:rPr>
          <w:rFonts w:ascii="Times New Roman" w:hAnsi="Times New Roman" w:cs="Times New Roman"/>
          <w:bCs/>
          <w:sz w:val="28"/>
          <w:szCs w:val="28"/>
        </w:rPr>
        <w:t>а</w:t>
      </w:r>
      <w:r>
        <w:rPr>
          <w:rFonts w:ascii="Times New Roman" w:hAnsi="Times New Roman" w:cs="Times New Roman"/>
          <w:bCs/>
          <w:sz w:val="28"/>
          <w:szCs w:val="28"/>
        </w:rPr>
        <w:t xml:space="preserve"> приходит новое концептуальное состояние и содержание в культуре в целом и ценностей в частности, культурная парадигма – </w:t>
      </w:r>
      <w:proofErr w:type="spellStart"/>
      <w:r>
        <w:rPr>
          <w:rFonts w:ascii="Times New Roman" w:hAnsi="Times New Roman" w:cs="Times New Roman"/>
          <w:bCs/>
          <w:sz w:val="28"/>
          <w:szCs w:val="28"/>
        </w:rPr>
        <w:t>метамодернизм</w:t>
      </w:r>
      <w:proofErr w:type="spellEnd"/>
      <w:r w:rsidR="00326B15">
        <w:rPr>
          <w:rFonts w:ascii="Times New Roman" w:hAnsi="Times New Roman" w:cs="Times New Roman"/>
          <w:bCs/>
          <w:sz w:val="28"/>
          <w:szCs w:val="28"/>
        </w:rPr>
        <w:t xml:space="preserve"> как правдивость, искренность, чувственность, духовность</w:t>
      </w:r>
      <w:r>
        <w:rPr>
          <w:rFonts w:ascii="Times New Roman" w:hAnsi="Times New Roman" w:cs="Times New Roman"/>
          <w:bCs/>
          <w:sz w:val="28"/>
          <w:szCs w:val="28"/>
        </w:rPr>
        <w:t xml:space="preserve">. </w:t>
      </w:r>
    </w:p>
    <w:p w14:paraId="6218C55A" w14:textId="77777777" w:rsidR="007C2979" w:rsidRDefault="007C2979"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Обращение к теме </w:t>
      </w:r>
      <w:proofErr w:type="spellStart"/>
      <w:r>
        <w:rPr>
          <w:rFonts w:ascii="Times New Roman" w:hAnsi="Times New Roman" w:cs="Times New Roman"/>
          <w:bCs/>
          <w:sz w:val="28"/>
          <w:szCs w:val="28"/>
        </w:rPr>
        <w:t>метамодернизма</w:t>
      </w:r>
      <w:proofErr w:type="spellEnd"/>
      <w:r>
        <w:rPr>
          <w:rFonts w:ascii="Times New Roman" w:hAnsi="Times New Roman" w:cs="Times New Roman"/>
          <w:bCs/>
          <w:sz w:val="28"/>
          <w:szCs w:val="28"/>
        </w:rPr>
        <w:t xml:space="preserve"> в предметном поле искусствоведения представляет собой новую установку концептуального анализа изучения его идентификации в искусстве. Если модернизм характеризовался такими чертами, как наивность, разум, надежда, прогресс и т.д., для постмодернизма были свойственны ирония, цинизм, деконструкция, нигилизм и т.д., </w:t>
      </w:r>
      <w:proofErr w:type="spellStart"/>
      <w:r>
        <w:rPr>
          <w:rFonts w:ascii="Times New Roman" w:hAnsi="Times New Roman" w:cs="Times New Roman"/>
          <w:bCs/>
          <w:sz w:val="28"/>
          <w:szCs w:val="28"/>
        </w:rPr>
        <w:t>метамодернизм</w:t>
      </w:r>
      <w:proofErr w:type="spellEnd"/>
      <w:r>
        <w:rPr>
          <w:rFonts w:ascii="Times New Roman" w:hAnsi="Times New Roman" w:cs="Times New Roman"/>
          <w:bCs/>
          <w:sz w:val="28"/>
          <w:szCs w:val="28"/>
        </w:rPr>
        <w:t xml:space="preserve"> характеризуется колебанием, прагматическим романтизмом, возрождением духовности, искренности, чувственности.</w:t>
      </w:r>
    </w:p>
    <w:p w14:paraId="78ED78B3" w14:textId="0151DAE5" w:rsidR="002E570B" w:rsidRPr="002E570B" w:rsidRDefault="002E570B" w:rsidP="0066701A">
      <w:pPr>
        <w:spacing w:after="0" w:line="240" w:lineRule="auto"/>
        <w:ind w:firstLine="708"/>
        <w:jc w:val="both"/>
        <w:rPr>
          <w:rFonts w:ascii="Times New Roman" w:hAnsi="Times New Roman" w:cs="Times New Roman"/>
          <w:bCs/>
          <w:sz w:val="28"/>
          <w:szCs w:val="28"/>
        </w:rPr>
      </w:pPr>
      <w:r w:rsidRPr="002E570B">
        <w:rPr>
          <w:rFonts w:ascii="Times New Roman" w:hAnsi="Times New Roman" w:cs="Times New Roman"/>
          <w:bCs/>
          <w:sz w:val="28"/>
          <w:szCs w:val="28"/>
        </w:rPr>
        <w:t xml:space="preserve">В современных тенденциях спортивного бального танца наличие колебания (осцилляции), как центральной категории </w:t>
      </w:r>
      <w:proofErr w:type="spellStart"/>
      <w:r w:rsidRPr="002E570B">
        <w:rPr>
          <w:rFonts w:ascii="Times New Roman" w:hAnsi="Times New Roman" w:cs="Times New Roman"/>
          <w:bCs/>
          <w:sz w:val="28"/>
          <w:szCs w:val="28"/>
        </w:rPr>
        <w:t>метамодернизма</w:t>
      </w:r>
      <w:proofErr w:type="spellEnd"/>
      <w:r w:rsidRPr="002E570B">
        <w:rPr>
          <w:rFonts w:ascii="Times New Roman" w:hAnsi="Times New Roman" w:cs="Times New Roman"/>
          <w:bCs/>
          <w:sz w:val="28"/>
          <w:szCs w:val="28"/>
        </w:rPr>
        <w:t>, подразумева</w:t>
      </w:r>
      <w:r w:rsidR="00323CB8">
        <w:rPr>
          <w:rFonts w:ascii="Times New Roman" w:hAnsi="Times New Roman" w:cs="Times New Roman"/>
          <w:bCs/>
          <w:sz w:val="28"/>
          <w:szCs w:val="28"/>
        </w:rPr>
        <w:t>ет</w:t>
      </w:r>
      <w:r w:rsidRPr="002E570B">
        <w:rPr>
          <w:rFonts w:ascii="Times New Roman" w:hAnsi="Times New Roman" w:cs="Times New Roman"/>
          <w:bCs/>
          <w:sz w:val="28"/>
          <w:szCs w:val="28"/>
        </w:rPr>
        <w:t xml:space="preserve"> собой колебание и одновременность между двумя абсолютно противоположными понятиями, категориями спорта и искусства, колебание между иронией и искренностью, выраженной в эмоциональной составляющей, конструкцией и деконструкцией, проявленной в эволюции формы. Вместе с тем, эклектика современного спортивного бального танца демонстрирует осцилляцию различных танцевальных культур, которые ярко выражены в художественных образах, в формах танца, в знаково-символической системе. Всё </w:t>
      </w:r>
      <w:r w:rsidRPr="002E570B">
        <w:rPr>
          <w:rFonts w:ascii="Times New Roman" w:hAnsi="Times New Roman" w:cs="Times New Roman"/>
          <w:bCs/>
          <w:sz w:val="28"/>
          <w:szCs w:val="28"/>
        </w:rPr>
        <w:lastRenderedPageBreak/>
        <w:t xml:space="preserve">это характеризует колебание между аспектами культур модернизма, постмодернизма и </w:t>
      </w:r>
      <w:proofErr w:type="spellStart"/>
      <w:r w:rsidRPr="002E570B">
        <w:rPr>
          <w:rFonts w:ascii="Times New Roman" w:hAnsi="Times New Roman" w:cs="Times New Roman"/>
          <w:bCs/>
          <w:sz w:val="28"/>
          <w:szCs w:val="28"/>
        </w:rPr>
        <w:t>метамодернизма</w:t>
      </w:r>
      <w:proofErr w:type="spellEnd"/>
      <w:r w:rsidRPr="002E570B">
        <w:rPr>
          <w:rFonts w:ascii="Times New Roman" w:hAnsi="Times New Roman" w:cs="Times New Roman"/>
          <w:bCs/>
          <w:sz w:val="28"/>
          <w:szCs w:val="28"/>
        </w:rPr>
        <w:t>.</w:t>
      </w:r>
    </w:p>
    <w:p w14:paraId="29E97B72" w14:textId="6C5183A8" w:rsidR="007C2979" w:rsidRDefault="007C2979" w:rsidP="0066701A">
      <w:pPr>
        <w:spacing w:after="0" w:line="240" w:lineRule="auto"/>
        <w:ind w:firstLine="708"/>
        <w:jc w:val="both"/>
        <w:rPr>
          <w:rFonts w:ascii="Times New Roman" w:hAnsi="Times New Roman" w:cs="Times New Roman"/>
          <w:bCs/>
          <w:sz w:val="28"/>
          <w:szCs w:val="28"/>
        </w:rPr>
      </w:pPr>
      <w:r w:rsidRPr="007B3613">
        <w:rPr>
          <w:rFonts w:ascii="Times New Roman" w:hAnsi="Times New Roman" w:cs="Times New Roman"/>
          <w:bCs/>
          <w:sz w:val="28"/>
          <w:szCs w:val="28"/>
        </w:rPr>
        <w:t xml:space="preserve">Теоретические разработки исследователей </w:t>
      </w:r>
      <w:proofErr w:type="spellStart"/>
      <w:r w:rsidRPr="007B3613">
        <w:rPr>
          <w:rFonts w:ascii="Times New Roman" w:hAnsi="Times New Roman" w:cs="Times New Roman"/>
          <w:bCs/>
          <w:sz w:val="28"/>
          <w:szCs w:val="28"/>
        </w:rPr>
        <w:t>метамодернизма</w:t>
      </w:r>
      <w:proofErr w:type="spellEnd"/>
      <w:r w:rsidRPr="007B3613">
        <w:rPr>
          <w:rFonts w:ascii="Times New Roman" w:hAnsi="Times New Roman" w:cs="Times New Roman"/>
          <w:bCs/>
          <w:sz w:val="28"/>
          <w:szCs w:val="28"/>
        </w:rPr>
        <w:t>, в которых предпринимаются попытки описать социокультурные изменения присущие ему, в настоящее время идентифицируются в литературе, музыке, изобразительном искусстве, кинематографе</w:t>
      </w:r>
      <w:r w:rsidR="00FF684A">
        <w:rPr>
          <w:rFonts w:ascii="Times New Roman" w:hAnsi="Times New Roman" w:cs="Times New Roman"/>
          <w:bCs/>
          <w:sz w:val="28"/>
          <w:szCs w:val="28"/>
        </w:rPr>
        <w:t xml:space="preserve"> и т.д.</w:t>
      </w:r>
      <w:r w:rsidRPr="007B3613">
        <w:rPr>
          <w:rFonts w:ascii="Times New Roman" w:hAnsi="Times New Roman" w:cs="Times New Roman"/>
          <w:bCs/>
          <w:sz w:val="28"/>
          <w:szCs w:val="28"/>
        </w:rPr>
        <w:t xml:space="preserve"> Разработки в области хореографического искусства в контексте </w:t>
      </w:r>
      <w:proofErr w:type="spellStart"/>
      <w:r w:rsidRPr="007B3613">
        <w:rPr>
          <w:rFonts w:ascii="Times New Roman" w:hAnsi="Times New Roman" w:cs="Times New Roman"/>
          <w:bCs/>
          <w:sz w:val="28"/>
          <w:szCs w:val="28"/>
        </w:rPr>
        <w:t>метамодернизма</w:t>
      </w:r>
      <w:proofErr w:type="spellEnd"/>
      <w:r w:rsidRPr="007B3613">
        <w:rPr>
          <w:rFonts w:ascii="Times New Roman" w:hAnsi="Times New Roman" w:cs="Times New Roman"/>
          <w:bCs/>
          <w:sz w:val="28"/>
          <w:szCs w:val="28"/>
        </w:rPr>
        <w:t xml:space="preserve"> </w:t>
      </w:r>
      <w:r w:rsidR="007B3613" w:rsidRPr="007B3613">
        <w:rPr>
          <w:rFonts w:ascii="Times New Roman" w:hAnsi="Times New Roman" w:cs="Times New Roman"/>
          <w:bCs/>
          <w:sz w:val="28"/>
          <w:szCs w:val="28"/>
        </w:rPr>
        <w:t>мало изучены</w:t>
      </w:r>
      <w:r w:rsidRPr="007B3613">
        <w:rPr>
          <w:rFonts w:ascii="Times New Roman" w:hAnsi="Times New Roman" w:cs="Times New Roman"/>
          <w:bCs/>
          <w:sz w:val="28"/>
          <w:szCs w:val="28"/>
        </w:rPr>
        <w:t xml:space="preserve">. В связи с этим, </w:t>
      </w:r>
      <w:r w:rsidRPr="007B3613">
        <w:rPr>
          <w:rFonts w:ascii="Times New Roman" w:hAnsi="Times New Roman" w:cs="Times New Roman"/>
          <w:b/>
          <w:sz w:val="28"/>
          <w:szCs w:val="28"/>
        </w:rPr>
        <w:t>актуальность</w:t>
      </w:r>
      <w:r w:rsidRPr="007B3613">
        <w:rPr>
          <w:rFonts w:ascii="Times New Roman" w:hAnsi="Times New Roman" w:cs="Times New Roman"/>
          <w:bCs/>
          <w:sz w:val="28"/>
          <w:szCs w:val="28"/>
        </w:rPr>
        <w:t xml:space="preserve"> изучения эстетики танца, в частности, спортивного бального танца</w:t>
      </w:r>
      <w:r w:rsidR="0055263C" w:rsidRPr="007B3613">
        <w:rPr>
          <w:rFonts w:ascii="Times New Roman" w:hAnsi="Times New Roman" w:cs="Times New Roman"/>
          <w:bCs/>
          <w:sz w:val="28"/>
          <w:szCs w:val="28"/>
        </w:rPr>
        <w:t xml:space="preserve"> (танцевального спорта)</w:t>
      </w:r>
      <w:r w:rsidRPr="007B3613">
        <w:rPr>
          <w:rFonts w:ascii="Times New Roman" w:hAnsi="Times New Roman" w:cs="Times New Roman"/>
          <w:bCs/>
          <w:sz w:val="28"/>
          <w:szCs w:val="28"/>
        </w:rPr>
        <w:t xml:space="preserve"> в условиях новых </w:t>
      </w:r>
      <w:r w:rsidR="00FF684A">
        <w:rPr>
          <w:rFonts w:ascii="Times New Roman" w:hAnsi="Times New Roman" w:cs="Times New Roman"/>
          <w:bCs/>
          <w:sz w:val="28"/>
          <w:szCs w:val="28"/>
        </w:rPr>
        <w:t>стратегий и политик в искусстве</w:t>
      </w:r>
      <w:r w:rsidRPr="007B3613">
        <w:rPr>
          <w:rFonts w:ascii="Times New Roman" w:hAnsi="Times New Roman" w:cs="Times New Roman"/>
          <w:bCs/>
          <w:sz w:val="28"/>
          <w:szCs w:val="28"/>
        </w:rPr>
        <w:t xml:space="preserve"> представляется важным шагом к целостному исследованию обобщения изменений </w:t>
      </w:r>
      <w:r w:rsidR="00FD0C68">
        <w:rPr>
          <w:rFonts w:ascii="Times New Roman" w:hAnsi="Times New Roman" w:cs="Times New Roman"/>
          <w:bCs/>
          <w:sz w:val="28"/>
          <w:szCs w:val="28"/>
        </w:rPr>
        <w:t>в хореографическом искусстве</w:t>
      </w:r>
      <w:r w:rsidRPr="007B3613">
        <w:rPr>
          <w:rFonts w:ascii="Times New Roman" w:hAnsi="Times New Roman" w:cs="Times New Roman"/>
          <w:bCs/>
          <w:sz w:val="28"/>
          <w:szCs w:val="28"/>
        </w:rPr>
        <w:t>.</w:t>
      </w:r>
      <w:r>
        <w:rPr>
          <w:rFonts w:ascii="Times New Roman" w:hAnsi="Times New Roman" w:cs="Times New Roman"/>
          <w:bCs/>
          <w:sz w:val="28"/>
          <w:szCs w:val="28"/>
        </w:rPr>
        <w:t xml:space="preserve"> </w:t>
      </w:r>
    </w:p>
    <w:p w14:paraId="7D319BDA" w14:textId="77777777" w:rsidR="007C2979" w:rsidRDefault="007C2979"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исследование тенденций </w:t>
      </w:r>
      <w:proofErr w:type="spellStart"/>
      <w:r>
        <w:rPr>
          <w:rFonts w:ascii="Times New Roman" w:hAnsi="Times New Roman" w:cs="Times New Roman"/>
          <w:bCs/>
          <w:sz w:val="28"/>
          <w:szCs w:val="28"/>
        </w:rPr>
        <w:t>метамодернизма</w:t>
      </w:r>
      <w:proofErr w:type="spellEnd"/>
      <w:r>
        <w:rPr>
          <w:rFonts w:ascii="Times New Roman" w:hAnsi="Times New Roman" w:cs="Times New Roman"/>
          <w:bCs/>
          <w:sz w:val="28"/>
          <w:szCs w:val="28"/>
        </w:rPr>
        <w:t xml:space="preserve"> в хореографическом искусстве представляет собой одну из первых попыток теоретического изучения данной проблематики.</w:t>
      </w:r>
    </w:p>
    <w:p w14:paraId="2D079465" w14:textId="7ABA1546" w:rsidR="00CE6382" w:rsidRDefault="007C2979" w:rsidP="0066701A">
      <w:pPr>
        <w:spacing w:after="0" w:line="240" w:lineRule="auto"/>
        <w:ind w:left="708"/>
        <w:jc w:val="both"/>
        <w:rPr>
          <w:rFonts w:ascii="Times New Roman" w:hAnsi="Times New Roman" w:cs="Times New Roman"/>
          <w:b/>
          <w:sz w:val="28"/>
          <w:szCs w:val="28"/>
        </w:rPr>
      </w:pPr>
      <w:r w:rsidRPr="00D21436">
        <w:rPr>
          <w:rFonts w:ascii="Times New Roman" w:hAnsi="Times New Roman" w:cs="Times New Roman"/>
          <w:b/>
          <w:sz w:val="28"/>
          <w:szCs w:val="28"/>
        </w:rPr>
        <w:t>Объект исследования</w:t>
      </w:r>
    </w:p>
    <w:p w14:paraId="74B7E27B" w14:textId="62880C67" w:rsidR="008B771A" w:rsidRDefault="007B3613" w:rsidP="008B771A">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Х</w:t>
      </w:r>
      <w:r w:rsidR="008B771A">
        <w:rPr>
          <w:rFonts w:ascii="Times New Roman" w:hAnsi="Times New Roman" w:cs="Times New Roman"/>
          <w:sz w:val="28"/>
          <w:szCs w:val="28"/>
        </w:rPr>
        <w:t>ореографическо</w:t>
      </w:r>
      <w:r>
        <w:rPr>
          <w:rFonts w:ascii="Times New Roman" w:hAnsi="Times New Roman" w:cs="Times New Roman"/>
          <w:sz w:val="28"/>
          <w:szCs w:val="28"/>
        </w:rPr>
        <w:t>е</w:t>
      </w:r>
      <w:r w:rsidR="008B771A">
        <w:rPr>
          <w:rFonts w:ascii="Times New Roman" w:hAnsi="Times New Roman" w:cs="Times New Roman"/>
          <w:sz w:val="28"/>
          <w:szCs w:val="28"/>
        </w:rPr>
        <w:t xml:space="preserve"> искусств</w:t>
      </w:r>
      <w:r>
        <w:rPr>
          <w:rFonts w:ascii="Times New Roman" w:hAnsi="Times New Roman" w:cs="Times New Roman"/>
          <w:sz w:val="28"/>
          <w:szCs w:val="28"/>
        </w:rPr>
        <w:t>о</w:t>
      </w:r>
      <w:r w:rsidR="008B771A">
        <w:rPr>
          <w:rFonts w:ascii="Times New Roman" w:hAnsi="Times New Roman" w:cs="Times New Roman"/>
          <w:sz w:val="28"/>
          <w:szCs w:val="28"/>
        </w:rPr>
        <w:t xml:space="preserve"> </w:t>
      </w:r>
      <w:bookmarkStart w:id="6" w:name="_Hlk211438736"/>
      <w:r w:rsidR="008B771A" w:rsidRPr="0080091C">
        <w:rPr>
          <w:rFonts w:ascii="Times New Roman" w:hAnsi="Times New Roman" w:cs="Times New Roman"/>
          <w:sz w:val="28"/>
          <w:szCs w:val="28"/>
        </w:rPr>
        <w:t>период</w:t>
      </w:r>
      <w:r>
        <w:rPr>
          <w:rFonts w:ascii="Times New Roman" w:hAnsi="Times New Roman" w:cs="Times New Roman"/>
          <w:sz w:val="28"/>
          <w:szCs w:val="28"/>
        </w:rPr>
        <w:t>а</w:t>
      </w:r>
      <w:r w:rsidR="008B771A" w:rsidRPr="0080091C">
        <w:rPr>
          <w:rFonts w:ascii="Times New Roman" w:hAnsi="Times New Roman" w:cs="Times New Roman"/>
          <w:sz w:val="28"/>
          <w:szCs w:val="28"/>
        </w:rPr>
        <w:t xml:space="preserve"> </w:t>
      </w:r>
      <w:proofErr w:type="spellStart"/>
      <w:r w:rsidR="008B771A" w:rsidRPr="0080091C">
        <w:rPr>
          <w:rFonts w:ascii="Times New Roman" w:hAnsi="Times New Roman" w:cs="Times New Roman"/>
          <w:sz w:val="28"/>
          <w:szCs w:val="28"/>
        </w:rPr>
        <w:t>метамодернизма</w:t>
      </w:r>
      <w:bookmarkEnd w:id="6"/>
      <w:proofErr w:type="spellEnd"/>
      <w:r w:rsidR="008B771A">
        <w:rPr>
          <w:rFonts w:ascii="Times New Roman" w:hAnsi="Times New Roman" w:cs="Times New Roman"/>
          <w:bCs/>
          <w:sz w:val="28"/>
          <w:szCs w:val="28"/>
        </w:rPr>
        <w:t>.</w:t>
      </w:r>
    </w:p>
    <w:p w14:paraId="77073F3F" w14:textId="22A9EF7D" w:rsidR="004E70C2" w:rsidRDefault="007C2979" w:rsidP="0066701A">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Предмет исследования </w:t>
      </w:r>
    </w:p>
    <w:p w14:paraId="37E72F36" w14:textId="38E146D1" w:rsidR="008B771A" w:rsidRDefault="008B771A" w:rsidP="00C449F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Эстетика спортивного бального танца</w:t>
      </w:r>
      <w:r w:rsidR="00FD6143">
        <w:rPr>
          <w:rFonts w:ascii="Times New Roman" w:hAnsi="Times New Roman" w:cs="Times New Roman"/>
          <w:bCs/>
          <w:sz w:val="28"/>
          <w:szCs w:val="28"/>
        </w:rPr>
        <w:t xml:space="preserve"> </w:t>
      </w:r>
      <w:bookmarkStart w:id="7" w:name="_Hlk211438882"/>
      <w:r w:rsidR="007B3613" w:rsidRPr="0080091C">
        <w:rPr>
          <w:rFonts w:ascii="Times New Roman" w:hAnsi="Times New Roman" w:cs="Times New Roman"/>
          <w:sz w:val="28"/>
          <w:szCs w:val="28"/>
        </w:rPr>
        <w:t>период</w:t>
      </w:r>
      <w:r w:rsidR="007B3613">
        <w:rPr>
          <w:rFonts w:ascii="Times New Roman" w:hAnsi="Times New Roman" w:cs="Times New Roman"/>
          <w:sz w:val="28"/>
          <w:szCs w:val="28"/>
        </w:rPr>
        <w:t>а</w:t>
      </w:r>
      <w:r w:rsidR="007B3613" w:rsidRPr="0080091C">
        <w:rPr>
          <w:rFonts w:ascii="Times New Roman" w:hAnsi="Times New Roman" w:cs="Times New Roman"/>
          <w:sz w:val="28"/>
          <w:szCs w:val="28"/>
        </w:rPr>
        <w:t xml:space="preserve"> </w:t>
      </w:r>
      <w:proofErr w:type="spellStart"/>
      <w:r w:rsidR="007B3613" w:rsidRPr="0080091C">
        <w:rPr>
          <w:rFonts w:ascii="Times New Roman" w:hAnsi="Times New Roman" w:cs="Times New Roman"/>
          <w:sz w:val="28"/>
          <w:szCs w:val="28"/>
        </w:rPr>
        <w:t>метамодернизма</w:t>
      </w:r>
      <w:bookmarkEnd w:id="7"/>
      <w:proofErr w:type="spellEnd"/>
      <w:r>
        <w:rPr>
          <w:rFonts w:ascii="Times New Roman" w:hAnsi="Times New Roman" w:cs="Times New Roman"/>
          <w:bCs/>
          <w:sz w:val="28"/>
          <w:szCs w:val="28"/>
        </w:rPr>
        <w:t>.</w:t>
      </w:r>
    </w:p>
    <w:p w14:paraId="65958A48" w14:textId="34E6DB33" w:rsidR="004E70C2" w:rsidRDefault="007C2979" w:rsidP="0066701A">
      <w:pPr>
        <w:spacing w:after="0" w:line="240" w:lineRule="auto"/>
        <w:ind w:firstLine="708"/>
        <w:jc w:val="both"/>
        <w:rPr>
          <w:rFonts w:ascii="Times New Roman" w:hAnsi="Times New Roman" w:cs="Times New Roman"/>
          <w:bCs/>
          <w:sz w:val="28"/>
          <w:szCs w:val="28"/>
        </w:rPr>
      </w:pPr>
      <w:r w:rsidRPr="006F5FE1">
        <w:rPr>
          <w:rFonts w:ascii="Times New Roman" w:hAnsi="Times New Roman" w:cs="Times New Roman"/>
          <w:b/>
          <w:sz w:val="28"/>
          <w:szCs w:val="28"/>
        </w:rPr>
        <w:t>Цель исследования</w:t>
      </w:r>
      <w:r>
        <w:rPr>
          <w:rFonts w:ascii="Times New Roman" w:hAnsi="Times New Roman" w:cs="Times New Roman"/>
          <w:bCs/>
          <w:sz w:val="28"/>
          <w:szCs w:val="28"/>
        </w:rPr>
        <w:t xml:space="preserve"> </w:t>
      </w:r>
    </w:p>
    <w:p w14:paraId="0A8E7FE8" w14:textId="0FB993F0" w:rsidR="007C2979" w:rsidRDefault="00B63C38"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Проа</w:t>
      </w:r>
      <w:r w:rsidR="007C2979">
        <w:rPr>
          <w:rFonts w:ascii="Times New Roman" w:hAnsi="Times New Roman" w:cs="Times New Roman"/>
          <w:bCs/>
          <w:sz w:val="28"/>
          <w:szCs w:val="28"/>
        </w:rPr>
        <w:t>нализ</w:t>
      </w:r>
      <w:r>
        <w:rPr>
          <w:rFonts w:ascii="Times New Roman" w:hAnsi="Times New Roman" w:cs="Times New Roman"/>
          <w:bCs/>
          <w:sz w:val="28"/>
          <w:szCs w:val="28"/>
        </w:rPr>
        <w:t>ировать</w:t>
      </w:r>
      <w:r w:rsidR="007C2979">
        <w:rPr>
          <w:rFonts w:ascii="Times New Roman" w:hAnsi="Times New Roman" w:cs="Times New Roman"/>
          <w:bCs/>
          <w:sz w:val="28"/>
          <w:szCs w:val="28"/>
        </w:rPr>
        <w:t xml:space="preserve"> </w:t>
      </w:r>
      <w:r w:rsidR="007B3613">
        <w:rPr>
          <w:rFonts w:ascii="Times New Roman" w:hAnsi="Times New Roman" w:cs="Times New Roman"/>
          <w:bCs/>
          <w:sz w:val="28"/>
          <w:szCs w:val="28"/>
        </w:rPr>
        <w:t>художественно-эстетические модификации в</w:t>
      </w:r>
      <w:r w:rsidR="007C2979">
        <w:rPr>
          <w:rFonts w:ascii="Times New Roman" w:hAnsi="Times New Roman" w:cs="Times New Roman"/>
          <w:bCs/>
          <w:sz w:val="28"/>
          <w:szCs w:val="28"/>
        </w:rPr>
        <w:t xml:space="preserve"> спортивно</w:t>
      </w:r>
      <w:r w:rsidR="007B3613">
        <w:rPr>
          <w:rFonts w:ascii="Times New Roman" w:hAnsi="Times New Roman" w:cs="Times New Roman"/>
          <w:bCs/>
          <w:sz w:val="28"/>
          <w:szCs w:val="28"/>
        </w:rPr>
        <w:t>м</w:t>
      </w:r>
      <w:r w:rsidR="007C2979">
        <w:rPr>
          <w:rFonts w:ascii="Times New Roman" w:hAnsi="Times New Roman" w:cs="Times New Roman"/>
          <w:bCs/>
          <w:sz w:val="28"/>
          <w:szCs w:val="28"/>
        </w:rPr>
        <w:t xml:space="preserve"> бально</w:t>
      </w:r>
      <w:r w:rsidR="007B3613">
        <w:rPr>
          <w:rFonts w:ascii="Times New Roman" w:hAnsi="Times New Roman" w:cs="Times New Roman"/>
          <w:bCs/>
          <w:sz w:val="28"/>
          <w:szCs w:val="28"/>
        </w:rPr>
        <w:t>м</w:t>
      </w:r>
      <w:r w:rsidR="007C2979">
        <w:rPr>
          <w:rFonts w:ascii="Times New Roman" w:hAnsi="Times New Roman" w:cs="Times New Roman"/>
          <w:bCs/>
          <w:sz w:val="28"/>
          <w:szCs w:val="28"/>
        </w:rPr>
        <w:t xml:space="preserve"> танц</w:t>
      </w:r>
      <w:r w:rsidR="007B3613">
        <w:rPr>
          <w:rFonts w:ascii="Times New Roman" w:hAnsi="Times New Roman" w:cs="Times New Roman"/>
          <w:bCs/>
          <w:sz w:val="28"/>
          <w:szCs w:val="28"/>
        </w:rPr>
        <w:t>е</w:t>
      </w:r>
      <w:r w:rsidR="00237173">
        <w:rPr>
          <w:rFonts w:ascii="Times New Roman" w:hAnsi="Times New Roman" w:cs="Times New Roman"/>
          <w:bCs/>
          <w:sz w:val="28"/>
          <w:szCs w:val="28"/>
          <w:lang w:val="kk-KZ"/>
        </w:rPr>
        <w:t xml:space="preserve"> </w:t>
      </w:r>
      <w:r w:rsidR="007B3613" w:rsidRPr="0080091C">
        <w:rPr>
          <w:rFonts w:ascii="Times New Roman" w:hAnsi="Times New Roman" w:cs="Times New Roman"/>
          <w:sz w:val="28"/>
          <w:szCs w:val="28"/>
        </w:rPr>
        <w:t>период</w:t>
      </w:r>
      <w:r w:rsidR="007B3613">
        <w:rPr>
          <w:rFonts w:ascii="Times New Roman" w:hAnsi="Times New Roman" w:cs="Times New Roman"/>
          <w:sz w:val="28"/>
          <w:szCs w:val="28"/>
        </w:rPr>
        <w:t>а</w:t>
      </w:r>
      <w:r w:rsidR="007B3613" w:rsidRPr="0080091C">
        <w:rPr>
          <w:rFonts w:ascii="Times New Roman" w:hAnsi="Times New Roman" w:cs="Times New Roman"/>
          <w:sz w:val="28"/>
          <w:szCs w:val="28"/>
        </w:rPr>
        <w:t xml:space="preserve"> </w:t>
      </w:r>
      <w:proofErr w:type="spellStart"/>
      <w:r w:rsidR="007B3613" w:rsidRPr="0080091C">
        <w:rPr>
          <w:rFonts w:ascii="Times New Roman" w:hAnsi="Times New Roman" w:cs="Times New Roman"/>
          <w:sz w:val="28"/>
          <w:szCs w:val="28"/>
        </w:rPr>
        <w:t>метамодернизма</w:t>
      </w:r>
      <w:proofErr w:type="spellEnd"/>
      <w:r w:rsidR="007C2979">
        <w:rPr>
          <w:rFonts w:ascii="Times New Roman" w:hAnsi="Times New Roman" w:cs="Times New Roman"/>
          <w:bCs/>
          <w:sz w:val="28"/>
          <w:szCs w:val="28"/>
        </w:rPr>
        <w:t>.</w:t>
      </w:r>
    </w:p>
    <w:p w14:paraId="17CD96F0" w14:textId="77777777" w:rsidR="007C2979" w:rsidRDefault="007C2979" w:rsidP="0066701A">
      <w:pPr>
        <w:spacing w:after="0" w:line="240" w:lineRule="auto"/>
        <w:ind w:firstLine="708"/>
        <w:jc w:val="both"/>
        <w:rPr>
          <w:rFonts w:ascii="Times New Roman" w:hAnsi="Times New Roman" w:cs="Times New Roman"/>
          <w:b/>
          <w:sz w:val="28"/>
          <w:szCs w:val="28"/>
        </w:rPr>
      </w:pPr>
      <w:r w:rsidRPr="00B939D2">
        <w:rPr>
          <w:rFonts w:ascii="Times New Roman" w:hAnsi="Times New Roman" w:cs="Times New Roman"/>
          <w:bCs/>
          <w:sz w:val="28"/>
          <w:szCs w:val="28"/>
        </w:rPr>
        <w:t>Для достижения поставленной цели необходимо решить следующие</w:t>
      </w:r>
      <w:r w:rsidRPr="00B939D2">
        <w:rPr>
          <w:rFonts w:ascii="Times New Roman" w:hAnsi="Times New Roman" w:cs="Times New Roman"/>
          <w:b/>
          <w:sz w:val="28"/>
          <w:szCs w:val="28"/>
        </w:rPr>
        <w:t xml:space="preserve"> задачи: </w:t>
      </w:r>
      <w:r w:rsidRPr="004556E2">
        <w:rPr>
          <w:rFonts w:ascii="Times New Roman" w:hAnsi="Times New Roman" w:cs="Times New Roman"/>
          <w:b/>
          <w:sz w:val="28"/>
          <w:szCs w:val="28"/>
        </w:rPr>
        <w:t xml:space="preserve"> </w:t>
      </w:r>
    </w:p>
    <w:p w14:paraId="45243CBE" w14:textId="1D41574D" w:rsidR="007C2979" w:rsidRPr="00B939D2" w:rsidRDefault="007C2979" w:rsidP="0066701A">
      <w:pPr>
        <w:spacing w:after="0" w:line="240" w:lineRule="auto"/>
        <w:ind w:left="708"/>
        <w:jc w:val="both"/>
        <w:rPr>
          <w:rFonts w:ascii="Times New Roman" w:hAnsi="Times New Roman" w:cs="Times New Roman"/>
          <w:bCs/>
          <w:sz w:val="28"/>
          <w:szCs w:val="28"/>
        </w:rPr>
      </w:pPr>
      <w:r>
        <w:rPr>
          <w:rFonts w:ascii="Times New Roman" w:hAnsi="Times New Roman" w:cs="Times New Roman"/>
          <w:bCs/>
          <w:sz w:val="28"/>
          <w:szCs w:val="28"/>
        </w:rPr>
        <w:t xml:space="preserve">- </w:t>
      </w:r>
      <w:bookmarkStart w:id="8" w:name="_Hlk211004900"/>
      <w:r w:rsidR="002F7510">
        <w:rPr>
          <w:rFonts w:ascii="Times New Roman" w:hAnsi="Times New Roman" w:cs="Times New Roman"/>
          <w:bCs/>
          <w:sz w:val="28"/>
          <w:szCs w:val="28"/>
        </w:rPr>
        <w:t>выявить</w:t>
      </w:r>
      <w:r w:rsidR="00500460">
        <w:rPr>
          <w:rFonts w:ascii="Times New Roman" w:hAnsi="Times New Roman" w:cs="Times New Roman"/>
          <w:bCs/>
          <w:sz w:val="28"/>
          <w:szCs w:val="28"/>
        </w:rPr>
        <w:t xml:space="preserve"> основные концепции и характеристики понятия</w:t>
      </w:r>
      <w:r w:rsidRPr="00B939D2">
        <w:rPr>
          <w:rFonts w:ascii="Times New Roman" w:hAnsi="Times New Roman" w:cs="Times New Roman"/>
          <w:bCs/>
          <w:sz w:val="28"/>
          <w:szCs w:val="28"/>
        </w:rPr>
        <w:t xml:space="preserve"> «</w:t>
      </w:r>
      <w:proofErr w:type="spellStart"/>
      <w:r w:rsidRPr="00B939D2">
        <w:rPr>
          <w:rFonts w:ascii="Times New Roman" w:hAnsi="Times New Roman" w:cs="Times New Roman"/>
          <w:bCs/>
          <w:sz w:val="28"/>
          <w:szCs w:val="28"/>
        </w:rPr>
        <w:t>метамодернизм</w:t>
      </w:r>
      <w:proofErr w:type="spellEnd"/>
      <w:r w:rsidRPr="00B939D2">
        <w:rPr>
          <w:rFonts w:ascii="Times New Roman" w:hAnsi="Times New Roman" w:cs="Times New Roman"/>
          <w:bCs/>
          <w:sz w:val="28"/>
          <w:szCs w:val="28"/>
        </w:rPr>
        <w:t>»</w:t>
      </w:r>
      <w:r w:rsidR="00252256">
        <w:rPr>
          <w:rFonts w:ascii="Times New Roman" w:hAnsi="Times New Roman" w:cs="Times New Roman"/>
          <w:bCs/>
          <w:sz w:val="28"/>
          <w:szCs w:val="28"/>
        </w:rPr>
        <w:t xml:space="preserve"> в разрезе дефинитивного анализа</w:t>
      </w:r>
      <w:r w:rsidRPr="00B939D2">
        <w:rPr>
          <w:rFonts w:ascii="Times New Roman" w:hAnsi="Times New Roman" w:cs="Times New Roman"/>
          <w:bCs/>
          <w:sz w:val="28"/>
          <w:szCs w:val="28"/>
        </w:rPr>
        <w:t>;</w:t>
      </w:r>
    </w:p>
    <w:p w14:paraId="6BCAD70C" w14:textId="13BE4A25" w:rsidR="007C2979" w:rsidRPr="00B939D2" w:rsidRDefault="007C2979" w:rsidP="0066701A">
      <w:pPr>
        <w:spacing w:after="0" w:line="240" w:lineRule="auto"/>
        <w:ind w:left="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39D2">
        <w:rPr>
          <w:rFonts w:ascii="Times New Roman" w:hAnsi="Times New Roman" w:cs="Times New Roman"/>
          <w:bCs/>
          <w:sz w:val="28"/>
          <w:szCs w:val="28"/>
        </w:rPr>
        <w:t xml:space="preserve">определить методы </w:t>
      </w:r>
      <w:r w:rsidRPr="00B939D2">
        <w:rPr>
          <w:rFonts w:ascii="Times New Roman" w:hAnsi="Times New Roman" w:cs="Times New Roman"/>
          <w:sz w:val="28"/>
          <w:szCs w:val="28"/>
        </w:rPr>
        <w:t>исследования</w:t>
      </w:r>
      <w:r w:rsidR="00252256">
        <w:rPr>
          <w:rFonts w:ascii="Times New Roman" w:hAnsi="Times New Roman" w:cs="Times New Roman"/>
          <w:sz w:val="28"/>
          <w:szCs w:val="28"/>
        </w:rPr>
        <w:t xml:space="preserve"> феноменологических и онтологических подходов</w:t>
      </w:r>
      <w:r w:rsidRPr="00B939D2">
        <w:rPr>
          <w:rFonts w:ascii="Times New Roman" w:hAnsi="Times New Roman" w:cs="Times New Roman"/>
          <w:sz w:val="28"/>
          <w:szCs w:val="28"/>
        </w:rPr>
        <w:t xml:space="preserve"> в области эстетики спортивного бального танца</w:t>
      </w:r>
      <w:r w:rsidR="0032321F">
        <w:rPr>
          <w:rFonts w:ascii="Times New Roman" w:hAnsi="Times New Roman" w:cs="Times New Roman"/>
          <w:sz w:val="28"/>
          <w:szCs w:val="28"/>
        </w:rPr>
        <w:t xml:space="preserve"> в аспекте дедуктивного анализа</w:t>
      </w:r>
      <w:r w:rsidRPr="00B939D2">
        <w:rPr>
          <w:rFonts w:ascii="Times New Roman" w:hAnsi="Times New Roman" w:cs="Times New Roman"/>
          <w:sz w:val="28"/>
          <w:szCs w:val="28"/>
        </w:rPr>
        <w:t>;</w:t>
      </w:r>
      <w:bookmarkEnd w:id="8"/>
    </w:p>
    <w:p w14:paraId="5FA8CD43" w14:textId="7F7BE63D" w:rsidR="007C2979" w:rsidRPr="00B939D2" w:rsidRDefault="007C2979" w:rsidP="0066701A">
      <w:pPr>
        <w:spacing w:after="0" w:line="240" w:lineRule="auto"/>
        <w:ind w:left="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39D2">
        <w:rPr>
          <w:rFonts w:ascii="Times New Roman" w:hAnsi="Times New Roman" w:cs="Times New Roman"/>
          <w:bCs/>
          <w:sz w:val="28"/>
          <w:szCs w:val="28"/>
        </w:rPr>
        <w:t>провести анализ</w:t>
      </w:r>
      <w:r w:rsidR="00B82A20">
        <w:rPr>
          <w:rFonts w:ascii="Times New Roman" w:hAnsi="Times New Roman" w:cs="Times New Roman"/>
          <w:bCs/>
          <w:sz w:val="28"/>
          <w:szCs w:val="28"/>
        </w:rPr>
        <w:t xml:space="preserve"> развития</w:t>
      </w:r>
      <w:r w:rsidRPr="00B939D2">
        <w:rPr>
          <w:rFonts w:ascii="Times New Roman" w:hAnsi="Times New Roman" w:cs="Times New Roman"/>
          <w:bCs/>
          <w:sz w:val="28"/>
          <w:szCs w:val="28"/>
        </w:rPr>
        <w:t xml:space="preserve"> </w:t>
      </w:r>
      <w:r w:rsidR="00B67B13">
        <w:rPr>
          <w:rFonts w:ascii="Times New Roman" w:hAnsi="Times New Roman" w:cs="Times New Roman"/>
          <w:sz w:val="28"/>
          <w:szCs w:val="28"/>
        </w:rPr>
        <w:t xml:space="preserve">пространственно-временных параметров </w:t>
      </w:r>
      <w:r w:rsidRPr="00B939D2">
        <w:rPr>
          <w:rFonts w:ascii="Times New Roman" w:hAnsi="Times New Roman" w:cs="Times New Roman"/>
          <w:bCs/>
          <w:sz w:val="28"/>
          <w:szCs w:val="28"/>
        </w:rPr>
        <w:t xml:space="preserve">спортивного бального танца </w:t>
      </w:r>
      <w:r w:rsidR="00500460">
        <w:rPr>
          <w:rFonts w:ascii="Times New Roman" w:hAnsi="Times New Roman" w:cs="Times New Roman"/>
          <w:bCs/>
          <w:sz w:val="28"/>
          <w:szCs w:val="28"/>
        </w:rPr>
        <w:t>периодов</w:t>
      </w:r>
      <w:r w:rsidRPr="00B939D2">
        <w:rPr>
          <w:rFonts w:ascii="Times New Roman" w:hAnsi="Times New Roman" w:cs="Times New Roman"/>
          <w:bCs/>
          <w:sz w:val="28"/>
          <w:szCs w:val="28"/>
        </w:rPr>
        <w:t xml:space="preserve"> модернизма, постмодернизма и </w:t>
      </w:r>
      <w:proofErr w:type="spellStart"/>
      <w:r w:rsidRPr="00B939D2">
        <w:rPr>
          <w:rFonts w:ascii="Times New Roman" w:hAnsi="Times New Roman" w:cs="Times New Roman"/>
          <w:bCs/>
          <w:sz w:val="28"/>
          <w:szCs w:val="28"/>
        </w:rPr>
        <w:t>метамодернизма</w:t>
      </w:r>
      <w:proofErr w:type="spellEnd"/>
      <w:r w:rsidR="0032321F">
        <w:rPr>
          <w:rFonts w:ascii="Times New Roman" w:hAnsi="Times New Roman" w:cs="Times New Roman"/>
          <w:bCs/>
          <w:sz w:val="28"/>
          <w:szCs w:val="28"/>
        </w:rPr>
        <w:t xml:space="preserve"> в контексте </w:t>
      </w:r>
      <w:r w:rsidR="00C7656A">
        <w:rPr>
          <w:rFonts w:ascii="Times New Roman" w:hAnsi="Times New Roman" w:cs="Times New Roman"/>
          <w:bCs/>
          <w:sz w:val="28"/>
          <w:szCs w:val="28"/>
        </w:rPr>
        <w:t>компаративистского</w:t>
      </w:r>
      <w:r w:rsidR="0032321F">
        <w:rPr>
          <w:rFonts w:ascii="Times New Roman" w:hAnsi="Times New Roman" w:cs="Times New Roman"/>
          <w:bCs/>
          <w:sz w:val="28"/>
          <w:szCs w:val="28"/>
        </w:rPr>
        <w:t xml:space="preserve"> метода</w:t>
      </w:r>
      <w:r w:rsidR="003139FF">
        <w:rPr>
          <w:rFonts w:ascii="Times New Roman" w:hAnsi="Times New Roman" w:cs="Times New Roman"/>
          <w:bCs/>
          <w:sz w:val="28"/>
          <w:szCs w:val="28"/>
        </w:rPr>
        <w:t xml:space="preserve"> </w:t>
      </w:r>
      <w:r w:rsidR="00C7281B">
        <w:rPr>
          <w:rFonts w:ascii="Times New Roman" w:hAnsi="Times New Roman" w:cs="Times New Roman"/>
          <w:bCs/>
          <w:sz w:val="28"/>
          <w:szCs w:val="28"/>
        </w:rPr>
        <w:t>с целью</w:t>
      </w:r>
      <w:r w:rsidR="003139FF">
        <w:rPr>
          <w:rFonts w:ascii="Times New Roman" w:hAnsi="Times New Roman" w:cs="Times New Roman"/>
          <w:bCs/>
          <w:sz w:val="28"/>
          <w:szCs w:val="28"/>
        </w:rPr>
        <w:t xml:space="preserve"> выявления одной из центральных </w:t>
      </w:r>
      <w:r w:rsidR="00EA407C">
        <w:rPr>
          <w:rFonts w:ascii="Times New Roman" w:hAnsi="Times New Roman" w:cs="Times New Roman"/>
          <w:bCs/>
          <w:sz w:val="28"/>
          <w:szCs w:val="28"/>
        </w:rPr>
        <w:t>кате</w:t>
      </w:r>
      <w:r w:rsidR="003139FF">
        <w:rPr>
          <w:rFonts w:ascii="Times New Roman" w:hAnsi="Times New Roman" w:cs="Times New Roman"/>
          <w:bCs/>
          <w:sz w:val="28"/>
          <w:szCs w:val="28"/>
        </w:rPr>
        <w:t>горий</w:t>
      </w:r>
      <w:r w:rsidR="00EA407C">
        <w:rPr>
          <w:rFonts w:ascii="Times New Roman" w:hAnsi="Times New Roman" w:cs="Times New Roman"/>
          <w:bCs/>
          <w:sz w:val="28"/>
          <w:szCs w:val="28"/>
        </w:rPr>
        <w:t xml:space="preserve"> </w:t>
      </w:r>
      <w:proofErr w:type="spellStart"/>
      <w:r w:rsidR="005E1F1C">
        <w:rPr>
          <w:rFonts w:ascii="Times New Roman" w:hAnsi="Times New Roman" w:cs="Times New Roman"/>
          <w:bCs/>
          <w:sz w:val="28"/>
          <w:szCs w:val="28"/>
        </w:rPr>
        <w:t>метамодернизма</w:t>
      </w:r>
      <w:proofErr w:type="spellEnd"/>
      <w:r w:rsidR="005E1F1C">
        <w:rPr>
          <w:rFonts w:ascii="Times New Roman" w:hAnsi="Times New Roman" w:cs="Times New Roman"/>
          <w:bCs/>
          <w:sz w:val="28"/>
          <w:szCs w:val="28"/>
        </w:rPr>
        <w:t xml:space="preserve"> – </w:t>
      </w:r>
      <w:r w:rsidR="003139FF">
        <w:rPr>
          <w:rFonts w:ascii="Times New Roman" w:hAnsi="Times New Roman" w:cs="Times New Roman"/>
          <w:bCs/>
          <w:sz w:val="28"/>
          <w:szCs w:val="28"/>
          <w:lang w:val="kk-KZ"/>
        </w:rPr>
        <w:t xml:space="preserve">колебания </w:t>
      </w:r>
      <w:r w:rsidR="002303EC">
        <w:rPr>
          <w:rFonts w:ascii="Times New Roman" w:hAnsi="Times New Roman" w:cs="Times New Roman"/>
          <w:bCs/>
          <w:sz w:val="28"/>
          <w:szCs w:val="28"/>
        </w:rPr>
        <w:t>(</w:t>
      </w:r>
      <w:r w:rsidR="00FD5A7E">
        <w:rPr>
          <w:rFonts w:ascii="Times New Roman" w:hAnsi="Times New Roman" w:cs="Times New Roman"/>
          <w:bCs/>
          <w:sz w:val="28"/>
          <w:szCs w:val="28"/>
        </w:rPr>
        <w:t>осцилляци</w:t>
      </w:r>
      <w:r w:rsidR="00483CA5">
        <w:rPr>
          <w:rFonts w:ascii="Times New Roman" w:hAnsi="Times New Roman" w:cs="Times New Roman"/>
          <w:bCs/>
          <w:sz w:val="28"/>
          <w:szCs w:val="28"/>
        </w:rPr>
        <w:t>и</w:t>
      </w:r>
      <w:r w:rsidR="002303EC">
        <w:rPr>
          <w:rFonts w:ascii="Times New Roman" w:hAnsi="Times New Roman" w:cs="Times New Roman"/>
          <w:bCs/>
          <w:sz w:val="28"/>
          <w:szCs w:val="28"/>
        </w:rPr>
        <w:t>)</w:t>
      </w:r>
      <w:r w:rsidRPr="00B939D2">
        <w:rPr>
          <w:rFonts w:ascii="Times New Roman" w:hAnsi="Times New Roman" w:cs="Times New Roman"/>
          <w:bCs/>
          <w:sz w:val="28"/>
          <w:szCs w:val="28"/>
        </w:rPr>
        <w:t>;</w:t>
      </w:r>
    </w:p>
    <w:p w14:paraId="69D75E60" w14:textId="21D50028" w:rsidR="007C2979" w:rsidRPr="00B939D2" w:rsidRDefault="007C2979" w:rsidP="0066701A">
      <w:pPr>
        <w:spacing w:after="0" w:line="240" w:lineRule="auto"/>
        <w:ind w:left="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39D2">
        <w:rPr>
          <w:rFonts w:ascii="Times New Roman" w:hAnsi="Times New Roman" w:cs="Times New Roman"/>
          <w:bCs/>
          <w:sz w:val="28"/>
          <w:szCs w:val="28"/>
        </w:rPr>
        <w:t>раскрыть</w:t>
      </w:r>
      <w:r w:rsidR="00B82A20">
        <w:rPr>
          <w:rFonts w:ascii="Times New Roman" w:hAnsi="Times New Roman" w:cs="Times New Roman"/>
          <w:bCs/>
          <w:sz w:val="28"/>
          <w:szCs w:val="28"/>
        </w:rPr>
        <w:t xml:space="preserve"> </w:t>
      </w:r>
      <w:bookmarkStart w:id="9" w:name="_Hlk211440979"/>
      <w:r w:rsidR="00B82A20">
        <w:rPr>
          <w:rFonts w:ascii="Times New Roman" w:hAnsi="Times New Roman" w:cs="Times New Roman"/>
          <w:bCs/>
          <w:sz w:val="28"/>
          <w:szCs w:val="28"/>
        </w:rPr>
        <w:t>модификацию</w:t>
      </w:r>
      <w:r w:rsidRPr="00B939D2">
        <w:rPr>
          <w:rFonts w:ascii="Times New Roman" w:hAnsi="Times New Roman" w:cs="Times New Roman"/>
          <w:bCs/>
          <w:sz w:val="28"/>
          <w:szCs w:val="28"/>
        </w:rPr>
        <w:t xml:space="preserve"> знаково-символическ</w:t>
      </w:r>
      <w:r w:rsidR="00B82A20">
        <w:rPr>
          <w:rFonts w:ascii="Times New Roman" w:hAnsi="Times New Roman" w:cs="Times New Roman"/>
          <w:bCs/>
          <w:sz w:val="28"/>
          <w:szCs w:val="28"/>
        </w:rPr>
        <w:t>ой</w:t>
      </w:r>
      <w:r w:rsidRPr="00B939D2">
        <w:rPr>
          <w:rFonts w:ascii="Times New Roman" w:hAnsi="Times New Roman" w:cs="Times New Roman"/>
          <w:bCs/>
          <w:sz w:val="28"/>
          <w:szCs w:val="28"/>
        </w:rPr>
        <w:t xml:space="preserve"> систем</w:t>
      </w:r>
      <w:r w:rsidR="00B82A20">
        <w:rPr>
          <w:rFonts w:ascii="Times New Roman" w:hAnsi="Times New Roman" w:cs="Times New Roman"/>
          <w:bCs/>
          <w:sz w:val="28"/>
          <w:szCs w:val="28"/>
        </w:rPr>
        <w:t>ы</w:t>
      </w:r>
      <w:r w:rsidRPr="00B939D2">
        <w:rPr>
          <w:rFonts w:ascii="Times New Roman" w:hAnsi="Times New Roman" w:cs="Times New Roman"/>
          <w:bCs/>
          <w:sz w:val="28"/>
          <w:szCs w:val="28"/>
        </w:rPr>
        <w:t xml:space="preserve"> </w:t>
      </w:r>
      <w:bookmarkEnd w:id="9"/>
      <w:r w:rsidRPr="00B939D2">
        <w:rPr>
          <w:rFonts w:ascii="Times New Roman" w:hAnsi="Times New Roman" w:cs="Times New Roman"/>
          <w:bCs/>
          <w:sz w:val="28"/>
          <w:szCs w:val="28"/>
        </w:rPr>
        <w:t>спортивного бального танца</w:t>
      </w:r>
      <w:r w:rsidR="0032321F">
        <w:rPr>
          <w:rFonts w:ascii="Times New Roman" w:hAnsi="Times New Roman" w:cs="Times New Roman"/>
          <w:bCs/>
          <w:sz w:val="28"/>
          <w:szCs w:val="28"/>
        </w:rPr>
        <w:t xml:space="preserve"> посредством семиотического анализа</w:t>
      </w:r>
      <w:r w:rsidR="00B67B13">
        <w:rPr>
          <w:rFonts w:ascii="Times New Roman" w:hAnsi="Times New Roman" w:cs="Times New Roman"/>
          <w:bCs/>
          <w:sz w:val="28"/>
          <w:szCs w:val="28"/>
        </w:rPr>
        <w:t xml:space="preserve"> с позиции </w:t>
      </w:r>
      <w:r w:rsidR="00B67B13">
        <w:rPr>
          <w:rFonts w:ascii="Times New Roman" w:hAnsi="Times New Roman" w:cs="Times New Roman"/>
          <w:sz w:val="28"/>
          <w:szCs w:val="28"/>
        </w:rPr>
        <w:t>точек зрения автора, зрителя и персонажа (хореографического образа)</w:t>
      </w:r>
      <w:r w:rsidR="00B82A20">
        <w:rPr>
          <w:rFonts w:ascii="Times New Roman" w:hAnsi="Times New Roman" w:cs="Times New Roman"/>
          <w:sz w:val="28"/>
          <w:szCs w:val="28"/>
        </w:rPr>
        <w:t xml:space="preserve"> в контексте культурных парадигм</w:t>
      </w:r>
      <w:r w:rsidRPr="00B939D2">
        <w:rPr>
          <w:rFonts w:ascii="Times New Roman" w:hAnsi="Times New Roman" w:cs="Times New Roman"/>
          <w:bCs/>
          <w:sz w:val="28"/>
          <w:szCs w:val="28"/>
        </w:rPr>
        <w:t>;</w:t>
      </w:r>
    </w:p>
    <w:p w14:paraId="064C7D51" w14:textId="73919206" w:rsidR="007C2979" w:rsidRDefault="007C2979" w:rsidP="0066701A">
      <w:pPr>
        <w:spacing w:after="0" w:line="240" w:lineRule="auto"/>
        <w:ind w:left="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E46B6">
        <w:rPr>
          <w:rFonts w:ascii="Times New Roman" w:hAnsi="Times New Roman" w:cs="Times New Roman"/>
          <w:bCs/>
          <w:sz w:val="28"/>
          <w:szCs w:val="28"/>
        </w:rPr>
        <w:t>исследовать</w:t>
      </w:r>
      <w:r w:rsidRPr="00B939D2">
        <w:rPr>
          <w:rFonts w:ascii="Times New Roman" w:hAnsi="Times New Roman" w:cs="Times New Roman"/>
          <w:bCs/>
          <w:sz w:val="28"/>
          <w:szCs w:val="28"/>
        </w:rPr>
        <w:t xml:space="preserve"> герменевтику художественного образа в спортивных бальных танцах</w:t>
      </w:r>
      <w:r w:rsidR="0032321F">
        <w:rPr>
          <w:rFonts w:ascii="Times New Roman" w:hAnsi="Times New Roman" w:cs="Times New Roman"/>
          <w:bCs/>
          <w:sz w:val="28"/>
          <w:szCs w:val="28"/>
        </w:rPr>
        <w:t xml:space="preserve"> в аспекте интерпретации репрезентативной формы</w:t>
      </w:r>
      <w:r w:rsidR="00685B12">
        <w:rPr>
          <w:rFonts w:ascii="Times New Roman" w:hAnsi="Times New Roman" w:cs="Times New Roman"/>
          <w:bCs/>
          <w:sz w:val="28"/>
          <w:szCs w:val="28"/>
        </w:rPr>
        <w:t xml:space="preserve"> </w:t>
      </w:r>
      <w:r w:rsidR="00B11F42">
        <w:rPr>
          <w:rFonts w:ascii="Times New Roman" w:hAnsi="Times New Roman" w:cs="Times New Roman"/>
          <w:bCs/>
          <w:sz w:val="28"/>
          <w:szCs w:val="28"/>
        </w:rPr>
        <w:t>для определения</w:t>
      </w:r>
      <w:r w:rsidR="00685B12">
        <w:rPr>
          <w:rFonts w:ascii="Times New Roman" w:hAnsi="Times New Roman" w:cs="Times New Roman"/>
          <w:bCs/>
          <w:sz w:val="28"/>
          <w:szCs w:val="28"/>
        </w:rPr>
        <w:t xml:space="preserve"> категории</w:t>
      </w:r>
      <w:r w:rsidR="00C71D36">
        <w:rPr>
          <w:rFonts w:ascii="Times New Roman" w:hAnsi="Times New Roman" w:cs="Times New Roman"/>
          <w:bCs/>
          <w:sz w:val="28"/>
          <w:szCs w:val="28"/>
        </w:rPr>
        <w:t xml:space="preserve"> </w:t>
      </w:r>
      <w:proofErr w:type="spellStart"/>
      <w:r w:rsidR="00C71D36">
        <w:rPr>
          <w:rFonts w:ascii="Times New Roman" w:hAnsi="Times New Roman" w:cs="Times New Roman"/>
          <w:bCs/>
          <w:sz w:val="28"/>
          <w:szCs w:val="28"/>
        </w:rPr>
        <w:t>метамодернизма</w:t>
      </w:r>
      <w:proofErr w:type="spellEnd"/>
      <w:r w:rsidR="008C11FE">
        <w:rPr>
          <w:rFonts w:ascii="Times New Roman" w:hAnsi="Times New Roman" w:cs="Times New Roman"/>
          <w:bCs/>
          <w:sz w:val="28"/>
          <w:szCs w:val="28"/>
        </w:rPr>
        <w:t xml:space="preserve"> как</w:t>
      </w:r>
      <w:r w:rsidR="005E1F1C">
        <w:rPr>
          <w:rFonts w:ascii="Times New Roman" w:hAnsi="Times New Roman" w:cs="Times New Roman"/>
          <w:bCs/>
          <w:sz w:val="28"/>
          <w:szCs w:val="28"/>
        </w:rPr>
        <w:t xml:space="preserve"> </w:t>
      </w:r>
      <w:r w:rsidR="00B11F42" w:rsidRPr="00993F77">
        <w:rPr>
          <w:rFonts w:ascii="Times New Roman" w:hAnsi="Times New Roman" w:cs="Times New Roman"/>
          <w:sz w:val="28"/>
          <w:szCs w:val="28"/>
        </w:rPr>
        <w:t>телеологическое стремление к трансцендентности</w:t>
      </w:r>
      <w:r w:rsidR="00500460">
        <w:rPr>
          <w:rFonts w:ascii="Times New Roman" w:hAnsi="Times New Roman" w:cs="Times New Roman"/>
          <w:bCs/>
          <w:sz w:val="28"/>
          <w:szCs w:val="28"/>
        </w:rPr>
        <w:t>;</w:t>
      </w:r>
    </w:p>
    <w:p w14:paraId="3873BCE5" w14:textId="3AEA069C" w:rsidR="00500460" w:rsidRDefault="00500460" w:rsidP="0066701A">
      <w:pPr>
        <w:spacing w:after="0" w:line="240" w:lineRule="auto"/>
        <w:ind w:left="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F29EE" w:rsidRPr="00CF29EE">
        <w:rPr>
          <w:rFonts w:ascii="Times New Roman" w:hAnsi="Times New Roman" w:cs="Times New Roman"/>
          <w:bCs/>
          <w:sz w:val="28"/>
          <w:szCs w:val="28"/>
        </w:rPr>
        <w:t xml:space="preserve">провести в рамках концептуальной системы </w:t>
      </w:r>
      <w:proofErr w:type="spellStart"/>
      <w:r w:rsidR="00CF29EE" w:rsidRPr="00CF29EE">
        <w:rPr>
          <w:rFonts w:ascii="Times New Roman" w:hAnsi="Times New Roman" w:cs="Times New Roman"/>
          <w:bCs/>
          <w:sz w:val="28"/>
          <w:szCs w:val="28"/>
        </w:rPr>
        <w:t>метамодернизма</w:t>
      </w:r>
      <w:proofErr w:type="spellEnd"/>
      <w:r w:rsidR="00CF29EE" w:rsidRPr="00CF29EE">
        <w:rPr>
          <w:rFonts w:ascii="Times New Roman" w:hAnsi="Times New Roman" w:cs="Times New Roman"/>
          <w:bCs/>
          <w:sz w:val="28"/>
          <w:szCs w:val="28"/>
        </w:rPr>
        <w:t xml:space="preserve"> анализ осциллирующей динамики как внутривидового идентификатора категорий и модификационных изменений в спортивном бальном танце</w:t>
      </w:r>
      <w:r>
        <w:rPr>
          <w:rFonts w:ascii="Times New Roman" w:hAnsi="Times New Roman" w:cs="Times New Roman"/>
          <w:bCs/>
          <w:sz w:val="28"/>
          <w:szCs w:val="28"/>
        </w:rPr>
        <w:t>;</w:t>
      </w:r>
    </w:p>
    <w:p w14:paraId="33F83D78" w14:textId="3AC045DF" w:rsidR="00500460" w:rsidRPr="00500460" w:rsidRDefault="00500460" w:rsidP="0066701A">
      <w:pPr>
        <w:spacing w:after="0" w:line="240" w:lineRule="auto"/>
        <w:ind w:left="708"/>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66651C">
        <w:rPr>
          <w:rFonts w:ascii="Times New Roman" w:hAnsi="Times New Roman" w:cs="Times New Roman"/>
          <w:bCs/>
          <w:sz w:val="28"/>
          <w:szCs w:val="28"/>
        </w:rPr>
        <w:t xml:space="preserve">проанализировать </w:t>
      </w:r>
      <w:r w:rsidR="003D7EF1">
        <w:rPr>
          <w:rFonts w:ascii="Times New Roman" w:hAnsi="Times New Roman" w:cs="Times New Roman"/>
          <w:sz w:val="28"/>
          <w:szCs w:val="28"/>
        </w:rPr>
        <w:t>спортивный бальный танец</w:t>
      </w:r>
      <w:r w:rsidR="00B1584F">
        <w:rPr>
          <w:rFonts w:ascii="Times New Roman" w:hAnsi="Times New Roman" w:cs="Times New Roman"/>
          <w:sz w:val="28"/>
          <w:szCs w:val="28"/>
        </w:rPr>
        <w:t xml:space="preserve"> в Казахстане в пространстве диалога культур Запада и Востока</w:t>
      </w:r>
      <w:r w:rsidR="00CE4CF3">
        <w:rPr>
          <w:rFonts w:ascii="Times New Roman" w:hAnsi="Times New Roman" w:cs="Times New Roman"/>
          <w:sz w:val="28"/>
          <w:szCs w:val="28"/>
        </w:rPr>
        <w:t xml:space="preserve"> в </w:t>
      </w:r>
      <w:r w:rsidR="004329A8">
        <w:rPr>
          <w:rFonts w:ascii="Times New Roman" w:hAnsi="Times New Roman" w:cs="Times New Roman"/>
          <w:sz w:val="28"/>
          <w:szCs w:val="28"/>
        </w:rPr>
        <w:t>контексте</w:t>
      </w:r>
      <w:r w:rsidR="00CE4CF3">
        <w:rPr>
          <w:rFonts w:ascii="Times New Roman" w:hAnsi="Times New Roman" w:cs="Times New Roman"/>
          <w:sz w:val="28"/>
          <w:szCs w:val="28"/>
        </w:rPr>
        <w:t xml:space="preserve"> </w:t>
      </w:r>
      <w:r w:rsidR="00276B3D" w:rsidRPr="006B46E8">
        <w:rPr>
          <w:rFonts w:ascii="Times New Roman" w:hAnsi="Times New Roman" w:cs="Times New Roman"/>
          <w:sz w:val="28"/>
          <w:szCs w:val="28"/>
        </w:rPr>
        <w:t>традиционной казахской культуры</w:t>
      </w:r>
      <w:r w:rsidR="0066651C">
        <w:rPr>
          <w:rFonts w:ascii="Times New Roman" w:hAnsi="Times New Roman" w:cs="Times New Roman"/>
          <w:bCs/>
          <w:sz w:val="28"/>
          <w:szCs w:val="28"/>
        </w:rPr>
        <w:t>.</w:t>
      </w:r>
    </w:p>
    <w:p w14:paraId="68868274" w14:textId="77777777" w:rsidR="00350158" w:rsidRDefault="00350158" w:rsidP="0066701A">
      <w:pPr>
        <w:spacing w:after="0" w:line="240" w:lineRule="auto"/>
        <w:ind w:firstLine="708"/>
        <w:jc w:val="both"/>
        <w:rPr>
          <w:rFonts w:ascii="Times New Roman" w:hAnsi="Times New Roman" w:cs="Times New Roman"/>
          <w:b/>
          <w:sz w:val="28"/>
          <w:szCs w:val="28"/>
        </w:rPr>
      </w:pPr>
      <w:r w:rsidRPr="00200673">
        <w:rPr>
          <w:rFonts w:ascii="Times New Roman" w:hAnsi="Times New Roman" w:cs="Times New Roman"/>
          <w:b/>
          <w:sz w:val="28"/>
          <w:szCs w:val="28"/>
        </w:rPr>
        <w:t>Степень изученности темы исследования</w:t>
      </w:r>
    </w:p>
    <w:p w14:paraId="0B479C6C" w14:textId="3ECBDA34" w:rsidR="00350158" w:rsidRDefault="00350158" w:rsidP="0066701A">
      <w:pPr>
        <w:spacing w:after="0" w:line="240" w:lineRule="auto"/>
        <w:ind w:firstLine="708"/>
        <w:jc w:val="both"/>
        <w:rPr>
          <w:rFonts w:ascii="Times New Roman" w:hAnsi="Times New Roman" w:cs="Times New Roman"/>
          <w:bCs/>
          <w:sz w:val="28"/>
          <w:szCs w:val="28"/>
        </w:rPr>
      </w:pPr>
      <w:r w:rsidRPr="00CC2FE3">
        <w:rPr>
          <w:rFonts w:ascii="Times New Roman" w:hAnsi="Times New Roman" w:cs="Times New Roman"/>
          <w:bCs/>
          <w:sz w:val="28"/>
          <w:szCs w:val="28"/>
        </w:rPr>
        <w:t xml:space="preserve">Вопросы, изучаемые </w:t>
      </w:r>
      <w:r w:rsidR="003649B6">
        <w:rPr>
          <w:rFonts w:ascii="Times New Roman" w:hAnsi="Times New Roman" w:cs="Times New Roman"/>
          <w:bCs/>
          <w:sz w:val="28"/>
          <w:szCs w:val="28"/>
        </w:rPr>
        <w:t>в диссертации,</w:t>
      </w:r>
      <w:r w:rsidRPr="00CC2FE3">
        <w:rPr>
          <w:rFonts w:ascii="Times New Roman" w:hAnsi="Times New Roman" w:cs="Times New Roman"/>
          <w:bCs/>
          <w:sz w:val="28"/>
          <w:szCs w:val="28"/>
        </w:rPr>
        <w:t xml:space="preserve"> содержат в себе несколько </w:t>
      </w:r>
      <w:r>
        <w:rPr>
          <w:rFonts w:ascii="Times New Roman" w:hAnsi="Times New Roman" w:cs="Times New Roman"/>
          <w:bCs/>
          <w:sz w:val="28"/>
          <w:szCs w:val="28"/>
        </w:rPr>
        <w:t>междисциплинарных</w:t>
      </w:r>
      <w:r w:rsidRPr="00CC2FE3">
        <w:rPr>
          <w:rFonts w:ascii="Times New Roman" w:hAnsi="Times New Roman" w:cs="Times New Roman"/>
          <w:bCs/>
          <w:sz w:val="28"/>
          <w:szCs w:val="28"/>
        </w:rPr>
        <w:t xml:space="preserve"> направлений: рассмотрение понятия</w:t>
      </w:r>
      <w:r>
        <w:rPr>
          <w:rFonts w:ascii="Times New Roman" w:hAnsi="Times New Roman" w:cs="Times New Roman"/>
          <w:bCs/>
          <w:sz w:val="28"/>
          <w:szCs w:val="28"/>
        </w:rPr>
        <w:t xml:space="preserve"> </w:t>
      </w:r>
      <w:r w:rsidRPr="00E600CC">
        <w:rPr>
          <w:rFonts w:ascii="Times New Roman" w:hAnsi="Times New Roman" w:cs="Times New Roman"/>
          <w:bCs/>
          <w:sz w:val="28"/>
          <w:szCs w:val="28"/>
        </w:rPr>
        <w:t>«</w:t>
      </w:r>
      <w:proofErr w:type="spellStart"/>
      <w:r w:rsidRPr="00E600CC">
        <w:rPr>
          <w:rFonts w:ascii="Times New Roman" w:hAnsi="Times New Roman" w:cs="Times New Roman"/>
          <w:bCs/>
          <w:sz w:val="28"/>
          <w:szCs w:val="28"/>
        </w:rPr>
        <w:t>метамодернизм</w:t>
      </w:r>
      <w:proofErr w:type="spellEnd"/>
      <w:r w:rsidRPr="00E600CC">
        <w:rPr>
          <w:rFonts w:ascii="Times New Roman" w:hAnsi="Times New Roman" w:cs="Times New Roman"/>
          <w:bCs/>
          <w:sz w:val="28"/>
          <w:szCs w:val="28"/>
        </w:rPr>
        <w:t>»</w:t>
      </w:r>
      <w:r>
        <w:rPr>
          <w:rFonts w:ascii="Times New Roman" w:hAnsi="Times New Roman" w:cs="Times New Roman"/>
          <w:bCs/>
          <w:sz w:val="28"/>
          <w:szCs w:val="28"/>
        </w:rPr>
        <w:t>, которое</w:t>
      </w:r>
      <w:r w:rsidRPr="00E600CC">
        <w:rPr>
          <w:rFonts w:ascii="Times New Roman" w:hAnsi="Times New Roman" w:cs="Times New Roman"/>
          <w:bCs/>
          <w:sz w:val="28"/>
          <w:szCs w:val="28"/>
        </w:rPr>
        <w:t xml:space="preserve"> становится доминантой в философско-культурологической, искусствоведческой литературе и цифровых изданиях с начала ХХI века</w:t>
      </w:r>
      <w:r>
        <w:rPr>
          <w:rFonts w:ascii="Times New Roman" w:hAnsi="Times New Roman" w:cs="Times New Roman"/>
          <w:bCs/>
          <w:sz w:val="28"/>
          <w:szCs w:val="28"/>
        </w:rPr>
        <w:t xml:space="preserve">; </w:t>
      </w:r>
      <w:bookmarkStart w:id="10" w:name="_Hlk208840480"/>
      <w:r>
        <w:rPr>
          <w:rFonts w:ascii="Times New Roman" w:hAnsi="Times New Roman" w:cs="Times New Roman"/>
          <w:bCs/>
          <w:sz w:val="28"/>
          <w:szCs w:val="28"/>
        </w:rPr>
        <w:t xml:space="preserve">анализ </w:t>
      </w:r>
      <w:r w:rsidRPr="004869DA">
        <w:rPr>
          <w:rFonts w:ascii="Times New Roman" w:hAnsi="Times New Roman" w:cs="Times New Roman"/>
          <w:bCs/>
          <w:sz w:val="28"/>
          <w:szCs w:val="28"/>
        </w:rPr>
        <w:t>художественно-эстетически</w:t>
      </w:r>
      <w:r>
        <w:rPr>
          <w:rFonts w:ascii="Times New Roman" w:hAnsi="Times New Roman" w:cs="Times New Roman"/>
          <w:bCs/>
          <w:sz w:val="28"/>
          <w:szCs w:val="28"/>
        </w:rPr>
        <w:t>х</w:t>
      </w:r>
      <w:r w:rsidRPr="004869DA">
        <w:rPr>
          <w:rFonts w:ascii="Times New Roman" w:hAnsi="Times New Roman" w:cs="Times New Roman"/>
          <w:bCs/>
          <w:sz w:val="28"/>
          <w:szCs w:val="28"/>
        </w:rPr>
        <w:t xml:space="preserve"> процесс</w:t>
      </w:r>
      <w:r>
        <w:rPr>
          <w:rFonts w:ascii="Times New Roman" w:hAnsi="Times New Roman" w:cs="Times New Roman"/>
          <w:bCs/>
          <w:sz w:val="28"/>
          <w:szCs w:val="28"/>
        </w:rPr>
        <w:t>ов</w:t>
      </w:r>
      <w:r w:rsidRPr="004869DA">
        <w:rPr>
          <w:rFonts w:ascii="Times New Roman" w:hAnsi="Times New Roman" w:cs="Times New Roman"/>
          <w:bCs/>
          <w:sz w:val="28"/>
          <w:szCs w:val="28"/>
        </w:rPr>
        <w:t xml:space="preserve"> </w:t>
      </w:r>
      <w:r>
        <w:rPr>
          <w:rFonts w:ascii="Times New Roman" w:hAnsi="Times New Roman" w:cs="Times New Roman"/>
          <w:bCs/>
          <w:sz w:val="28"/>
          <w:szCs w:val="28"/>
        </w:rPr>
        <w:t>с</w:t>
      </w:r>
      <w:r w:rsidRPr="004869DA">
        <w:rPr>
          <w:rFonts w:ascii="Times New Roman" w:hAnsi="Times New Roman" w:cs="Times New Roman"/>
          <w:bCs/>
          <w:sz w:val="28"/>
          <w:szCs w:val="28"/>
        </w:rPr>
        <w:t>портивного бального танца</w:t>
      </w:r>
      <w:bookmarkEnd w:id="10"/>
      <w:r>
        <w:rPr>
          <w:rFonts w:ascii="Times New Roman" w:hAnsi="Times New Roman" w:cs="Times New Roman"/>
          <w:bCs/>
          <w:sz w:val="28"/>
          <w:szCs w:val="28"/>
        </w:rPr>
        <w:t xml:space="preserve"> в мировом масштабе; </w:t>
      </w:r>
      <w:bookmarkStart w:id="11" w:name="_Hlk208852114"/>
      <w:r>
        <w:rPr>
          <w:rFonts w:ascii="Times New Roman" w:hAnsi="Times New Roman" w:cs="Times New Roman"/>
          <w:bCs/>
          <w:sz w:val="28"/>
          <w:szCs w:val="28"/>
        </w:rPr>
        <w:t>исследование с</w:t>
      </w:r>
      <w:r w:rsidRPr="004B1CF9">
        <w:rPr>
          <w:rFonts w:ascii="Times New Roman" w:hAnsi="Times New Roman" w:cs="Times New Roman"/>
          <w:bCs/>
          <w:sz w:val="28"/>
          <w:szCs w:val="28"/>
        </w:rPr>
        <w:t>портивн</w:t>
      </w:r>
      <w:r>
        <w:rPr>
          <w:rFonts w:ascii="Times New Roman" w:hAnsi="Times New Roman" w:cs="Times New Roman"/>
          <w:bCs/>
          <w:sz w:val="28"/>
          <w:szCs w:val="28"/>
        </w:rPr>
        <w:t>ого</w:t>
      </w:r>
      <w:r w:rsidRPr="004B1CF9">
        <w:rPr>
          <w:rFonts w:ascii="Times New Roman" w:hAnsi="Times New Roman" w:cs="Times New Roman"/>
          <w:bCs/>
          <w:sz w:val="28"/>
          <w:szCs w:val="28"/>
        </w:rPr>
        <w:t xml:space="preserve"> бальн</w:t>
      </w:r>
      <w:r>
        <w:rPr>
          <w:rFonts w:ascii="Times New Roman" w:hAnsi="Times New Roman" w:cs="Times New Roman"/>
          <w:bCs/>
          <w:sz w:val="28"/>
          <w:szCs w:val="28"/>
        </w:rPr>
        <w:t>ого</w:t>
      </w:r>
      <w:r w:rsidRPr="004B1CF9">
        <w:rPr>
          <w:rFonts w:ascii="Times New Roman" w:hAnsi="Times New Roman" w:cs="Times New Roman"/>
          <w:bCs/>
          <w:sz w:val="28"/>
          <w:szCs w:val="28"/>
        </w:rPr>
        <w:t xml:space="preserve"> тан</w:t>
      </w:r>
      <w:r>
        <w:rPr>
          <w:rFonts w:ascii="Times New Roman" w:hAnsi="Times New Roman" w:cs="Times New Roman"/>
          <w:bCs/>
          <w:sz w:val="28"/>
          <w:szCs w:val="28"/>
        </w:rPr>
        <w:t>ца</w:t>
      </w:r>
      <w:r w:rsidRPr="004B1CF9">
        <w:rPr>
          <w:rFonts w:ascii="Times New Roman" w:hAnsi="Times New Roman" w:cs="Times New Roman"/>
          <w:bCs/>
          <w:sz w:val="28"/>
          <w:szCs w:val="28"/>
        </w:rPr>
        <w:t xml:space="preserve"> в Казахстане </w:t>
      </w:r>
      <w:r>
        <w:rPr>
          <w:rFonts w:ascii="Times New Roman" w:hAnsi="Times New Roman" w:cs="Times New Roman"/>
          <w:bCs/>
          <w:sz w:val="28"/>
          <w:szCs w:val="28"/>
        </w:rPr>
        <w:t>сквозь призму</w:t>
      </w:r>
      <w:r w:rsidRPr="004B1CF9">
        <w:rPr>
          <w:rFonts w:ascii="Times New Roman" w:hAnsi="Times New Roman" w:cs="Times New Roman"/>
          <w:bCs/>
          <w:sz w:val="28"/>
          <w:szCs w:val="28"/>
        </w:rPr>
        <w:t xml:space="preserve"> диалога танцевальных культур Запада и Востока</w:t>
      </w:r>
      <w:bookmarkEnd w:id="11"/>
      <w:r>
        <w:rPr>
          <w:rFonts w:ascii="Times New Roman" w:hAnsi="Times New Roman" w:cs="Times New Roman"/>
          <w:bCs/>
          <w:sz w:val="28"/>
          <w:szCs w:val="28"/>
        </w:rPr>
        <w:t>.</w:t>
      </w:r>
    </w:p>
    <w:p w14:paraId="55488D83" w14:textId="3722E01C" w:rsidR="00350158" w:rsidRDefault="00350158" w:rsidP="0066701A">
      <w:pPr>
        <w:spacing w:after="0" w:line="240" w:lineRule="auto"/>
        <w:ind w:firstLine="708"/>
        <w:jc w:val="both"/>
        <w:rPr>
          <w:rFonts w:ascii="Times New Roman" w:hAnsi="Times New Roman" w:cs="Times New Roman"/>
          <w:bCs/>
          <w:sz w:val="28"/>
          <w:szCs w:val="28"/>
        </w:rPr>
      </w:pPr>
      <w:r>
        <w:rPr>
          <w:rFonts w:ascii="Times New Roman" w:eastAsia="Times New Roman" w:hAnsi="Times New Roman" w:cs="Times New Roman"/>
          <w:sz w:val="28"/>
          <w:szCs w:val="28"/>
          <w:lang w:eastAsia="ru-RU"/>
        </w:rPr>
        <w:t>И</w:t>
      </w:r>
      <w:r w:rsidRPr="00FF10D9">
        <w:rPr>
          <w:rFonts w:ascii="Times New Roman" w:eastAsia="Times New Roman" w:hAnsi="Times New Roman" w:cs="Times New Roman"/>
          <w:sz w:val="28"/>
          <w:szCs w:val="28"/>
          <w:lang w:eastAsia="ru-RU"/>
        </w:rPr>
        <w:t>нституционализаци</w:t>
      </w:r>
      <w:r>
        <w:rPr>
          <w:rFonts w:ascii="Times New Roman" w:eastAsia="Times New Roman" w:hAnsi="Times New Roman" w:cs="Times New Roman"/>
          <w:sz w:val="28"/>
          <w:szCs w:val="28"/>
          <w:lang w:eastAsia="ru-RU"/>
        </w:rPr>
        <w:t>я</w:t>
      </w:r>
      <w:r w:rsidRPr="00FF10D9">
        <w:rPr>
          <w:rFonts w:ascii="Times New Roman" w:eastAsia="Times New Roman" w:hAnsi="Times New Roman" w:cs="Times New Roman"/>
          <w:sz w:val="28"/>
          <w:szCs w:val="28"/>
          <w:lang w:eastAsia="ru-RU"/>
        </w:rPr>
        <w:t xml:space="preserve"> понятия</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метамодернизм</w:t>
      </w:r>
      <w:proofErr w:type="spellEnd"/>
      <w:r>
        <w:rPr>
          <w:rFonts w:ascii="Times New Roman" w:eastAsia="Times New Roman" w:hAnsi="Times New Roman" w:cs="Times New Roman"/>
          <w:sz w:val="28"/>
          <w:szCs w:val="28"/>
          <w:lang w:eastAsia="ru-RU"/>
        </w:rPr>
        <w:t xml:space="preserve">» принадлежит </w:t>
      </w:r>
      <w:r w:rsidRPr="00E600CC">
        <w:rPr>
          <w:rFonts w:ascii="Times New Roman" w:hAnsi="Times New Roman" w:cs="Times New Roman"/>
          <w:bCs/>
          <w:sz w:val="28"/>
          <w:szCs w:val="28"/>
        </w:rPr>
        <w:t>норвежск</w:t>
      </w:r>
      <w:r>
        <w:rPr>
          <w:rFonts w:ascii="Times New Roman" w:hAnsi="Times New Roman" w:cs="Times New Roman"/>
          <w:bCs/>
          <w:sz w:val="28"/>
          <w:szCs w:val="28"/>
        </w:rPr>
        <w:t>ому</w:t>
      </w:r>
      <w:r w:rsidRPr="00E600CC">
        <w:rPr>
          <w:rFonts w:ascii="Times New Roman" w:hAnsi="Times New Roman" w:cs="Times New Roman"/>
          <w:bCs/>
          <w:sz w:val="28"/>
          <w:szCs w:val="28"/>
        </w:rPr>
        <w:t xml:space="preserve"> искусствовед</w:t>
      </w:r>
      <w:r>
        <w:rPr>
          <w:rFonts w:ascii="Times New Roman" w:hAnsi="Times New Roman" w:cs="Times New Roman"/>
          <w:bCs/>
          <w:sz w:val="28"/>
          <w:szCs w:val="28"/>
        </w:rPr>
        <w:t>у</w:t>
      </w:r>
      <w:r w:rsidRPr="00E600CC">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Тимотеус</w:t>
      </w:r>
      <w:r>
        <w:rPr>
          <w:rFonts w:ascii="Times New Roman" w:hAnsi="Times New Roman" w:cs="Times New Roman"/>
          <w:bCs/>
          <w:sz w:val="28"/>
          <w:szCs w:val="28"/>
        </w:rPr>
        <w:t>у</w:t>
      </w:r>
      <w:proofErr w:type="spellEnd"/>
      <w:r w:rsidRPr="00E600CC">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Вермюлен</w:t>
      </w:r>
      <w:r>
        <w:rPr>
          <w:rFonts w:ascii="Times New Roman" w:hAnsi="Times New Roman" w:cs="Times New Roman"/>
          <w:bCs/>
          <w:sz w:val="28"/>
          <w:szCs w:val="28"/>
        </w:rPr>
        <w:t>у</w:t>
      </w:r>
      <w:proofErr w:type="spellEnd"/>
      <w:r w:rsidRPr="00E600CC">
        <w:rPr>
          <w:rFonts w:ascii="Times New Roman" w:hAnsi="Times New Roman" w:cs="Times New Roman"/>
          <w:bCs/>
          <w:sz w:val="28"/>
          <w:szCs w:val="28"/>
        </w:rPr>
        <w:t xml:space="preserve"> и голландск</w:t>
      </w:r>
      <w:r>
        <w:rPr>
          <w:rFonts w:ascii="Times New Roman" w:hAnsi="Times New Roman" w:cs="Times New Roman"/>
          <w:bCs/>
          <w:sz w:val="28"/>
          <w:szCs w:val="28"/>
        </w:rPr>
        <w:t>ому</w:t>
      </w:r>
      <w:r w:rsidRPr="00E600CC">
        <w:rPr>
          <w:rFonts w:ascii="Times New Roman" w:hAnsi="Times New Roman" w:cs="Times New Roman"/>
          <w:bCs/>
          <w:sz w:val="28"/>
          <w:szCs w:val="28"/>
        </w:rPr>
        <w:t xml:space="preserve"> философ</w:t>
      </w:r>
      <w:r>
        <w:rPr>
          <w:rFonts w:ascii="Times New Roman" w:hAnsi="Times New Roman" w:cs="Times New Roman"/>
          <w:bCs/>
          <w:sz w:val="28"/>
          <w:szCs w:val="28"/>
        </w:rPr>
        <w:t>у</w:t>
      </w:r>
      <w:r w:rsidRPr="00E600CC">
        <w:rPr>
          <w:rFonts w:ascii="Times New Roman" w:hAnsi="Times New Roman" w:cs="Times New Roman"/>
          <w:bCs/>
          <w:sz w:val="28"/>
          <w:szCs w:val="28"/>
        </w:rPr>
        <w:t xml:space="preserve"> и культуролог</w:t>
      </w:r>
      <w:r>
        <w:rPr>
          <w:rFonts w:ascii="Times New Roman" w:hAnsi="Times New Roman" w:cs="Times New Roman"/>
          <w:bCs/>
          <w:sz w:val="28"/>
          <w:szCs w:val="28"/>
        </w:rPr>
        <w:t>у</w:t>
      </w:r>
      <w:r w:rsidRPr="00E600CC">
        <w:rPr>
          <w:rFonts w:ascii="Times New Roman" w:hAnsi="Times New Roman" w:cs="Times New Roman"/>
          <w:bCs/>
          <w:sz w:val="28"/>
          <w:szCs w:val="28"/>
        </w:rPr>
        <w:t xml:space="preserve"> Робин</w:t>
      </w:r>
      <w:r>
        <w:rPr>
          <w:rFonts w:ascii="Times New Roman" w:hAnsi="Times New Roman" w:cs="Times New Roman"/>
          <w:bCs/>
          <w:sz w:val="28"/>
          <w:szCs w:val="28"/>
        </w:rPr>
        <w:t>у</w:t>
      </w:r>
      <w:r w:rsidRPr="00E600CC">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ван</w:t>
      </w:r>
      <w:proofErr w:type="spellEnd"/>
      <w:r w:rsidRPr="00E600CC">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ден</w:t>
      </w:r>
      <w:proofErr w:type="spellEnd"/>
      <w:r w:rsidRPr="00E600CC">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Аккер</w:t>
      </w:r>
      <w:r>
        <w:rPr>
          <w:rFonts w:ascii="Times New Roman" w:hAnsi="Times New Roman" w:cs="Times New Roman"/>
          <w:bCs/>
          <w:sz w:val="28"/>
          <w:szCs w:val="28"/>
        </w:rPr>
        <w:t>у</w:t>
      </w:r>
      <w:proofErr w:type="spellEnd"/>
      <w:r>
        <w:rPr>
          <w:rFonts w:ascii="Times New Roman" w:hAnsi="Times New Roman" w:cs="Times New Roman"/>
          <w:bCs/>
          <w:sz w:val="28"/>
          <w:szCs w:val="28"/>
        </w:rPr>
        <w:t>, которые</w:t>
      </w:r>
      <w:r w:rsidRPr="00E600CC">
        <w:rPr>
          <w:rFonts w:ascii="Times New Roman" w:hAnsi="Times New Roman" w:cs="Times New Roman"/>
          <w:bCs/>
          <w:sz w:val="28"/>
          <w:szCs w:val="28"/>
        </w:rPr>
        <w:t xml:space="preserve"> опубликовали статью</w:t>
      </w:r>
      <w:r>
        <w:rPr>
          <w:rFonts w:ascii="Times New Roman" w:hAnsi="Times New Roman" w:cs="Times New Roman"/>
          <w:bCs/>
          <w:sz w:val="28"/>
          <w:szCs w:val="28"/>
        </w:rPr>
        <w:t xml:space="preserve"> под названием</w:t>
      </w:r>
      <w:r w:rsidRPr="00E600CC">
        <w:rPr>
          <w:rFonts w:ascii="Times New Roman" w:hAnsi="Times New Roman" w:cs="Times New Roman"/>
          <w:bCs/>
          <w:sz w:val="28"/>
          <w:szCs w:val="28"/>
        </w:rPr>
        <w:t xml:space="preserve"> «Notes </w:t>
      </w:r>
      <w:proofErr w:type="spellStart"/>
      <w:r w:rsidRPr="00E600CC">
        <w:rPr>
          <w:rFonts w:ascii="Times New Roman" w:hAnsi="Times New Roman" w:cs="Times New Roman"/>
          <w:bCs/>
          <w:sz w:val="28"/>
          <w:szCs w:val="28"/>
        </w:rPr>
        <w:t>on</w:t>
      </w:r>
      <w:proofErr w:type="spellEnd"/>
      <w:r w:rsidRPr="00E600CC">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Metamodernism</w:t>
      </w:r>
      <w:proofErr w:type="spellEnd"/>
      <w:r w:rsidRPr="00E600CC">
        <w:rPr>
          <w:rFonts w:ascii="Times New Roman" w:hAnsi="Times New Roman" w:cs="Times New Roman"/>
          <w:bCs/>
          <w:sz w:val="28"/>
          <w:szCs w:val="28"/>
        </w:rPr>
        <w:t xml:space="preserve">» («Заметки о </w:t>
      </w:r>
      <w:proofErr w:type="spellStart"/>
      <w:r w:rsidRPr="00E600CC">
        <w:rPr>
          <w:rFonts w:ascii="Times New Roman" w:hAnsi="Times New Roman" w:cs="Times New Roman"/>
          <w:bCs/>
          <w:sz w:val="28"/>
          <w:szCs w:val="28"/>
        </w:rPr>
        <w:t>метамодернизме</w:t>
      </w:r>
      <w:proofErr w:type="spellEnd"/>
      <w:r w:rsidRPr="00E600CC">
        <w:rPr>
          <w:rFonts w:ascii="Times New Roman" w:hAnsi="Times New Roman" w:cs="Times New Roman"/>
          <w:bCs/>
          <w:sz w:val="28"/>
          <w:szCs w:val="28"/>
        </w:rPr>
        <w:t>»)</w:t>
      </w:r>
      <w:r>
        <w:rPr>
          <w:rFonts w:ascii="Times New Roman" w:hAnsi="Times New Roman" w:cs="Times New Roman"/>
          <w:bCs/>
          <w:sz w:val="28"/>
          <w:szCs w:val="28"/>
        </w:rPr>
        <w:t xml:space="preserve">. В ней они дают </w:t>
      </w:r>
      <w:r w:rsidRPr="00797521">
        <w:rPr>
          <w:rFonts w:ascii="Times New Roman" w:hAnsi="Times New Roman" w:cs="Times New Roman"/>
          <w:bCs/>
          <w:sz w:val="28"/>
          <w:szCs w:val="28"/>
        </w:rPr>
        <w:t xml:space="preserve">уточнение типологических характеристик </w:t>
      </w:r>
      <w:proofErr w:type="spellStart"/>
      <w:r w:rsidRPr="00797521">
        <w:rPr>
          <w:rFonts w:ascii="Times New Roman" w:hAnsi="Times New Roman" w:cs="Times New Roman"/>
          <w:bCs/>
          <w:sz w:val="28"/>
          <w:szCs w:val="28"/>
        </w:rPr>
        <w:t>метамодернизма</w:t>
      </w:r>
      <w:proofErr w:type="spellEnd"/>
      <w:r w:rsidRPr="00797521">
        <w:rPr>
          <w:rFonts w:ascii="Times New Roman" w:hAnsi="Times New Roman" w:cs="Times New Roman"/>
          <w:bCs/>
          <w:sz w:val="28"/>
          <w:szCs w:val="28"/>
        </w:rPr>
        <w:t xml:space="preserve"> и его отличий от модернизма и постмодернизма</w:t>
      </w:r>
      <w:r w:rsidRPr="00573928">
        <w:rPr>
          <w:rFonts w:ascii="Times New Roman" w:hAnsi="Times New Roman" w:cs="Times New Roman"/>
          <w:bCs/>
          <w:sz w:val="28"/>
          <w:szCs w:val="28"/>
        </w:rPr>
        <w:t xml:space="preserve"> </w:t>
      </w:r>
      <w:bookmarkStart w:id="12" w:name="_Hlk208835871"/>
      <w:r w:rsidRPr="00573928">
        <w:rPr>
          <w:rFonts w:ascii="Times New Roman" w:hAnsi="Times New Roman" w:cs="Times New Roman"/>
          <w:bCs/>
          <w:sz w:val="28"/>
          <w:szCs w:val="28"/>
        </w:rPr>
        <w:t>[1]</w:t>
      </w:r>
      <w:bookmarkEnd w:id="12"/>
      <w:r>
        <w:rPr>
          <w:rFonts w:ascii="Times New Roman" w:hAnsi="Times New Roman" w:cs="Times New Roman"/>
          <w:bCs/>
          <w:sz w:val="28"/>
          <w:szCs w:val="28"/>
        </w:rPr>
        <w:t xml:space="preserve">; </w:t>
      </w:r>
      <w:r w:rsidRPr="00E600CC">
        <w:rPr>
          <w:rFonts w:ascii="Times New Roman" w:hAnsi="Times New Roman" w:cs="Times New Roman"/>
          <w:bCs/>
          <w:sz w:val="28"/>
          <w:szCs w:val="28"/>
        </w:rPr>
        <w:t xml:space="preserve">английский художник Люк Тернер опубликовал «Манифест </w:t>
      </w:r>
      <w:proofErr w:type="spellStart"/>
      <w:r w:rsidRPr="00E600CC">
        <w:rPr>
          <w:rFonts w:ascii="Times New Roman" w:hAnsi="Times New Roman" w:cs="Times New Roman"/>
          <w:bCs/>
          <w:sz w:val="28"/>
          <w:szCs w:val="28"/>
        </w:rPr>
        <w:t>метамодерниста</w:t>
      </w:r>
      <w:proofErr w:type="spellEnd"/>
      <w:r w:rsidRPr="00E600CC">
        <w:rPr>
          <w:rFonts w:ascii="Times New Roman" w:hAnsi="Times New Roman" w:cs="Times New Roman"/>
          <w:bCs/>
          <w:sz w:val="28"/>
          <w:szCs w:val="28"/>
        </w:rPr>
        <w:t xml:space="preserve">», где он попытался в 8 пунктах объяснить всю суть </w:t>
      </w:r>
      <w:proofErr w:type="spellStart"/>
      <w:r w:rsidRPr="00E600CC">
        <w:rPr>
          <w:rFonts w:ascii="Times New Roman" w:hAnsi="Times New Roman" w:cs="Times New Roman"/>
          <w:bCs/>
          <w:sz w:val="28"/>
          <w:szCs w:val="28"/>
        </w:rPr>
        <w:t>метамодернизма</w:t>
      </w:r>
      <w:proofErr w:type="spellEnd"/>
      <w:r>
        <w:rPr>
          <w:rFonts w:ascii="Times New Roman" w:hAnsi="Times New Roman" w:cs="Times New Roman"/>
          <w:bCs/>
          <w:sz w:val="28"/>
          <w:szCs w:val="28"/>
        </w:rPr>
        <w:t xml:space="preserve"> </w:t>
      </w:r>
      <w:bookmarkStart w:id="13" w:name="_Hlk208836560"/>
      <w:r w:rsidRPr="00573928">
        <w:rPr>
          <w:rFonts w:ascii="Times New Roman" w:hAnsi="Times New Roman" w:cs="Times New Roman"/>
          <w:bCs/>
          <w:sz w:val="28"/>
          <w:szCs w:val="28"/>
        </w:rPr>
        <w:t>[1</w:t>
      </w:r>
      <w:r>
        <w:rPr>
          <w:rFonts w:ascii="Times New Roman" w:hAnsi="Times New Roman" w:cs="Times New Roman"/>
          <w:bCs/>
          <w:sz w:val="28"/>
          <w:szCs w:val="28"/>
        </w:rPr>
        <w:t>5</w:t>
      </w:r>
      <w:r w:rsidRPr="00573928">
        <w:rPr>
          <w:rFonts w:ascii="Times New Roman" w:hAnsi="Times New Roman" w:cs="Times New Roman"/>
          <w:bCs/>
          <w:sz w:val="28"/>
          <w:szCs w:val="28"/>
        </w:rPr>
        <w:t>]</w:t>
      </w:r>
      <w:bookmarkEnd w:id="13"/>
      <w:r>
        <w:rPr>
          <w:rFonts w:ascii="Times New Roman" w:hAnsi="Times New Roman" w:cs="Times New Roman"/>
          <w:bCs/>
          <w:sz w:val="28"/>
          <w:szCs w:val="28"/>
        </w:rPr>
        <w:t xml:space="preserve">; западные исследователи Джеймс </w:t>
      </w:r>
      <w:proofErr w:type="spellStart"/>
      <w:r w:rsidRPr="00E600CC">
        <w:rPr>
          <w:rFonts w:ascii="Times New Roman" w:hAnsi="Times New Roman" w:cs="Times New Roman"/>
          <w:bCs/>
          <w:sz w:val="28"/>
          <w:szCs w:val="28"/>
        </w:rPr>
        <w:t>МакДауэлл</w:t>
      </w:r>
      <w:proofErr w:type="spellEnd"/>
      <w:r w:rsidRPr="00E600CC">
        <w:rPr>
          <w:rFonts w:ascii="Times New Roman" w:hAnsi="Times New Roman" w:cs="Times New Roman"/>
          <w:bCs/>
          <w:sz w:val="28"/>
          <w:szCs w:val="28"/>
        </w:rPr>
        <w:t xml:space="preserve">, </w:t>
      </w:r>
      <w:r>
        <w:rPr>
          <w:rFonts w:ascii="Times New Roman" w:hAnsi="Times New Roman" w:cs="Times New Roman"/>
          <w:bCs/>
          <w:sz w:val="28"/>
          <w:szCs w:val="28"/>
        </w:rPr>
        <w:t xml:space="preserve">Джош </w:t>
      </w:r>
      <w:r w:rsidRPr="00E600CC">
        <w:rPr>
          <w:rFonts w:ascii="Times New Roman" w:hAnsi="Times New Roman" w:cs="Times New Roman"/>
          <w:bCs/>
          <w:sz w:val="28"/>
          <w:szCs w:val="28"/>
        </w:rPr>
        <w:t xml:space="preserve">Тот, </w:t>
      </w:r>
      <w:r>
        <w:rPr>
          <w:rFonts w:ascii="Times New Roman" w:hAnsi="Times New Roman" w:cs="Times New Roman"/>
          <w:bCs/>
          <w:sz w:val="28"/>
          <w:szCs w:val="28"/>
        </w:rPr>
        <w:t xml:space="preserve">Йорг </w:t>
      </w:r>
      <w:proofErr w:type="spellStart"/>
      <w:r w:rsidRPr="00E600CC">
        <w:rPr>
          <w:rFonts w:ascii="Times New Roman" w:hAnsi="Times New Roman" w:cs="Times New Roman"/>
          <w:bCs/>
          <w:sz w:val="28"/>
          <w:szCs w:val="28"/>
        </w:rPr>
        <w:t>Хейзер</w:t>
      </w:r>
      <w:proofErr w:type="spellEnd"/>
      <w:r w:rsidRPr="00E600CC">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Сьерд</w:t>
      </w:r>
      <w:proofErr w:type="spellEnd"/>
      <w:r>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ван</w:t>
      </w:r>
      <w:proofErr w:type="spellEnd"/>
      <w:r w:rsidRPr="00E600CC">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Туинен</w:t>
      </w:r>
      <w:proofErr w:type="spellEnd"/>
      <w:r w:rsidRPr="00E600CC">
        <w:rPr>
          <w:rFonts w:ascii="Times New Roman" w:hAnsi="Times New Roman" w:cs="Times New Roman"/>
          <w:bCs/>
          <w:sz w:val="28"/>
          <w:szCs w:val="28"/>
        </w:rPr>
        <w:t xml:space="preserve">, </w:t>
      </w:r>
      <w:r>
        <w:rPr>
          <w:rFonts w:ascii="Times New Roman" w:hAnsi="Times New Roman" w:cs="Times New Roman"/>
          <w:bCs/>
          <w:sz w:val="28"/>
          <w:szCs w:val="28"/>
        </w:rPr>
        <w:t xml:space="preserve">Ли </w:t>
      </w:r>
      <w:r w:rsidRPr="00E600CC">
        <w:rPr>
          <w:rFonts w:ascii="Times New Roman" w:hAnsi="Times New Roman" w:cs="Times New Roman"/>
          <w:bCs/>
          <w:sz w:val="28"/>
          <w:szCs w:val="28"/>
        </w:rPr>
        <w:t xml:space="preserve">Константину, </w:t>
      </w:r>
      <w:r>
        <w:rPr>
          <w:rFonts w:ascii="Times New Roman" w:hAnsi="Times New Roman" w:cs="Times New Roman"/>
          <w:bCs/>
          <w:sz w:val="28"/>
          <w:szCs w:val="28"/>
        </w:rPr>
        <w:t xml:space="preserve">Николин </w:t>
      </w:r>
      <w:proofErr w:type="spellStart"/>
      <w:r w:rsidRPr="00E600CC">
        <w:rPr>
          <w:rFonts w:ascii="Times New Roman" w:hAnsi="Times New Roman" w:cs="Times New Roman"/>
          <w:bCs/>
          <w:sz w:val="28"/>
          <w:szCs w:val="28"/>
        </w:rPr>
        <w:t>Тиммер</w:t>
      </w:r>
      <w:proofErr w:type="spellEnd"/>
      <w:r w:rsidRPr="00E600CC">
        <w:rPr>
          <w:rFonts w:ascii="Times New Roman" w:hAnsi="Times New Roman" w:cs="Times New Roman"/>
          <w:bCs/>
          <w:sz w:val="28"/>
          <w:szCs w:val="28"/>
        </w:rPr>
        <w:t>, Г</w:t>
      </w:r>
      <w:r>
        <w:rPr>
          <w:rFonts w:ascii="Times New Roman" w:hAnsi="Times New Roman" w:cs="Times New Roman"/>
          <w:bCs/>
          <w:sz w:val="28"/>
          <w:szCs w:val="28"/>
        </w:rPr>
        <w:t xml:space="preserve">рай </w:t>
      </w:r>
      <w:r w:rsidRPr="00E600CC">
        <w:rPr>
          <w:rFonts w:ascii="Times New Roman" w:hAnsi="Times New Roman" w:cs="Times New Roman"/>
          <w:bCs/>
          <w:sz w:val="28"/>
          <w:szCs w:val="28"/>
        </w:rPr>
        <w:t>С.</w:t>
      </w:r>
      <w:r>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Растед</w:t>
      </w:r>
      <w:proofErr w:type="spellEnd"/>
      <w:r w:rsidRPr="00E600CC">
        <w:rPr>
          <w:rFonts w:ascii="Times New Roman" w:hAnsi="Times New Roman" w:cs="Times New Roman"/>
          <w:bCs/>
          <w:sz w:val="28"/>
          <w:szCs w:val="28"/>
        </w:rPr>
        <w:t>, К</w:t>
      </w:r>
      <w:r>
        <w:rPr>
          <w:rFonts w:ascii="Times New Roman" w:hAnsi="Times New Roman" w:cs="Times New Roman"/>
          <w:bCs/>
          <w:sz w:val="28"/>
          <w:szCs w:val="28"/>
        </w:rPr>
        <w:t xml:space="preserve">ай </w:t>
      </w:r>
      <w:proofErr w:type="spellStart"/>
      <w:r w:rsidRPr="00E600CC">
        <w:rPr>
          <w:rFonts w:ascii="Times New Roman" w:hAnsi="Times New Roman" w:cs="Times New Roman"/>
          <w:bCs/>
          <w:sz w:val="28"/>
          <w:szCs w:val="28"/>
        </w:rPr>
        <w:t>Х</w:t>
      </w:r>
      <w:r>
        <w:rPr>
          <w:rFonts w:ascii="Times New Roman" w:hAnsi="Times New Roman" w:cs="Times New Roman"/>
          <w:bCs/>
          <w:sz w:val="28"/>
          <w:szCs w:val="28"/>
        </w:rPr>
        <w:t>анно</w:t>
      </w:r>
      <w:proofErr w:type="spellEnd"/>
      <w:r>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Швинд</w:t>
      </w:r>
      <w:proofErr w:type="spellEnd"/>
      <w:r w:rsidRPr="00E600CC">
        <w:rPr>
          <w:rFonts w:ascii="Times New Roman" w:hAnsi="Times New Roman" w:cs="Times New Roman"/>
          <w:bCs/>
          <w:sz w:val="28"/>
          <w:szCs w:val="28"/>
        </w:rPr>
        <w:t xml:space="preserve">, </w:t>
      </w:r>
      <w:proofErr w:type="spellStart"/>
      <w:r>
        <w:rPr>
          <w:rFonts w:ascii="Times New Roman" w:hAnsi="Times New Roman" w:cs="Times New Roman"/>
          <w:bCs/>
          <w:sz w:val="28"/>
          <w:szCs w:val="28"/>
        </w:rPr>
        <w:t>Ирмтрауд</w:t>
      </w:r>
      <w:proofErr w:type="spellEnd"/>
      <w:r>
        <w:rPr>
          <w:rFonts w:ascii="Times New Roman" w:hAnsi="Times New Roman" w:cs="Times New Roman"/>
          <w:bCs/>
          <w:sz w:val="28"/>
          <w:szCs w:val="28"/>
        </w:rPr>
        <w:t xml:space="preserve"> </w:t>
      </w:r>
      <w:proofErr w:type="spellStart"/>
      <w:r w:rsidRPr="00E600CC">
        <w:rPr>
          <w:rFonts w:ascii="Times New Roman" w:hAnsi="Times New Roman" w:cs="Times New Roman"/>
          <w:bCs/>
          <w:sz w:val="28"/>
          <w:szCs w:val="28"/>
        </w:rPr>
        <w:t>Губер</w:t>
      </w:r>
      <w:proofErr w:type="spellEnd"/>
      <w:r w:rsidRPr="00E600CC">
        <w:rPr>
          <w:rFonts w:ascii="Times New Roman" w:hAnsi="Times New Roman" w:cs="Times New Roman"/>
          <w:bCs/>
          <w:sz w:val="28"/>
          <w:szCs w:val="28"/>
        </w:rPr>
        <w:t>, В</w:t>
      </w:r>
      <w:r>
        <w:rPr>
          <w:rFonts w:ascii="Times New Roman" w:hAnsi="Times New Roman" w:cs="Times New Roman"/>
          <w:bCs/>
          <w:sz w:val="28"/>
          <w:szCs w:val="28"/>
        </w:rPr>
        <w:t xml:space="preserve">ольфганг </w:t>
      </w:r>
      <w:proofErr w:type="spellStart"/>
      <w:r w:rsidRPr="00E600CC">
        <w:rPr>
          <w:rFonts w:ascii="Times New Roman" w:hAnsi="Times New Roman" w:cs="Times New Roman"/>
          <w:bCs/>
          <w:sz w:val="28"/>
          <w:szCs w:val="28"/>
        </w:rPr>
        <w:t>Функ</w:t>
      </w:r>
      <w:proofErr w:type="spellEnd"/>
      <w:r w:rsidRPr="00E600CC">
        <w:rPr>
          <w:rFonts w:ascii="Times New Roman" w:hAnsi="Times New Roman" w:cs="Times New Roman"/>
          <w:bCs/>
          <w:sz w:val="28"/>
          <w:szCs w:val="28"/>
        </w:rPr>
        <w:t xml:space="preserve">, </w:t>
      </w:r>
      <w:r>
        <w:rPr>
          <w:rFonts w:ascii="Times New Roman" w:hAnsi="Times New Roman" w:cs="Times New Roman"/>
          <w:bCs/>
          <w:sz w:val="28"/>
          <w:szCs w:val="28"/>
        </w:rPr>
        <w:t xml:space="preserve">Сэм </w:t>
      </w:r>
      <w:proofErr w:type="spellStart"/>
      <w:r w:rsidRPr="00E600CC">
        <w:rPr>
          <w:rFonts w:ascii="Times New Roman" w:hAnsi="Times New Roman" w:cs="Times New Roman"/>
          <w:bCs/>
          <w:sz w:val="28"/>
          <w:szCs w:val="28"/>
        </w:rPr>
        <w:t>Брауз</w:t>
      </w:r>
      <w:proofErr w:type="spellEnd"/>
      <w:r w:rsidRPr="00E600CC">
        <w:rPr>
          <w:rFonts w:ascii="Times New Roman" w:hAnsi="Times New Roman" w:cs="Times New Roman"/>
          <w:bCs/>
          <w:sz w:val="28"/>
          <w:szCs w:val="28"/>
        </w:rPr>
        <w:t xml:space="preserve">, </w:t>
      </w:r>
      <w:r>
        <w:rPr>
          <w:rFonts w:ascii="Times New Roman" w:hAnsi="Times New Roman" w:cs="Times New Roman"/>
          <w:bCs/>
          <w:sz w:val="28"/>
          <w:szCs w:val="28"/>
        </w:rPr>
        <w:t xml:space="preserve">Рауль </w:t>
      </w:r>
      <w:proofErr w:type="spellStart"/>
      <w:r w:rsidRPr="00E600CC">
        <w:rPr>
          <w:rFonts w:ascii="Times New Roman" w:hAnsi="Times New Roman" w:cs="Times New Roman"/>
          <w:bCs/>
          <w:sz w:val="28"/>
          <w:szCs w:val="28"/>
        </w:rPr>
        <w:t>Эшельман</w:t>
      </w:r>
      <w:proofErr w:type="spellEnd"/>
      <w:r>
        <w:rPr>
          <w:rFonts w:ascii="Times New Roman" w:hAnsi="Times New Roman" w:cs="Times New Roman"/>
          <w:bCs/>
          <w:sz w:val="28"/>
          <w:szCs w:val="28"/>
        </w:rPr>
        <w:t>, Джеймс Элкинс</w:t>
      </w:r>
      <w:r w:rsidRPr="00E600CC">
        <w:rPr>
          <w:rFonts w:ascii="Times New Roman" w:hAnsi="Times New Roman" w:cs="Times New Roman"/>
          <w:bCs/>
          <w:sz w:val="28"/>
          <w:szCs w:val="28"/>
        </w:rPr>
        <w:t xml:space="preserve"> </w:t>
      </w:r>
      <w:r>
        <w:rPr>
          <w:rFonts w:ascii="Times New Roman" w:hAnsi="Times New Roman" w:cs="Times New Roman"/>
          <w:bCs/>
          <w:sz w:val="28"/>
          <w:szCs w:val="28"/>
        </w:rPr>
        <w:t xml:space="preserve">издают под редакцией </w:t>
      </w:r>
      <w:proofErr w:type="spellStart"/>
      <w:r>
        <w:rPr>
          <w:rFonts w:ascii="Times New Roman" w:hAnsi="Times New Roman" w:cs="Times New Roman"/>
          <w:bCs/>
          <w:sz w:val="28"/>
          <w:szCs w:val="28"/>
        </w:rPr>
        <w:t>Тимотеуса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Вермюлена</w:t>
      </w:r>
      <w:proofErr w:type="spellEnd"/>
      <w:r>
        <w:rPr>
          <w:rFonts w:ascii="Times New Roman" w:hAnsi="Times New Roman" w:cs="Times New Roman"/>
          <w:bCs/>
          <w:sz w:val="28"/>
          <w:szCs w:val="28"/>
        </w:rPr>
        <w:t xml:space="preserve">, Робина </w:t>
      </w:r>
      <w:proofErr w:type="spellStart"/>
      <w:r>
        <w:rPr>
          <w:rFonts w:ascii="Times New Roman" w:hAnsi="Times New Roman" w:cs="Times New Roman"/>
          <w:bCs/>
          <w:sz w:val="28"/>
          <w:szCs w:val="28"/>
        </w:rPr>
        <w:t>ван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Аккера</w:t>
      </w:r>
      <w:proofErr w:type="spellEnd"/>
      <w:r>
        <w:rPr>
          <w:rFonts w:ascii="Times New Roman" w:hAnsi="Times New Roman" w:cs="Times New Roman"/>
          <w:bCs/>
          <w:sz w:val="28"/>
          <w:szCs w:val="28"/>
        </w:rPr>
        <w:t xml:space="preserve"> и Элисон Гиббонс коллективную монографию под названием «</w:t>
      </w:r>
      <w:proofErr w:type="spellStart"/>
      <w:r w:rsidRPr="00CE4CF4">
        <w:rPr>
          <w:rFonts w:ascii="Times New Roman" w:hAnsi="Times New Roman" w:cs="Times New Roman"/>
          <w:sz w:val="28"/>
          <w:szCs w:val="28"/>
        </w:rPr>
        <w:t>Метамодернизм</w:t>
      </w:r>
      <w:proofErr w:type="spellEnd"/>
      <w:r w:rsidRPr="00CE4CF4">
        <w:rPr>
          <w:rFonts w:ascii="Times New Roman" w:hAnsi="Times New Roman" w:cs="Times New Roman"/>
          <w:sz w:val="28"/>
          <w:szCs w:val="28"/>
        </w:rPr>
        <w:t>. Историчность, Аффект и Глубина после постмодернизма</w:t>
      </w:r>
      <w:r>
        <w:rPr>
          <w:rFonts w:ascii="Times New Roman" w:hAnsi="Times New Roman" w:cs="Times New Roman"/>
          <w:bCs/>
          <w:sz w:val="28"/>
          <w:szCs w:val="28"/>
        </w:rPr>
        <w:t>»</w:t>
      </w:r>
      <w:r w:rsidR="0066651C">
        <w:rPr>
          <w:rFonts w:ascii="Times New Roman" w:hAnsi="Times New Roman" w:cs="Times New Roman"/>
          <w:bCs/>
          <w:sz w:val="28"/>
          <w:szCs w:val="28"/>
        </w:rPr>
        <w:t xml:space="preserve"> </w:t>
      </w:r>
      <w:r w:rsidR="0066651C" w:rsidRPr="00573928">
        <w:rPr>
          <w:rFonts w:ascii="Times New Roman" w:hAnsi="Times New Roman" w:cs="Times New Roman"/>
          <w:bCs/>
          <w:sz w:val="28"/>
          <w:szCs w:val="28"/>
        </w:rPr>
        <w:t>[</w:t>
      </w:r>
      <w:r w:rsidR="0066651C">
        <w:rPr>
          <w:rFonts w:ascii="Times New Roman" w:hAnsi="Times New Roman" w:cs="Times New Roman"/>
          <w:bCs/>
          <w:sz w:val="28"/>
          <w:szCs w:val="28"/>
        </w:rPr>
        <w:t>2</w:t>
      </w:r>
      <w:r w:rsidR="0066651C" w:rsidRPr="00573928">
        <w:rPr>
          <w:rFonts w:ascii="Times New Roman" w:hAnsi="Times New Roman" w:cs="Times New Roman"/>
          <w:bCs/>
          <w:sz w:val="28"/>
          <w:szCs w:val="28"/>
        </w:rPr>
        <w:t>]</w:t>
      </w:r>
      <w:r>
        <w:rPr>
          <w:rFonts w:ascii="Times New Roman" w:hAnsi="Times New Roman" w:cs="Times New Roman"/>
          <w:bCs/>
          <w:sz w:val="28"/>
          <w:szCs w:val="28"/>
        </w:rPr>
        <w:t>, в которой они связывают анализ современной литературы, изобразительного искусства, кино и телевидения с последними социальными, технологическими и экономическими изменениями; российский музыковед Настасья Хрущева в «</w:t>
      </w:r>
      <w:proofErr w:type="spellStart"/>
      <w:r>
        <w:rPr>
          <w:rFonts w:ascii="Times New Roman" w:hAnsi="Times New Roman" w:cs="Times New Roman"/>
          <w:bCs/>
          <w:sz w:val="28"/>
          <w:szCs w:val="28"/>
        </w:rPr>
        <w:t>Метамодерн</w:t>
      </w:r>
      <w:proofErr w:type="spellEnd"/>
      <w:r>
        <w:rPr>
          <w:rFonts w:ascii="Times New Roman" w:hAnsi="Times New Roman" w:cs="Times New Roman"/>
          <w:bCs/>
          <w:sz w:val="28"/>
          <w:szCs w:val="28"/>
        </w:rPr>
        <w:t xml:space="preserve"> в музыке и вокруг неё» </w:t>
      </w:r>
      <w:r w:rsidRPr="00573928">
        <w:rPr>
          <w:rFonts w:ascii="Times New Roman" w:hAnsi="Times New Roman" w:cs="Times New Roman"/>
          <w:bCs/>
          <w:sz w:val="28"/>
          <w:szCs w:val="28"/>
        </w:rPr>
        <w:t>[</w:t>
      </w:r>
      <w:r>
        <w:rPr>
          <w:rFonts w:ascii="Times New Roman" w:hAnsi="Times New Roman" w:cs="Times New Roman"/>
          <w:bCs/>
          <w:sz w:val="28"/>
          <w:szCs w:val="28"/>
        </w:rPr>
        <w:t>18</w:t>
      </w:r>
      <w:r w:rsidRPr="00573928">
        <w:rPr>
          <w:rFonts w:ascii="Times New Roman" w:hAnsi="Times New Roman" w:cs="Times New Roman"/>
          <w:bCs/>
          <w:sz w:val="28"/>
          <w:szCs w:val="28"/>
        </w:rPr>
        <w:t>]</w:t>
      </w:r>
      <w:r>
        <w:rPr>
          <w:rFonts w:ascii="Times New Roman" w:hAnsi="Times New Roman" w:cs="Times New Roman"/>
          <w:bCs/>
          <w:sz w:val="28"/>
          <w:szCs w:val="28"/>
        </w:rPr>
        <w:t xml:space="preserve"> </w:t>
      </w:r>
      <w:r w:rsidRPr="009E0F80">
        <w:rPr>
          <w:rFonts w:ascii="Times New Roman" w:hAnsi="Times New Roman" w:cs="Times New Roman"/>
          <w:bCs/>
          <w:sz w:val="28"/>
          <w:szCs w:val="28"/>
        </w:rPr>
        <w:t xml:space="preserve">рассматривает академическую музыку в свете концепции </w:t>
      </w:r>
      <w:proofErr w:type="spellStart"/>
      <w:r w:rsidRPr="009E0F80">
        <w:rPr>
          <w:rFonts w:ascii="Times New Roman" w:hAnsi="Times New Roman" w:cs="Times New Roman"/>
          <w:bCs/>
          <w:sz w:val="28"/>
          <w:szCs w:val="28"/>
        </w:rPr>
        <w:t>метамодерна</w:t>
      </w:r>
      <w:proofErr w:type="spellEnd"/>
      <w:r>
        <w:rPr>
          <w:rFonts w:ascii="Times New Roman" w:hAnsi="Times New Roman" w:cs="Times New Roman"/>
          <w:bCs/>
          <w:sz w:val="28"/>
          <w:szCs w:val="28"/>
        </w:rPr>
        <w:t>.</w:t>
      </w:r>
    </w:p>
    <w:p w14:paraId="4FFC63FE" w14:textId="55BEA0A8" w:rsidR="00B63C38" w:rsidRDefault="004D464E"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целом, обзор литературы показал, что изучение</w:t>
      </w:r>
      <w:r w:rsidR="00B63C38">
        <w:rPr>
          <w:rFonts w:ascii="Times New Roman" w:hAnsi="Times New Roman" w:cs="Times New Roman"/>
          <w:bCs/>
          <w:sz w:val="28"/>
          <w:szCs w:val="28"/>
        </w:rPr>
        <w:t xml:space="preserve"> </w:t>
      </w:r>
      <w:r>
        <w:rPr>
          <w:rFonts w:ascii="Times New Roman" w:hAnsi="Times New Roman" w:cs="Times New Roman"/>
          <w:bCs/>
          <w:sz w:val="28"/>
          <w:szCs w:val="28"/>
        </w:rPr>
        <w:t xml:space="preserve">тенденций </w:t>
      </w:r>
      <w:proofErr w:type="spellStart"/>
      <w:r>
        <w:rPr>
          <w:rFonts w:ascii="Times New Roman" w:hAnsi="Times New Roman" w:cs="Times New Roman"/>
          <w:bCs/>
          <w:sz w:val="28"/>
          <w:szCs w:val="28"/>
        </w:rPr>
        <w:t>метамодернизма</w:t>
      </w:r>
      <w:proofErr w:type="spellEnd"/>
      <w:r>
        <w:rPr>
          <w:rFonts w:ascii="Times New Roman" w:hAnsi="Times New Roman" w:cs="Times New Roman"/>
          <w:bCs/>
          <w:sz w:val="28"/>
          <w:szCs w:val="28"/>
        </w:rPr>
        <w:t xml:space="preserve"> имеется в различных направлениях искусства и является малоизученным в области хореографического искусства.</w:t>
      </w:r>
    </w:p>
    <w:p w14:paraId="0D263D21" w14:textId="0F03C447" w:rsidR="00933065" w:rsidRDefault="00933065" w:rsidP="0066701A">
      <w:pPr>
        <w:spacing w:after="0" w:line="240" w:lineRule="auto"/>
        <w:ind w:firstLine="708"/>
        <w:jc w:val="both"/>
        <w:rPr>
          <w:rFonts w:ascii="Times New Roman" w:hAnsi="Times New Roman" w:cs="Times New Roman"/>
          <w:bCs/>
          <w:sz w:val="28"/>
          <w:szCs w:val="28"/>
        </w:rPr>
      </w:pPr>
      <w:r w:rsidRPr="00586D5C">
        <w:rPr>
          <w:rFonts w:ascii="Times New Roman" w:hAnsi="Times New Roman" w:cs="Times New Roman"/>
          <w:bCs/>
          <w:sz w:val="28"/>
          <w:szCs w:val="28"/>
        </w:rPr>
        <w:t>О</w:t>
      </w:r>
      <w:r>
        <w:rPr>
          <w:rFonts w:ascii="Times New Roman" w:hAnsi="Times New Roman" w:cs="Times New Roman"/>
          <w:bCs/>
          <w:sz w:val="28"/>
          <w:szCs w:val="28"/>
        </w:rPr>
        <w:t>б</w:t>
      </w:r>
      <w:r w:rsidRPr="00586D5C">
        <w:rPr>
          <w:rFonts w:ascii="Times New Roman" w:hAnsi="Times New Roman" w:cs="Times New Roman"/>
          <w:bCs/>
          <w:sz w:val="28"/>
          <w:szCs w:val="28"/>
        </w:rPr>
        <w:t xml:space="preserve"> </w:t>
      </w:r>
      <w:r>
        <w:rPr>
          <w:rFonts w:ascii="Times New Roman" w:hAnsi="Times New Roman" w:cs="Times New Roman"/>
          <w:bCs/>
          <w:sz w:val="28"/>
          <w:szCs w:val="28"/>
        </w:rPr>
        <w:t>эстетике спортивного бального танца</w:t>
      </w:r>
      <w:r w:rsidRPr="00586D5C">
        <w:rPr>
          <w:rFonts w:ascii="Times New Roman" w:hAnsi="Times New Roman" w:cs="Times New Roman"/>
          <w:bCs/>
          <w:sz w:val="28"/>
          <w:szCs w:val="28"/>
        </w:rPr>
        <w:t xml:space="preserve"> размышляли </w:t>
      </w:r>
      <w:r>
        <w:rPr>
          <w:rFonts w:ascii="Times New Roman" w:hAnsi="Times New Roman" w:cs="Times New Roman"/>
          <w:bCs/>
          <w:sz w:val="28"/>
          <w:szCs w:val="28"/>
        </w:rPr>
        <w:t>искусствоведы</w:t>
      </w:r>
      <w:r w:rsidRPr="00586D5C">
        <w:rPr>
          <w:rFonts w:ascii="Times New Roman" w:hAnsi="Times New Roman" w:cs="Times New Roman"/>
          <w:bCs/>
          <w:sz w:val="28"/>
          <w:szCs w:val="28"/>
        </w:rPr>
        <w:t xml:space="preserve">, </w:t>
      </w:r>
      <w:r>
        <w:rPr>
          <w:rFonts w:ascii="Times New Roman" w:hAnsi="Times New Roman" w:cs="Times New Roman"/>
          <w:bCs/>
          <w:sz w:val="28"/>
          <w:szCs w:val="28"/>
        </w:rPr>
        <w:t>историки, теоретики и</w:t>
      </w:r>
      <w:r w:rsidRPr="00586D5C">
        <w:rPr>
          <w:rFonts w:ascii="Times New Roman" w:hAnsi="Times New Roman" w:cs="Times New Roman"/>
          <w:bCs/>
          <w:sz w:val="28"/>
          <w:szCs w:val="28"/>
        </w:rPr>
        <w:t xml:space="preserve"> практики </w:t>
      </w:r>
      <w:r>
        <w:rPr>
          <w:rFonts w:ascii="Times New Roman" w:hAnsi="Times New Roman" w:cs="Times New Roman"/>
          <w:bCs/>
          <w:sz w:val="28"/>
          <w:szCs w:val="28"/>
        </w:rPr>
        <w:t>в области спортивного бального танца</w:t>
      </w:r>
      <w:r w:rsidRPr="00586D5C">
        <w:rPr>
          <w:rFonts w:ascii="Times New Roman" w:hAnsi="Times New Roman" w:cs="Times New Roman"/>
          <w:bCs/>
          <w:sz w:val="28"/>
          <w:szCs w:val="28"/>
        </w:rPr>
        <w:t>.</w:t>
      </w:r>
    </w:p>
    <w:p w14:paraId="5B69AFDB" w14:textId="70984F7E" w:rsidR="00350158" w:rsidRDefault="00E55B24"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Вопросы эстетики в практической области рассматривались следующими теоретиками и практиками.</w:t>
      </w:r>
      <w:r w:rsidR="00350158">
        <w:rPr>
          <w:rFonts w:ascii="Times New Roman" w:hAnsi="Times New Roman" w:cs="Times New Roman"/>
          <w:bCs/>
          <w:sz w:val="28"/>
          <w:szCs w:val="28"/>
        </w:rPr>
        <w:t xml:space="preserve"> </w:t>
      </w:r>
      <w:r w:rsidR="00E26313">
        <w:rPr>
          <w:rFonts w:ascii="Times New Roman" w:hAnsi="Times New Roman" w:cs="Times New Roman"/>
          <w:bCs/>
          <w:sz w:val="28"/>
          <w:szCs w:val="28"/>
        </w:rPr>
        <w:t xml:space="preserve">Английский теоретик спортивного бального танца Алекс Мур писал об эстетических особенностях исполнения бальной хореографии в журнале «Танцевальные времена» </w:t>
      </w:r>
      <w:r w:rsidR="00E26313" w:rsidRPr="00573928">
        <w:rPr>
          <w:rFonts w:ascii="Times New Roman" w:hAnsi="Times New Roman" w:cs="Times New Roman"/>
          <w:bCs/>
          <w:sz w:val="28"/>
          <w:szCs w:val="28"/>
        </w:rPr>
        <w:t>[</w:t>
      </w:r>
      <w:r w:rsidR="00E26313">
        <w:rPr>
          <w:rFonts w:ascii="Times New Roman" w:hAnsi="Times New Roman" w:cs="Times New Roman"/>
          <w:bCs/>
          <w:sz w:val="28"/>
          <w:szCs w:val="28"/>
        </w:rPr>
        <w:t>68</w:t>
      </w:r>
      <w:r w:rsidR="00E26313" w:rsidRPr="00573928">
        <w:rPr>
          <w:rFonts w:ascii="Times New Roman" w:hAnsi="Times New Roman" w:cs="Times New Roman"/>
          <w:bCs/>
          <w:sz w:val="28"/>
          <w:szCs w:val="28"/>
        </w:rPr>
        <w:t>]</w:t>
      </w:r>
      <w:r w:rsidR="00E26313">
        <w:rPr>
          <w:rFonts w:ascii="Times New Roman" w:hAnsi="Times New Roman" w:cs="Times New Roman"/>
          <w:bCs/>
          <w:sz w:val="28"/>
          <w:szCs w:val="28"/>
        </w:rPr>
        <w:t xml:space="preserve">; английский теоретик и историк спортивного бального танца Филипп Джон </w:t>
      </w:r>
      <w:proofErr w:type="spellStart"/>
      <w:r w:rsidR="00E26313">
        <w:rPr>
          <w:rFonts w:ascii="Times New Roman" w:hAnsi="Times New Roman" w:cs="Times New Roman"/>
          <w:bCs/>
          <w:sz w:val="28"/>
          <w:szCs w:val="28"/>
        </w:rPr>
        <w:t>Сэмпли</w:t>
      </w:r>
      <w:proofErr w:type="spellEnd"/>
      <w:r w:rsidR="00E26313">
        <w:rPr>
          <w:rFonts w:ascii="Times New Roman" w:hAnsi="Times New Roman" w:cs="Times New Roman"/>
          <w:bCs/>
          <w:sz w:val="28"/>
          <w:szCs w:val="28"/>
        </w:rPr>
        <w:t xml:space="preserve"> Ричардсон издал историческую летопись, характеристику спортивного бального танца в книге «История английского бального танца» </w:t>
      </w:r>
      <w:r w:rsidR="00E26313" w:rsidRPr="00573928">
        <w:rPr>
          <w:rFonts w:ascii="Times New Roman" w:hAnsi="Times New Roman" w:cs="Times New Roman"/>
          <w:bCs/>
          <w:sz w:val="28"/>
          <w:szCs w:val="28"/>
        </w:rPr>
        <w:t>[</w:t>
      </w:r>
      <w:r w:rsidR="00E26313">
        <w:rPr>
          <w:rFonts w:ascii="Times New Roman" w:hAnsi="Times New Roman" w:cs="Times New Roman"/>
          <w:bCs/>
          <w:sz w:val="28"/>
          <w:szCs w:val="28"/>
        </w:rPr>
        <w:t>70</w:t>
      </w:r>
      <w:r w:rsidR="00E26313" w:rsidRPr="00573928">
        <w:rPr>
          <w:rFonts w:ascii="Times New Roman" w:hAnsi="Times New Roman" w:cs="Times New Roman"/>
          <w:bCs/>
          <w:sz w:val="28"/>
          <w:szCs w:val="28"/>
        </w:rPr>
        <w:t>]</w:t>
      </w:r>
      <w:r w:rsidR="00E26313">
        <w:rPr>
          <w:rFonts w:ascii="Times New Roman" w:hAnsi="Times New Roman" w:cs="Times New Roman"/>
          <w:bCs/>
          <w:sz w:val="28"/>
          <w:szCs w:val="28"/>
        </w:rPr>
        <w:t xml:space="preserve">; </w:t>
      </w:r>
      <w:r w:rsidR="006F310A">
        <w:rPr>
          <w:rFonts w:ascii="Times New Roman" w:hAnsi="Times New Roman" w:cs="Times New Roman"/>
          <w:bCs/>
          <w:sz w:val="28"/>
          <w:szCs w:val="28"/>
        </w:rPr>
        <w:t>английский теоретик спортивного бального танца Ричард Пауэрс в статье «Эволюция английского стиля бального танца»</w:t>
      </w:r>
      <w:r w:rsidR="007B333B">
        <w:rPr>
          <w:rFonts w:ascii="Times New Roman" w:hAnsi="Times New Roman" w:cs="Times New Roman"/>
          <w:bCs/>
          <w:sz w:val="28"/>
          <w:szCs w:val="28"/>
        </w:rPr>
        <w:t xml:space="preserve"> </w:t>
      </w:r>
      <w:r w:rsidR="007B333B" w:rsidRPr="00573928">
        <w:rPr>
          <w:rFonts w:ascii="Times New Roman" w:hAnsi="Times New Roman" w:cs="Times New Roman"/>
          <w:bCs/>
          <w:sz w:val="28"/>
          <w:szCs w:val="28"/>
        </w:rPr>
        <w:t>[</w:t>
      </w:r>
      <w:r w:rsidR="007B333B">
        <w:rPr>
          <w:rFonts w:ascii="Times New Roman" w:hAnsi="Times New Roman" w:cs="Times New Roman"/>
          <w:bCs/>
          <w:sz w:val="28"/>
          <w:szCs w:val="28"/>
        </w:rPr>
        <w:t>64</w:t>
      </w:r>
      <w:r w:rsidR="007B333B" w:rsidRPr="00573928">
        <w:rPr>
          <w:rFonts w:ascii="Times New Roman" w:hAnsi="Times New Roman" w:cs="Times New Roman"/>
          <w:bCs/>
          <w:sz w:val="28"/>
          <w:szCs w:val="28"/>
        </w:rPr>
        <w:t>]</w:t>
      </w:r>
      <w:r w:rsidR="006F310A">
        <w:rPr>
          <w:rFonts w:ascii="Times New Roman" w:hAnsi="Times New Roman" w:cs="Times New Roman"/>
          <w:bCs/>
          <w:sz w:val="28"/>
          <w:szCs w:val="28"/>
        </w:rPr>
        <w:t xml:space="preserve"> </w:t>
      </w:r>
      <w:r w:rsidR="00B127F7">
        <w:rPr>
          <w:rFonts w:ascii="Times New Roman" w:hAnsi="Times New Roman" w:cs="Times New Roman"/>
          <w:bCs/>
          <w:sz w:val="28"/>
          <w:szCs w:val="28"/>
        </w:rPr>
        <w:t>писал о художественных трансформациях</w:t>
      </w:r>
      <w:r w:rsidR="00EB32A7">
        <w:rPr>
          <w:rFonts w:ascii="Times New Roman" w:hAnsi="Times New Roman" w:cs="Times New Roman"/>
          <w:bCs/>
          <w:sz w:val="28"/>
          <w:szCs w:val="28"/>
        </w:rPr>
        <w:t xml:space="preserve"> европейской</w:t>
      </w:r>
      <w:r w:rsidR="00BA5945">
        <w:rPr>
          <w:rFonts w:ascii="Times New Roman" w:hAnsi="Times New Roman" w:cs="Times New Roman"/>
          <w:bCs/>
          <w:sz w:val="28"/>
          <w:szCs w:val="28"/>
        </w:rPr>
        <w:t xml:space="preserve"> программы </w:t>
      </w:r>
      <w:r w:rsidR="00BA5945">
        <w:rPr>
          <w:rFonts w:ascii="Times New Roman" w:hAnsi="Times New Roman" w:cs="Times New Roman"/>
          <w:bCs/>
          <w:sz w:val="28"/>
          <w:szCs w:val="28"/>
        </w:rPr>
        <w:lastRenderedPageBreak/>
        <w:t>спортивных бальных танцев.</w:t>
      </w:r>
      <w:r w:rsidR="00EB32A7">
        <w:rPr>
          <w:rFonts w:ascii="Times New Roman" w:hAnsi="Times New Roman" w:cs="Times New Roman"/>
          <w:bCs/>
          <w:sz w:val="28"/>
          <w:szCs w:val="28"/>
        </w:rPr>
        <w:t xml:space="preserve"> </w:t>
      </w:r>
      <w:r w:rsidR="00E26313">
        <w:rPr>
          <w:rFonts w:ascii="Times New Roman" w:hAnsi="Times New Roman" w:cs="Times New Roman"/>
          <w:bCs/>
          <w:sz w:val="28"/>
          <w:szCs w:val="28"/>
        </w:rPr>
        <w:t>Данные труды представляют изучение развития эстетики в области исполнительского мастерства в период модернизма.</w:t>
      </w:r>
    </w:p>
    <w:p w14:paraId="2C22F8A1" w14:textId="77777777" w:rsidR="00933065" w:rsidRDefault="00933065" w:rsidP="00933065">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Процессы трансформации бального танца в танцевальный спорт, представленные в книге «От бального танца к танцевальному спорту: эстетика, атлетика и культура тела» американской исследовательницы танца Каролин Джоан </w:t>
      </w:r>
      <w:proofErr w:type="spellStart"/>
      <w:r>
        <w:rPr>
          <w:rFonts w:ascii="Times New Roman" w:hAnsi="Times New Roman" w:cs="Times New Roman"/>
          <w:bCs/>
          <w:sz w:val="28"/>
          <w:szCs w:val="28"/>
        </w:rPr>
        <w:t>Пикарт</w:t>
      </w:r>
      <w:proofErr w:type="spellEnd"/>
      <w:r>
        <w:rPr>
          <w:rFonts w:ascii="Times New Roman" w:hAnsi="Times New Roman" w:cs="Times New Roman"/>
          <w:bCs/>
          <w:sz w:val="28"/>
          <w:szCs w:val="28"/>
        </w:rPr>
        <w:t xml:space="preserve"> повествуют о развитии эстетизации спортивного бального танца в аспекте театральной постановки </w:t>
      </w:r>
      <w:r w:rsidRPr="00D6661C">
        <w:rPr>
          <w:rFonts w:ascii="Times New Roman" w:hAnsi="Times New Roman" w:cs="Times New Roman"/>
          <w:bCs/>
          <w:sz w:val="28"/>
          <w:szCs w:val="28"/>
        </w:rPr>
        <w:t>для повышения коммерческой привлекательности</w:t>
      </w:r>
      <w:r>
        <w:rPr>
          <w:rFonts w:ascii="Times New Roman" w:hAnsi="Times New Roman" w:cs="Times New Roman"/>
          <w:bCs/>
          <w:sz w:val="28"/>
          <w:szCs w:val="28"/>
        </w:rPr>
        <w:t xml:space="preserve"> </w:t>
      </w:r>
      <w:bookmarkStart w:id="14" w:name="_Hlk208848359"/>
      <w:r w:rsidRPr="00573928">
        <w:rPr>
          <w:rFonts w:ascii="Times New Roman" w:hAnsi="Times New Roman" w:cs="Times New Roman"/>
          <w:bCs/>
          <w:sz w:val="28"/>
          <w:szCs w:val="28"/>
        </w:rPr>
        <w:t>[</w:t>
      </w:r>
      <w:r>
        <w:rPr>
          <w:rFonts w:ascii="Times New Roman" w:hAnsi="Times New Roman" w:cs="Times New Roman"/>
          <w:bCs/>
          <w:sz w:val="28"/>
          <w:szCs w:val="28"/>
        </w:rPr>
        <w:t>76</w:t>
      </w:r>
      <w:r w:rsidRPr="00573928">
        <w:rPr>
          <w:rFonts w:ascii="Times New Roman" w:hAnsi="Times New Roman" w:cs="Times New Roman"/>
          <w:bCs/>
          <w:sz w:val="28"/>
          <w:szCs w:val="28"/>
        </w:rPr>
        <w:t>]</w:t>
      </w:r>
      <w:bookmarkEnd w:id="14"/>
      <w:r>
        <w:rPr>
          <w:rFonts w:ascii="Times New Roman" w:hAnsi="Times New Roman" w:cs="Times New Roman"/>
          <w:bCs/>
          <w:sz w:val="28"/>
          <w:szCs w:val="28"/>
        </w:rPr>
        <w:t>.</w:t>
      </w:r>
    </w:p>
    <w:p w14:paraId="219DF8BE" w14:textId="6BDA0B50" w:rsidR="00B01D99" w:rsidRDefault="00B01D99" w:rsidP="00933065">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вопросах развития формообразования в европейской программе спортивных бальных танцев</w:t>
      </w:r>
      <w:r w:rsidR="00245B5F">
        <w:rPr>
          <w:rFonts w:ascii="Times New Roman" w:hAnsi="Times New Roman" w:cs="Times New Roman"/>
          <w:bCs/>
          <w:sz w:val="28"/>
          <w:szCs w:val="28"/>
        </w:rPr>
        <w:t xml:space="preserve"> </w:t>
      </w:r>
      <w:r>
        <w:rPr>
          <w:rFonts w:ascii="Times New Roman" w:hAnsi="Times New Roman" w:cs="Times New Roman"/>
          <w:bCs/>
          <w:sz w:val="28"/>
          <w:szCs w:val="28"/>
        </w:rPr>
        <w:t xml:space="preserve">полезным была работа японского теоретика спортивного бального танца </w:t>
      </w:r>
      <w:proofErr w:type="spellStart"/>
      <w:r>
        <w:rPr>
          <w:rFonts w:ascii="Times New Roman" w:hAnsi="Times New Roman" w:cs="Times New Roman"/>
          <w:bCs/>
          <w:sz w:val="28"/>
          <w:szCs w:val="28"/>
        </w:rPr>
        <w:t>Тадаши</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Шиоя</w:t>
      </w:r>
      <w:proofErr w:type="spellEnd"/>
      <w:r w:rsidR="00F72DD2">
        <w:rPr>
          <w:rFonts w:ascii="Times New Roman" w:hAnsi="Times New Roman" w:cs="Times New Roman"/>
          <w:bCs/>
          <w:sz w:val="28"/>
          <w:szCs w:val="28"/>
        </w:rPr>
        <w:t xml:space="preserve"> в </w:t>
      </w:r>
      <w:r w:rsidR="00285CE8">
        <w:rPr>
          <w:rFonts w:ascii="Times New Roman" w:hAnsi="Times New Roman" w:cs="Times New Roman"/>
          <w:bCs/>
          <w:sz w:val="28"/>
          <w:szCs w:val="28"/>
        </w:rPr>
        <w:t xml:space="preserve">«Анализ </w:t>
      </w:r>
      <w:proofErr w:type="spellStart"/>
      <w:r w:rsidR="00285CE8">
        <w:rPr>
          <w:rFonts w:ascii="Times New Roman" w:hAnsi="Times New Roman" w:cs="Times New Roman"/>
          <w:bCs/>
          <w:sz w:val="28"/>
          <w:szCs w:val="28"/>
        </w:rPr>
        <w:t>свея</w:t>
      </w:r>
      <w:proofErr w:type="spellEnd"/>
      <w:r w:rsidR="00285CE8">
        <w:rPr>
          <w:rFonts w:ascii="Times New Roman" w:hAnsi="Times New Roman" w:cs="Times New Roman"/>
          <w:bCs/>
          <w:sz w:val="28"/>
          <w:szCs w:val="28"/>
        </w:rPr>
        <w:t xml:space="preserve"> в </w:t>
      </w:r>
      <w:r w:rsidR="00245B5F">
        <w:rPr>
          <w:rFonts w:ascii="Times New Roman" w:hAnsi="Times New Roman" w:cs="Times New Roman"/>
          <w:bCs/>
          <w:sz w:val="28"/>
          <w:szCs w:val="28"/>
        </w:rPr>
        <w:t>бальных танцах»</w:t>
      </w:r>
      <w:r w:rsidR="004F1F8C">
        <w:rPr>
          <w:rFonts w:ascii="Times New Roman" w:hAnsi="Times New Roman" w:cs="Times New Roman"/>
          <w:bCs/>
          <w:sz w:val="28"/>
          <w:szCs w:val="28"/>
        </w:rPr>
        <w:t xml:space="preserve"> </w:t>
      </w:r>
      <w:r w:rsidR="004F1F8C" w:rsidRPr="00573928">
        <w:rPr>
          <w:rFonts w:ascii="Times New Roman" w:hAnsi="Times New Roman" w:cs="Times New Roman"/>
          <w:bCs/>
          <w:sz w:val="28"/>
          <w:szCs w:val="28"/>
        </w:rPr>
        <w:t>[</w:t>
      </w:r>
      <w:r w:rsidR="004F1F8C">
        <w:rPr>
          <w:rFonts w:ascii="Times New Roman" w:hAnsi="Times New Roman" w:cs="Times New Roman"/>
          <w:bCs/>
          <w:sz w:val="28"/>
          <w:szCs w:val="28"/>
        </w:rPr>
        <w:t>63</w:t>
      </w:r>
      <w:r w:rsidR="004F1F8C" w:rsidRPr="00573928">
        <w:rPr>
          <w:rFonts w:ascii="Times New Roman" w:hAnsi="Times New Roman" w:cs="Times New Roman"/>
          <w:bCs/>
          <w:sz w:val="28"/>
          <w:szCs w:val="28"/>
        </w:rPr>
        <w:t>]</w:t>
      </w:r>
      <w:r w:rsidR="004F1F8C">
        <w:rPr>
          <w:rFonts w:ascii="Times New Roman" w:hAnsi="Times New Roman" w:cs="Times New Roman"/>
          <w:bCs/>
          <w:sz w:val="28"/>
          <w:szCs w:val="28"/>
        </w:rPr>
        <w:t>.</w:t>
      </w:r>
    </w:p>
    <w:p w14:paraId="7887BC4D" w14:textId="4F325385" w:rsidR="00E26313" w:rsidRDefault="00E26313"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Оценка состояния эстетических </w:t>
      </w:r>
      <w:r w:rsidRPr="000D3A3A">
        <w:rPr>
          <w:rFonts w:ascii="Times New Roman" w:hAnsi="Times New Roman" w:cs="Times New Roman"/>
          <w:sz w:val="28"/>
          <w:szCs w:val="28"/>
        </w:rPr>
        <w:t>категори</w:t>
      </w:r>
      <w:r>
        <w:rPr>
          <w:rFonts w:ascii="Times New Roman" w:hAnsi="Times New Roman" w:cs="Times New Roman"/>
          <w:sz w:val="28"/>
          <w:szCs w:val="28"/>
        </w:rPr>
        <w:t>й</w:t>
      </w:r>
      <w:r w:rsidRPr="000D3A3A">
        <w:rPr>
          <w:rFonts w:ascii="Times New Roman" w:hAnsi="Times New Roman" w:cs="Times New Roman"/>
          <w:sz w:val="28"/>
          <w:szCs w:val="28"/>
        </w:rPr>
        <w:t xml:space="preserve"> европейских и латиноамериканских танцев</w:t>
      </w:r>
      <w:r>
        <w:rPr>
          <w:rFonts w:ascii="Times New Roman" w:hAnsi="Times New Roman" w:cs="Times New Roman"/>
          <w:bCs/>
          <w:sz w:val="28"/>
          <w:szCs w:val="28"/>
        </w:rPr>
        <w:t xml:space="preserve"> спортивного бального танца в исполнительском мастерстве в начале </w:t>
      </w:r>
      <w:r>
        <w:rPr>
          <w:rFonts w:ascii="Times New Roman" w:hAnsi="Times New Roman" w:cs="Times New Roman"/>
          <w:bCs/>
          <w:sz w:val="28"/>
          <w:szCs w:val="28"/>
          <w:lang w:val="en-US"/>
        </w:rPr>
        <w:t>XXI</w:t>
      </w:r>
      <w:r w:rsidRPr="00B15F94">
        <w:rPr>
          <w:rFonts w:ascii="Times New Roman" w:hAnsi="Times New Roman" w:cs="Times New Roman"/>
          <w:bCs/>
          <w:sz w:val="28"/>
          <w:szCs w:val="28"/>
        </w:rPr>
        <w:t xml:space="preserve"> </w:t>
      </w:r>
      <w:r>
        <w:rPr>
          <w:rFonts w:ascii="Times New Roman" w:hAnsi="Times New Roman" w:cs="Times New Roman"/>
          <w:bCs/>
          <w:sz w:val="28"/>
          <w:szCs w:val="28"/>
        </w:rPr>
        <w:t xml:space="preserve">века рассматривались российским практиком и критиком спортивного бального танца Игорем </w:t>
      </w:r>
      <w:proofErr w:type="spellStart"/>
      <w:r>
        <w:rPr>
          <w:rFonts w:ascii="Times New Roman" w:hAnsi="Times New Roman" w:cs="Times New Roman"/>
          <w:bCs/>
          <w:sz w:val="28"/>
          <w:szCs w:val="28"/>
        </w:rPr>
        <w:t>Кондрашевым</w:t>
      </w:r>
      <w:proofErr w:type="spellEnd"/>
      <w:r>
        <w:rPr>
          <w:rFonts w:ascii="Times New Roman" w:hAnsi="Times New Roman" w:cs="Times New Roman"/>
          <w:bCs/>
          <w:sz w:val="28"/>
          <w:szCs w:val="28"/>
        </w:rPr>
        <w:t xml:space="preserve"> </w:t>
      </w:r>
      <w:bookmarkStart w:id="15" w:name="_Hlk208850488"/>
      <w:r w:rsidRPr="00573928">
        <w:rPr>
          <w:rFonts w:ascii="Times New Roman" w:hAnsi="Times New Roman" w:cs="Times New Roman"/>
          <w:bCs/>
          <w:sz w:val="28"/>
          <w:szCs w:val="28"/>
        </w:rPr>
        <w:t>[</w:t>
      </w:r>
      <w:r>
        <w:rPr>
          <w:rFonts w:ascii="Times New Roman" w:hAnsi="Times New Roman" w:cs="Times New Roman"/>
          <w:bCs/>
          <w:sz w:val="28"/>
          <w:szCs w:val="28"/>
        </w:rPr>
        <w:t>77</w:t>
      </w:r>
      <w:r w:rsidRPr="00573928">
        <w:rPr>
          <w:rFonts w:ascii="Times New Roman" w:hAnsi="Times New Roman" w:cs="Times New Roman"/>
          <w:bCs/>
          <w:sz w:val="28"/>
          <w:szCs w:val="28"/>
        </w:rPr>
        <w:t>]</w:t>
      </w:r>
      <w:bookmarkEnd w:id="15"/>
      <w:r>
        <w:rPr>
          <w:rFonts w:ascii="Times New Roman" w:hAnsi="Times New Roman" w:cs="Times New Roman"/>
          <w:bCs/>
          <w:sz w:val="28"/>
          <w:szCs w:val="28"/>
        </w:rPr>
        <w:t xml:space="preserve">. Однако, </w:t>
      </w:r>
      <w:r w:rsidR="004A4905">
        <w:rPr>
          <w:rFonts w:ascii="Times New Roman" w:hAnsi="Times New Roman" w:cs="Times New Roman"/>
          <w:bCs/>
          <w:sz w:val="28"/>
          <w:szCs w:val="28"/>
        </w:rPr>
        <w:t>исследование</w:t>
      </w:r>
      <w:r>
        <w:rPr>
          <w:rFonts w:ascii="Times New Roman" w:hAnsi="Times New Roman" w:cs="Times New Roman"/>
          <w:bCs/>
          <w:sz w:val="28"/>
          <w:szCs w:val="28"/>
        </w:rPr>
        <w:t xml:space="preserve"> не предполагает изучение </w:t>
      </w:r>
      <w:r w:rsidR="004A4905">
        <w:rPr>
          <w:rFonts w:ascii="Times New Roman" w:hAnsi="Times New Roman" w:cs="Times New Roman"/>
          <w:bCs/>
          <w:sz w:val="28"/>
          <w:szCs w:val="28"/>
        </w:rPr>
        <w:t>предмета в рамках культурных парадигм.</w:t>
      </w:r>
    </w:p>
    <w:p w14:paraId="4932E560" w14:textId="635AF760" w:rsidR="00970263" w:rsidRPr="00085326" w:rsidRDefault="00970263"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изучени</w:t>
      </w:r>
      <w:r w:rsidR="00675795">
        <w:rPr>
          <w:rFonts w:ascii="Times New Roman" w:hAnsi="Times New Roman" w:cs="Times New Roman"/>
          <w:bCs/>
          <w:sz w:val="28"/>
          <w:szCs w:val="28"/>
        </w:rPr>
        <w:t>и</w:t>
      </w:r>
      <w:r>
        <w:rPr>
          <w:rFonts w:ascii="Times New Roman" w:hAnsi="Times New Roman" w:cs="Times New Roman"/>
          <w:bCs/>
          <w:sz w:val="28"/>
          <w:szCs w:val="28"/>
        </w:rPr>
        <w:t xml:space="preserve"> художественного образа</w:t>
      </w:r>
      <w:r w:rsidR="00C521DF">
        <w:rPr>
          <w:rFonts w:ascii="Times New Roman" w:hAnsi="Times New Roman" w:cs="Times New Roman"/>
          <w:bCs/>
          <w:sz w:val="28"/>
          <w:szCs w:val="28"/>
        </w:rPr>
        <w:t xml:space="preserve"> положения пары</w:t>
      </w:r>
      <w:r>
        <w:rPr>
          <w:rFonts w:ascii="Times New Roman" w:hAnsi="Times New Roman" w:cs="Times New Roman"/>
          <w:bCs/>
          <w:sz w:val="28"/>
          <w:szCs w:val="28"/>
        </w:rPr>
        <w:t xml:space="preserve"> в европейской программе спортивных бальных танцев</w:t>
      </w:r>
      <w:r w:rsidR="00675795">
        <w:rPr>
          <w:rFonts w:ascii="Times New Roman" w:hAnsi="Times New Roman" w:cs="Times New Roman"/>
          <w:bCs/>
          <w:sz w:val="28"/>
          <w:szCs w:val="28"/>
        </w:rPr>
        <w:t xml:space="preserve"> в аспекте символического значения духовных ценностей христианской культуры</w:t>
      </w:r>
      <w:r>
        <w:rPr>
          <w:rFonts w:ascii="Times New Roman" w:hAnsi="Times New Roman" w:cs="Times New Roman"/>
          <w:bCs/>
          <w:sz w:val="28"/>
          <w:szCs w:val="28"/>
        </w:rPr>
        <w:t xml:space="preserve"> </w:t>
      </w:r>
      <w:r w:rsidR="00993313">
        <w:rPr>
          <w:rFonts w:ascii="Times New Roman" w:hAnsi="Times New Roman" w:cs="Times New Roman"/>
          <w:bCs/>
          <w:sz w:val="28"/>
          <w:szCs w:val="28"/>
        </w:rPr>
        <w:t xml:space="preserve">большой вклад внесла </w:t>
      </w:r>
      <w:r w:rsidR="0031300D">
        <w:rPr>
          <w:rFonts w:ascii="Times New Roman" w:hAnsi="Times New Roman" w:cs="Times New Roman"/>
          <w:bCs/>
          <w:sz w:val="28"/>
          <w:szCs w:val="28"/>
        </w:rPr>
        <w:t>раб</w:t>
      </w:r>
      <w:r w:rsidR="00675795">
        <w:rPr>
          <w:rFonts w:ascii="Times New Roman" w:hAnsi="Times New Roman" w:cs="Times New Roman"/>
          <w:bCs/>
          <w:sz w:val="28"/>
          <w:szCs w:val="28"/>
        </w:rPr>
        <w:t>ота</w:t>
      </w:r>
      <w:r w:rsidR="00993313">
        <w:rPr>
          <w:rFonts w:ascii="Times New Roman" w:hAnsi="Times New Roman" w:cs="Times New Roman"/>
          <w:bCs/>
          <w:sz w:val="28"/>
          <w:szCs w:val="28"/>
        </w:rPr>
        <w:t xml:space="preserve"> российских искусствоведов </w:t>
      </w:r>
      <w:r w:rsidR="006D069E">
        <w:rPr>
          <w:rFonts w:ascii="Times New Roman" w:hAnsi="Times New Roman" w:cs="Times New Roman"/>
          <w:bCs/>
          <w:sz w:val="28"/>
          <w:szCs w:val="28"/>
        </w:rPr>
        <w:t>Татьяны Акиндиновой</w:t>
      </w:r>
      <w:r w:rsidR="00993313" w:rsidRPr="00993313">
        <w:rPr>
          <w:rFonts w:ascii="Times New Roman" w:hAnsi="Times New Roman" w:cs="Times New Roman"/>
          <w:bCs/>
          <w:sz w:val="28"/>
          <w:szCs w:val="28"/>
        </w:rPr>
        <w:t xml:space="preserve"> и </w:t>
      </w:r>
      <w:r w:rsidR="00085326">
        <w:rPr>
          <w:rFonts w:ascii="Times New Roman" w:hAnsi="Times New Roman" w:cs="Times New Roman"/>
          <w:bCs/>
          <w:sz w:val="28"/>
          <w:szCs w:val="28"/>
        </w:rPr>
        <w:t xml:space="preserve">Антона </w:t>
      </w:r>
      <w:proofErr w:type="spellStart"/>
      <w:r w:rsidR="00993313" w:rsidRPr="00993313">
        <w:rPr>
          <w:rFonts w:ascii="Times New Roman" w:hAnsi="Times New Roman" w:cs="Times New Roman"/>
          <w:bCs/>
          <w:sz w:val="28"/>
          <w:szCs w:val="28"/>
        </w:rPr>
        <w:t>Амашукели</w:t>
      </w:r>
      <w:proofErr w:type="spellEnd"/>
      <w:r w:rsidR="00993313" w:rsidRPr="00993313">
        <w:rPr>
          <w:rFonts w:ascii="Times New Roman" w:hAnsi="Times New Roman" w:cs="Times New Roman"/>
          <w:bCs/>
          <w:sz w:val="28"/>
          <w:szCs w:val="28"/>
        </w:rPr>
        <w:t xml:space="preserve"> </w:t>
      </w:r>
      <w:r w:rsidR="00085326">
        <w:rPr>
          <w:rFonts w:ascii="Times New Roman" w:hAnsi="Times New Roman" w:cs="Times New Roman"/>
          <w:bCs/>
          <w:sz w:val="28"/>
          <w:szCs w:val="28"/>
        </w:rPr>
        <w:t>«</w:t>
      </w:r>
      <w:r w:rsidR="00993313" w:rsidRPr="00085326">
        <w:rPr>
          <w:rFonts w:ascii="Times New Roman" w:hAnsi="Times New Roman" w:cs="Times New Roman"/>
          <w:bCs/>
          <w:iCs/>
          <w:sz w:val="28"/>
          <w:szCs w:val="28"/>
        </w:rPr>
        <w:t>Танец в традиции христианской культуры</w:t>
      </w:r>
      <w:r w:rsidR="00085326">
        <w:rPr>
          <w:rFonts w:ascii="Times New Roman" w:hAnsi="Times New Roman" w:cs="Times New Roman"/>
          <w:bCs/>
          <w:iCs/>
          <w:sz w:val="28"/>
          <w:szCs w:val="28"/>
        </w:rPr>
        <w:t>»</w:t>
      </w:r>
      <w:r w:rsidR="00675795">
        <w:rPr>
          <w:rFonts w:ascii="Times New Roman" w:hAnsi="Times New Roman" w:cs="Times New Roman"/>
          <w:bCs/>
          <w:iCs/>
          <w:sz w:val="28"/>
          <w:szCs w:val="28"/>
        </w:rPr>
        <w:t xml:space="preserve"> </w:t>
      </w:r>
      <w:r w:rsidR="00675795" w:rsidRPr="00573928">
        <w:rPr>
          <w:rFonts w:ascii="Times New Roman" w:hAnsi="Times New Roman" w:cs="Times New Roman"/>
          <w:bCs/>
          <w:sz w:val="28"/>
          <w:szCs w:val="28"/>
        </w:rPr>
        <w:t>[</w:t>
      </w:r>
      <w:r w:rsidR="00C521DF">
        <w:rPr>
          <w:rFonts w:ascii="Times New Roman" w:hAnsi="Times New Roman" w:cs="Times New Roman"/>
          <w:bCs/>
          <w:sz w:val="28"/>
          <w:szCs w:val="28"/>
        </w:rPr>
        <w:t>9</w:t>
      </w:r>
      <w:r w:rsidR="00675795">
        <w:rPr>
          <w:rFonts w:ascii="Times New Roman" w:hAnsi="Times New Roman" w:cs="Times New Roman"/>
          <w:bCs/>
          <w:sz w:val="28"/>
          <w:szCs w:val="28"/>
        </w:rPr>
        <w:t>6</w:t>
      </w:r>
      <w:r w:rsidR="00675795" w:rsidRPr="00573928">
        <w:rPr>
          <w:rFonts w:ascii="Times New Roman" w:hAnsi="Times New Roman" w:cs="Times New Roman"/>
          <w:bCs/>
          <w:sz w:val="28"/>
          <w:szCs w:val="28"/>
        </w:rPr>
        <w:t>]</w:t>
      </w:r>
      <w:r w:rsidR="00675795">
        <w:rPr>
          <w:rFonts w:ascii="Times New Roman" w:hAnsi="Times New Roman" w:cs="Times New Roman"/>
          <w:bCs/>
          <w:sz w:val="28"/>
          <w:szCs w:val="28"/>
        </w:rPr>
        <w:t>.</w:t>
      </w:r>
    </w:p>
    <w:p w14:paraId="3D7EF122" w14:textId="7FC60BE8" w:rsidR="00933065" w:rsidRDefault="00933065" w:rsidP="00933065">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Одной из фундаментальных и немногочисленных работ по эстетике спортивного бального танца является диссертационное исследование российского кандидата искусствоведения Романа Воронина «</w:t>
      </w:r>
      <w:r w:rsidRPr="0063014E">
        <w:rPr>
          <w:rFonts w:ascii="Times New Roman" w:hAnsi="Times New Roman" w:cs="Times New Roman"/>
          <w:sz w:val="28"/>
          <w:szCs w:val="28"/>
        </w:rPr>
        <w:t>Философско-эстетические и художественные аспекты танцевального искусства (спортивный бальный танец, вторая половина XX века)</w:t>
      </w:r>
      <w:r>
        <w:rPr>
          <w:rFonts w:ascii="Times New Roman" w:hAnsi="Times New Roman" w:cs="Times New Roman"/>
          <w:bCs/>
          <w:sz w:val="28"/>
          <w:szCs w:val="28"/>
        </w:rPr>
        <w:t xml:space="preserve">» </w:t>
      </w:r>
      <w:r w:rsidRPr="00573928">
        <w:rPr>
          <w:rFonts w:ascii="Times New Roman" w:hAnsi="Times New Roman" w:cs="Times New Roman"/>
          <w:bCs/>
          <w:sz w:val="28"/>
          <w:szCs w:val="28"/>
        </w:rPr>
        <w:t>[</w:t>
      </w:r>
      <w:r>
        <w:rPr>
          <w:rFonts w:ascii="Times New Roman" w:hAnsi="Times New Roman" w:cs="Times New Roman"/>
          <w:bCs/>
          <w:sz w:val="28"/>
          <w:szCs w:val="28"/>
        </w:rPr>
        <w:t>46</w:t>
      </w:r>
      <w:r w:rsidRPr="00573928">
        <w:rPr>
          <w:rFonts w:ascii="Times New Roman" w:hAnsi="Times New Roman" w:cs="Times New Roman"/>
          <w:bCs/>
          <w:sz w:val="28"/>
          <w:szCs w:val="28"/>
        </w:rPr>
        <w:t>]</w:t>
      </w:r>
      <w:r>
        <w:rPr>
          <w:rFonts w:ascii="Times New Roman" w:hAnsi="Times New Roman" w:cs="Times New Roman"/>
          <w:bCs/>
          <w:sz w:val="28"/>
          <w:szCs w:val="28"/>
        </w:rPr>
        <w:t xml:space="preserve">, в котором автор изучая вопрос соотношения спортивного бального танца с точки зрения принадлежности к спорту или искусству, рассматривает эстетическую структуру и изобразительно-выразительные свойства спортивного бального танца. Ракурс исследования Романа Воронина определяет характерные черты осцилляции, являющейся одной из центральных категорий </w:t>
      </w:r>
      <w:proofErr w:type="spellStart"/>
      <w:r>
        <w:rPr>
          <w:rFonts w:ascii="Times New Roman" w:hAnsi="Times New Roman" w:cs="Times New Roman"/>
          <w:bCs/>
          <w:sz w:val="28"/>
          <w:szCs w:val="28"/>
        </w:rPr>
        <w:t>метамодернизма</w:t>
      </w:r>
      <w:proofErr w:type="spellEnd"/>
      <w:r>
        <w:rPr>
          <w:rFonts w:ascii="Times New Roman" w:hAnsi="Times New Roman" w:cs="Times New Roman"/>
          <w:bCs/>
          <w:sz w:val="28"/>
          <w:szCs w:val="28"/>
        </w:rPr>
        <w:t>, однако, проблематика исследования не затрагивает развитие спортивного бального танца в аспекте данной культурной парадигмы.</w:t>
      </w:r>
    </w:p>
    <w:p w14:paraId="0B81FFFA" w14:textId="6D03DF02" w:rsidR="00933065" w:rsidRDefault="00933065" w:rsidP="00933065">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вопросах развития с</w:t>
      </w:r>
      <w:r w:rsidRPr="004B1CF9">
        <w:rPr>
          <w:rFonts w:ascii="Times New Roman" w:hAnsi="Times New Roman" w:cs="Times New Roman"/>
          <w:bCs/>
          <w:sz w:val="28"/>
          <w:szCs w:val="28"/>
        </w:rPr>
        <w:t>портивн</w:t>
      </w:r>
      <w:r>
        <w:rPr>
          <w:rFonts w:ascii="Times New Roman" w:hAnsi="Times New Roman" w:cs="Times New Roman"/>
          <w:bCs/>
          <w:sz w:val="28"/>
          <w:szCs w:val="28"/>
        </w:rPr>
        <w:t>ого</w:t>
      </w:r>
      <w:r w:rsidRPr="004B1CF9">
        <w:rPr>
          <w:rFonts w:ascii="Times New Roman" w:hAnsi="Times New Roman" w:cs="Times New Roman"/>
          <w:bCs/>
          <w:sz w:val="28"/>
          <w:szCs w:val="28"/>
        </w:rPr>
        <w:t xml:space="preserve"> бальн</w:t>
      </w:r>
      <w:r>
        <w:rPr>
          <w:rFonts w:ascii="Times New Roman" w:hAnsi="Times New Roman" w:cs="Times New Roman"/>
          <w:bCs/>
          <w:sz w:val="28"/>
          <w:szCs w:val="28"/>
        </w:rPr>
        <w:t>ого</w:t>
      </w:r>
      <w:r w:rsidRPr="004B1CF9">
        <w:rPr>
          <w:rFonts w:ascii="Times New Roman" w:hAnsi="Times New Roman" w:cs="Times New Roman"/>
          <w:bCs/>
          <w:sz w:val="28"/>
          <w:szCs w:val="28"/>
        </w:rPr>
        <w:t xml:space="preserve"> тан</w:t>
      </w:r>
      <w:r>
        <w:rPr>
          <w:rFonts w:ascii="Times New Roman" w:hAnsi="Times New Roman" w:cs="Times New Roman"/>
          <w:bCs/>
          <w:sz w:val="28"/>
          <w:szCs w:val="28"/>
        </w:rPr>
        <w:t>ца</w:t>
      </w:r>
      <w:r w:rsidRPr="004B1CF9">
        <w:rPr>
          <w:rFonts w:ascii="Times New Roman" w:hAnsi="Times New Roman" w:cs="Times New Roman"/>
          <w:bCs/>
          <w:sz w:val="28"/>
          <w:szCs w:val="28"/>
        </w:rPr>
        <w:t xml:space="preserve"> в Казахстане </w:t>
      </w:r>
      <w:r>
        <w:rPr>
          <w:rFonts w:ascii="Times New Roman" w:hAnsi="Times New Roman" w:cs="Times New Roman"/>
          <w:bCs/>
          <w:sz w:val="28"/>
          <w:szCs w:val="28"/>
        </w:rPr>
        <w:t>сквозь призму</w:t>
      </w:r>
      <w:r w:rsidRPr="004B1CF9">
        <w:rPr>
          <w:rFonts w:ascii="Times New Roman" w:hAnsi="Times New Roman" w:cs="Times New Roman"/>
          <w:bCs/>
          <w:sz w:val="28"/>
          <w:szCs w:val="28"/>
        </w:rPr>
        <w:t xml:space="preserve"> диалога танцевальных культур Запада и Востока</w:t>
      </w:r>
      <w:r>
        <w:rPr>
          <w:rFonts w:ascii="Times New Roman" w:hAnsi="Times New Roman" w:cs="Times New Roman"/>
          <w:bCs/>
          <w:sz w:val="28"/>
          <w:szCs w:val="28"/>
        </w:rPr>
        <w:t xml:space="preserve"> соискатель опирался на</w:t>
      </w:r>
      <w:r w:rsidRPr="009B25B2">
        <w:rPr>
          <w:rFonts w:ascii="Times New Roman" w:hAnsi="Times New Roman" w:cs="Times New Roman"/>
          <w:bCs/>
          <w:sz w:val="28"/>
          <w:szCs w:val="28"/>
        </w:rPr>
        <w:t xml:space="preserve"> труды</w:t>
      </w:r>
      <w:r w:rsidR="00C521DF">
        <w:rPr>
          <w:rFonts w:ascii="Times New Roman" w:hAnsi="Times New Roman" w:cs="Times New Roman"/>
          <w:bCs/>
          <w:sz w:val="28"/>
          <w:szCs w:val="28"/>
        </w:rPr>
        <w:t xml:space="preserve"> зарубежных и</w:t>
      </w:r>
      <w:r w:rsidR="0098040F">
        <w:rPr>
          <w:rFonts w:ascii="Times New Roman" w:hAnsi="Times New Roman" w:cs="Times New Roman"/>
          <w:bCs/>
          <w:sz w:val="28"/>
          <w:szCs w:val="28"/>
        </w:rPr>
        <w:t xml:space="preserve"> отечественных исследователей</w:t>
      </w:r>
      <w:r w:rsidRPr="009B25B2">
        <w:rPr>
          <w:rFonts w:ascii="Times New Roman" w:hAnsi="Times New Roman" w:cs="Times New Roman"/>
          <w:bCs/>
          <w:sz w:val="28"/>
          <w:szCs w:val="28"/>
        </w:rPr>
        <w:t>, посвященные изучению культуры и искусства</w:t>
      </w:r>
      <w:r>
        <w:rPr>
          <w:rFonts w:ascii="Times New Roman" w:hAnsi="Times New Roman" w:cs="Times New Roman"/>
          <w:bCs/>
          <w:sz w:val="28"/>
          <w:szCs w:val="28"/>
        </w:rPr>
        <w:t>:</w:t>
      </w:r>
    </w:p>
    <w:p w14:paraId="05D84F83" w14:textId="471297AB" w:rsidR="00C521DF" w:rsidRPr="00FD15F8" w:rsidRDefault="00C521DF" w:rsidP="00C521DF">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w:t>
      </w:r>
      <w:r w:rsidRPr="00FD15F8">
        <w:rPr>
          <w:rFonts w:ascii="Times New Roman" w:hAnsi="Times New Roman" w:cs="Times New Roman"/>
          <w:bCs/>
          <w:sz w:val="28"/>
          <w:szCs w:val="28"/>
        </w:rPr>
        <w:t xml:space="preserve"> вопросе выявления феномена «игры» в спортивном бальном танце, а именно, в аспектах </w:t>
      </w:r>
      <w:proofErr w:type="spellStart"/>
      <w:r w:rsidRPr="00FD15F8">
        <w:rPr>
          <w:rFonts w:ascii="Times New Roman" w:hAnsi="Times New Roman" w:cs="Times New Roman"/>
          <w:bCs/>
          <w:sz w:val="28"/>
          <w:szCs w:val="28"/>
        </w:rPr>
        <w:t>ритмомышления</w:t>
      </w:r>
      <w:proofErr w:type="spellEnd"/>
      <w:r w:rsidRPr="00FD15F8">
        <w:rPr>
          <w:rFonts w:ascii="Times New Roman" w:hAnsi="Times New Roman" w:cs="Times New Roman"/>
          <w:bCs/>
          <w:sz w:val="28"/>
          <w:szCs w:val="28"/>
        </w:rPr>
        <w:t>, в проявлении состязательности (</w:t>
      </w:r>
      <w:proofErr w:type="spellStart"/>
      <w:r w:rsidRPr="00FD15F8">
        <w:rPr>
          <w:rFonts w:ascii="Times New Roman" w:hAnsi="Times New Roman" w:cs="Times New Roman"/>
          <w:bCs/>
          <w:sz w:val="28"/>
          <w:szCs w:val="28"/>
        </w:rPr>
        <w:t>агональности</w:t>
      </w:r>
      <w:proofErr w:type="spellEnd"/>
      <w:r w:rsidRPr="00FD15F8">
        <w:rPr>
          <w:rFonts w:ascii="Times New Roman" w:hAnsi="Times New Roman" w:cs="Times New Roman"/>
          <w:bCs/>
          <w:sz w:val="28"/>
          <w:szCs w:val="28"/>
        </w:rPr>
        <w:t xml:space="preserve">) автор опирался на труды </w:t>
      </w:r>
      <w:r>
        <w:rPr>
          <w:rFonts w:ascii="Times New Roman" w:hAnsi="Times New Roman" w:cs="Times New Roman"/>
          <w:bCs/>
          <w:sz w:val="28"/>
          <w:szCs w:val="28"/>
        </w:rPr>
        <w:t xml:space="preserve">Ханса-Георга </w:t>
      </w:r>
      <w:r w:rsidRPr="00FD15F8">
        <w:rPr>
          <w:rFonts w:ascii="Times New Roman" w:hAnsi="Times New Roman" w:cs="Times New Roman"/>
          <w:bCs/>
          <w:sz w:val="28"/>
          <w:szCs w:val="28"/>
        </w:rPr>
        <w:t>Гадамера</w:t>
      </w:r>
      <w:r w:rsidR="007A578D">
        <w:rPr>
          <w:rFonts w:ascii="Times New Roman" w:hAnsi="Times New Roman" w:cs="Times New Roman"/>
          <w:bCs/>
          <w:sz w:val="28"/>
          <w:szCs w:val="28"/>
        </w:rPr>
        <w:t xml:space="preserve"> </w:t>
      </w:r>
      <w:r w:rsidR="007A578D" w:rsidRPr="009B25B2">
        <w:rPr>
          <w:rFonts w:ascii="Times New Roman" w:hAnsi="Times New Roman" w:cs="Times New Roman"/>
          <w:bCs/>
          <w:sz w:val="28"/>
          <w:szCs w:val="28"/>
        </w:rPr>
        <w:t>[</w:t>
      </w:r>
      <w:r w:rsidR="007A578D">
        <w:rPr>
          <w:rFonts w:ascii="Times New Roman" w:hAnsi="Times New Roman" w:cs="Times New Roman"/>
          <w:bCs/>
          <w:sz w:val="28"/>
          <w:szCs w:val="28"/>
        </w:rPr>
        <w:t>44</w:t>
      </w:r>
      <w:r w:rsidR="007A578D" w:rsidRPr="009B25B2">
        <w:rPr>
          <w:rFonts w:ascii="Times New Roman" w:hAnsi="Times New Roman" w:cs="Times New Roman"/>
          <w:bCs/>
          <w:sz w:val="28"/>
          <w:szCs w:val="28"/>
        </w:rPr>
        <w:t>]</w:t>
      </w:r>
      <w:r w:rsidRPr="00FD15F8">
        <w:rPr>
          <w:rFonts w:ascii="Times New Roman" w:hAnsi="Times New Roman" w:cs="Times New Roman"/>
          <w:bCs/>
          <w:sz w:val="28"/>
          <w:szCs w:val="28"/>
        </w:rPr>
        <w:t xml:space="preserve">, </w:t>
      </w:r>
      <w:r>
        <w:rPr>
          <w:rFonts w:ascii="Times New Roman" w:hAnsi="Times New Roman" w:cs="Times New Roman"/>
          <w:bCs/>
          <w:sz w:val="28"/>
          <w:szCs w:val="28"/>
        </w:rPr>
        <w:t xml:space="preserve">Йохана </w:t>
      </w:r>
      <w:proofErr w:type="spellStart"/>
      <w:r w:rsidRPr="00FD15F8">
        <w:rPr>
          <w:rFonts w:ascii="Times New Roman" w:hAnsi="Times New Roman" w:cs="Times New Roman"/>
          <w:bCs/>
          <w:sz w:val="28"/>
          <w:szCs w:val="28"/>
        </w:rPr>
        <w:t>Хёйз</w:t>
      </w:r>
      <w:r>
        <w:rPr>
          <w:rFonts w:ascii="Times New Roman" w:hAnsi="Times New Roman" w:cs="Times New Roman"/>
          <w:bCs/>
          <w:sz w:val="28"/>
          <w:szCs w:val="28"/>
        </w:rPr>
        <w:t>и</w:t>
      </w:r>
      <w:r w:rsidRPr="00FD15F8">
        <w:rPr>
          <w:rFonts w:ascii="Times New Roman" w:hAnsi="Times New Roman" w:cs="Times New Roman"/>
          <w:bCs/>
          <w:sz w:val="28"/>
          <w:szCs w:val="28"/>
        </w:rPr>
        <w:t>нги</w:t>
      </w:r>
      <w:proofErr w:type="spellEnd"/>
      <w:r w:rsidR="007A578D">
        <w:rPr>
          <w:rFonts w:ascii="Times New Roman" w:hAnsi="Times New Roman" w:cs="Times New Roman"/>
          <w:bCs/>
          <w:sz w:val="28"/>
          <w:szCs w:val="28"/>
        </w:rPr>
        <w:t xml:space="preserve"> </w:t>
      </w:r>
      <w:r w:rsidR="007A578D" w:rsidRPr="009B25B2">
        <w:rPr>
          <w:rFonts w:ascii="Times New Roman" w:hAnsi="Times New Roman" w:cs="Times New Roman"/>
          <w:bCs/>
          <w:sz w:val="28"/>
          <w:szCs w:val="28"/>
        </w:rPr>
        <w:t>[</w:t>
      </w:r>
      <w:r w:rsidR="007A578D">
        <w:rPr>
          <w:rFonts w:ascii="Times New Roman" w:hAnsi="Times New Roman" w:cs="Times New Roman"/>
          <w:bCs/>
          <w:sz w:val="28"/>
          <w:szCs w:val="28"/>
        </w:rPr>
        <w:t>123</w:t>
      </w:r>
      <w:r w:rsidR="007A578D" w:rsidRPr="009B25B2">
        <w:rPr>
          <w:rFonts w:ascii="Times New Roman" w:hAnsi="Times New Roman" w:cs="Times New Roman"/>
          <w:bCs/>
          <w:sz w:val="28"/>
          <w:szCs w:val="28"/>
        </w:rPr>
        <w:t>]</w:t>
      </w:r>
      <w:r w:rsidR="007A578D">
        <w:rPr>
          <w:rFonts w:ascii="Times New Roman" w:hAnsi="Times New Roman" w:cs="Times New Roman"/>
          <w:bCs/>
          <w:sz w:val="28"/>
          <w:szCs w:val="28"/>
        </w:rPr>
        <w:t>;</w:t>
      </w:r>
    </w:p>
    <w:p w14:paraId="1545BFA9" w14:textId="525A7EA5" w:rsidR="00933065" w:rsidRDefault="0069231D" w:rsidP="00933065">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В изучении</w:t>
      </w:r>
      <w:r w:rsidR="00933065">
        <w:rPr>
          <w:rFonts w:ascii="Times New Roman" w:hAnsi="Times New Roman" w:cs="Times New Roman"/>
          <w:bCs/>
          <w:sz w:val="28"/>
          <w:szCs w:val="28"/>
        </w:rPr>
        <w:t xml:space="preserve"> восприятия времени</w:t>
      </w:r>
      <w:r w:rsidR="001F6A22">
        <w:rPr>
          <w:rFonts w:ascii="Times New Roman" w:hAnsi="Times New Roman" w:cs="Times New Roman"/>
          <w:bCs/>
          <w:sz w:val="28"/>
          <w:szCs w:val="28"/>
        </w:rPr>
        <w:t xml:space="preserve"> </w:t>
      </w:r>
      <w:r w:rsidR="001F6A22" w:rsidRPr="001F6A22">
        <w:rPr>
          <w:rFonts w:ascii="Times New Roman" w:hAnsi="Times New Roman" w:cs="Times New Roman"/>
          <w:bCs/>
          <w:sz w:val="28"/>
          <w:szCs w:val="28"/>
        </w:rPr>
        <w:t>в</w:t>
      </w:r>
      <w:r>
        <w:rPr>
          <w:rFonts w:ascii="Times New Roman" w:hAnsi="Times New Roman" w:cs="Times New Roman"/>
          <w:bCs/>
          <w:sz w:val="28"/>
          <w:szCs w:val="28"/>
        </w:rPr>
        <w:t xml:space="preserve"> контексте</w:t>
      </w:r>
      <w:r w:rsidR="001F6A22" w:rsidRPr="001F6A22">
        <w:rPr>
          <w:rFonts w:ascii="Times New Roman" w:hAnsi="Times New Roman" w:cs="Times New Roman"/>
          <w:bCs/>
          <w:sz w:val="28"/>
          <w:szCs w:val="28"/>
        </w:rPr>
        <w:t xml:space="preserve"> организации ритмической структуры</w:t>
      </w:r>
      <w:r w:rsidR="0098040F">
        <w:rPr>
          <w:rFonts w:ascii="Times New Roman" w:hAnsi="Times New Roman" w:cs="Times New Roman"/>
          <w:bCs/>
          <w:sz w:val="28"/>
          <w:szCs w:val="28"/>
        </w:rPr>
        <w:t xml:space="preserve"> </w:t>
      </w:r>
      <w:r>
        <w:rPr>
          <w:rFonts w:ascii="Times New Roman" w:hAnsi="Times New Roman" w:cs="Times New Roman"/>
          <w:bCs/>
          <w:sz w:val="28"/>
          <w:szCs w:val="28"/>
        </w:rPr>
        <w:t>большой вклад внесло</w:t>
      </w:r>
      <w:r w:rsidR="00933065">
        <w:rPr>
          <w:rFonts w:ascii="Times New Roman" w:hAnsi="Times New Roman" w:cs="Times New Roman"/>
          <w:bCs/>
          <w:sz w:val="28"/>
          <w:szCs w:val="28"/>
        </w:rPr>
        <w:t xml:space="preserve"> </w:t>
      </w:r>
      <w:r>
        <w:rPr>
          <w:rFonts w:ascii="Times New Roman" w:hAnsi="Times New Roman" w:cs="Times New Roman"/>
          <w:bCs/>
          <w:sz w:val="28"/>
          <w:szCs w:val="28"/>
        </w:rPr>
        <w:t>исследование</w:t>
      </w:r>
      <w:r w:rsidR="00933065" w:rsidRPr="009B25B2">
        <w:rPr>
          <w:rFonts w:ascii="Times New Roman" w:hAnsi="Times New Roman" w:cs="Times New Roman"/>
          <w:bCs/>
          <w:sz w:val="28"/>
          <w:szCs w:val="28"/>
        </w:rPr>
        <w:t xml:space="preserve"> культуролог</w:t>
      </w:r>
      <w:r w:rsidR="00933065">
        <w:rPr>
          <w:rFonts w:ascii="Times New Roman" w:hAnsi="Times New Roman" w:cs="Times New Roman"/>
          <w:bCs/>
          <w:sz w:val="28"/>
          <w:szCs w:val="28"/>
        </w:rPr>
        <w:t xml:space="preserve">а </w:t>
      </w:r>
      <w:r w:rsidR="00933065" w:rsidRPr="00BA5691">
        <w:rPr>
          <w:rFonts w:ascii="Times New Roman" w:hAnsi="Times New Roman" w:cs="Times New Roman"/>
          <w:bCs/>
          <w:sz w:val="28"/>
          <w:szCs w:val="28"/>
        </w:rPr>
        <w:t>К</w:t>
      </w:r>
      <w:r w:rsidR="00933065">
        <w:rPr>
          <w:rFonts w:ascii="Times New Roman" w:hAnsi="Times New Roman" w:cs="Times New Roman"/>
          <w:bCs/>
          <w:sz w:val="28"/>
          <w:szCs w:val="28"/>
        </w:rPr>
        <w:t xml:space="preserve">анат </w:t>
      </w:r>
      <w:proofErr w:type="spellStart"/>
      <w:r w:rsidR="00933065" w:rsidRPr="002E36C7">
        <w:rPr>
          <w:rFonts w:ascii="Times New Roman" w:hAnsi="Times New Roman" w:cs="Times New Roman"/>
          <w:sz w:val="28"/>
          <w:szCs w:val="28"/>
        </w:rPr>
        <w:t>Нурланов</w:t>
      </w:r>
      <w:r w:rsidR="00933065">
        <w:rPr>
          <w:rFonts w:ascii="Times New Roman" w:hAnsi="Times New Roman" w:cs="Times New Roman"/>
          <w:sz w:val="28"/>
          <w:szCs w:val="28"/>
        </w:rPr>
        <w:t>ой</w:t>
      </w:r>
      <w:proofErr w:type="spellEnd"/>
      <w:r w:rsidR="00933065" w:rsidRPr="002E36C7">
        <w:rPr>
          <w:rFonts w:ascii="Times New Roman" w:hAnsi="Times New Roman" w:cs="Times New Roman"/>
          <w:sz w:val="28"/>
          <w:szCs w:val="28"/>
        </w:rPr>
        <w:t xml:space="preserve"> </w:t>
      </w:r>
      <w:r w:rsidR="00933065">
        <w:rPr>
          <w:rFonts w:ascii="Times New Roman" w:hAnsi="Times New Roman" w:cs="Times New Roman"/>
          <w:sz w:val="28"/>
          <w:szCs w:val="28"/>
        </w:rPr>
        <w:t>«</w:t>
      </w:r>
      <w:r w:rsidR="00933065" w:rsidRPr="002E36C7">
        <w:rPr>
          <w:rFonts w:ascii="Times New Roman" w:hAnsi="Times New Roman" w:cs="Times New Roman"/>
          <w:sz w:val="28"/>
          <w:szCs w:val="28"/>
        </w:rPr>
        <w:t>Символика мира в традиционном искусстве казахов</w:t>
      </w:r>
      <w:r w:rsidR="00933065">
        <w:rPr>
          <w:rFonts w:ascii="Times New Roman" w:hAnsi="Times New Roman" w:cs="Times New Roman"/>
          <w:sz w:val="28"/>
          <w:szCs w:val="28"/>
        </w:rPr>
        <w:t>»</w:t>
      </w:r>
      <w:r w:rsidR="00933065" w:rsidRPr="009B25B2">
        <w:rPr>
          <w:rFonts w:ascii="Times New Roman" w:hAnsi="Times New Roman" w:cs="Times New Roman"/>
          <w:bCs/>
          <w:sz w:val="28"/>
          <w:szCs w:val="28"/>
        </w:rPr>
        <w:t xml:space="preserve"> </w:t>
      </w:r>
      <w:r w:rsidR="00933065">
        <w:rPr>
          <w:rFonts w:ascii="Times New Roman" w:hAnsi="Times New Roman" w:cs="Times New Roman"/>
          <w:bCs/>
          <w:sz w:val="28"/>
          <w:szCs w:val="28"/>
        </w:rPr>
        <w:t xml:space="preserve">в книге </w:t>
      </w:r>
      <w:r w:rsidR="00933065" w:rsidRPr="009B25B2">
        <w:rPr>
          <w:rFonts w:ascii="Times New Roman" w:hAnsi="Times New Roman" w:cs="Times New Roman"/>
          <w:bCs/>
          <w:sz w:val="28"/>
          <w:szCs w:val="28"/>
        </w:rPr>
        <w:t>«Кочевники. Эстетика</w:t>
      </w:r>
      <w:r w:rsidR="00933065" w:rsidRPr="002E36C7">
        <w:rPr>
          <w:rFonts w:ascii="Times New Roman" w:hAnsi="Times New Roman" w:cs="Times New Roman"/>
          <w:sz w:val="28"/>
          <w:szCs w:val="28"/>
        </w:rPr>
        <w:t>: Познание мира традиционным казахским искусством</w:t>
      </w:r>
      <w:r w:rsidR="00933065" w:rsidRPr="009B25B2">
        <w:rPr>
          <w:rFonts w:ascii="Times New Roman" w:hAnsi="Times New Roman" w:cs="Times New Roman"/>
          <w:bCs/>
          <w:sz w:val="28"/>
          <w:szCs w:val="28"/>
        </w:rPr>
        <w:t>»</w:t>
      </w:r>
      <w:r w:rsidR="00933065">
        <w:rPr>
          <w:rFonts w:ascii="Times New Roman" w:hAnsi="Times New Roman" w:cs="Times New Roman"/>
          <w:bCs/>
          <w:sz w:val="28"/>
          <w:szCs w:val="28"/>
        </w:rPr>
        <w:t xml:space="preserve"> </w:t>
      </w:r>
      <w:r w:rsidR="00933065" w:rsidRPr="009B25B2">
        <w:rPr>
          <w:rFonts w:ascii="Times New Roman" w:hAnsi="Times New Roman" w:cs="Times New Roman"/>
          <w:bCs/>
          <w:sz w:val="28"/>
          <w:szCs w:val="28"/>
        </w:rPr>
        <w:t>[</w:t>
      </w:r>
      <w:r w:rsidR="00933065">
        <w:rPr>
          <w:rFonts w:ascii="Times New Roman" w:hAnsi="Times New Roman" w:cs="Times New Roman"/>
          <w:bCs/>
          <w:sz w:val="28"/>
          <w:szCs w:val="28"/>
        </w:rPr>
        <w:t>119</w:t>
      </w:r>
      <w:r w:rsidR="00933065" w:rsidRPr="009B25B2">
        <w:rPr>
          <w:rFonts w:ascii="Times New Roman" w:hAnsi="Times New Roman" w:cs="Times New Roman"/>
          <w:bCs/>
          <w:sz w:val="28"/>
          <w:szCs w:val="28"/>
        </w:rPr>
        <w:t>];</w:t>
      </w:r>
      <w:r w:rsidR="00933065">
        <w:rPr>
          <w:rFonts w:ascii="Times New Roman" w:hAnsi="Times New Roman" w:cs="Times New Roman"/>
          <w:bCs/>
          <w:sz w:val="28"/>
          <w:szCs w:val="28"/>
        </w:rPr>
        <w:t xml:space="preserve"> </w:t>
      </w:r>
    </w:p>
    <w:p w14:paraId="154C2742" w14:textId="2A2B5208" w:rsidR="00C521DF" w:rsidRDefault="007A578D" w:rsidP="00C521DF">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w:t>
      </w:r>
      <w:r w:rsidR="00C521DF">
        <w:rPr>
          <w:rFonts w:ascii="Times New Roman" w:hAnsi="Times New Roman" w:cs="Times New Roman"/>
          <w:bCs/>
          <w:sz w:val="28"/>
          <w:szCs w:val="28"/>
        </w:rPr>
        <w:t xml:space="preserve"> аспекте </w:t>
      </w:r>
      <w:proofErr w:type="spellStart"/>
      <w:r w:rsidR="00C521DF">
        <w:rPr>
          <w:rFonts w:ascii="Times New Roman" w:hAnsi="Times New Roman" w:cs="Times New Roman"/>
          <w:bCs/>
          <w:sz w:val="28"/>
          <w:szCs w:val="28"/>
        </w:rPr>
        <w:t>агональности</w:t>
      </w:r>
      <w:proofErr w:type="spellEnd"/>
      <w:r w:rsidR="00C521DF">
        <w:rPr>
          <w:rFonts w:ascii="Times New Roman" w:hAnsi="Times New Roman" w:cs="Times New Roman"/>
          <w:bCs/>
          <w:sz w:val="28"/>
          <w:szCs w:val="28"/>
        </w:rPr>
        <w:t xml:space="preserve"> и зрительской рецепции в спортивном бальном танце полезным была работа </w:t>
      </w:r>
      <w:proofErr w:type="spellStart"/>
      <w:r w:rsidR="00C521DF">
        <w:rPr>
          <w:rFonts w:ascii="Times New Roman" w:hAnsi="Times New Roman" w:cs="Times New Roman"/>
          <w:bCs/>
          <w:sz w:val="28"/>
          <w:szCs w:val="28"/>
        </w:rPr>
        <w:t>этномузыковеда</w:t>
      </w:r>
      <w:proofErr w:type="spellEnd"/>
      <w:r w:rsidR="00C521DF">
        <w:rPr>
          <w:rFonts w:ascii="Times New Roman" w:hAnsi="Times New Roman" w:cs="Times New Roman"/>
          <w:bCs/>
          <w:sz w:val="28"/>
          <w:szCs w:val="28"/>
        </w:rPr>
        <w:t xml:space="preserve"> </w:t>
      </w:r>
      <w:proofErr w:type="spellStart"/>
      <w:r w:rsidR="00C521DF">
        <w:rPr>
          <w:rFonts w:ascii="Times New Roman" w:hAnsi="Times New Roman" w:cs="Times New Roman"/>
          <w:bCs/>
          <w:sz w:val="28"/>
          <w:szCs w:val="28"/>
        </w:rPr>
        <w:t>Багдаулета</w:t>
      </w:r>
      <w:proofErr w:type="spellEnd"/>
      <w:r w:rsidR="00C521DF">
        <w:rPr>
          <w:rFonts w:ascii="Times New Roman" w:hAnsi="Times New Roman" w:cs="Times New Roman"/>
          <w:bCs/>
          <w:sz w:val="28"/>
          <w:szCs w:val="28"/>
        </w:rPr>
        <w:t xml:space="preserve"> </w:t>
      </w:r>
      <w:proofErr w:type="spellStart"/>
      <w:r w:rsidR="00C521DF" w:rsidRPr="0028257C">
        <w:rPr>
          <w:rFonts w:ascii="Times New Roman" w:hAnsi="Times New Roman" w:cs="Times New Roman"/>
          <w:bCs/>
          <w:sz w:val="28"/>
          <w:szCs w:val="28"/>
        </w:rPr>
        <w:t>Аманов</w:t>
      </w:r>
      <w:r w:rsidR="00C521DF">
        <w:rPr>
          <w:rFonts w:ascii="Times New Roman" w:hAnsi="Times New Roman" w:cs="Times New Roman"/>
          <w:bCs/>
          <w:sz w:val="28"/>
          <w:szCs w:val="28"/>
        </w:rPr>
        <w:t>а</w:t>
      </w:r>
      <w:proofErr w:type="spellEnd"/>
      <w:r w:rsidR="00C521DF" w:rsidRPr="00CB1C9B">
        <w:rPr>
          <w:rFonts w:ascii="Times New Roman" w:hAnsi="Times New Roman" w:cs="Times New Roman"/>
          <w:bCs/>
          <w:sz w:val="28"/>
          <w:szCs w:val="28"/>
        </w:rPr>
        <w:t xml:space="preserve"> </w:t>
      </w:r>
      <w:r w:rsidR="00C521DF">
        <w:rPr>
          <w:rFonts w:ascii="Times New Roman" w:hAnsi="Times New Roman" w:cs="Times New Roman"/>
          <w:bCs/>
          <w:sz w:val="28"/>
          <w:szCs w:val="28"/>
        </w:rPr>
        <w:t>«</w:t>
      </w:r>
      <w:proofErr w:type="spellStart"/>
      <w:r w:rsidR="00C521DF">
        <w:rPr>
          <w:rFonts w:ascii="Times New Roman" w:hAnsi="Times New Roman" w:cs="Times New Roman"/>
          <w:bCs/>
          <w:sz w:val="28"/>
          <w:szCs w:val="28"/>
        </w:rPr>
        <w:t>Тартыс</w:t>
      </w:r>
      <w:proofErr w:type="spellEnd"/>
      <w:r w:rsidR="00C521DF">
        <w:rPr>
          <w:rFonts w:ascii="Times New Roman" w:hAnsi="Times New Roman" w:cs="Times New Roman"/>
          <w:bCs/>
          <w:sz w:val="28"/>
          <w:szCs w:val="28"/>
        </w:rPr>
        <w:t xml:space="preserve"> – инструментальные состязания» </w:t>
      </w:r>
      <w:r w:rsidR="00C521DF" w:rsidRPr="0028257C">
        <w:rPr>
          <w:rFonts w:ascii="Times New Roman" w:hAnsi="Times New Roman" w:cs="Times New Roman"/>
          <w:bCs/>
          <w:sz w:val="28"/>
          <w:szCs w:val="28"/>
        </w:rPr>
        <w:t>[</w:t>
      </w:r>
      <w:r w:rsidR="00C521DF">
        <w:rPr>
          <w:rFonts w:ascii="Times New Roman" w:hAnsi="Times New Roman" w:cs="Times New Roman"/>
          <w:bCs/>
          <w:sz w:val="28"/>
          <w:szCs w:val="28"/>
        </w:rPr>
        <w:t>121</w:t>
      </w:r>
      <w:r w:rsidR="00C521DF" w:rsidRPr="0028257C">
        <w:rPr>
          <w:rFonts w:ascii="Times New Roman" w:hAnsi="Times New Roman" w:cs="Times New Roman"/>
          <w:bCs/>
          <w:sz w:val="28"/>
          <w:szCs w:val="28"/>
        </w:rPr>
        <w:t>]</w:t>
      </w:r>
      <w:r w:rsidR="00C521DF">
        <w:rPr>
          <w:rFonts w:ascii="Times New Roman" w:hAnsi="Times New Roman" w:cs="Times New Roman"/>
          <w:bCs/>
          <w:sz w:val="28"/>
          <w:szCs w:val="28"/>
        </w:rPr>
        <w:t xml:space="preserve">, где значение диалогических состязаний (айтысы, </w:t>
      </w:r>
      <w:proofErr w:type="spellStart"/>
      <w:r w:rsidR="00C521DF">
        <w:rPr>
          <w:rFonts w:ascii="Times New Roman" w:hAnsi="Times New Roman" w:cs="Times New Roman"/>
          <w:bCs/>
          <w:sz w:val="28"/>
          <w:szCs w:val="28"/>
        </w:rPr>
        <w:t>тартысы</w:t>
      </w:r>
      <w:proofErr w:type="spellEnd"/>
      <w:r w:rsidR="00C521DF">
        <w:rPr>
          <w:rFonts w:ascii="Times New Roman" w:hAnsi="Times New Roman" w:cs="Times New Roman"/>
          <w:bCs/>
          <w:sz w:val="28"/>
          <w:szCs w:val="28"/>
        </w:rPr>
        <w:t>), рассматривались в соответствии с природой состязательной составляющей;</w:t>
      </w:r>
    </w:p>
    <w:p w14:paraId="53D89172" w14:textId="5C9745A9" w:rsidR="00933065" w:rsidRDefault="00E84294" w:rsidP="00933065">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w:t>
      </w:r>
      <w:r w:rsidR="00933065">
        <w:rPr>
          <w:rFonts w:ascii="Times New Roman" w:hAnsi="Times New Roman" w:cs="Times New Roman"/>
          <w:bCs/>
          <w:sz w:val="28"/>
          <w:szCs w:val="28"/>
        </w:rPr>
        <w:t xml:space="preserve"> вопросах </w:t>
      </w:r>
      <w:proofErr w:type="spellStart"/>
      <w:r w:rsidR="00933065">
        <w:rPr>
          <w:rFonts w:ascii="Times New Roman" w:hAnsi="Times New Roman" w:cs="Times New Roman"/>
          <w:bCs/>
          <w:sz w:val="28"/>
          <w:szCs w:val="28"/>
        </w:rPr>
        <w:t>ритмомышления</w:t>
      </w:r>
      <w:proofErr w:type="spellEnd"/>
      <w:r w:rsidR="00933065">
        <w:rPr>
          <w:rFonts w:ascii="Times New Roman" w:hAnsi="Times New Roman" w:cs="Times New Roman"/>
          <w:bCs/>
          <w:sz w:val="28"/>
          <w:szCs w:val="28"/>
        </w:rPr>
        <w:t xml:space="preserve"> танцевальных культур Запада и Востока</w:t>
      </w:r>
      <w:r>
        <w:rPr>
          <w:rFonts w:ascii="Times New Roman" w:hAnsi="Times New Roman" w:cs="Times New Roman"/>
          <w:bCs/>
          <w:sz w:val="28"/>
          <w:szCs w:val="28"/>
        </w:rPr>
        <w:t>, а именно, в теоретическом сопоставлении эстетики казахского и спортивного бального танцев</w:t>
      </w:r>
      <w:r w:rsidR="00933065">
        <w:rPr>
          <w:rFonts w:ascii="Times New Roman" w:hAnsi="Times New Roman" w:cs="Times New Roman"/>
          <w:bCs/>
          <w:sz w:val="28"/>
          <w:szCs w:val="28"/>
        </w:rPr>
        <w:t xml:space="preserve"> </w:t>
      </w:r>
      <w:r>
        <w:rPr>
          <w:rFonts w:ascii="Times New Roman" w:hAnsi="Times New Roman" w:cs="Times New Roman"/>
          <w:bCs/>
          <w:sz w:val="28"/>
          <w:szCs w:val="28"/>
        </w:rPr>
        <w:t>рассматривались</w:t>
      </w:r>
      <w:r w:rsidR="00933065">
        <w:rPr>
          <w:rFonts w:ascii="Times New Roman" w:hAnsi="Times New Roman" w:cs="Times New Roman"/>
          <w:bCs/>
          <w:sz w:val="28"/>
          <w:szCs w:val="28"/>
        </w:rPr>
        <w:t xml:space="preserve"> труды исследователей Алии </w:t>
      </w:r>
      <w:proofErr w:type="spellStart"/>
      <w:r w:rsidR="00933065">
        <w:rPr>
          <w:rFonts w:ascii="Times New Roman" w:hAnsi="Times New Roman" w:cs="Times New Roman"/>
          <w:bCs/>
          <w:sz w:val="28"/>
          <w:szCs w:val="28"/>
        </w:rPr>
        <w:t>Шанкибаевой</w:t>
      </w:r>
      <w:proofErr w:type="spellEnd"/>
      <w:r w:rsidR="00933065">
        <w:rPr>
          <w:rFonts w:ascii="Times New Roman" w:hAnsi="Times New Roman" w:cs="Times New Roman"/>
          <w:bCs/>
          <w:sz w:val="28"/>
          <w:szCs w:val="28"/>
        </w:rPr>
        <w:t xml:space="preserve"> </w:t>
      </w:r>
      <w:r w:rsidR="00933065" w:rsidRPr="009B25B2">
        <w:rPr>
          <w:rFonts w:ascii="Times New Roman" w:hAnsi="Times New Roman" w:cs="Times New Roman"/>
          <w:bCs/>
          <w:sz w:val="28"/>
          <w:szCs w:val="28"/>
        </w:rPr>
        <w:t>[</w:t>
      </w:r>
      <w:r w:rsidR="00933065">
        <w:rPr>
          <w:rFonts w:ascii="Times New Roman" w:hAnsi="Times New Roman" w:cs="Times New Roman"/>
          <w:bCs/>
          <w:sz w:val="28"/>
          <w:szCs w:val="28"/>
        </w:rPr>
        <w:t>115</w:t>
      </w:r>
      <w:r w:rsidR="00933065" w:rsidRPr="009B25B2">
        <w:rPr>
          <w:rFonts w:ascii="Times New Roman" w:hAnsi="Times New Roman" w:cs="Times New Roman"/>
          <w:bCs/>
          <w:sz w:val="28"/>
          <w:szCs w:val="28"/>
        </w:rPr>
        <w:t>]</w:t>
      </w:r>
      <w:r w:rsidR="00933065">
        <w:rPr>
          <w:rFonts w:ascii="Times New Roman" w:hAnsi="Times New Roman" w:cs="Times New Roman"/>
          <w:bCs/>
          <w:sz w:val="28"/>
          <w:szCs w:val="28"/>
        </w:rPr>
        <w:t xml:space="preserve">, и </w:t>
      </w:r>
      <w:proofErr w:type="spellStart"/>
      <w:r w:rsidR="00933065">
        <w:rPr>
          <w:rFonts w:ascii="Times New Roman" w:hAnsi="Times New Roman" w:cs="Times New Roman"/>
          <w:bCs/>
          <w:sz w:val="28"/>
          <w:szCs w:val="28"/>
        </w:rPr>
        <w:t>Алимы</w:t>
      </w:r>
      <w:proofErr w:type="spellEnd"/>
      <w:r w:rsidR="00933065">
        <w:rPr>
          <w:rFonts w:ascii="Times New Roman" w:hAnsi="Times New Roman" w:cs="Times New Roman"/>
          <w:bCs/>
          <w:sz w:val="28"/>
          <w:szCs w:val="28"/>
        </w:rPr>
        <w:t xml:space="preserve"> </w:t>
      </w:r>
      <w:proofErr w:type="spellStart"/>
      <w:r w:rsidR="00933065">
        <w:rPr>
          <w:rFonts w:ascii="Times New Roman" w:hAnsi="Times New Roman" w:cs="Times New Roman"/>
          <w:bCs/>
          <w:sz w:val="28"/>
          <w:szCs w:val="28"/>
        </w:rPr>
        <w:t>Молдахметовой</w:t>
      </w:r>
      <w:proofErr w:type="spellEnd"/>
      <w:r w:rsidR="00933065">
        <w:rPr>
          <w:rFonts w:ascii="Times New Roman" w:hAnsi="Times New Roman" w:cs="Times New Roman"/>
          <w:bCs/>
          <w:sz w:val="28"/>
          <w:szCs w:val="28"/>
        </w:rPr>
        <w:t xml:space="preserve"> </w:t>
      </w:r>
      <w:r w:rsidR="00933065" w:rsidRPr="009B25B2">
        <w:rPr>
          <w:rFonts w:ascii="Times New Roman" w:hAnsi="Times New Roman" w:cs="Times New Roman"/>
          <w:bCs/>
          <w:sz w:val="28"/>
          <w:szCs w:val="28"/>
        </w:rPr>
        <w:t>[</w:t>
      </w:r>
      <w:r w:rsidR="00933065">
        <w:rPr>
          <w:rFonts w:ascii="Times New Roman" w:hAnsi="Times New Roman" w:cs="Times New Roman"/>
          <w:bCs/>
          <w:sz w:val="28"/>
          <w:szCs w:val="28"/>
        </w:rPr>
        <w:t>53</w:t>
      </w:r>
      <w:r w:rsidR="00933065" w:rsidRPr="009B25B2">
        <w:rPr>
          <w:rFonts w:ascii="Times New Roman" w:hAnsi="Times New Roman" w:cs="Times New Roman"/>
          <w:bCs/>
          <w:sz w:val="28"/>
          <w:szCs w:val="28"/>
        </w:rPr>
        <w:t>]</w:t>
      </w:r>
      <w:r w:rsidR="007A578D">
        <w:rPr>
          <w:rFonts w:ascii="Times New Roman" w:hAnsi="Times New Roman" w:cs="Times New Roman"/>
          <w:bCs/>
          <w:sz w:val="28"/>
          <w:szCs w:val="28"/>
        </w:rPr>
        <w:t>;</w:t>
      </w:r>
    </w:p>
    <w:p w14:paraId="760D2C98" w14:textId="4D135A46" w:rsidR="004A4905" w:rsidRDefault="00071973"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Изучение спортивного бального танца в работах отечественных исследователей, а именно</w:t>
      </w:r>
      <w:r w:rsidR="00FF4CF3">
        <w:rPr>
          <w:rFonts w:ascii="Times New Roman" w:hAnsi="Times New Roman" w:cs="Times New Roman"/>
          <w:bCs/>
          <w:sz w:val="28"/>
          <w:szCs w:val="28"/>
        </w:rPr>
        <w:t>, р</w:t>
      </w:r>
      <w:r w:rsidR="00FF4CF3" w:rsidRPr="00FF4CF3">
        <w:rPr>
          <w:rFonts w:ascii="Times New Roman" w:hAnsi="Times New Roman" w:cs="Times New Roman"/>
          <w:bCs/>
          <w:sz w:val="28"/>
          <w:szCs w:val="28"/>
        </w:rPr>
        <w:t xml:space="preserve">ассмотрение спортивного бального танца как части </w:t>
      </w:r>
      <w:proofErr w:type="spellStart"/>
      <w:r w:rsidR="00FF4CF3" w:rsidRPr="00FF4CF3">
        <w:rPr>
          <w:rFonts w:ascii="Times New Roman" w:hAnsi="Times New Roman" w:cs="Times New Roman"/>
          <w:bCs/>
          <w:sz w:val="28"/>
          <w:szCs w:val="28"/>
        </w:rPr>
        <w:t>полижанрового</w:t>
      </w:r>
      <w:proofErr w:type="spellEnd"/>
      <w:r w:rsidR="00FF4CF3" w:rsidRPr="00FF4CF3">
        <w:rPr>
          <w:rFonts w:ascii="Times New Roman" w:hAnsi="Times New Roman" w:cs="Times New Roman"/>
          <w:bCs/>
          <w:sz w:val="28"/>
          <w:szCs w:val="28"/>
        </w:rPr>
        <w:t xml:space="preserve"> танцевального искусства Казахстана в контексте паритетного диалога Традиционной казахской культуры с альтернативными хореографиями разновременных цивилизационных эпох Европы и Америки</w:t>
      </w:r>
      <w:r w:rsidR="00FF4CF3">
        <w:rPr>
          <w:rFonts w:ascii="Times New Roman" w:hAnsi="Times New Roman" w:cs="Times New Roman"/>
          <w:bCs/>
          <w:sz w:val="28"/>
          <w:szCs w:val="28"/>
        </w:rPr>
        <w:t>, а также,</w:t>
      </w:r>
      <w:r>
        <w:rPr>
          <w:rFonts w:ascii="Times New Roman" w:hAnsi="Times New Roman" w:cs="Times New Roman"/>
          <w:bCs/>
          <w:sz w:val="28"/>
          <w:szCs w:val="28"/>
        </w:rPr>
        <w:t xml:space="preserve"> ф</w:t>
      </w:r>
      <w:r w:rsidRPr="00071973">
        <w:rPr>
          <w:rFonts w:ascii="Times New Roman" w:hAnsi="Times New Roman" w:cs="Times New Roman"/>
          <w:bCs/>
          <w:sz w:val="28"/>
          <w:szCs w:val="28"/>
        </w:rPr>
        <w:t xml:space="preserve">еномен диалога традиционной казахской культуры с эстетикой </w:t>
      </w:r>
      <w:proofErr w:type="spellStart"/>
      <w:r w:rsidRPr="00071973">
        <w:rPr>
          <w:rFonts w:ascii="Times New Roman" w:hAnsi="Times New Roman" w:cs="Times New Roman"/>
          <w:bCs/>
          <w:sz w:val="28"/>
          <w:szCs w:val="28"/>
        </w:rPr>
        <w:t>вальсовости</w:t>
      </w:r>
      <w:proofErr w:type="spellEnd"/>
      <w:r w:rsidRPr="00071973">
        <w:rPr>
          <w:rFonts w:ascii="Times New Roman" w:hAnsi="Times New Roman" w:cs="Times New Roman"/>
          <w:bCs/>
          <w:sz w:val="28"/>
          <w:szCs w:val="28"/>
        </w:rPr>
        <w:t xml:space="preserve"> европейской музыкально-танцевальной культуры XIX-XXI вв.</w:t>
      </w:r>
      <w:r>
        <w:rPr>
          <w:rFonts w:ascii="Times New Roman" w:hAnsi="Times New Roman" w:cs="Times New Roman"/>
          <w:bCs/>
          <w:sz w:val="28"/>
          <w:szCs w:val="28"/>
        </w:rPr>
        <w:t xml:space="preserve"> </w:t>
      </w:r>
      <w:r w:rsidR="0018362D">
        <w:rPr>
          <w:rFonts w:ascii="Times New Roman" w:hAnsi="Times New Roman" w:cs="Times New Roman"/>
          <w:bCs/>
          <w:sz w:val="28"/>
          <w:szCs w:val="28"/>
        </w:rPr>
        <w:t>анализиро</w:t>
      </w:r>
      <w:r>
        <w:rPr>
          <w:rFonts w:ascii="Times New Roman" w:hAnsi="Times New Roman" w:cs="Times New Roman"/>
          <w:bCs/>
          <w:sz w:val="28"/>
          <w:szCs w:val="28"/>
        </w:rPr>
        <w:t>вал</w:t>
      </w:r>
      <w:r w:rsidR="007408A7">
        <w:rPr>
          <w:rFonts w:ascii="Times New Roman" w:hAnsi="Times New Roman" w:cs="Times New Roman"/>
          <w:bCs/>
          <w:sz w:val="28"/>
          <w:szCs w:val="28"/>
        </w:rPr>
        <w:t>ся</w:t>
      </w:r>
      <w:r>
        <w:rPr>
          <w:rFonts w:ascii="Times New Roman" w:hAnsi="Times New Roman" w:cs="Times New Roman"/>
          <w:bCs/>
          <w:sz w:val="28"/>
          <w:szCs w:val="28"/>
        </w:rPr>
        <w:t xml:space="preserve"> в работ</w:t>
      </w:r>
      <w:r w:rsidR="0018362D">
        <w:rPr>
          <w:rFonts w:ascii="Times New Roman" w:hAnsi="Times New Roman" w:cs="Times New Roman"/>
          <w:bCs/>
          <w:sz w:val="28"/>
          <w:szCs w:val="28"/>
        </w:rPr>
        <w:t xml:space="preserve">ах Асель </w:t>
      </w:r>
      <w:r w:rsidR="0018362D">
        <w:rPr>
          <w:rFonts w:ascii="Times New Roman" w:hAnsi="Times New Roman" w:cs="Times New Roman"/>
          <w:bCs/>
          <w:sz w:val="28"/>
          <w:szCs w:val="28"/>
          <w:lang w:val="kk-KZ"/>
        </w:rPr>
        <w:t xml:space="preserve">Берікболовой </w:t>
      </w:r>
      <w:r w:rsidR="0018362D" w:rsidRPr="00573928">
        <w:rPr>
          <w:rFonts w:ascii="Times New Roman" w:hAnsi="Times New Roman" w:cs="Times New Roman"/>
          <w:bCs/>
          <w:sz w:val="28"/>
          <w:szCs w:val="28"/>
        </w:rPr>
        <w:t>[</w:t>
      </w:r>
      <w:r w:rsidR="0018362D">
        <w:rPr>
          <w:rFonts w:ascii="Times New Roman" w:hAnsi="Times New Roman" w:cs="Times New Roman"/>
          <w:bCs/>
          <w:sz w:val="28"/>
          <w:szCs w:val="28"/>
        </w:rPr>
        <w:t>1</w:t>
      </w:r>
      <w:r w:rsidR="0018362D">
        <w:rPr>
          <w:rFonts w:ascii="Times New Roman" w:hAnsi="Times New Roman" w:cs="Times New Roman"/>
          <w:bCs/>
          <w:sz w:val="28"/>
          <w:szCs w:val="28"/>
          <w:lang w:val="kk-KZ"/>
        </w:rPr>
        <w:t>05</w:t>
      </w:r>
      <w:r w:rsidR="0018362D" w:rsidRPr="00573928">
        <w:rPr>
          <w:rFonts w:ascii="Times New Roman" w:hAnsi="Times New Roman" w:cs="Times New Roman"/>
          <w:bCs/>
          <w:sz w:val="28"/>
          <w:szCs w:val="28"/>
        </w:rPr>
        <w:t>]</w:t>
      </w:r>
      <w:r w:rsidR="0018362D">
        <w:rPr>
          <w:rFonts w:ascii="Times New Roman" w:hAnsi="Times New Roman" w:cs="Times New Roman"/>
          <w:bCs/>
          <w:sz w:val="28"/>
          <w:szCs w:val="28"/>
          <w:lang w:val="kk-KZ"/>
        </w:rPr>
        <w:t xml:space="preserve"> и</w:t>
      </w:r>
      <w:r>
        <w:rPr>
          <w:rFonts w:ascii="Times New Roman" w:hAnsi="Times New Roman" w:cs="Times New Roman"/>
          <w:bCs/>
          <w:sz w:val="28"/>
          <w:szCs w:val="28"/>
        </w:rPr>
        <w:t xml:space="preserve"> Е</w:t>
      </w:r>
      <w:r w:rsidR="007408A7">
        <w:rPr>
          <w:rFonts w:ascii="Times New Roman" w:hAnsi="Times New Roman" w:cs="Times New Roman"/>
          <w:bCs/>
          <w:sz w:val="28"/>
          <w:szCs w:val="28"/>
        </w:rPr>
        <w:t>катерины</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Дрягиной</w:t>
      </w:r>
      <w:proofErr w:type="spellEnd"/>
      <w:r w:rsidR="00C65D9C">
        <w:rPr>
          <w:rFonts w:ascii="Times New Roman" w:hAnsi="Times New Roman" w:cs="Times New Roman"/>
          <w:bCs/>
          <w:sz w:val="28"/>
          <w:szCs w:val="28"/>
        </w:rPr>
        <w:t xml:space="preserve"> </w:t>
      </w:r>
      <w:r w:rsidR="00C65D9C" w:rsidRPr="00573928">
        <w:rPr>
          <w:rFonts w:ascii="Times New Roman" w:hAnsi="Times New Roman" w:cs="Times New Roman"/>
          <w:bCs/>
          <w:sz w:val="28"/>
          <w:szCs w:val="28"/>
        </w:rPr>
        <w:t>[</w:t>
      </w:r>
      <w:r w:rsidR="00C65D9C">
        <w:rPr>
          <w:rFonts w:ascii="Times New Roman" w:hAnsi="Times New Roman" w:cs="Times New Roman"/>
          <w:bCs/>
          <w:sz w:val="28"/>
          <w:szCs w:val="28"/>
        </w:rPr>
        <w:t>1</w:t>
      </w:r>
      <w:r w:rsidR="0018362D">
        <w:rPr>
          <w:rFonts w:ascii="Times New Roman" w:hAnsi="Times New Roman" w:cs="Times New Roman"/>
          <w:bCs/>
          <w:sz w:val="28"/>
          <w:szCs w:val="28"/>
          <w:lang w:val="kk-KZ"/>
        </w:rPr>
        <w:t>12</w:t>
      </w:r>
      <w:r w:rsidR="00C65D9C" w:rsidRPr="00573928">
        <w:rPr>
          <w:rFonts w:ascii="Times New Roman" w:hAnsi="Times New Roman" w:cs="Times New Roman"/>
          <w:bCs/>
          <w:sz w:val="28"/>
          <w:szCs w:val="28"/>
        </w:rPr>
        <w:t>]</w:t>
      </w:r>
      <w:r w:rsidR="007408A7">
        <w:rPr>
          <w:rFonts w:ascii="Times New Roman" w:hAnsi="Times New Roman" w:cs="Times New Roman"/>
          <w:bCs/>
          <w:sz w:val="28"/>
          <w:szCs w:val="28"/>
        </w:rPr>
        <w:t>.</w:t>
      </w:r>
    </w:p>
    <w:p w14:paraId="38F0E079" w14:textId="063DB898" w:rsidR="007408A7" w:rsidRDefault="007408A7"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w:t>
      </w:r>
      <w:r w:rsidR="003649B6">
        <w:rPr>
          <w:rFonts w:ascii="Times New Roman" w:hAnsi="Times New Roman" w:cs="Times New Roman"/>
          <w:bCs/>
          <w:sz w:val="28"/>
          <w:szCs w:val="28"/>
        </w:rPr>
        <w:t xml:space="preserve">степень изученности литературы показала, что </w:t>
      </w:r>
      <w:r>
        <w:rPr>
          <w:rFonts w:ascii="Times New Roman" w:hAnsi="Times New Roman" w:cs="Times New Roman"/>
          <w:bCs/>
          <w:sz w:val="28"/>
          <w:szCs w:val="28"/>
        </w:rPr>
        <w:t xml:space="preserve">вопросы развития </w:t>
      </w:r>
      <w:r w:rsidR="003649B6">
        <w:rPr>
          <w:rFonts w:ascii="Times New Roman" w:hAnsi="Times New Roman" w:cs="Times New Roman"/>
          <w:bCs/>
          <w:sz w:val="28"/>
          <w:szCs w:val="28"/>
        </w:rPr>
        <w:t>эстетики</w:t>
      </w:r>
      <w:r>
        <w:rPr>
          <w:rFonts w:ascii="Times New Roman" w:hAnsi="Times New Roman" w:cs="Times New Roman"/>
          <w:bCs/>
          <w:sz w:val="28"/>
          <w:szCs w:val="28"/>
        </w:rPr>
        <w:t xml:space="preserve"> спортивного бального танца с приоритетным сопоставлением в рамках культурных парадигм явля</w:t>
      </w:r>
      <w:r w:rsidR="003649B6">
        <w:rPr>
          <w:rFonts w:ascii="Times New Roman" w:hAnsi="Times New Roman" w:cs="Times New Roman"/>
          <w:bCs/>
          <w:sz w:val="28"/>
          <w:szCs w:val="28"/>
        </w:rPr>
        <w:t>ется</w:t>
      </w:r>
      <w:r>
        <w:rPr>
          <w:rFonts w:ascii="Times New Roman" w:hAnsi="Times New Roman" w:cs="Times New Roman"/>
          <w:bCs/>
          <w:sz w:val="28"/>
          <w:szCs w:val="28"/>
        </w:rPr>
        <w:t xml:space="preserve"> </w:t>
      </w:r>
      <w:r w:rsidR="003649B6">
        <w:rPr>
          <w:rFonts w:ascii="Times New Roman" w:hAnsi="Times New Roman" w:cs="Times New Roman"/>
          <w:bCs/>
          <w:sz w:val="28"/>
          <w:szCs w:val="28"/>
        </w:rPr>
        <w:t>мало</w:t>
      </w:r>
      <w:r>
        <w:rPr>
          <w:rFonts w:ascii="Times New Roman" w:hAnsi="Times New Roman" w:cs="Times New Roman"/>
          <w:bCs/>
          <w:sz w:val="28"/>
          <w:szCs w:val="28"/>
        </w:rPr>
        <w:t>изученным</w:t>
      </w:r>
      <w:r w:rsidR="003649B6">
        <w:rPr>
          <w:rFonts w:ascii="Times New Roman" w:hAnsi="Times New Roman" w:cs="Times New Roman"/>
          <w:bCs/>
          <w:sz w:val="28"/>
          <w:szCs w:val="28"/>
        </w:rPr>
        <w:t xml:space="preserve"> направлением</w:t>
      </w:r>
      <w:r>
        <w:rPr>
          <w:rFonts w:ascii="Times New Roman" w:hAnsi="Times New Roman" w:cs="Times New Roman"/>
          <w:bCs/>
          <w:sz w:val="28"/>
          <w:szCs w:val="28"/>
        </w:rPr>
        <w:t>, что способствовало поиску широкого круга</w:t>
      </w:r>
      <w:r w:rsidR="003649B6">
        <w:rPr>
          <w:rFonts w:ascii="Times New Roman" w:hAnsi="Times New Roman" w:cs="Times New Roman"/>
          <w:bCs/>
          <w:sz w:val="28"/>
          <w:szCs w:val="28"/>
        </w:rPr>
        <w:t xml:space="preserve"> методологического</w:t>
      </w:r>
      <w:r>
        <w:rPr>
          <w:rFonts w:ascii="Times New Roman" w:hAnsi="Times New Roman" w:cs="Times New Roman"/>
          <w:bCs/>
          <w:sz w:val="28"/>
          <w:szCs w:val="28"/>
        </w:rPr>
        <w:t xml:space="preserve"> инструментария</w:t>
      </w:r>
      <w:r w:rsidR="003649B6">
        <w:rPr>
          <w:rFonts w:ascii="Times New Roman" w:hAnsi="Times New Roman" w:cs="Times New Roman"/>
          <w:bCs/>
          <w:sz w:val="28"/>
          <w:szCs w:val="28"/>
        </w:rPr>
        <w:t xml:space="preserve"> и</w:t>
      </w:r>
      <w:r>
        <w:rPr>
          <w:rFonts w:ascii="Times New Roman" w:hAnsi="Times New Roman" w:cs="Times New Roman"/>
          <w:bCs/>
          <w:sz w:val="28"/>
          <w:szCs w:val="28"/>
        </w:rPr>
        <w:t xml:space="preserve"> научного познания</w:t>
      </w:r>
      <w:r w:rsidR="003649B6">
        <w:rPr>
          <w:rFonts w:ascii="Times New Roman" w:hAnsi="Times New Roman" w:cs="Times New Roman"/>
          <w:bCs/>
          <w:sz w:val="28"/>
          <w:szCs w:val="28"/>
        </w:rPr>
        <w:t xml:space="preserve"> предмета исследования.</w:t>
      </w:r>
    </w:p>
    <w:p w14:paraId="5BF0BCCD" w14:textId="73E7FAF6" w:rsidR="007C2979" w:rsidRDefault="007C2979" w:rsidP="0066701A">
      <w:pPr>
        <w:spacing w:after="0" w:line="240" w:lineRule="auto"/>
        <w:ind w:firstLine="708"/>
        <w:jc w:val="both"/>
        <w:rPr>
          <w:rFonts w:ascii="Times New Roman" w:hAnsi="Times New Roman" w:cs="Times New Roman"/>
          <w:b/>
          <w:sz w:val="28"/>
          <w:szCs w:val="28"/>
        </w:rPr>
      </w:pPr>
      <w:bookmarkStart w:id="16" w:name="_Hlk209966709"/>
      <w:r w:rsidRPr="009E273D">
        <w:rPr>
          <w:rFonts w:ascii="Times New Roman" w:hAnsi="Times New Roman" w:cs="Times New Roman"/>
          <w:b/>
          <w:sz w:val="28"/>
          <w:szCs w:val="28"/>
        </w:rPr>
        <w:t>Методологическа</w:t>
      </w:r>
      <w:r>
        <w:rPr>
          <w:rFonts w:ascii="Times New Roman" w:hAnsi="Times New Roman" w:cs="Times New Roman"/>
          <w:b/>
          <w:sz w:val="28"/>
          <w:szCs w:val="28"/>
        </w:rPr>
        <w:t>я</w:t>
      </w:r>
      <w:r w:rsidRPr="009E273D">
        <w:rPr>
          <w:rFonts w:ascii="Times New Roman" w:hAnsi="Times New Roman" w:cs="Times New Roman"/>
          <w:b/>
          <w:sz w:val="28"/>
          <w:szCs w:val="28"/>
        </w:rPr>
        <w:t xml:space="preserve"> база исследования</w:t>
      </w:r>
    </w:p>
    <w:p w14:paraId="3D87EA13" w14:textId="502C60B4" w:rsidR="007C2979" w:rsidRPr="00372346" w:rsidRDefault="007C2979"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Феноменологический подход. Методы формального и семиотического анализа выполнены с использованием феноменологического подхода. </w:t>
      </w:r>
      <w:r w:rsidRPr="000E7882">
        <w:rPr>
          <w:rFonts w:ascii="Times New Roman" w:hAnsi="Times New Roman" w:cs="Times New Roman"/>
          <w:bCs/>
          <w:sz w:val="28"/>
          <w:szCs w:val="28"/>
        </w:rPr>
        <w:t>Применение феноменологического подхода оправдано его попыткой преодолеть «расщепление» произведения искусства на форму и содержание (в формально-стилистическом анализе) или на означающее и означаемое (в семиотическом анализе).</w:t>
      </w:r>
      <w:r>
        <w:rPr>
          <w:rFonts w:ascii="Times New Roman" w:hAnsi="Times New Roman" w:cs="Times New Roman"/>
          <w:bCs/>
          <w:sz w:val="28"/>
          <w:szCs w:val="28"/>
        </w:rPr>
        <w:t xml:space="preserve"> В данном аспекте мы опирались на труды </w:t>
      </w:r>
      <w:r w:rsidR="00FD3407">
        <w:rPr>
          <w:rFonts w:ascii="Times New Roman" w:hAnsi="Times New Roman" w:cs="Times New Roman"/>
          <w:bCs/>
          <w:sz w:val="28"/>
          <w:szCs w:val="28"/>
        </w:rPr>
        <w:t xml:space="preserve">Эдмунда </w:t>
      </w:r>
      <w:proofErr w:type="spellStart"/>
      <w:r>
        <w:rPr>
          <w:rFonts w:ascii="Times New Roman" w:hAnsi="Times New Roman" w:cs="Times New Roman"/>
          <w:bCs/>
          <w:sz w:val="28"/>
          <w:szCs w:val="28"/>
        </w:rPr>
        <w:t>Гуссерля</w:t>
      </w:r>
      <w:proofErr w:type="spellEnd"/>
      <w:r>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25</w:t>
      </w:r>
      <w:r w:rsidR="00FD3407" w:rsidRPr="009B25B2">
        <w:rPr>
          <w:rFonts w:ascii="Times New Roman" w:hAnsi="Times New Roman" w:cs="Times New Roman"/>
          <w:bCs/>
          <w:sz w:val="28"/>
          <w:szCs w:val="28"/>
        </w:rPr>
        <w:t>]</w:t>
      </w:r>
      <w:r>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Александра </w:t>
      </w:r>
      <w:proofErr w:type="spellStart"/>
      <w:r w:rsidRPr="009C6CF0">
        <w:rPr>
          <w:rFonts w:ascii="Times New Roman" w:hAnsi="Times New Roman" w:cs="Times New Roman"/>
          <w:bCs/>
          <w:sz w:val="28"/>
          <w:szCs w:val="28"/>
        </w:rPr>
        <w:t>Габричевск</w:t>
      </w:r>
      <w:r>
        <w:rPr>
          <w:rFonts w:ascii="Times New Roman" w:hAnsi="Times New Roman" w:cs="Times New Roman"/>
          <w:bCs/>
          <w:sz w:val="28"/>
          <w:szCs w:val="28"/>
        </w:rPr>
        <w:t>ого</w:t>
      </w:r>
      <w:proofErr w:type="spellEnd"/>
      <w:r w:rsidRPr="009C6CF0">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22</w:t>
      </w:r>
      <w:r w:rsidR="00FD3407" w:rsidRPr="009B25B2">
        <w:rPr>
          <w:rFonts w:ascii="Times New Roman" w:hAnsi="Times New Roman" w:cs="Times New Roman"/>
          <w:bCs/>
          <w:sz w:val="28"/>
          <w:szCs w:val="28"/>
        </w:rPr>
        <w:t>]</w:t>
      </w:r>
      <w:r w:rsidRPr="009C6CF0">
        <w:rPr>
          <w:rFonts w:ascii="Times New Roman" w:hAnsi="Times New Roman" w:cs="Times New Roman"/>
          <w:bCs/>
          <w:sz w:val="28"/>
          <w:szCs w:val="28"/>
        </w:rPr>
        <w:t>,</w:t>
      </w:r>
      <w:r w:rsidR="00C6419C">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Рудольфа </w:t>
      </w:r>
      <w:proofErr w:type="spellStart"/>
      <w:r w:rsidR="00C6419C">
        <w:rPr>
          <w:rFonts w:ascii="Times New Roman" w:hAnsi="Times New Roman" w:cs="Times New Roman"/>
          <w:bCs/>
          <w:sz w:val="28"/>
          <w:szCs w:val="28"/>
        </w:rPr>
        <w:t>Лабана</w:t>
      </w:r>
      <w:proofErr w:type="spellEnd"/>
      <w:r w:rsidR="00C6419C">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30</w:t>
      </w:r>
      <w:r w:rsidR="00FD3407" w:rsidRPr="009B25B2">
        <w:rPr>
          <w:rFonts w:ascii="Times New Roman" w:hAnsi="Times New Roman" w:cs="Times New Roman"/>
          <w:bCs/>
          <w:sz w:val="28"/>
          <w:szCs w:val="28"/>
        </w:rPr>
        <w:t>]</w:t>
      </w:r>
      <w:r w:rsidR="00C6419C">
        <w:rPr>
          <w:rFonts w:ascii="Times New Roman" w:hAnsi="Times New Roman" w:cs="Times New Roman"/>
          <w:bCs/>
          <w:sz w:val="28"/>
          <w:szCs w:val="28"/>
        </w:rPr>
        <w:t>,</w:t>
      </w:r>
      <w:r w:rsidRPr="009C6CF0">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Генриха </w:t>
      </w:r>
      <w:proofErr w:type="spellStart"/>
      <w:r w:rsidRPr="009C6CF0">
        <w:rPr>
          <w:rFonts w:ascii="Times New Roman" w:hAnsi="Times New Roman" w:cs="Times New Roman"/>
          <w:bCs/>
          <w:sz w:val="28"/>
          <w:szCs w:val="28"/>
        </w:rPr>
        <w:t>В</w:t>
      </w:r>
      <w:r>
        <w:rPr>
          <w:rFonts w:ascii="Times New Roman" w:hAnsi="Times New Roman" w:cs="Times New Roman"/>
          <w:bCs/>
          <w:sz w:val="28"/>
          <w:szCs w:val="28"/>
        </w:rPr>
        <w:t>ё</w:t>
      </w:r>
      <w:r w:rsidRPr="009C6CF0">
        <w:rPr>
          <w:rFonts w:ascii="Times New Roman" w:hAnsi="Times New Roman" w:cs="Times New Roman"/>
          <w:bCs/>
          <w:sz w:val="28"/>
          <w:szCs w:val="28"/>
        </w:rPr>
        <w:t>льфлин</w:t>
      </w:r>
      <w:r>
        <w:rPr>
          <w:rFonts w:ascii="Times New Roman" w:hAnsi="Times New Roman" w:cs="Times New Roman"/>
          <w:bCs/>
          <w:sz w:val="28"/>
          <w:szCs w:val="28"/>
        </w:rPr>
        <w:t>а</w:t>
      </w:r>
      <w:proofErr w:type="spellEnd"/>
      <w:r w:rsidRPr="009C6CF0">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24</w:t>
      </w:r>
      <w:r w:rsidR="00FD3407" w:rsidRPr="009B25B2">
        <w:rPr>
          <w:rFonts w:ascii="Times New Roman" w:hAnsi="Times New Roman" w:cs="Times New Roman"/>
          <w:bCs/>
          <w:sz w:val="28"/>
          <w:szCs w:val="28"/>
        </w:rPr>
        <w:t>]</w:t>
      </w:r>
      <w:r>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Бориса </w:t>
      </w:r>
      <w:r w:rsidRPr="009C6CF0">
        <w:rPr>
          <w:rFonts w:ascii="Times New Roman" w:hAnsi="Times New Roman" w:cs="Times New Roman"/>
          <w:bCs/>
          <w:sz w:val="28"/>
          <w:szCs w:val="28"/>
        </w:rPr>
        <w:t>Успенск</w:t>
      </w:r>
      <w:r>
        <w:rPr>
          <w:rFonts w:ascii="Times New Roman" w:hAnsi="Times New Roman" w:cs="Times New Roman"/>
          <w:bCs/>
          <w:sz w:val="28"/>
          <w:szCs w:val="28"/>
        </w:rPr>
        <w:t>ого</w:t>
      </w:r>
      <w:r w:rsidRPr="009C6CF0">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62</w:t>
      </w:r>
      <w:r w:rsidR="00FD3407" w:rsidRPr="009B25B2">
        <w:rPr>
          <w:rFonts w:ascii="Times New Roman" w:hAnsi="Times New Roman" w:cs="Times New Roman"/>
          <w:bCs/>
          <w:sz w:val="28"/>
          <w:szCs w:val="28"/>
        </w:rPr>
        <w:t>]</w:t>
      </w:r>
      <w:r w:rsidRPr="009C6CF0">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Юрия </w:t>
      </w:r>
      <w:r w:rsidRPr="009C6CF0">
        <w:rPr>
          <w:rFonts w:ascii="Times New Roman" w:hAnsi="Times New Roman" w:cs="Times New Roman"/>
          <w:bCs/>
          <w:sz w:val="28"/>
          <w:szCs w:val="28"/>
        </w:rPr>
        <w:t>Лотман</w:t>
      </w:r>
      <w:r>
        <w:rPr>
          <w:rFonts w:ascii="Times New Roman" w:hAnsi="Times New Roman" w:cs="Times New Roman"/>
          <w:bCs/>
          <w:sz w:val="28"/>
          <w:szCs w:val="28"/>
        </w:rPr>
        <w:t>а</w:t>
      </w:r>
      <w:r w:rsidRPr="009C6CF0">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35</w:t>
      </w:r>
      <w:r w:rsidR="00FD3407" w:rsidRPr="009B25B2">
        <w:rPr>
          <w:rFonts w:ascii="Times New Roman" w:hAnsi="Times New Roman" w:cs="Times New Roman"/>
          <w:bCs/>
          <w:sz w:val="28"/>
          <w:szCs w:val="28"/>
        </w:rPr>
        <w:t>]</w:t>
      </w:r>
      <w:r w:rsidRPr="009C6CF0">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Моисея </w:t>
      </w:r>
      <w:r>
        <w:rPr>
          <w:rFonts w:ascii="Times New Roman" w:hAnsi="Times New Roman" w:cs="Times New Roman"/>
          <w:bCs/>
          <w:sz w:val="28"/>
          <w:szCs w:val="28"/>
        </w:rPr>
        <w:t xml:space="preserve">Кагана </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27</w:t>
      </w:r>
      <w:r w:rsidR="00FD3407" w:rsidRPr="009B25B2">
        <w:rPr>
          <w:rFonts w:ascii="Times New Roman" w:hAnsi="Times New Roman" w:cs="Times New Roman"/>
          <w:bCs/>
          <w:sz w:val="28"/>
          <w:szCs w:val="28"/>
        </w:rPr>
        <w:t>]</w:t>
      </w:r>
      <w:r w:rsidR="00FD3407">
        <w:rPr>
          <w:rFonts w:ascii="Times New Roman" w:hAnsi="Times New Roman" w:cs="Times New Roman"/>
          <w:bCs/>
          <w:sz w:val="28"/>
          <w:szCs w:val="28"/>
        </w:rPr>
        <w:t>.</w:t>
      </w:r>
    </w:p>
    <w:p w14:paraId="222BC06F" w14:textId="3764B3C8" w:rsidR="007C2979" w:rsidRDefault="007C2979"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Онтологический подход. Методы герменевтического и </w:t>
      </w:r>
      <w:proofErr w:type="spellStart"/>
      <w:r>
        <w:rPr>
          <w:rFonts w:ascii="Times New Roman" w:hAnsi="Times New Roman" w:cs="Times New Roman"/>
          <w:bCs/>
          <w:sz w:val="28"/>
          <w:szCs w:val="28"/>
        </w:rPr>
        <w:t>иконологического</w:t>
      </w:r>
      <w:proofErr w:type="spellEnd"/>
      <w:r>
        <w:rPr>
          <w:rFonts w:ascii="Times New Roman" w:hAnsi="Times New Roman" w:cs="Times New Roman"/>
          <w:bCs/>
          <w:sz w:val="28"/>
          <w:szCs w:val="28"/>
        </w:rPr>
        <w:t xml:space="preserve"> анализа выполнены с помощью онтологического подхода. </w:t>
      </w:r>
      <w:r w:rsidRPr="00681860">
        <w:rPr>
          <w:rFonts w:ascii="Times New Roman" w:hAnsi="Times New Roman" w:cs="Times New Roman"/>
          <w:bCs/>
          <w:sz w:val="28"/>
          <w:szCs w:val="28"/>
        </w:rPr>
        <w:t>Применение</w:t>
      </w:r>
      <w:r>
        <w:rPr>
          <w:rFonts w:ascii="Times New Roman" w:hAnsi="Times New Roman" w:cs="Times New Roman"/>
          <w:bCs/>
          <w:sz w:val="28"/>
          <w:szCs w:val="28"/>
        </w:rPr>
        <w:t xml:space="preserve"> онтологического</w:t>
      </w:r>
      <w:r w:rsidRPr="00A147E0">
        <w:rPr>
          <w:rFonts w:ascii="Times New Roman" w:hAnsi="Times New Roman" w:cs="Times New Roman"/>
          <w:bCs/>
          <w:sz w:val="28"/>
          <w:szCs w:val="28"/>
        </w:rPr>
        <w:t xml:space="preserve"> подхода </w:t>
      </w:r>
      <w:r>
        <w:rPr>
          <w:rFonts w:ascii="Times New Roman" w:hAnsi="Times New Roman" w:cs="Times New Roman"/>
          <w:bCs/>
          <w:sz w:val="28"/>
          <w:szCs w:val="28"/>
        </w:rPr>
        <w:t>оправдано</w:t>
      </w:r>
      <w:r w:rsidRPr="00A147E0">
        <w:rPr>
          <w:rFonts w:ascii="Times New Roman" w:hAnsi="Times New Roman" w:cs="Times New Roman"/>
          <w:bCs/>
          <w:sz w:val="28"/>
          <w:szCs w:val="28"/>
        </w:rPr>
        <w:t xml:space="preserve"> его </w:t>
      </w:r>
      <w:r w:rsidRPr="00B966E5">
        <w:rPr>
          <w:rFonts w:ascii="Times New Roman" w:hAnsi="Times New Roman" w:cs="Times New Roman"/>
          <w:bCs/>
          <w:sz w:val="28"/>
          <w:szCs w:val="28"/>
        </w:rPr>
        <w:t>попыткой</w:t>
      </w:r>
      <w:r w:rsidRPr="00A147E0">
        <w:rPr>
          <w:rFonts w:ascii="Times New Roman" w:hAnsi="Times New Roman" w:cs="Times New Roman"/>
          <w:bCs/>
          <w:sz w:val="28"/>
          <w:szCs w:val="28"/>
        </w:rPr>
        <w:t xml:space="preserve"> </w:t>
      </w:r>
      <w:r>
        <w:rPr>
          <w:rFonts w:ascii="Times New Roman" w:hAnsi="Times New Roman" w:cs="Times New Roman"/>
          <w:bCs/>
          <w:sz w:val="28"/>
          <w:szCs w:val="28"/>
        </w:rPr>
        <w:t xml:space="preserve">раскрыть сущность, «природу» образа танцевальной пары европейской программы спортивных бальных танцев. </w:t>
      </w:r>
      <w:r w:rsidRPr="00F07A70">
        <w:rPr>
          <w:rFonts w:ascii="Times New Roman" w:hAnsi="Times New Roman" w:cs="Times New Roman"/>
          <w:bCs/>
          <w:sz w:val="28"/>
          <w:szCs w:val="28"/>
        </w:rPr>
        <w:t>Методологической базой исследования интерпретации в хореографическом искусстве стали научные труды следующих авторов:</w:t>
      </w:r>
      <w:r>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Ханса-Георга </w:t>
      </w:r>
      <w:r w:rsidRPr="009C6CF0">
        <w:rPr>
          <w:rFonts w:ascii="Times New Roman" w:hAnsi="Times New Roman" w:cs="Times New Roman"/>
          <w:bCs/>
          <w:sz w:val="28"/>
          <w:szCs w:val="28"/>
        </w:rPr>
        <w:t>Гадамер</w:t>
      </w:r>
      <w:r>
        <w:rPr>
          <w:rFonts w:ascii="Times New Roman" w:hAnsi="Times New Roman" w:cs="Times New Roman"/>
          <w:bCs/>
          <w:sz w:val="28"/>
          <w:szCs w:val="28"/>
        </w:rPr>
        <w:t>а</w:t>
      </w:r>
      <w:r w:rsidRPr="009C6CF0">
        <w:rPr>
          <w:rFonts w:ascii="Times New Roman" w:hAnsi="Times New Roman" w:cs="Times New Roman"/>
          <w:bCs/>
          <w:sz w:val="28"/>
          <w:szCs w:val="28"/>
        </w:rPr>
        <w:t xml:space="preserve"> </w:t>
      </w:r>
      <w:bookmarkStart w:id="17" w:name="_Hlk211002595"/>
      <w:r w:rsidR="00FD3407" w:rsidRPr="009B25B2">
        <w:rPr>
          <w:rFonts w:ascii="Times New Roman" w:hAnsi="Times New Roman" w:cs="Times New Roman"/>
          <w:bCs/>
          <w:sz w:val="28"/>
          <w:szCs w:val="28"/>
        </w:rPr>
        <w:t>[</w:t>
      </w:r>
      <w:r w:rsidR="0066651C">
        <w:rPr>
          <w:rFonts w:ascii="Times New Roman" w:hAnsi="Times New Roman" w:cs="Times New Roman"/>
          <w:bCs/>
          <w:sz w:val="28"/>
          <w:szCs w:val="28"/>
        </w:rPr>
        <w:t>44</w:t>
      </w:r>
      <w:r w:rsidR="00FD3407" w:rsidRPr="009B25B2">
        <w:rPr>
          <w:rFonts w:ascii="Times New Roman" w:hAnsi="Times New Roman" w:cs="Times New Roman"/>
          <w:bCs/>
          <w:sz w:val="28"/>
          <w:szCs w:val="28"/>
        </w:rPr>
        <w:t>]</w:t>
      </w:r>
      <w:bookmarkEnd w:id="17"/>
      <w:r>
        <w:rPr>
          <w:rFonts w:ascii="Times New Roman" w:hAnsi="Times New Roman" w:cs="Times New Roman"/>
          <w:bCs/>
          <w:sz w:val="28"/>
          <w:szCs w:val="28"/>
        </w:rPr>
        <w:t>,</w:t>
      </w:r>
      <w:r w:rsidRPr="00F07A70">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Фридриха </w:t>
      </w:r>
      <w:proofErr w:type="spellStart"/>
      <w:r>
        <w:rPr>
          <w:rFonts w:ascii="Times New Roman" w:hAnsi="Times New Roman" w:cs="Times New Roman"/>
          <w:bCs/>
          <w:sz w:val="28"/>
          <w:szCs w:val="28"/>
        </w:rPr>
        <w:t>Шлейермахера</w:t>
      </w:r>
      <w:proofErr w:type="spellEnd"/>
      <w:r>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66651C">
        <w:rPr>
          <w:rFonts w:ascii="Times New Roman" w:hAnsi="Times New Roman" w:cs="Times New Roman"/>
          <w:bCs/>
          <w:sz w:val="28"/>
          <w:szCs w:val="28"/>
        </w:rPr>
        <w:t>55</w:t>
      </w:r>
      <w:r w:rsidR="00FD3407" w:rsidRPr="009B25B2">
        <w:rPr>
          <w:rFonts w:ascii="Times New Roman" w:hAnsi="Times New Roman" w:cs="Times New Roman"/>
          <w:bCs/>
          <w:sz w:val="28"/>
          <w:szCs w:val="28"/>
        </w:rPr>
        <w:t>]</w:t>
      </w:r>
      <w:r>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Эмилио </w:t>
      </w:r>
      <w:r>
        <w:rPr>
          <w:rFonts w:ascii="Times New Roman" w:hAnsi="Times New Roman" w:cs="Times New Roman"/>
          <w:bCs/>
          <w:sz w:val="28"/>
          <w:szCs w:val="28"/>
        </w:rPr>
        <w:t xml:space="preserve">Бетти </w:t>
      </w:r>
      <w:r w:rsidR="00FD3407" w:rsidRPr="009B25B2">
        <w:rPr>
          <w:rFonts w:ascii="Times New Roman" w:hAnsi="Times New Roman" w:cs="Times New Roman"/>
          <w:bCs/>
          <w:sz w:val="28"/>
          <w:szCs w:val="28"/>
        </w:rPr>
        <w:t>[</w:t>
      </w:r>
      <w:r w:rsidR="0066651C">
        <w:rPr>
          <w:rFonts w:ascii="Times New Roman" w:hAnsi="Times New Roman" w:cs="Times New Roman"/>
          <w:bCs/>
          <w:sz w:val="28"/>
          <w:szCs w:val="28"/>
        </w:rPr>
        <w:t>52</w:t>
      </w:r>
      <w:r w:rsidR="00FD3407" w:rsidRPr="009B25B2">
        <w:rPr>
          <w:rFonts w:ascii="Times New Roman" w:hAnsi="Times New Roman" w:cs="Times New Roman"/>
          <w:bCs/>
          <w:sz w:val="28"/>
          <w:szCs w:val="28"/>
        </w:rPr>
        <w:t>]</w:t>
      </w:r>
      <w:r>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Бориса </w:t>
      </w:r>
      <w:r w:rsidRPr="009C6CF0">
        <w:rPr>
          <w:rFonts w:ascii="Times New Roman" w:hAnsi="Times New Roman" w:cs="Times New Roman"/>
          <w:bCs/>
          <w:sz w:val="28"/>
          <w:szCs w:val="28"/>
        </w:rPr>
        <w:t>Успенск</w:t>
      </w:r>
      <w:r>
        <w:rPr>
          <w:rFonts w:ascii="Times New Roman" w:hAnsi="Times New Roman" w:cs="Times New Roman"/>
          <w:bCs/>
          <w:sz w:val="28"/>
          <w:szCs w:val="28"/>
        </w:rPr>
        <w:t>ого</w:t>
      </w:r>
      <w:r w:rsidRPr="009C6CF0">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66651C">
        <w:rPr>
          <w:rFonts w:ascii="Times New Roman" w:hAnsi="Times New Roman" w:cs="Times New Roman"/>
          <w:bCs/>
          <w:sz w:val="28"/>
          <w:szCs w:val="28"/>
        </w:rPr>
        <w:t>39</w:t>
      </w:r>
      <w:r w:rsidR="00FD3407" w:rsidRPr="009B25B2">
        <w:rPr>
          <w:rFonts w:ascii="Times New Roman" w:hAnsi="Times New Roman" w:cs="Times New Roman"/>
          <w:bCs/>
          <w:sz w:val="28"/>
          <w:szCs w:val="28"/>
        </w:rPr>
        <w:t>]</w:t>
      </w:r>
      <w:r w:rsidRPr="009C6CF0">
        <w:rPr>
          <w:rFonts w:ascii="Times New Roman" w:hAnsi="Times New Roman" w:cs="Times New Roman"/>
          <w:bCs/>
          <w:sz w:val="28"/>
          <w:szCs w:val="28"/>
        </w:rPr>
        <w:t xml:space="preserve">, </w:t>
      </w:r>
      <w:r w:rsidR="00FD3407">
        <w:rPr>
          <w:rFonts w:ascii="Times New Roman" w:hAnsi="Times New Roman" w:cs="Times New Roman"/>
          <w:bCs/>
          <w:sz w:val="28"/>
          <w:szCs w:val="28"/>
        </w:rPr>
        <w:t xml:space="preserve">Эрнста </w:t>
      </w:r>
      <w:proofErr w:type="spellStart"/>
      <w:r w:rsidRPr="00F07A70">
        <w:rPr>
          <w:rFonts w:ascii="Times New Roman" w:hAnsi="Times New Roman" w:cs="Times New Roman"/>
          <w:bCs/>
          <w:sz w:val="28"/>
          <w:szCs w:val="28"/>
        </w:rPr>
        <w:t>Кассирера</w:t>
      </w:r>
      <w:proofErr w:type="spellEnd"/>
      <w:r>
        <w:rPr>
          <w:rFonts w:ascii="Times New Roman" w:hAnsi="Times New Roman" w:cs="Times New Roman"/>
          <w:bCs/>
          <w:sz w:val="28"/>
          <w:szCs w:val="28"/>
        </w:rPr>
        <w:t xml:space="preserve"> </w:t>
      </w:r>
      <w:r w:rsidR="00FD3407" w:rsidRPr="009B25B2">
        <w:rPr>
          <w:rFonts w:ascii="Times New Roman" w:hAnsi="Times New Roman" w:cs="Times New Roman"/>
          <w:bCs/>
          <w:sz w:val="28"/>
          <w:szCs w:val="28"/>
        </w:rPr>
        <w:t>[</w:t>
      </w:r>
      <w:r w:rsidR="0066651C">
        <w:rPr>
          <w:rFonts w:ascii="Times New Roman" w:hAnsi="Times New Roman" w:cs="Times New Roman"/>
          <w:bCs/>
          <w:sz w:val="28"/>
          <w:szCs w:val="28"/>
        </w:rPr>
        <w:t>56</w:t>
      </w:r>
      <w:r w:rsidR="00FD3407" w:rsidRPr="009B25B2">
        <w:rPr>
          <w:rFonts w:ascii="Times New Roman" w:hAnsi="Times New Roman" w:cs="Times New Roman"/>
          <w:bCs/>
          <w:sz w:val="28"/>
          <w:szCs w:val="28"/>
        </w:rPr>
        <w:t>]</w:t>
      </w:r>
      <w:r w:rsidRPr="00F07A70">
        <w:rPr>
          <w:rFonts w:ascii="Times New Roman" w:hAnsi="Times New Roman" w:cs="Times New Roman"/>
          <w:bCs/>
          <w:sz w:val="28"/>
          <w:szCs w:val="28"/>
        </w:rPr>
        <w:t xml:space="preserve">, </w:t>
      </w:r>
      <w:proofErr w:type="spellStart"/>
      <w:r w:rsidR="00A07438">
        <w:rPr>
          <w:rFonts w:ascii="Times New Roman" w:hAnsi="Times New Roman" w:cs="Times New Roman"/>
          <w:bCs/>
          <w:sz w:val="28"/>
          <w:szCs w:val="28"/>
        </w:rPr>
        <w:t>Аби</w:t>
      </w:r>
      <w:proofErr w:type="spellEnd"/>
      <w:r w:rsidR="00A07438">
        <w:rPr>
          <w:rFonts w:ascii="Times New Roman" w:hAnsi="Times New Roman" w:cs="Times New Roman"/>
          <w:bCs/>
          <w:sz w:val="28"/>
          <w:szCs w:val="28"/>
        </w:rPr>
        <w:t xml:space="preserve"> </w:t>
      </w:r>
      <w:r w:rsidRPr="00716B5C">
        <w:rPr>
          <w:rFonts w:ascii="Times New Roman" w:hAnsi="Times New Roman" w:cs="Times New Roman"/>
          <w:bCs/>
          <w:sz w:val="28"/>
          <w:szCs w:val="28"/>
        </w:rPr>
        <w:t>Варбург</w:t>
      </w:r>
      <w:r>
        <w:rPr>
          <w:rFonts w:ascii="Times New Roman" w:hAnsi="Times New Roman" w:cs="Times New Roman"/>
          <w:bCs/>
          <w:sz w:val="28"/>
          <w:szCs w:val="28"/>
        </w:rPr>
        <w:t>а</w:t>
      </w:r>
      <w:r w:rsidRPr="00716B5C">
        <w:rPr>
          <w:rFonts w:ascii="Times New Roman" w:hAnsi="Times New Roman" w:cs="Times New Roman"/>
          <w:bCs/>
          <w:sz w:val="28"/>
          <w:szCs w:val="28"/>
        </w:rPr>
        <w:t xml:space="preserve"> </w:t>
      </w:r>
      <w:r w:rsidR="00A07438" w:rsidRPr="009B25B2">
        <w:rPr>
          <w:rFonts w:ascii="Times New Roman" w:hAnsi="Times New Roman" w:cs="Times New Roman"/>
          <w:bCs/>
          <w:sz w:val="28"/>
          <w:szCs w:val="28"/>
        </w:rPr>
        <w:t>[</w:t>
      </w:r>
      <w:r w:rsidR="00A07438">
        <w:rPr>
          <w:rFonts w:ascii="Times New Roman" w:hAnsi="Times New Roman" w:cs="Times New Roman"/>
          <w:bCs/>
          <w:sz w:val="28"/>
          <w:szCs w:val="28"/>
        </w:rPr>
        <w:t>58</w:t>
      </w:r>
      <w:r w:rsidR="00A07438" w:rsidRPr="009B25B2">
        <w:rPr>
          <w:rFonts w:ascii="Times New Roman" w:hAnsi="Times New Roman" w:cs="Times New Roman"/>
          <w:bCs/>
          <w:sz w:val="28"/>
          <w:szCs w:val="28"/>
        </w:rPr>
        <w:t>]</w:t>
      </w:r>
      <w:r w:rsidRPr="00716B5C">
        <w:rPr>
          <w:rFonts w:ascii="Times New Roman" w:hAnsi="Times New Roman" w:cs="Times New Roman"/>
          <w:bCs/>
          <w:sz w:val="28"/>
          <w:szCs w:val="28"/>
        </w:rPr>
        <w:t>,</w:t>
      </w:r>
      <w:r>
        <w:rPr>
          <w:rFonts w:ascii="Times New Roman" w:hAnsi="Times New Roman" w:cs="Times New Roman"/>
          <w:bCs/>
          <w:sz w:val="28"/>
          <w:szCs w:val="28"/>
        </w:rPr>
        <w:t xml:space="preserve"> </w:t>
      </w:r>
      <w:r w:rsidR="00A07438">
        <w:rPr>
          <w:rFonts w:ascii="Times New Roman" w:hAnsi="Times New Roman" w:cs="Times New Roman"/>
          <w:bCs/>
          <w:sz w:val="28"/>
          <w:szCs w:val="28"/>
        </w:rPr>
        <w:t xml:space="preserve">Эрвина </w:t>
      </w:r>
      <w:proofErr w:type="spellStart"/>
      <w:r w:rsidRPr="00716B5C">
        <w:rPr>
          <w:rFonts w:ascii="Times New Roman" w:hAnsi="Times New Roman" w:cs="Times New Roman"/>
          <w:bCs/>
          <w:sz w:val="28"/>
          <w:szCs w:val="28"/>
        </w:rPr>
        <w:t>Панофск</w:t>
      </w:r>
      <w:r>
        <w:rPr>
          <w:rFonts w:ascii="Times New Roman" w:hAnsi="Times New Roman" w:cs="Times New Roman"/>
          <w:bCs/>
          <w:sz w:val="28"/>
          <w:szCs w:val="28"/>
        </w:rPr>
        <w:t>ого</w:t>
      </w:r>
      <w:proofErr w:type="spellEnd"/>
      <w:r w:rsidRPr="00716B5C">
        <w:rPr>
          <w:rFonts w:ascii="Times New Roman" w:hAnsi="Times New Roman" w:cs="Times New Roman"/>
          <w:bCs/>
          <w:sz w:val="28"/>
          <w:szCs w:val="28"/>
        </w:rPr>
        <w:t xml:space="preserve"> </w:t>
      </w:r>
      <w:r w:rsidR="00A07438" w:rsidRPr="009B25B2">
        <w:rPr>
          <w:rFonts w:ascii="Times New Roman" w:hAnsi="Times New Roman" w:cs="Times New Roman"/>
          <w:bCs/>
          <w:sz w:val="28"/>
          <w:szCs w:val="28"/>
        </w:rPr>
        <w:t>[</w:t>
      </w:r>
      <w:r w:rsidR="0066651C">
        <w:rPr>
          <w:rFonts w:ascii="Times New Roman" w:hAnsi="Times New Roman" w:cs="Times New Roman"/>
          <w:bCs/>
          <w:sz w:val="28"/>
          <w:szCs w:val="28"/>
        </w:rPr>
        <w:t>60</w:t>
      </w:r>
      <w:r w:rsidR="00A07438" w:rsidRPr="009B25B2">
        <w:rPr>
          <w:rFonts w:ascii="Times New Roman" w:hAnsi="Times New Roman" w:cs="Times New Roman"/>
          <w:bCs/>
          <w:sz w:val="28"/>
          <w:szCs w:val="28"/>
        </w:rPr>
        <w:t>]</w:t>
      </w:r>
      <w:r w:rsidRPr="00716B5C">
        <w:rPr>
          <w:rFonts w:ascii="Times New Roman" w:hAnsi="Times New Roman" w:cs="Times New Roman"/>
          <w:bCs/>
          <w:sz w:val="28"/>
          <w:szCs w:val="28"/>
        </w:rPr>
        <w:t>.</w:t>
      </w:r>
    </w:p>
    <w:bookmarkEnd w:id="16"/>
    <w:p w14:paraId="2BC67CC1" w14:textId="28DD3D68" w:rsidR="004E70C2" w:rsidRPr="004E70C2" w:rsidRDefault="004E70C2" w:rsidP="0066701A">
      <w:pPr>
        <w:spacing w:after="0" w:line="240" w:lineRule="auto"/>
        <w:ind w:firstLine="708"/>
        <w:jc w:val="both"/>
        <w:rPr>
          <w:rFonts w:ascii="Times New Roman" w:hAnsi="Times New Roman" w:cs="Times New Roman"/>
          <w:b/>
          <w:sz w:val="28"/>
          <w:szCs w:val="28"/>
        </w:rPr>
      </w:pPr>
      <w:r w:rsidRPr="004E70C2">
        <w:rPr>
          <w:rFonts w:ascii="Times New Roman" w:hAnsi="Times New Roman" w:cs="Times New Roman"/>
          <w:b/>
          <w:sz w:val="28"/>
          <w:szCs w:val="28"/>
        </w:rPr>
        <w:lastRenderedPageBreak/>
        <w:t>Методы исследования</w:t>
      </w:r>
    </w:p>
    <w:p w14:paraId="0478652D" w14:textId="77777777" w:rsidR="00CE6382" w:rsidRDefault="00CE6382" w:rsidP="0066701A">
      <w:pPr>
        <w:spacing w:after="0" w:line="240" w:lineRule="auto"/>
        <w:ind w:left="708"/>
        <w:jc w:val="both"/>
        <w:rPr>
          <w:rFonts w:ascii="Times New Roman" w:hAnsi="Times New Roman" w:cs="Times New Roman"/>
          <w:bCs/>
          <w:sz w:val="28"/>
          <w:szCs w:val="28"/>
        </w:rPr>
      </w:pPr>
      <w:r w:rsidRPr="00594691">
        <w:rPr>
          <w:rFonts w:ascii="Times New Roman" w:hAnsi="Times New Roman" w:cs="Times New Roman"/>
          <w:bCs/>
          <w:sz w:val="28"/>
          <w:szCs w:val="28"/>
        </w:rPr>
        <w:t xml:space="preserve">В диссертационном исследовании применяются следующие </w:t>
      </w:r>
      <w:r w:rsidRPr="004E70C2">
        <w:rPr>
          <w:rFonts w:ascii="Times New Roman" w:hAnsi="Times New Roman" w:cs="Times New Roman"/>
          <w:bCs/>
          <w:sz w:val="28"/>
          <w:szCs w:val="28"/>
        </w:rPr>
        <w:t>методы</w:t>
      </w:r>
      <w:r w:rsidRPr="00594691">
        <w:rPr>
          <w:rFonts w:ascii="Times New Roman" w:hAnsi="Times New Roman" w:cs="Times New Roman"/>
          <w:bCs/>
          <w:sz w:val="28"/>
          <w:szCs w:val="28"/>
        </w:rPr>
        <w:t>:</w:t>
      </w:r>
    </w:p>
    <w:p w14:paraId="19CE199C" w14:textId="02E664A0" w:rsidR="00CE6382" w:rsidRDefault="00CE6382"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 </w:t>
      </w:r>
      <w:r w:rsidRPr="00C62C8A">
        <w:rPr>
          <w:rFonts w:ascii="Times New Roman" w:hAnsi="Times New Roman" w:cs="Times New Roman"/>
          <w:sz w:val="28"/>
          <w:szCs w:val="28"/>
        </w:rPr>
        <w:t>метод формального анализа</w:t>
      </w:r>
      <w:r>
        <w:rPr>
          <w:rFonts w:ascii="Times New Roman" w:hAnsi="Times New Roman" w:cs="Times New Roman"/>
          <w:sz w:val="28"/>
          <w:szCs w:val="28"/>
        </w:rPr>
        <w:t xml:space="preserve">. </w:t>
      </w:r>
      <w:r w:rsidR="00526557">
        <w:rPr>
          <w:rFonts w:ascii="Times New Roman" w:hAnsi="Times New Roman" w:cs="Times New Roman"/>
          <w:sz w:val="28"/>
          <w:szCs w:val="28"/>
        </w:rPr>
        <w:t>Синтез м</w:t>
      </w:r>
      <w:r w:rsidR="00E63751">
        <w:rPr>
          <w:rFonts w:ascii="Times New Roman" w:hAnsi="Times New Roman" w:cs="Times New Roman"/>
          <w:sz w:val="28"/>
          <w:szCs w:val="28"/>
        </w:rPr>
        <w:t>етод</w:t>
      </w:r>
      <w:r w:rsidR="00526557">
        <w:rPr>
          <w:rFonts w:ascii="Times New Roman" w:hAnsi="Times New Roman" w:cs="Times New Roman"/>
          <w:sz w:val="28"/>
          <w:szCs w:val="28"/>
        </w:rPr>
        <w:t>ов</w:t>
      </w:r>
      <w:r w:rsidR="00E63751">
        <w:rPr>
          <w:rFonts w:ascii="Times New Roman" w:hAnsi="Times New Roman" w:cs="Times New Roman"/>
          <w:sz w:val="28"/>
          <w:szCs w:val="28"/>
        </w:rPr>
        <w:t xml:space="preserve"> формального анализа Александра </w:t>
      </w:r>
      <w:proofErr w:type="spellStart"/>
      <w:r w:rsidR="00E63751">
        <w:rPr>
          <w:rFonts w:ascii="Times New Roman" w:hAnsi="Times New Roman" w:cs="Times New Roman"/>
          <w:sz w:val="28"/>
          <w:szCs w:val="28"/>
        </w:rPr>
        <w:t>Габричевского</w:t>
      </w:r>
      <w:proofErr w:type="spellEnd"/>
      <w:r w:rsidR="00E63751">
        <w:rPr>
          <w:rFonts w:ascii="Times New Roman" w:hAnsi="Times New Roman" w:cs="Times New Roman"/>
          <w:sz w:val="28"/>
          <w:szCs w:val="28"/>
        </w:rPr>
        <w:t xml:space="preserve"> </w:t>
      </w:r>
      <w:r w:rsidR="00526557">
        <w:rPr>
          <w:rFonts w:ascii="Times New Roman" w:hAnsi="Times New Roman" w:cs="Times New Roman"/>
          <w:sz w:val="28"/>
          <w:szCs w:val="28"/>
        </w:rPr>
        <w:t>и</w:t>
      </w:r>
      <w:r w:rsidR="00E63751">
        <w:rPr>
          <w:rFonts w:ascii="Times New Roman" w:hAnsi="Times New Roman" w:cs="Times New Roman"/>
          <w:sz w:val="28"/>
          <w:szCs w:val="28"/>
        </w:rPr>
        <w:t xml:space="preserve"> анализа движения</w:t>
      </w:r>
      <w:r w:rsidR="008A4637">
        <w:rPr>
          <w:rFonts w:ascii="Times New Roman" w:hAnsi="Times New Roman" w:cs="Times New Roman"/>
          <w:sz w:val="28"/>
          <w:szCs w:val="28"/>
        </w:rPr>
        <w:t xml:space="preserve"> тела</w:t>
      </w:r>
      <w:r w:rsidR="00E63751">
        <w:rPr>
          <w:rFonts w:ascii="Times New Roman" w:hAnsi="Times New Roman" w:cs="Times New Roman"/>
          <w:sz w:val="28"/>
          <w:szCs w:val="28"/>
        </w:rPr>
        <w:t xml:space="preserve"> в пространстве Рудольфа </w:t>
      </w:r>
      <w:proofErr w:type="spellStart"/>
      <w:r w:rsidR="00E63751">
        <w:rPr>
          <w:rFonts w:ascii="Times New Roman" w:hAnsi="Times New Roman" w:cs="Times New Roman"/>
          <w:sz w:val="28"/>
          <w:szCs w:val="28"/>
        </w:rPr>
        <w:t>Лабана</w:t>
      </w:r>
      <w:proofErr w:type="spellEnd"/>
      <w:r w:rsidR="00526557">
        <w:rPr>
          <w:rFonts w:ascii="Times New Roman" w:hAnsi="Times New Roman" w:cs="Times New Roman"/>
          <w:sz w:val="28"/>
          <w:szCs w:val="28"/>
        </w:rPr>
        <w:t xml:space="preserve"> позволил</w:t>
      </w:r>
      <w:r w:rsidR="00E63751">
        <w:rPr>
          <w:rFonts w:ascii="Times New Roman" w:hAnsi="Times New Roman" w:cs="Times New Roman"/>
          <w:sz w:val="28"/>
          <w:szCs w:val="28"/>
        </w:rPr>
        <w:t xml:space="preserve"> исследовать</w:t>
      </w:r>
      <w:r>
        <w:rPr>
          <w:rFonts w:ascii="Times New Roman" w:hAnsi="Times New Roman" w:cs="Times New Roman"/>
          <w:sz w:val="28"/>
          <w:szCs w:val="28"/>
        </w:rPr>
        <w:t xml:space="preserve"> спортивный бальный танец</w:t>
      </w:r>
      <w:r w:rsidRPr="00594691">
        <w:rPr>
          <w:rFonts w:ascii="Times New Roman" w:hAnsi="Times New Roman" w:cs="Times New Roman"/>
          <w:sz w:val="28"/>
          <w:szCs w:val="28"/>
        </w:rPr>
        <w:t xml:space="preserve"> </w:t>
      </w:r>
      <w:r w:rsidRPr="00C62C8A">
        <w:rPr>
          <w:rFonts w:ascii="Times New Roman" w:hAnsi="Times New Roman" w:cs="Times New Roman"/>
          <w:sz w:val="28"/>
          <w:szCs w:val="28"/>
        </w:rPr>
        <w:t>в пространственно-временном отношении</w:t>
      </w:r>
      <w:r w:rsidR="00526557">
        <w:rPr>
          <w:rFonts w:ascii="Times New Roman" w:hAnsi="Times New Roman" w:cs="Times New Roman"/>
          <w:sz w:val="28"/>
          <w:szCs w:val="28"/>
        </w:rPr>
        <w:t xml:space="preserve"> и</w:t>
      </w:r>
      <w:r w:rsidRPr="00C62C8A">
        <w:rPr>
          <w:rFonts w:ascii="Times New Roman" w:hAnsi="Times New Roman" w:cs="Times New Roman"/>
          <w:sz w:val="28"/>
          <w:szCs w:val="28"/>
        </w:rPr>
        <w:t xml:space="preserve"> </w:t>
      </w:r>
      <w:r>
        <w:rPr>
          <w:rFonts w:ascii="Times New Roman" w:hAnsi="Times New Roman" w:cs="Times New Roman"/>
          <w:sz w:val="28"/>
          <w:szCs w:val="28"/>
        </w:rPr>
        <w:t>провести</w:t>
      </w:r>
      <w:r w:rsidRPr="00C62C8A">
        <w:rPr>
          <w:rFonts w:ascii="Times New Roman" w:hAnsi="Times New Roman" w:cs="Times New Roman"/>
          <w:sz w:val="28"/>
          <w:szCs w:val="28"/>
        </w:rPr>
        <w:t xml:space="preserve"> анализ развития форм хореографии, движений и поз</w:t>
      </w:r>
      <w:r>
        <w:rPr>
          <w:rFonts w:ascii="Times New Roman" w:hAnsi="Times New Roman" w:cs="Times New Roman"/>
          <w:sz w:val="28"/>
          <w:szCs w:val="28"/>
        </w:rPr>
        <w:t>;</w:t>
      </w:r>
    </w:p>
    <w:p w14:paraId="12B93A3C" w14:textId="5BAF0C64" w:rsidR="00CE6382" w:rsidRDefault="00CE6382"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 метод семиотического анализа. </w:t>
      </w:r>
      <w:r w:rsidR="00E63751">
        <w:rPr>
          <w:rFonts w:ascii="Times New Roman" w:hAnsi="Times New Roman" w:cs="Times New Roman"/>
          <w:sz w:val="28"/>
          <w:szCs w:val="28"/>
        </w:rPr>
        <w:t xml:space="preserve">Метод семиотического анализа Бориса Успенского </w:t>
      </w:r>
      <w:r w:rsidR="00526557">
        <w:rPr>
          <w:rFonts w:ascii="Times New Roman" w:hAnsi="Times New Roman" w:cs="Times New Roman"/>
          <w:sz w:val="28"/>
          <w:szCs w:val="28"/>
        </w:rPr>
        <w:t>в сочетании</w:t>
      </w:r>
      <w:r w:rsidR="00E63751">
        <w:rPr>
          <w:rFonts w:ascii="Times New Roman" w:hAnsi="Times New Roman" w:cs="Times New Roman"/>
          <w:sz w:val="28"/>
          <w:szCs w:val="28"/>
        </w:rPr>
        <w:t xml:space="preserve"> с формально-стилистическим анализом Генриха </w:t>
      </w:r>
      <w:proofErr w:type="spellStart"/>
      <w:r w:rsidR="00E63751">
        <w:rPr>
          <w:rFonts w:ascii="Times New Roman" w:hAnsi="Times New Roman" w:cs="Times New Roman"/>
          <w:sz w:val="28"/>
          <w:szCs w:val="28"/>
        </w:rPr>
        <w:t>Вёльфлина</w:t>
      </w:r>
      <w:proofErr w:type="spellEnd"/>
      <w:r w:rsidR="00526557">
        <w:rPr>
          <w:rFonts w:ascii="Times New Roman" w:hAnsi="Times New Roman" w:cs="Times New Roman"/>
          <w:sz w:val="28"/>
          <w:szCs w:val="28"/>
        </w:rPr>
        <w:t xml:space="preserve"> </w:t>
      </w:r>
      <w:r>
        <w:rPr>
          <w:rFonts w:ascii="Times New Roman" w:hAnsi="Times New Roman" w:cs="Times New Roman"/>
          <w:bCs/>
          <w:sz w:val="28"/>
          <w:szCs w:val="28"/>
        </w:rPr>
        <w:t>позволил исследовать эстетику спортивного бального танца в триединстве ракурсов автора, зрителя</w:t>
      </w:r>
      <w:r w:rsidR="00E63751">
        <w:rPr>
          <w:rFonts w:ascii="Times New Roman" w:hAnsi="Times New Roman" w:cs="Times New Roman"/>
          <w:bCs/>
          <w:sz w:val="28"/>
          <w:szCs w:val="28"/>
        </w:rPr>
        <w:t>,</w:t>
      </w:r>
      <w:r>
        <w:rPr>
          <w:rFonts w:ascii="Times New Roman" w:hAnsi="Times New Roman" w:cs="Times New Roman"/>
          <w:bCs/>
          <w:sz w:val="28"/>
          <w:szCs w:val="28"/>
        </w:rPr>
        <w:t xml:space="preserve"> персонажа (хореографического образа)</w:t>
      </w:r>
      <w:r w:rsidR="00E63751">
        <w:rPr>
          <w:rFonts w:ascii="Times New Roman" w:hAnsi="Times New Roman" w:cs="Times New Roman"/>
          <w:bCs/>
          <w:sz w:val="28"/>
          <w:szCs w:val="28"/>
        </w:rPr>
        <w:t xml:space="preserve"> и в отношении концепции «образованный глаз»</w:t>
      </w:r>
      <w:r>
        <w:rPr>
          <w:rFonts w:ascii="Times New Roman" w:hAnsi="Times New Roman" w:cs="Times New Roman"/>
          <w:bCs/>
          <w:sz w:val="28"/>
          <w:szCs w:val="28"/>
        </w:rPr>
        <w:t>;</w:t>
      </w:r>
    </w:p>
    <w:p w14:paraId="66FBCAFD" w14:textId="39B35AA0" w:rsidR="00CE6382" w:rsidRDefault="00CE6382"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метод герменевтического анализа</w:t>
      </w:r>
      <w:r w:rsidR="00E63751">
        <w:rPr>
          <w:rFonts w:ascii="Times New Roman" w:hAnsi="Times New Roman" w:cs="Times New Roman"/>
          <w:bCs/>
          <w:sz w:val="28"/>
          <w:szCs w:val="28"/>
        </w:rPr>
        <w:t xml:space="preserve">. </w:t>
      </w:r>
      <w:r w:rsidR="00526557">
        <w:rPr>
          <w:rFonts w:ascii="Times New Roman" w:hAnsi="Times New Roman" w:cs="Times New Roman"/>
          <w:bCs/>
          <w:sz w:val="28"/>
          <w:szCs w:val="28"/>
        </w:rPr>
        <w:t>Сочетание м</w:t>
      </w:r>
      <w:r w:rsidR="00E63751">
        <w:rPr>
          <w:rFonts w:ascii="Times New Roman" w:hAnsi="Times New Roman" w:cs="Times New Roman"/>
          <w:bCs/>
          <w:sz w:val="28"/>
          <w:szCs w:val="28"/>
        </w:rPr>
        <w:t>етод</w:t>
      </w:r>
      <w:r w:rsidR="00526557">
        <w:rPr>
          <w:rFonts w:ascii="Times New Roman" w:hAnsi="Times New Roman" w:cs="Times New Roman"/>
          <w:bCs/>
          <w:sz w:val="28"/>
          <w:szCs w:val="28"/>
        </w:rPr>
        <w:t>ов</w:t>
      </w:r>
      <w:r w:rsidR="00E63751">
        <w:rPr>
          <w:rFonts w:ascii="Times New Roman" w:hAnsi="Times New Roman" w:cs="Times New Roman"/>
          <w:bCs/>
          <w:sz w:val="28"/>
          <w:szCs w:val="28"/>
        </w:rPr>
        <w:t xml:space="preserve"> герменевтического анализа</w:t>
      </w:r>
      <w:r w:rsidR="0086503D">
        <w:rPr>
          <w:rFonts w:ascii="Times New Roman" w:hAnsi="Times New Roman" w:cs="Times New Roman"/>
          <w:bCs/>
          <w:sz w:val="28"/>
          <w:szCs w:val="28"/>
        </w:rPr>
        <w:t xml:space="preserve"> Эмилио Бетти</w:t>
      </w:r>
      <w:r w:rsidR="00E63751">
        <w:rPr>
          <w:rFonts w:ascii="Times New Roman" w:hAnsi="Times New Roman" w:cs="Times New Roman"/>
          <w:bCs/>
          <w:sz w:val="28"/>
          <w:szCs w:val="28"/>
        </w:rPr>
        <w:t xml:space="preserve"> </w:t>
      </w:r>
      <w:r w:rsidR="00526557">
        <w:rPr>
          <w:rFonts w:ascii="Times New Roman" w:hAnsi="Times New Roman" w:cs="Times New Roman"/>
          <w:bCs/>
          <w:sz w:val="28"/>
          <w:szCs w:val="28"/>
        </w:rPr>
        <w:t>и</w:t>
      </w:r>
      <w:r w:rsidR="0086503D">
        <w:rPr>
          <w:rFonts w:ascii="Times New Roman" w:hAnsi="Times New Roman" w:cs="Times New Roman"/>
          <w:bCs/>
          <w:sz w:val="28"/>
          <w:szCs w:val="28"/>
        </w:rPr>
        <w:t xml:space="preserve"> </w:t>
      </w:r>
      <w:proofErr w:type="spellStart"/>
      <w:r w:rsidR="0086503D">
        <w:rPr>
          <w:rFonts w:ascii="Times New Roman" w:hAnsi="Times New Roman" w:cs="Times New Roman"/>
          <w:bCs/>
          <w:sz w:val="28"/>
          <w:szCs w:val="28"/>
        </w:rPr>
        <w:t>иконологическ</w:t>
      </w:r>
      <w:r w:rsidR="00526557">
        <w:rPr>
          <w:rFonts w:ascii="Times New Roman" w:hAnsi="Times New Roman" w:cs="Times New Roman"/>
          <w:bCs/>
          <w:sz w:val="28"/>
          <w:szCs w:val="28"/>
        </w:rPr>
        <w:t>ого</w:t>
      </w:r>
      <w:proofErr w:type="spellEnd"/>
      <w:r w:rsidR="0086503D">
        <w:rPr>
          <w:rFonts w:ascii="Times New Roman" w:hAnsi="Times New Roman" w:cs="Times New Roman"/>
          <w:bCs/>
          <w:sz w:val="28"/>
          <w:szCs w:val="28"/>
        </w:rPr>
        <w:t xml:space="preserve"> метод</w:t>
      </w:r>
      <w:r w:rsidR="00526557">
        <w:rPr>
          <w:rFonts w:ascii="Times New Roman" w:hAnsi="Times New Roman" w:cs="Times New Roman"/>
          <w:bCs/>
          <w:sz w:val="28"/>
          <w:szCs w:val="28"/>
        </w:rPr>
        <w:t>а</w:t>
      </w:r>
      <w:r w:rsidR="0086503D">
        <w:rPr>
          <w:rFonts w:ascii="Times New Roman" w:hAnsi="Times New Roman" w:cs="Times New Roman"/>
          <w:bCs/>
          <w:sz w:val="28"/>
          <w:szCs w:val="28"/>
        </w:rPr>
        <w:t xml:space="preserve"> Бориса Успенского</w:t>
      </w:r>
      <w:r>
        <w:rPr>
          <w:rFonts w:ascii="Times New Roman" w:hAnsi="Times New Roman" w:cs="Times New Roman"/>
          <w:bCs/>
          <w:sz w:val="28"/>
          <w:szCs w:val="28"/>
        </w:rPr>
        <w:t xml:space="preserve"> </w:t>
      </w:r>
      <w:r w:rsidR="00526557">
        <w:rPr>
          <w:rFonts w:ascii="Times New Roman" w:hAnsi="Times New Roman" w:cs="Times New Roman"/>
          <w:bCs/>
          <w:sz w:val="28"/>
          <w:szCs w:val="28"/>
        </w:rPr>
        <w:t>позволило раскрыть</w:t>
      </w:r>
      <w:r>
        <w:rPr>
          <w:rFonts w:ascii="Times New Roman" w:hAnsi="Times New Roman" w:cs="Times New Roman"/>
          <w:sz w:val="28"/>
          <w:szCs w:val="28"/>
        </w:rPr>
        <w:t xml:space="preserve"> глубинные смыслы, заложенные в форме</w:t>
      </w:r>
      <w:r w:rsidR="000A1C9C">
        <w:rPr>
          <w:rFonts w:ascii="Times New Roman" w:hAnsi="Times New Roman" w:cs="Times New Roman"/>
          <w:sz w:val="28"/>
          <w:szCs w:val="28"/>
        </w:rPr>
        <w:t>, образе</w:t>
      </w:r>
      <w:r>
        <w:rPr>
          <w:rFonts w:ascii="Times New Roman" w:hAnsi="Times New Roman" w:cs="Times New Roman"/>
          <w:sz w:val="28"/>
          <w:szCs w:val="28"/>
        </w:rPr>
        <w:t xml:space="preserve"> </w:t>
      </w:r>
      <w:r w:rsidR="00EE481C">
        <w:rPr>
          <w:rFonts w:ascii="Times New Roman" w:hAnsi="Times New Roman" w:cs="Times New Roman"/>
          <w:sz w:val="28"/>
          <w:szCs w:val="28"/>
        </w:rPr>
        <w:t>танцевальной пары европейской программы спортивного бального танца</w:t>
      </w:r>
      <w:r>
        <w:rPr>
          <w:rFonts w:ascii="Times New Roman" w:hAnsi="Times New Roman" w:cs="Times New Roman"/>
          <w:sz w:val="28"/>
          <w:szCs w:val="28"/>
        </w:rPr>
        <w:t>;</w:t>
      </w:r>
    </w:p>
    <w:p w14:paraId="7E3A2792" w14:textId="7D21B820" w:rsidR="00CE6382" w:rsidRDefault="00CE6382"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культурно-исторический метод</w:t>
      </w:r>
      <w:r w:rsidR="00EE481C">
        <w:rPr>
          <w:rFonts w:ascii="Times New Roman" w:hAnsi="Times New Roman" w:cs="Times New Roman"/>
          <w:bCs/>
          <w:sz w:val="28"/>
          <w:szCs w:val="28"/>
        </w:rPr>
        <w:t xml:space="preserve"> позволил исследовать художественные течения </w:t>
      </w:r>
      <w:r w:rsidR="00CD2CB0">
        <w:rPr>
          <w:rFonts w:ascii="Times New Roman" w:hAnsi="Times New Roman" w:cs="Times New Roman"/>
          <w:bCs/>
          <w:sz w:val="28"/>
          <w:szCs w:val="28"/>
        </w:rPr>
        <w:t>как отражение определенных этапов развития общества и его психологии</w:t>
      </w:r>
      <w:r>
        <w:rPr>
          <w:rFonts w:ascii="Times New Roman" w:hAnsi="Times New Roman" w:cs="Times New Roman"/>
          <w:sz w:val="28"/>
          <w:szCs w:val="28"/>
        </w:rPr>
        <w:t>;</w:t>
      </w:r>
    </w:p>
    <w:p w14:paraId="45E68BED" w14:textId="7CF43EDC" w:rsidR="00CE6382" w:rsidRPr="00AB6ECA" w:rsidRDefault="00CE6382"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676C5">
        <w:rPr>
          <w:rFonts w:ascii="Times New Roman" w:hAnsi="Times New Roman" w:cs="Times New Roman"/>
          <w:sz w:val="28"/>
          <w:szCs w:val="28"/>
        </w:rPr>
        <w:t xml:space="preserve">компаративистский </w:t>
      </w:r>
      <w:r w:rsidRPr="00637F1A">
        <w:rPr>
          <w:rFonts w:ascii="Times New Roman" w:hAnsi="Times New Roman" w:cs="Times New Roman"/>
          <w:sz w:val="28"/>
          <w:szCs w:val="28"/>
        </w:rPr>
        <w:t>метод использовался в проведении анализа</w:t>
      </w:r>
      <w:r>
        <w:rPr>
          <w:rFonts w:ascii="Times New Roman" w:hAnsi="Times New Roman" w:cs="Times New Roman"/>
          <w:sz w:val="28"/>
          <w:szCs w:val="28"/>
        </w:rPr>
        <w:t xml:space="preserve"> художественных процессов эпох модерна, постмодерна и </w:t>
      </w:r>
      <w:proofErr w:type="spellStart"/>
      <w:r>
        <w:rPr>
          <w:rFonts w:ascii="Times New Roman" w:hAnsi="Times New Roman" w:cs="Times New Roman"/>
          <w:sz w:val="28"/>
          <w:szCs w:val="28"/>
        </w:rPr>
        <w:t>метамодерна</w:t>
      </w:r>
      <w:proofErr w:type="spellEnd"/>
      <w:r w:rsidR="00A676C5">
        <w:rPr>
          <w:rFonts w:ascii="Times New Roman" w:hAnsi="Times New Roman" w:cs="Times New Roman"/>
          <w:sz w:val="28"/>
          <w:szCs w:val="28"/>
        </w:rPr>
        <w:t>;</w:t>
      </w:r>
    </w:p>
    <w:p w14:paraId="75504603" w14:textId="3011D578" w:rsidR="00A676C5" w:rsidRPr="00B939D2" w:rsidRDefault="00A676C5" w:rsidP="00A676C5">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метод дефинитивного анализа позволил </w:t>
      </w:r>
      <w:r w:rsidRPr="00637F1A">
        <w:rPr>
          <w:rFonts w:ascii="Times New Roman" w:hAnsi="Times New Roman" w:cs="Times New Roman"/>
          <w:sz w:val="28"/>
          <w:szCs w:val="28"/>
        </w:rPr>
        <w:t>структурирова</w:t>
      </w:r>
      <w:r>
        <w:rPr>
          <w:rFonts w:ascii="Times New Roman" w:hAnsi="Times New Roman" w:cs="Times New Roman"/>
          <w:sz w:val="28"/>
          <w:szCs w:val="28"/>
        </w:rPr>
        <w:t>ть</w:t>
      </w:r>
      <w:r>
        <w:rPr>
          <w:rFonts w:ascii="Times New Roman" w:hAnsi="Times New Roman" w:cs="Times New Roman"/>
          <w:bCs/>
          <w:sz w:val="28"/>
          <w:szCs w:val="28"/>
        </w:rPr>
        <w:t xml:space="preserve"> концепции и характеристики понятия</w:t>
      </w:r>
      <w:r w:rsidRPr="00B939D2">
        <w:rPr>
          <w:rFonts w:ascii="Times New Roman" w:hAnsi="Times New Roman" w:cs="Times New Roman"/>
          <w:bCs/>
          <w:sz w:val="28"/>
          <w:szCs w:val="28"/>
        </w:rPr>
        <w:t xml:space="preserve"> «</w:t>
      </w:r>
      <w:proofErr w:type="spellStart"/>
      <w:r w:rsidRPr="00B939D2">
        <w:rPr>
          <w:rFonts w:ascii="Times New Roman" w:hAnsi="Times New Roman" w:cs="Times New Roman"/>
          <w:bCs/>
          <w:sz w:val="28"/>
          <w:szCs w:val="28"/>
        </w:rPr>
        <w:t>метамодернизм</w:t>
      </w:r>
      <w:proofErr w:type="spellEnd"/>
      <w:r w:rsidRPr="00B939D2">
        <w:rPr>
          <w:rFonts w:ascii="Times New Roman" w:hAnsi="Times New Roman" w:cs="Times New Roman"/>
          <w:bCs/>
          <w:sz w:val="28"/>
          <w:szCs w:val="28"/>
        </w:rPr>
        <w:t>»;</w:t>
      </w:r>
    </w:p>
    <w:p w14:paraId="50FF858F" w14:textId="2E415F62" w:rsidR="00A676C5" w:rsidRDefault="00A676C5" w:rsidP="00A676C5">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дедуктивный метод способствовал в</w:t>
      </w:r>
      <w:r w:rsidRPr="00B939D2">
        <w:rPr>
          <w:rFonts w:ascii="Times New Roman" w:hAnsi="Times New Roman" w:cs="Times New Roman"/>
          <w:bCs/>
          <w:sz w:val="28"/>
          <w:szCs w:val="28"/>
        </w:rPr>
        <w:t xml:space="preserve"> определ</w:t>
      </w:r>
      <w:r>
        <w:rPr>
          <w:rFonts w:ascii="Times New Roman" w:hAnsi="Times New Roman" w:cs="Times New Roman"/>
          <w:bCs/>
          <w:sz w:val="28"/>
          <w:szCs w:val="28"/>
        </w:rPr>
        <w:t>ении</w:t>
      </w:r>
      <w:r w:rsidRPr="00B939D2">
        <w:rPr>
          <w:rFonts w:ascii="Times New Roman" w:hAnsi="Times New Roman" w:cs="Times New Roman"/>
          <w:bCs/>
          <w:sz w:val="28"/>
          <w:szCs w:val="28"/>
        </w:rPr>
        <w:t xml:space="preserve"> </w:t>
      </w:r>
      <w:r>
        <w:rPr>
          <w:rFonts w:ascii="Times New Roman" w:hAnsi="Times New Roman" w:cs="Times New Roman"/>
          <w:sz w:val="28"/>
          <w:szCs w:val="28"/>
        </w:rPr>
        <w:t>феноменологических и онтологических подходов</w:t>
      </w:r>
      <w:r w:rsidRPr="00B939D2">
        <w:rPr>
          <w:rFonts w:ascii="Times New Roman" w:hAnsi="Times New Roman" w:cs="Times New Roman"/>
          <w:sz w:val="28"/>
          <w:szCs w:val="28"/>
        </w:rPr>
        <w:t xml:space="preserve"> в области эстетики спортивного бального танца</w:t>
      </w:r>
      <w:r>
        <w:rPr>
          <w:rFonts w:ascii="Times New Roman" w:hAnsi="Times New Roman" w:cs="Times New Roman"/>
          <w:sz w:val="28"/>
          <w:szCs w:val="28"/>
        </w:rPr>
        <w:t>.</w:t>
      </w:r>
    </w:p>
    <w:p w14:paraId="4F3387C9" w14:textId="4D4F8561" w:rsidR="00FC7F6B" w:rsidRDefault="00CE6382" w:rsidP="0066701A">
      <w:pPr>
        <w:spacing w:after="0" w:line="240" w:lineRule="auto"/>
        <w:ind w:firstLine="708"/>
        <w:jc w:val="both"/>
        <w:rPr>
          <w:rFonts w:ascii="Times New Roman" w:hAnsi="Times New Roman" w:cs="Times New Roman"/>
          <w:b/>
          <w:sz w:val="28"/>
          <w:szCs w:val="28"/>
        </w:rPr>
      </w:pPr>
      <w:r w:rsidRPr="003836E7">
        <w:rPr>
          <w:rFonts w:ascii="Times New Roman" w:hAnsi="Times New Roman" w:cs="Times New Roman"/>
          <w:b/>
          <w:sz w:val="28"/>
          <w:szCs w:val="28"/>
        </w:rPr>
        <w:t>Гипотеза исследования</w:t>
      </w:r>
    </w:p>
    <w:p w14:paraId="508F6455" w14:textId="7524779E" w:rsidR="00CE6382" w:rsidRDefault="00FC7F6B"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И</w:t>
      </w:r>
      <w:r w:rsidR="00CE6382">
        <w:rPr>
          <w:rFonts w:ascii="Times New Roman" w:hAnsi="Times New Roman" w:cs="Times New Roman"/>
          <w:bCs/>
          <w:sz w:val="28"/>
          <w:szCs w:val="28"/>
        </w:rPr>
        <w:t xml:space="preserve">сследование тенденций </w:t>
      </w:r>
      <w:proofErr w:type="spellStart"/>
      <w:r w:rsidR="00CE6382">
        <w:rPr>
          <w:rFonts w:ascii="Times New Roman" w:hAnsi="Times New Roman" w:cs="Times New Roman"/>
          <w:bCs/>
          <w:sz w:val="28"/>
          <w:szCs w:val="28"/>
        </w:rPr>
        <w:t>метамодернизма</w:t>
      </w:r>
      <w:proofErr w:type="spellEnd"/>
      <w:r w:rsidR="00CE6382">
        <w:rPr>
          <w:rFonts w:ascii="Times New Roman" w:hAnsi="Times New Roman" w:cs="Times New Roman"/>
          <w:bCs/>
          <w:sz w:val="28"/>
          <w:szCs w:val="28"/>
        </w:rPr>
        <w:t xml:space="preserve"> в хореографическом искусстве поспособствует всестороннему охвату искусствознания текущей культурной концепции. Структурно-содержательный анализ тенденций </w:t>
      </w:r>
      <w:proofErr w:type="spellStart"/>
      <w:r w:rsidR="00CE6382">
        <w:rPr>
          <w:rFonts w:ascii="Times New Roman" w:hAnsi="Times New Roman" w:cs="Times New Roman"/>
          <w:bCs/>
          <w:sz w:val="28"/>
          <w:szCs w:val="28"/>
        </w:rPr>
        <w:t>метамодернизма</w:t>
      </w:r>
      <w:proofErr w:type="spellEnd"/>
      <w:r w:rsidR="00CE6382">
        <w:rPr>
          <w:rFonts w:ascii="Times New Roman" w:hAnsi="Times New Roman" w:cs="Times New Roman"/>
          <w:bCs/>
          <w:sz w:val="28"/>
          <w:szCs w:val="28"/>
        </w:rPr>
        <w:t xml:space="preserve"> в эстетике хореографического искусства позволит идентифицировать танец в культурном </w:t>
      </w:r>
      <w:proofErr w:type="spellStart"/>
      <w:r w:rsidR="00CE6382">
        <w:rPr>
          <w:rFonts w:ascii="Times New Roman" w:hAnsi="Times New Roman" w:cs="Times New Roman"/>
          <w:bCs/>
          <w:sz w:val="28"/>
          <w:szCs w:val="28"/>
        </w:rPr>
        <w:t>метамодернистском</w:t>
      </w:r>
      <w:proofErr w:type="spellEnd"/>
      <w:r w:rsidR="00CE6382">
        <w:rPr>
          <w:rFonts w:ascii="Times New Roman" w:hAnsi="Times New Roman" w:cs="Times New Roman"/>
          <w:bCs/>
          <w:sz w:val="28"/>
          <w:szCs w:val="28"/>
        </w:rPr>
        <w:t xml:space="preserve"> ландшафте</w:t>
      </w:r>
      <w:r w:rsidR="00370F9A">
        <w:rPr>
          <w:rFonts w:ascii="Times New Roman" w:hAnsi="Times New Roman" w:cs="Times New Roman"/>
          <w:bCs/>
          <w:sz w:val="28"/>
          <w:szCs w:val="28"/>
        </w:rPr>
        <w:t xml:space="preserve"> с новыми стратегиями и политиками в искусстве</w:t>
      </w:r>
      <w:r w:rsidR="00CE6382">
        <w:rPr>
          <w:rFonts w:ascii="Times New Roman" w:hAnsi="Times New Roman" w:cs="Times New Roman"/>
          <w:bCs/>
          <w:sz w:val="28"/>
          <w:szCs w:val="28"/>
        </w:rPr>
        <w:t>.</w:t>
      </w:r>
    </w:p>
    <w:p w14:paraId="03821A86" w14:textId="38A2D8BB" w:rsidR="007C2979" w:rsidRDefault="007C2979" w:rsidP="0066701A">
      <w:pPr>
        <w:spacing w:after="0" w:line="240" w:lineRule="auto"/>
        <w:ind w:firstLine="708"/>
        <w:jc w:val="both"/>
        <w:rPr>
          <w:rFonts w:ascii="Times New Roman" w:hAnsi="Times New Roman" w:cs="Times New Roman"/>
          <w:bCs/>
          <w:sz w:val="28"/>
          <w:szCs w:val="28"/>
        </w:rPr>
      </w:pPr>
      <w:r w:rsidRPr="007A54E1">
        <w:rPr>
          <w:rFonts w:ascii="Times New Roman" w:hAnsi="Times New Roman" w:cs="Times New Roman"/>
          <w:b/>
          <w:sz w:val="28"/>
          <w:szCs w:val="28"/>
        </w:rPr>
        <w:t>Хронологические рамки исследования</w:t>
      </w:r>
      <w:r w:rsidRPr="007A54E1">
        <w:rPr>
          <w:rFonts w:ascii="Times New Roman" w:hAnsi="Times New Roman" w:cs="Times New Roman"/>
          <w:bCs/>
          <w:sz w:val="28"/>
          <w:szCs w:val="28"/>
        </w:rPr>
        <w:t xml:space="preserve"> определены согласно цели и задачам работы. Исследование</w:t>
      </w:r>
      <w:r>
        <w:rPr>
          <w:rFonts w:ascii="Times New Roman" w:hAnsi="Times New Roman" w:cs="Times New Roman"/>
          <w:bCs/>
          <w:sz w:val="28"/>
          <w:szCs w:val="28"/>
        </w:rPr>
        <w:t xml:space="preserve"> хореографического искусства</w:t>
      </w:r>
      <w:r w:rsidRPr="007A54E1">
        <w:rPr>
          <w:rFonts w:ascii="Times New Roman" w:hAnsi="Times New Roman" w:cs="Times New Roman"/>
          <w:bCs/>
          <w:sz w:val="28"/>
          <w:szCs w:val="28"/>
        </w:rPr>
        <w:t xml:space="preserve"> в контексте рассмотрения </w:t>
      </w:r>
      <w:r>
        <w:rPr>
          <w:rFonts w:ascii="Times New Roman" w:hAnsi="Times New Roman" w:cs="Times New Roman"/>
          <w:bCs/>
          <w:sz w:val="28"/>
          <w:szCs w:val="28"/>
        </w:rPr>
        <w:t xml:space="preserve">эстетики модернизма, постмодернизма и </w:t>
      </w:r>
      <w:proofErr w:type="spellStart"/>
      <w:r>
        <w:rPr>
          <w:rFonts w:ascii="Times New Roman" w:hAnsi="Times New Roman" w:cs="Times New Roman"/>
          <w:bCs/>
          <w:sz w:val="28"/>
          <w:szCs w:val="28"/>
        </w:rPr>
        <w:t>метамодернизма</w:t>
      </w:r>
      <w:proofErr w:type="spellEnd"/>
      <w:r w:rsidRPr="007A54E1">
        <w:rPr>
          <w:rFonts w:ascii="Times New Roman" w:hAnsi="Times New Roman" w:cs="Times New Roman"/>
          <w:bCs/>
          <w:sz w:val="28"/>
          <w:szCs w:val="28"/>
        </w:rPr>
        <w:t xml:space="preserve"> охватывает период, начиная с </w:t>
      </w:r>
      <w:r>
        <w:rPr>
          <w:rFonts w:ascii="Times New Roman" w:hAnsi="Times New Roman" w:cs="Times New Roman"/>
          <w:bCs/>
          <w:sz w:val="28"/>
          <w:szCs w:val="28"/>
        </w:rPr>
        <w:t>ХХ</w:t>
      </w:r>
      <w:r w:rsidRPr="007A54E1">
        <w:rPr>
          <w:rFonts w:ascii="Times New Roman" w:hAnsi="Times New Roman" w:cs="Times New Roman"/>
          <w:bCs/>
          <w:sz w:val="28"/>
          <w:szCs w:val="28"/>
        </w:rPr>
        <w:t xml:space="preserve"> века по настоящее время.</w:t>
      </w:r>
    </w:p>
    <w:p w14:paraId="5A614C02" w14:textId="7C19C91A" w:rsidR="00FC7F6B" w:rsidRPr="00FC7F6B" w:rsidRDefault="00FC7F6B" w:rsidP="0066701A">
      <w:pPr>
        <w:spacing w:after="0" w:line="240" w:lineRule="auto"/>
        <w:ind w:firstLine="708"/>
        <w:jc w:val="both"/>
        <w:rPr>
          <w:rFonts w:ascii="Times New Roman" w:hAnsi="Times New Roman" w:cs="Times New Roman"/>
          <w:b/>
          <w:sz w:val="28"/>
          <w:szCs w:val="28"/>
        </w:rPr>
      </w:pPr>
      <w:r w:rsidRPr="00FC7F6B">
        <w:rPr>
          <w:rFonts w:ascii="Times New Roman" w:hAnsi="Times New Roman" w:cs="Times New Roman"/>
          <w:b/>
          <w:sz w:val="28"/>
          <w:szCs w:val="28"/>
        </w:rPr>
        <w:t>Научная новизна диссертационного исследования</w:t>
      </w:r>
      <w:r w:rsidR="00526557">
        <w:rPr>
          <w:rFonts w:ascii="Times New Roman" w:hAnsi="Times New Roman" w:cs="Times New Roman"/>
          <w:b/>
          <w:sz w:val="28"/>
          <w:szCs w:val="28"/>
        </w:rPr>
        <w:t xml:space="preserve"> заключается</w:t>
      </w:r>
      <w:r w:rsidR="004A1BDC">
        <w:rPr>
          <w:rFonts w:ascii="Times New Roman" w:hAnsi="Times New Roman" w:cs="Times New Roman"/>
          <w:b/>
          <w:sz w:val="28"/>
          <w:szCs w:val="28"/>
        </w:rPr>
        <w:t xml:space="preserve"> в следующих аспектах</w:t>
      </w:r>
      <w:r w:rsidR="00526557">
        <w:rPr>
          <w:rFonts w:ascii="Times New Roman" w:hAnsi="Times New Roman" w:cs="Times New Roman"/>
          <w:b/>
          <w:sz w:val="28"/>
          <w:szCs w:val="28"/>
        </w:rPr>
        <w:t>:</w:t>
      </w:r>
    </w:p>
    <w:p w14:paraId="31404300" w14:textId="12AE6370" w:rsidR="007C2979" w:rsidRDefault="00856854" w:rsidP="0066701A">
      <w:pPr>
        <w:spacing w:after="0" w:line="240" w:lineRule="auto"/>
        <w:ind w:firstLine="708"/>
        <w:jc w:val="both"/>
        <w:rPr>
          <w:rFonts w:ascii="Times New Roman" w:hAnsi="Times New Roman" w:cs="Times New Roman"/>
          <w:bCs/>
          <w:sz w:val="28"/>
          <w:szCs w:val="28"/>
        </w:rPr>
      </w:pPr>
      <w:bookmarkStart w:id="18" w:name="_Hlk210900578"/>
      <w:r w:rsidRPr="003C5C5E">
        <w:rPr>
          <w:rFonts w:ascii="Times New Roman" w:hAnsi="Times New Roman" w:cs="Times New Roman"/>
          <w:b/>
          <w:sz w:val="28"/>
          <w:szCs w:val="28"/>
        </w:rPr>
        <w:t>Новизна 1:</w:t>
      </w:r>
      <w:bookmarkEnd w:id="18"/>
      <w:r w:rsidR="00526557">
        <w:rPr>
          <w:rFonts w:ascii="Times New Roman" w:hAnsi="Times New Roman" w:cs="Times New Roman"/>
          <w:bCs/>
          <w:sz w:val="28"/>
          <w:szCs w:val="28"/>
        </w:rPr>
        <w:t xml:space="preserve"> определен</w:t>
      </w:r>
      <w:r w:rsidR="004A1BDC">
        <w:rPr>
          <w:rFonts w:ascii="Times New Roman" w:hAnsi="Times New Roman" w:cs="Times New Roman"/>
          <w:bCs/>
          <w:sz w:val="28"/>
          <w:szCs w:val="28"/>
        </w:rPr>
        <w:t>о</w:t>
      </w:r>
      <w:r w:rsidR="007C2979" w:rsidRPr="00A6772C">
        <w:rPr>
          <w:rFonts w:ascii="Times New Roman" w:hAnsi="Times New Roman" w:cs="Times New Roman"/>
          <w:bCs/>
          <w:sz w:val="28"/>
          <w:szCs w:val="28"/>
        </w:rPr>
        <w:t xml:space="preserve"> </w:t>
      </w:r>
      <w:bookmarkStart w:id="19" w:name="_Hlk209032606"/>
      <w:r w:rsidR="000F48B2" w:rsidRPr="000F48B2">
        <w:rPr>
          <w:rFonts w:ascii="Times New Roman" w:hAnsi="Times New Roman" w:cs="Times New Roman"/>
          <w:bCs/>
          <w:sz w:val="28"/>
          <w:szCs w:val="28"/>
        </w:rPr>
        <w:t>комплексн</w:t>
      </w:r>
      <w:r w:rsidR="004A1BDC">
        <w:rPr>
          <w:rFonts w:ascii="Times New Roman" w:hAnsi="Times New Roman" w:cs="Times New Roman"/>
          <w:bCs/>
          <w:sz w:val="28"/>
          <w:szCs w:val="28"/>
        </w:rPr>
        <w:t>ое</w:t>
      </w:r>
      <w:r w:rsidR="000F48B2" w:rsidRPr="000F48B2">
        <w:rPr>
          <w:rFonts w:ascii="Times New Roman" w:hAnsi="Times New Roman" w:cs="Times New Roman"/>
          <w:bCs/>
          <w:sz w:val="28"/>
          <w:szCs w:val="28"/>
        </w:rPr>
        <w:t xml:space="preserve"> и систематическо</w:t>
      </w:r>
      <w:r w:rsidR="004A1BDC">
        <w:rPr>
          <w:rFonts w:ascii="Times New Roman" w:hAnsi="Times New Roman" w:cs="Times New Roman"/>
          <w:bCs/>
          <w:sz w:val="28"/>
          <w:szCs w:val="28"/>
        </w:rPr>
        <w:t>е</w:t>
      </w:r>
      <w:r w:rsidR="000F48B2" w:rsidRPr="000F48B2">
        <w:rPr>
          <w:rFonts w:ascii="Times New Roman" w:hAnsi="Times New Roman" w:cs="Times New Roman"/>
          <w:bCs/>
          <w:sz w:val="28"/>
          <w:szCs w:val="28"/>
        </w:rPr>
        <w:t xml:space="preserve"> исследовани</w:t>
      </w:r>
      <w:r w:rsidR="004A1BDC">
        <w:rPr>
          <w:rFonts w:ascii="Times New Roman" w:hAnsi="Times New Roman" w:cs="Times New Roman"/>
          <w:bCs/>
          <w:sz w:val="28"/>
          <w:szCs w:val="28"/>
        </w:rPr>
        <w:t>е</w:t>
      </w:r>
      <w:r w:rsidR="000F48B2" w:rsidRPr="000F48B2">
        <w:rPr>
          <w:rFonts w:ascii="Times New Roman" w:hAnsi="Times New Roman" w:cs="Times New Roman"/>
          <w:bCs/>
          <w:sz w:val="28"/>
          <w:szCs w:val="28"/>
        </w:rPr>
        <w:t xml:space="preserve"> методологических основ</w:t>
      </w:r>
      <w:r w:rsidR="003C5C5E">
        <w:rPr>
          <w:rFonts w:ascii="Times New Roman" w:hAnsi="Times New Roman" w:cs="Times New Roman"/>
          <w:bCs/>
          <w:sz w:val="28"/>
          <w:szCs w:val="28"/>
        </w:rPr>
        <w:t xml:space="preserve"> </w:t>
      </w:r>
      <w:proofErr w:type="spellStart"/>
      <w:r w:rsidR="003C5C5E">
        <w:rPr>
          <w:rFonts w:ascii="Times New Roman" w:hAnsi="Times New Roman" w:cs="Times New Roman"/>
          <w:bCs/>
          <w:sz w:val="28"/>
          <w:szCs w:val="28"/>
        </w:rPr>
        <w:t>метамодерна</w:t>
      </w:r>
      <w:proofErr w:type="spellEnd"/>
      <w:r w:rsidR="000F48B2">
        <w:rPr>
          <w:rFonts w:ascii="Times New Roman" w:hAnsi="Times New Roman" w:cs="Times New Roman"/>
          <w:bCs/>
          <w:sz w:val="28"/>
          <w:szCs w:val="28"/>
        </w:rPr>
        <w:t xml:space="preserve"> и разработ</w:t>
      </w:r>
      <w:r w:rsidR="004A1BDC">
        <w:rPr>
          <w:rFonts w:ascii="Times New Roman" w:hAnsi="Times New Roman" w:cs="Times New Roman"/>
          <w:bCs/>
          <w:sz w:val="28"/>
          <w:szCs w:val="28"/>
        </w:rPr>
        <w:t>ан</w:t>
      </w:r>
      <w:r w:rsidR="000F48B2">
        <w:rPr>
          <w:rFonts w:ascii="Times New Roman" w:hAnsi="Times New Roman" w:cs="Times New Roman"/>
          <w:bCs/>
          <w:sz w:val="28"/>
          <w:szCs w:val="28"/>
        </w:rPr>
        <w:t xml:space="preserve"> методологическ</w:t>
      </w:r>
      <w:r w:rsidR="004A1BDC">
        <w:rPr>
          <w:rFonts w:ascii="Times New Roman" w:hAnsi="Times New Roman" w:cs="Times New Roman"/>
          <w:bCs/>
          <w:sz w:val="28"/>
          <w:szCs w:val="28"/>
        </w:rPr>
        <w:t>ий</w:t>
      </w:r>
      <w:r w:rsidR="000F48B2">
        <w:rPr>
          <w:rFonts w:ascii="Times New Roman" w:hAnsi="Times New Roman" w:cs="Times New Roman"/>
          <w:bCs/>
          <w:sz w:val="28"/>
          <w:szCs w:val="28"/>
        </w:rPr>
        <w:t xml:space="preserve"> инструментари</w:t>
      </w:r>
      <w:r w:rsidR="004A1BDC">
        <w:rPr>
          <w:rFonts w:ascii="Times New Roman" w:hAnsi="Times New Roman" w:cs="Times New Roman"/>
          <w:bCs/>
          <w:sz w:val="28"/>
          <w:szCs w:val="28"/>
        </w:rPr>
        <w:t>й</w:t>
      </w:r>
      <w:r w:rsidR="000F48B2">
        <w:rPr>
          <w:rFonts w:ascii="Times New Roman" w:hAnsi="Times New Roman" w:cs="Times New Roman"/>
          <w:bCs/>
          <w:sz w:val="28"/>
          <w:szCs w:val="28"/>
        </w:rPr>
        <w:t xml:space="preserve"> художественн</w:t>
      </w:r>
      <w:r w:rsidR="0012032B">
        <w:rPr>
          <w:rFonts w:ascii="Times New Roman" w:hAnsi="Times New Roman" w:cs="Times New Roman"/>
          <w:bCs/>
          <w:sz w:val="28"/>
          <w:szCs w:val="28"/>
        </w:rPr>
        <w:t>о-эстетически</w:t>
      </w:r>
      <w:r w:rsidR="003C5C5E">
        <w:rPr>
          <w:rFonts w:ascii="Times New Roman" w:hAnsi="Times New Roman" w:cs="Times New Roman"/>
          <w:bCs/>
          <w:sz w:val="28"/>
          <w:szCs w:val="28"/>
        </w:rPr>
        <w:t>х</w:t>
      </w:r>
      <w:r w:rsidR="000F48B2">
        <w:rPr>
          <w:rFonts w:ascii="Times New Roman" w:hAnsi="Times New Roman" w:cs="Times New Roman"/>
          <w:bCs/>
          <w:sz w:val="28"/>
          <w:szCs w:val="28"/>
        </w:rPr>
        <w:t xml:space="preserve"> процесс</w:t>
      </w:r>
      <w:r w:rsidR="003C5C5E">
        <w:rPr>
          <w:rFonts w:ascii="Times New Roman" w:hAnsi="Times New Roman" w:cs="Times New Roman"/>
          <w:bCs/>
          <w:sz w:val="28"/>
          <w:szCs w:val="28"/>
        </w:rPr>
        <w:t>ов</w:t>
      </w:r>
      <w:r w:rsidR="000F48B2">
        <w:rPr>
          <w:rFonts w:ascii="Times New Roman" w:hAnsi="Times New Roman" w:cs="Times New Roman"/>
          <w:bCs/>
          <w:sz w:val="28"/>
          <w:szCs w:val="28"/>
        </w:rPr>
        <w:t xml:space="preserve"> спортивно</w:t>
      </w:r>
      <w:r w:rsidR="003C5C5E">
        <w:rPr>
          <w:rFonts w:ascii="Times New Roman" w:hAnsi="Times New Roman" w:cs="Times New Roman"/>
          <w:bCs/>
          <w:sz w:val="28"/>
          <w:szCs w:val="28"/>
        </w:rPr>
        <w:t>го</w:t>
      </w:r>
      <w:r w:rsidR="000F48B2">
        <w:rPr>
          <w:rFonts w:ascii="Times New Roman" w:hAnsi="Times New Roman" w:cs="Times New Roman"/>
          <w:bCs/>
          <w:sz w:val="28"/>
          <w:szCs w:val="28"/>
        </w:rPr>
        <w:t xml:space="preserve"> бально</w:t>
      </w:r>
      <w:r w:rsidR="003C5C5E">
        <w:rPr>
          <w:rFonts w:ascii="Times New Roman" w:hAnsi="Times New Roman" w:cs="Times New Roman"/>
          <w:bCs/>
          <w:sz w:val="28"/>
          <w:szCs w:val="28"/>
        </w:rPr>
        <w:t>го</w:t>
      </w:r>
      <w:r w:rsidR="000F48B2">
        <w:rPr>
          <w:rFonts w:ascii="Times New Roman" w:hAnsi="Times New Roman" w:cs="Times New Roman"/>
          <w:bCs/>
          <w:sz w:val="28"/>
          <w:szCs w:val="28"/>
        </w:rPr>
        <w:t xml:space="preserve"> танц</w:t>
      </w:r>
      <w:bookmarkEnd w:id="19"/>
      <w:r w:rsidR="003C5C5E">
        <w:rPr>
          <w:rFonts w:ascii="Times New Roman" w:hAnsi="Times New Roman" w:cs="Times New Roman"/>
          <w:bCs/>
          <w:sz w:val="28"/>
          <w:szCs w:val="28"/>
        </w:rPr>
        <w:t xml:space="preserve">а </w:t>
      </w:r>
      <w:r w:rsidR="000F48B2">
        <w:rPr>
          <w:rFonts w:ascii="Times New Roman" w:hAnsi="Times New Roman" w:cs="Times New Roman"/>
          <w:bCs/>
          <w:sz w:val="28"/>
          <w:szCs w:val="28"/>
        </w:rPr>
        <w:t>и других вид</w:t>
      </w:r>
      <w:r w:rsidR="003C5C5E">
        <w:rPr>
          <w:rFonts w:ascii="Times New Roman" w:hAnsi="Times New Roman" w:cs="Times New Roman"/>
          <w:bCs/>
          <w:sz w:val="28"/>
          <w:szCs w:val="28"/>
        </w:rPr>
        <w:t>ов</w:t>
      </w:r>
      <w:r w:rsidR="000F48B2">
        <w:rPr>
          <w:rFonts w:ascii="Times New Roman" w:hAnsi="Times New Roman" w:cs="Times New Roman"/>
          <w:bCs/>
          <w:sz w:val="28"/>
          <w:szCs w:val="28"/>
        </w:rPr>
        <w:t xml:space="preserve"> хореографического искусства</w:t>
      </w:r>
      <w:r w:rsidR="001F2C2F">
        <w:rPr>
          <w:rFonts w:ascii="Times New Roman" w:hAnsi="Times New Roman" w:cs="Times New Roman"/>
          <w:bCs/>
          <w:sz w:val="28"/>
          <w:szCs w:val="28"/>
        </w:rPr>
        <w:t>;</w:t>
      </w:r>
    </w:p>
    <w:p w14:paraId="6C7E8D60" w14:textId="2A068464" w:rsidR="007C2979" w:rsidRDefault="001F2C2F" w:rsidP="0066701A">
      <w:pPr>
        <w:spacing w:after="0" w:line="240" w:lineRule="auto"/>
        <w:ind w:firstLine="709"/>
        <w:jc w:val="both"/>
        <w:rPr>
          <w:rFonts w:ascii="Times New Roman" w:hAnsi="Times New Roman" w:cs="Times New Roman"/>
          <w:bCs/>
          <w:sz w:val="28"/>
          <w:szCs w:val="28"/>
        </w:rPr>
      </w:pPr>
      <w:bookmarkStart w:id="20" w:name="_Hlk210900932"/>
      <w:r w:rsidRPr="003C5C5E">
        <w:rPr>
          <w:rFonts w:ascii="Times New Roman" w:hAnsi="Times New Roman" w:cs="Times New Roman"/>
          <w:b/>
          <w:sz w:val="28"/>
          <w:szCs w:val="28"/>
        </w:rPr>
        <w:t xml:space="preserve">Новизна </w:t>
      </w:r>
      <w:r>
        <w:rPr>
          <w:rFonts w:ascii="Times New Roman" w:hAnsi="Times New Roman" w:cs="Times New Roman"/>
          <w:b/>
          <w:sz w:val="28"/>
          <w:szCs w:val="28"/>
        </w:rPr>
        <w:t>2</w:t>
      </w:r>
      <w:r w:rsidRPr="003C5C5E">
        <w:rPr>
          <w:rFonts w:ascii="Times New Roman" w:hAnsi="Times New Roman" w:cs="Times New Roman"/>
          <w:b/>
          <w:sz w:val="28"/>
          <w:szCs w:val="28"/>
        </w:rPr>
        <w:t>:</w:t>
      </w:r>
      <w:r w:rsidR="007C2979" w:rsidRPr="00A6772C">
        <w:rPr>
          <w:rFonts w:ascii="Times New Roman" w:hAnsi="Times New Roman" w:cs="Times New Roman"/>
          <w:bCs/>
          <w:sz w:val="28"/>
          <w:szCs w:val="28"/>
        </w:rPr>
        <w:t xml:space="preserve"> </w:t>
      </w:r>
      <w:bookmarkEnd w:id="20"/>
      <w:r w:rsidR="004A1BDC">
        <w:rPr>
          <w:rFonts w:ascii="Times New Roman" w:hAnsi="Times New Roman" w:cs="Times New Roman"/>
          <w:bCs/>
          <w:sz w:val="28"/>
          <w:szCs w:val="28"/>
        </w:rPr>
        <w:t>раскрыт</w:t>
      </w:r>
      <w:r w:rsidR="004B224D">
        <w:rPr>
          <w:rFonts w:ascii="Times New Roman" w:hAnsi="Times New Roman" w:cs="Times New Roman"/>
          <w:bCs/>
          <w:sz w:val="28"/>
          <w:szCs w:val="28"/>
        </w:rPr>
        <w:t xml:space="preserve"> </w:t>
      </w:r>
      <w:r w:rsidR="004B224D" w:rsidRPr="00A6772C">
        <w:rPr>
          <w:rFonts w:ascii="Times New Roman" w:hAnsi="Times New Roman" w:cs="Times New Roman"/>
          <w:bCs/>
          <w:sz w:val="28"/>
          <w:szCs w:val="28"/>
        </w:rPr>
        <w:t xml:space="preserve">характер внешнего изменения формы </w:t>
      </w:r>
      <w:r w:rsidR="007C2979" w:rsidRPr="00A6772C">
        <w:rPr>
          <w:rFonts w:ascii="Times New Roman" w:hAnsi="Times New Roman" w:cs="Times New Roman"/>
          <w:bCs/>
          <w:sz w:val="28"/>
          <w:szCs w:val="28"/>
        </w:rPr>
        <w:t xml:space="preserve">внутри пары </w:t>
      </w:r>
      <w:r>
        <w:rPr>
          <w:rFonts w:ascii="Times New Roman" w:hAnsi="Times New Roman" w:cs="Times New Roman"/>
          <w:bCs/>
          <w:sz w:val="28"/>
          <w:szCs w:val="28"/>
        </w:rPr>
        <w:t>и</w:t>
      </w:r>
      <w:r w:rsidR="007C2979">
        <w:rPr>
          <w:rFonts w:ascii="Times New Roman" w:hAnsi="Times New Roman" w:cs="Times New Roman"/>
          <w:bCs/>
          <w:sz w:val="28"/>
          <w:szCs w:val="28"/>
        </w:rPr>
        <w:t xml:space="preserve"> </w:t>
      </w:r>
      <w:r w:rsidR="007C2979" w:rsidRPr="00A6772C">
        <w:rPr>
          <w:rFonts w:ascii="Times New Roman" w:hAnsi="Times New Roman" w:cs="Times New Roman"/>
          <w:bCs/>
          <w:sz w:val="28"/>
          <w:szCs w:val="28"/>
        </w:rPr>
        <w:t>единств</w:t>
      </w:r>
      <w:r w:rsidR="004B224D">
        <w:rPr>
          <w:rFonts w:ascii="Times New Roman" w:hAnsi="Times New Roman" w:cs="Times New Roman"/>
          <w:bCs/>
          <w:sz w:val="28"/>
          <w:szCs w:val="28"/>
        </w:rPr>
        <w:t>о</w:t>
      </w:r>
      <w:r w:rsidR="007C2979" w:rsidRPr="00A6772C">
        <w:rPr>
          <w:rFonts w:ascii="Times New Roman" w:hAnsi="Times New Roman" w:cs="Times New Roman"/>
          <w:bCs/>
          <w:sz w:val="28"/>
          <w:szCs w:val="28"/>
        </w:rPr>
        <w:t xml:space="preserve"> пространственно-временного </w:t>
      </w:r>
      <w:proofErr w:type="spellStart"/>
      <w:r w:rsidR="007C2979" w:rsidRPr="00A6772C">
        <w:rPr>
          <w:rFonts w:ascii="Times New Roman" w:hAnsi="Times New Roman" w:cs="Times New Roman"/>
          <w:bCs/>
          <w:sz w:val="28"/>
          <w:szCs w:val="28"/>
        </w:rPr>
        <w:t>хронотопа</w:t>
      </w:r>
      <w:proofErr w:type="spellEnd"/>
      <w:r w:rsidR="007C2979" w:rsidRPr="00A6772C">
        <w:rPr>
          <w:rFonts w:ascii="Times New Roman" w:hAnsi="Times New Roman" w:cs="Times New Roman"/>
          <w:bCs/>
          <w:sz w:val="28"/>
          <w:szCs w:val="28"/>
        </w:rPr>
        <w:t xml:space="preserve"> </w:t>
      </w:r>
      <w:r w:rsidRPr="00A6772C">
        <w:rPr>
          <w:rFonts w:ascii="Times New Roman" w:hAnsi="Times New Roman" w:cs="Times New Roman"/>
          <w:bCs/>
          <w:sz w:val="28"/>
          <w:szCs w:val="28"/>
        </w:rPr>
        <w:t xml:space="preserve">в европейской программе </w:t>
      </w:r>
      <w:r w:rsidRPr="00A6772C">
        <w:rPr>
          <w:rFonts w:ascii="Times New Roman" w:hAnsi="Times New Roman" w:cs="Times New Roman"/>
          <w:bCs/>
          <w:sz w:val="28"/>
          <w:szCs w:val="28"/>
        </w:rPr>
        <w:lastRenderedPageBreak/>
        <w:t>спортивных бальных танцев</w:t>
      </w:r>
      <w:r>
        <w:rPr>
          <w:rFonts w:ascii="Times New Roman" w:hAnsi="Times New Roman" w:cs="Times New Roman"/>
          <w:bCs/>
          <w:sz w:val="28"/>
          <w:szCs w:val="28"/>
        </w:rPr>
        <w:t xml:space="preserve"> как </w:t>
      </w:r>
      <w:r w:rsidR="007C2979" w:rsidRPr="00A6772C">
        <w:rPr>
          <w:rFonts w:ascii="Times New Roman" w:hAnsi="Times New Roman" w:cs="Times New Roman"/>
          <w:bCs/>
          <w:sz w:val="28"/>
          <w:szCs w:val="28"/>
        </w:rPr>
        <w:t xml:space="preserve">культурных и художественных смыслов модерна, постмодерна и </w:t>
      </w:r>
      <w:proofErr w:type="spellStart"/>
      <w:r w:rsidR="007C2979" w:rsidRPr="00A6772C">
        <w:rPr>
          <w:rFonts w:ascii="Times New Roman" w:hAnsi="Times New Roman" w:cs="Times New Roman"/>
          <w:bCs/>
          <w:sz w:val="28"/>
          <w:szCs w:val="28"/>
        </w:rPr>
        <w:t>метамодерна</w:t>
      </w:r>
      <w:proofErr w:type="spellEnd"/>
      <w:r w:rsidR="007C2979" w:rsidRPr="00A6772C">
        <w:rPr>
          <w:rFonts w:ascii="Times New Roman" w:hAnsi="Times New Roman" w:cs="Times New Roman"/>
          <w:bCs/>
          <w:sz w:val="28"/>
          <w:szCs w:val="28"/>
        </w:rPr>
        <w:t>;</w:t>
      </w:r>
    </w:p>
    <w:p w14:paraId="4E02964F" w14:textId="2DC298DF" w:rsidR="007C2979" w:rsidRPr="00A6772C" w:rsidRDefault="001F2C2F" w:rsidP="0066701A">
      <w:pPr>
        <w:spacing w:after="0" w:line="240" w:lineRule="auto"/>
        <w:ind w:firstLine="709"/>
        <w:jc w:val="both"/>
        <w:rPr>
          <w:rFonts w:ascii="Times New Roman" w:hAnsi="Times New Roman" w:cs="Times New Roman"/>
          <w:bCs/>
          <w:sz w:val="28"/>
          <w:szCs w:val="28"/>
        </w:rPr>
      </w:pPr>
      <w:bookmarkStart w:id="21" w:name="_Hlk210901255"/>
      <w:r w:rsidRPr="003C5C5E">
        <w:rPr>
          <w:rFonts w:ascii="Times New Roman" w:hAnsi="Times New Roman" w:cs="Times New Roman"/>
          <w:b/>
          <w:sz w:val="28"/>
          <w:szCs w:val="28"/>
        </w:rPr>
        <w:t xml:space="preserve">Новизна </w:t>
      </w:r>
      <w:r>
        <w:rPr>
          <w:rFonts w:ascii="Times New Roman" w:hAnsi="Times New Roman" w:cs="Times New Roman"/>
          <w:b/>
          <w:sz w:val="28"/>
          <w:szCs w:val="28"/>
        </w:rPr>
        <w:t>3</w:t>
      </w:r>
      <w:r w:rsidRPr="003C5C5E">
        <w:rPr>
          <w:rFonts w:ascii="Times New Roman" w:hAnsi="Times New Roman" w:cs="Times New Roman"/>
          <w:b/>
          <w:sz w:val="28"/>
          <w:szCs w:val="28"/>
        </w:rPr>
        <w:t>:</w:t>
      </w:r>
      <w:bookmarkEnd w:id="21"/>
      <w:r w:rsidRPr="00A6772C">
        <w:rPr>
          <w:rFonts w:ascii="Times New Roman" w:hAnsi="Times New Roman" w:cs="Times New Roman"/>
          <w:bCs/>
          <w:sz w:val="28"/>
          <w:szCs w:val="28"/>
        </w:rPr>
        <w:t xml:space="preserve"> </w:t>
      </w:r>
      <w:r w:rsidR="003D5EA2">
        <w:rPr>
          <w:rFonts w:ascii="Times New Roman" w:hAnsi="Times New Roman" w:cs="Times New Roman"/>
          <w:bCs/>
          <w:sz w:val="28"/>
          <w:szCs w:val="28"/>
        </w:rPr>
        <w:t>выявлены</w:t>
      </w:r>
      <w:r w:rsidR="0012032B" w:rsidRPr="0012032B">
        <w:rPr>
          <w:rFonts w:ascii="Times New Roman" w:eastAsia="Calibri" w:hAnsi="Times New Roman" w:cs="Times New Roman"/>
          <w:bCs/>
          <w:sz w:val="28"/>
          <w:szCs w:val="28"/>
        </w:rPr>
        <w:t xml:space="preserve"> </w:t>
      </w:r>
      <w:r w:rsidR="0012032B">
        <w:rPr>
          <w:rFonts w:ascii="Times New Roman" w:eastAsia="Calibri" w:hAnsi="Times New Roman" w:cs="Times New Roman"/>
          <w:bCs/>
          <w:sz w:val="28"/>
          <w:szCs w:val="28"/>
        </w:rPr>
        <w:t>знаково-символическ</w:t>
      </w:r>
      <w:r>
        <w:rPr>
          <w:rFonts w:ascii="Times New Roman" w:eastAsia="Calibri" w:hAnsi="Times New Roman" w:cs="Times New Roman"/>
          <w:bCs/>
          <w:sz w:val="28"/>
          <w:szCs w:val="28"/>
        </w:rPr>
        <w:t>ие</w:t>
      </w:r>
      <w:r w:rsidR="0012032B">
        <w:rPr>
          <w:rFonts w:ascii="Times New Roman" w:eastAsia="Calibri" w:hAnsi="Times New Roman" w:cs="Times New Roman"/>
          <w:bCs/>
          <w:sz w:val="28"/>
          <w:szCs w:val="28"/>
        </w:rPr>
        <w:t xml:space="preserve"> систем</w:t>
      </w:r>
      <w:r>
        <w:rPr>
          <w:rFonts w:ascii="Times New Roman" w:eastAsia="Calibri" w:hAnsi="Times New Roman" w:cs="Times New Roman"/>
          <w:bCs/>
          <w:sz w:val="28"/>
          <w:szCs w:val="28"/>
        </w:rPr>
        <w:t>ы</w:t>
      </w:r>
      <w:r w:rsidR="0012032B" w:rsidRPr="0012032B">
        <w:rPr>
          <w:rFonts w:ascii="Times New Roman" w:eastAsia="Calibri" w:hAnsi="Times New Roman" w:cs="Times New Roman"/>
          <w:bCs/>
          <w:sz w:val="28"/>
          <w:szCs w:val="28"/>
        </w:rPr>
        <w:t xml:space="preserve"> в европейской программе спортивных бальных танцев</w:t>
      </w:r>
      <w:r w:rsidR="00F24C61">
        <w:rPr>
          <w:rFonts w:ascii="Times New Roman" w:eastAsia="Calibri" w:hAnsi="Times New Roman" w:cs="Times New Roman"/>
          <w:bCs/>
          <w:sz w:val="28"/>
          <w:szCs w:val="28"/>
        </w:rPr>
        <w:t xml:space="preserve"> </w:t>
      </w:r>
      <w:r w:rsidR="00C7281B">
        <w:rPr>
          <w:rFonts w:ascii="Times New Roman" w:eastAsia="Calibri" w:hAnsi="Times New Roman" w:cs="Times New Roman"/>
          <w:bCs/>
          <w:sz w:val="28"/>
          <w:szCs w:val="28"/>
        </w:rPr>
        <w:t xml:space="preserve">в контексте </w:t>
      </w:r>
      <w:r w:rsidR="0012032B" w:rsidRPr="0012032B">
        <w:rPr>
          <w:rFonts w:ascii="Times New Roman" w:eastAsia="Calibri" w:hAnsi="Times New Roman" w:cs="Times New Roman"/>
          <w:bCs/>
          <w:sz w:val="28"/>
          <w:szCs w:val="28"/>
        </w:rPr>
        <w:t>эстетически</w:t>
      </w:r>
      <w:r w:rsidR="00C7281B">
        <w:rPr>
          <w:rFonts w:ascii="Times New Roman" w:eastAsia="Calibri" w:hAnsi="Times New Roman" w:cs="Times New Roman"/>
          <w:bCs/>
          <w:sz w:val="28"/>
          <w:szCs w:val="28"/>
        </w:rPr>
        <w:t>х</w:t>
      </w:r>
      <w:r w:rsidR="0012032B" w:rsidRPr="0012032B">
        <w:rPr>
          <w:rFonts w:ascii="Times New Roman" w:eastAsia="Calibri" w:hAnsi="Times New Roman" w:cs="Times New Roman"/>
          <w:bCs/>
          <w:sz w:val="28"/>
          <w:szCs w:val="28"/>
        </w:rPr>
        <w:t xml:space="preserve"> вкус</w:t>
      </w:r>
      <w:r w:rsidR="00C7281B">
        <w:rPr>
          <w:rFonts w:ascii="Times New Roman" w:eastAsia="Calibri" w:hAnsi="Times New Roman" w:cs="Times New Roman"/>
          <w:bCs/>
          <w:sz w:val="28"/>
          <w:szCs w:val="28"/>
        </w:rPr>
        <w:t>ов</w:t>
      </w:r>
      <w:r w:rsidR="0012032B" w:rsidRPr="0012032B">
        <w:rPr>
          <w:rFonts w:ascii="Times New Roman" w:eastAsia="Calibri" w:hAnsi="Times New Roman" w:cs="Times New Roman"/>
          <w:bCs/>
          <w:sz w:val="28"/>
          <w:szCs w:val="28"/>
        </w:rPr>
        <w:t xml:space="preserve"> и предпочтени</w:t>
      </w:r>
      <w:r w:rsidR="00C7281B">
        <w:rPr>
          <w:rFonts w:ascii="Times New Roman" w:eastAsia="Calibri" w:hAnsi="Times New Roman" w:cs="Times New Roman"/>
          <w:bCs/>
          <w:sz w:val="28"/>
          <w:szCs w:val="28"/>
        </w:rPr>
        <w:t>й</w:t>
      </w:r>
      <w:r w:rsidR="0012032B" w:rsidRPr="0012032B">
        <w:rPr>
          <w:rFonts w:ascii="Times New Roman" w:eastAsia="Calibri" w:hAnsi="Times New Roman" w:cs="Times New Roman"/>
          <w:bCs/>
          <w:sz w:val="28"/>
          <w:szCs w:val="28"/>
        </w:rPr>
        <w:t xml:space="preserve"> </w:t>
      </w:r>
      <w:r w:rsidR="00F24C61">
        <w:rPr>
          <w:rFonts w:ascii="Times New Roman" w:eastAsia="Calibri" w:hAnsi="Times New Roman" w:cs="Times New Roman"/>
          <w:bCs/>
          <w:sz w:val="28"/>
          <w:szCs w:val="28"/>
        </w:rPr>
        <w:t>трех художественных эпох</w:t>
      </w:r>
      <w:r w:rsidR="007C2979" w:rsidRPr="00A6772C">
        <w:rPr>
          <w:rFonts w:ascii="Times New Roman" w:hAnsi="Times New Roman" w:cs="Times New Roman"/>
          <w:bCs/>
          <w:sz w:val="28"/>
          <w:szCs w:val="28"/>
        </w:rPr>
        <w:t>;</w:t>
      </w:r>
    </w:p>
    <w:p w14:paraId="544D270B" w14:textId="3F00164E" w:rsidR="007C2979" w:rsidRDefault="00F24C61" w:rsidP="0066701A">
      <w:pPr>
        <w:spacing w:after="0" w:line="240" w:lineRule="auto"/>
        <w:ind w:firstLine="708"/>
        <w:jc w:val="both"/>
        <w:rPr>
          <w:rFonts w:ascii="Times New Roman" w:hAnsi="Times New Roman" w:cs="Times New Roman"/>
          <w:bCs/>
          <w:sz w:val="28"/>
          <w:szCs w:val="28"/>
        </w:rPr>
      </w:pPr>
      <w:bookmarkStart w:id="22" w:name="_Hlk210903365"/>
      <w:r w:rsidRPr="003C5C5E">
        <w:rPr>
          <w:rFonts w:ascii="Times New Roman" w:hAnsi="Times New Roman" w:cs="Times New Roman"/>
          <w:b/>
          <w:sz w:val="28"/>
          <w:szCs w:val="28"/>
        </w:rPr>
        <w:t xml:space="preserve">Новизна </w:t>
      </w:r>
      <w:r>
        <w:rPr>
          <w:rFonts w:ascii="Times New Roman" w:hAnsi="Times New Roman" w:cs="Times New Roman"/>
          <w:b/>
          <w:sz w:val="28"/>
          <w:szCs w:val="28"/>
        </w:rPr>
        <w:t>4</w:t>
      </w:r>
      <w:r w:rsidRPr="003C5C5E">
        <w:rPr>
          <w:rFonts w:ascii="Times New Roman" w:hAnsi="Times New Roman" w:cs="Times New Roman"/>
          <w:b/>
          <w:sz w:val="28"/>
          <w:szCs w:val="28"/>
        </w:rPr>
        <w:t>:</w:t>
      </w:r>
      <w:bookmarkEnd w:id="22"/>
      <w:r w:rsidR="007C2979" w:rsidRPr="00A6772C">
        <w:rPr>
          <w:rFonts w:ascii="Times New Roman" w:hAnsi="Times New Roman" w:cs="Times New Roman"/>
          <w:bCs/>
          <w:sz w:val="28"/>
          <w:szCs w:val="28"/>
        </w:rPr>
        <w:t xml:space="preserve"> </w:t>
      </w:r>
      <w:r>
        <w:rPr>
          <w:rFonts w:ascii="Times New Roman" w:hAnsi="Times New Roman" w:cs="Times New Roman"/>
          <w:bCs/>
          <w:sz w:val="28"/>
          <w:szCs w:val="28"/>
        </w:rPr>
        <w:t>обоснована</w:t>
      </w:r>
      <w:r w:rsidR="00D01C71">
        <w:rPr>
          <w:rFonts w:ascii="Times New Roman" w:hAnsi="Times New Roman" w:cs="Times New Roman"/>
          <w:bCs/>
          <w:sz w:val="28"/>
          <w:szCs w:val="28"/>
        </w:rPr>
        <w:t xml:space="preserve"> </w:t>
      </w:r>
      <w:bookmarkStart w:id="23" w:name="_Hlk210984821"/>
      <w:r w:rsidR="00D01C71">
        <w:rPr>
          <w:rFonts w:ascii="Times New Roman" w:hAnsi="Times New Roman" w:cs="Times New Roman"/>
          <w:bCs/>
          <w:sz w:val="28"/>
          <w:szCs w:val="28"/>
        </w:rPr>
        <w:t>художественная образность положения танцевальной пары</w:t>
      </w:r>
      <w:r w:rsidR="007C2979" w:rsidRPr="00A6772C">
        <w:rPr>
          <w:rFonts w:ascii="Times New Roman" w:hAnsi="Times New Roman" w:cs="Times New Roman"/>
          <w:bCs/>
          <w:sz w:val="28"/>
          <w:szCs w:val="28"/>
        </w:rPr>
        <w:t xml:space="preserve"> в европейской программе спортивного бального танца</w:t>
      </w:r>
      <w:r w:rsidR="00D01C71">
        <w:rPr>
          <w:rFonts w:ascii="Times New Roman" w:hAnsi="Times New Roman" w:cs="Times New Roman"/>
          <w:bCs/>
          <w:sz w:val="28"/>
          <w:szCs w:val="28"/>
        </w:rPr>
        <w:t xml:space="preserve"> </w:t>
      </w:r>
      <w:bookmarkStart w:id="24" w:name="_Hlk211001527"/>
      <w:r w:rsidR="00D01C71">
        <w:rPr>
          <w:rFonts w:ascii="Times New Roman" w:hAnsi="Times New Roman" w:cs="Times New Roman"/>
          <w:bCs/>
          <w:sz w:val="28"/>
          <w:szCs w:val="28"/>
        </w:rPr>
        <w:t>в аспекте</w:t>
      </w:r>
      <w:r w:rsidR="00BA51E3">
        <w:rPr>
          <w:rFonts w:ascii="Times New Roman" w:hAnsi="Times New Roman" w:cs="Times New Roman"/>
          <w:bCs/>
          <w:sz w:val="28"/>
          <w:szCs w:val="28"/>
        </w:rPr>
        <w:t xml:space="preserve"> </w:t>
      </w:r>
      <w:bookmarkStart w:id="25" w:name="_Hlk210985132"/>
      <w:r w:rsidR="00BA51E3">
        <w:rPr>
          <w:rFonts w:ascii="Times New Roman" w:hAnsi="Times New Roman" w:cs="Times New Roman"/>
          <w:bCs/>
          <w:sz w:val="28"/>
          <w:szCs w:val="28"/>
        </w:rPr>
        <w:t xml:space="preserve">символического значения </w:t>
      </w:r>
      <w:bookmarkEnd w:id="25"/>
      <w:r w:rsidR="00DD069C">
        <w:rPr>
          <w:rFonts w:ascii="Times New Roman" w:hAnsi="Times New Roman" w:cs="Times New Roman"/>
          <w:bCs/>
          <w:sz w:val="28"/>
          <w:szCs w:val="28"/>
        </w:rPr>
        <w:t>духовных ценностей христианской культуры</w:t>
      </w:r>
      <w:bookmarkEnd w:id="23"/>
      <w:bookmarkEnd w:id="24"/>
      <w:r w:rsidR="007C2979">
        <w:rPr>
          <w:rFonts w:ascii="Times New Roman" w:hAnsi="Times New Roman" w:cs="Times New Roman"/>
          <w:bCs/>
          <w:sz w:val="28"/>
          <w:szCs w:val="28"/>
        </w:rPr>
        <w:t>;</w:t>
      </w:r>
    </w:p>
    <w:p w14:paraId="2EDFC2BD" w14:textId="5F1C8680" w:rsidR="007C2979" w:rsidRDefault="003D5EA2" w:rsidP="0066701A">
      <w:pPr>
        <w:spacing w:after="0" w:line="240" w:lineRule="auto"/>
        <w:ind w:firstLine="709"/>
        <w:jc w:val="both"/>
        <w:rPr>
          <w:rFonts w:ascii="Times New Roman" w:hAnsi="Times New Roman" w:cs="Times New Roman"/>
          <w:bCs/>
          <w:sz w:val="28"/>
          <w:szCs w:val="28"/>
        </w:rPr>
      </w:pPr>
      <w:bookmarkStart w:id="26" w:name="_Hlk210904203"/>
      <w:r w:rsidRPr="003C5C5E">
        <w:rPr>
          <w:rFonts w:ascii="Times New Roman" w:hAnsi="Times New Roman" w:cs="Times New Roman"/>
          <w:b/>
          <w:sz w:val="28"/>
          <w:szCs w:val="28"/>
        </w:rPr>
        <w:t xml:space="preserve">Новизна </w:t>
      </w:r>
      <w:r>
        <w:rPr>
          <w:rFonts w:ascii="Times New Roman" w:hAnsi="Times New Roman" w:cs="Times New Roman"/>
          <w:b/>
          <w:sz w:val="28"/>
          <w:szCs w:val="28"/>
        </w:rPr>
        <w:t>5</w:t>
      </w:r>
      <w:r w:rsidRPr="003C5C5E">
        <w:rPr>
          <w:rFonts w:ascii="Times New Roman" w:hAnsi="Times New Roman" w:cs="Times New Roman"/>
          <w:b/>
          <w:sz w:val="28"/>
          <w:szCs w:val="28"/>
        </w:rPr>
        <w:t>:</w:t>
      </w:r>
      <w:bookmarkEnd w:id="26"/>
      <w:r w:rsidR="007C2979" w:rsidRPr="00A6772C">
        <w:rPr>
          <w:rFonts w:ascii="Times New Roman" w:hAnsi="Times New Roman" w:cs="Times New Roman"/>
          <w:bCs/>
          <w:sz w:val="28"/>
          <w:szCs w:val="28"/>
        </w:rPr>
        <w:t xml:space="preserve"> </w:t>
      </w:r>
      <w:r>
        <w:rPr>
          <w:rFonts w:ascii="Times New Roman" w:hAnsi="Times New Roman" w:cs="Times New Roman"/>
          <w:bCs/>
          <w:sz w:val="28"/>
          <w:szCs w:val="28"/>
        </w:rPr>
        <w:t xml:space="preserve">идентифицированы такие </w:t>
      </w:r>
      <w:r w:rsidR="00D01C71">
        <w:rPr>
          <w:rFonts w:ascii="Times New Roman" w:hAnsi="Times New Roman" w:cs="Times New Roman"/>
          <w:bCs/>
          <w:sz w:val="28"/>
          <w:szCs w:val="28"/>
        </w:rPr>
        <w:t xml:space="preserve">категории </w:t>
      </w:r>
      <w:proofErr w:type="spellStart"/>
      <w:r w:rsidR="00D01C71">
        <w:rPr>
          <w:rFonts w:ascii="Times New Roman" w:hAnsi="Times New Roman" w:cs="Times New Roman"/>
          <w:bCs/>
          <w:sz w:val="28"/>
          <w:szCs w:val="28"/>
        </w:rPr>
        <w:t>метамодернизма</w:t>
      </w:r>
      <w:proofErr w:type="spellEnd"/>
      <w:r>
        <w:rPr>
          <w:rFonts w:ascii="Times New Roman" w:hAnsi="Times New Roman" w:cs="Times New Roman"/>
          <w:bCs/>
          <w:sz w:val="28"/>
          <w:szCs w:val="28"/>
        </w:rPr>
        <w:t xml:space="preserve"> как колебание</w:t>
      </w:r>
      <w:r w:rsidR="0064462A">
        <w:rPr>
          <w:rFonts w:ascii="Times New Roman" w:hAnsi="Times New Roman" w:cs="Times New Roman"/>
          <w:bCs/>
          <w:sz w:val="28"/>
          <w:szCs w:val="28"/>
        </w:rPr>
        <w:t xml:space="preserve"> (осцилляция), телеологическое стремление к трансцендентности (возрождение духовности, прагматический романтизм), </w:t>
      </w:r>
      <w:proofErr w:type="spellStart"/>
      <w:r w:rsidR="0064462A">
        <w:rPr>
          <w:rFonts w:ascii="Times New Roman" w:hAnsi="Times New Roman" w:cs="Times New Roman"/>
          <w:bCs/>
          <w:sz w:val="28"/>
          <w:szCs w:val="28"/>
        </w:rPr>
        <w:t>гибридность</w:t>
      </w:r>
      <w:proofErr w:type="spellEnd"/>
      <w:r w:rsidR="0064462A">
        <w:rPr>
          <w:rFonts w:ascii="Times New Roman" w:hAnsi="Times New Roman" w:cs="Times New Roman"/>
          <w:bCs/>
          <w:sz w:val="28"/>
          <w:szCs w:val="28"/>
        </w:rPr>
        <w:t xml:space="preserve"> и эклектичность</w:t>
      </w:r>
      <w:r w:rsidR="0071003C">
        <w:rPr>
          <w:rFonts w:ascii="Times New Roman" w:hAnsi="Times New Roman" w:cs="Times New Roman"/>
          <w:bCs/>
          <w:sz w:val="28"/>
          <w:szCs w:val="28"/>
        </w:rPr>
        <w:t xml:space="preserve"> в эстетической структуре спортивного бального танца</w:t>
      </w:r>
      <w:r w:rsidR="007C2979" w:rsidRPr="00A6772C">
        <w:rPr>
          <w:rFonts w:ascii="Times New Roman" w:hAnsi="Times New Roman" w:cs="Times New Roman"/>
          <w:bCs/>
          <w:sz w:val="28"/>
          <w:szCs w:val="28"/>
        </w:rPr>
        <w:t>;</w:t>
      </w:r>
    </w:p>
    <w:p w14:paraId="51F9A005" w14:textId="4107BEF3" w:rsidR="007C2979" w:rsidRPr="003139FF" w:rsidRDefault="0064462A" w:rsidP="0066701A">
      <w:pPr>
        <w:spacing w:after="0" w:line="240" w:lineRule="auto"/>
        <w:ind w:firstLine="709"/>
        <w:jc w:val="both"/>
        <w:rPr>
          <w:rFonts w:ascii="Times New Roman" w:eastAsia="Calibri" w:hAnsi="Times New Roman" w:cs="Times New Roman"/>
          <w:bCs/>
          <w:sz w:val="28"/>
          <w:szCs w:val="28"/>
          <w:lang w:val="kk-KZ"/>
        </w:rPr>
      </w:pPr>
      <w:r w:rsidRPr="003C5C5E">
        <w:rPr>
          <w:rFonts w:ascii="Times New Roman" w:hAnsi="Times New Roman" w:cs="Times New Roman"/>
          <w:b/>
          <w:sz w:val="28"/>
          <w:szCs w:val="28"/>
        </w:rPr>
        <w:t xml:space="preserve">Новизна </w:t>
      </w:r>
      <w:r>
        <w:rPr>
          <w:rFonts w:ascii="Times New Roman" w:hAnsi="Times New Roman" w:cs="Times New Roman"/>
          <w:b/>
          <w:sz w:val="28"/>
          <w:szCs w:val="28"/>
        </w:rPr>
        <w:t>6</w:t>
      </w:r>
      <w:r w:rsidRPr="003C5C5E">
        <w:rPr>
          <w:rFonts w:ascii="Times New Roman" w:hAnsi="Times New Roman" w:cs="Times New Roman"/>
          <w:b/>
          <w:sz w:val="28"/>
          <w:szCs w:val="28"/>
        </w:rPr>
        <w:t>:</w:t>
      </w:r>
      <w:r w:rsidR="007C2979" w:rsidRPr="00A6772C">
        <w:rPr>
          <w:rFonts w:ascii="Times New Roman" w:hAnsi="Times New Roman" w:cs="Times New Roman"/>
          <w:bCs/>
          <w:sz w:val="28"/>
          <w:szCs w:val="28"/>
        </w:rPr>
        <w:t xml:space="preserve"> </w:t>
      </w:r>
      <w:r w:rsidR="0060076B">
        <w:rPr>
          <w:rFonts w:ascii="Times New Roman" w:hAnsi="Times New Roman" w:cs="Times New Roman"/>
          <w:bCs/>
          <w:sz w:val="28"/>
          <w:szCs w:val="28"/>
        </w:rPr>
        <w:t xml:space="preserve">оценена </w:t>
      </w:r>
      <w:r w:rsidR="00337EB7">
        <w:rPr>
          <w:rFonts w:ascii="Times New Roman" w:hAnsi="Times New Roman" w:cs="Times New Roman"/>
          <w:bCs/>
          <w:sz w:val="28"/>
          <w:szCs w:val="28"/>
        </w:rPr>
        <w:t>специфика</w:t>
      </w:r>
      <w:r w:rsidR="009311AB">
        <w:rPr>
          <w:rFonts w:ascii="Times New Roman" w:hAnsi="Times New Roman" w:cs="Times New Roman"/>
          <w:bCs/>
          <w:sz w:val="28"/>
          <w:szCs w:val="28"/>
        </w:rPr>
        <w:t xml:space="preserve"> интеграции спортивного бального танца в Казахстане</w:t>
      </w:r>
      <w:r w:rsidR="0071003C">
        <w:rPr>
          <w:rFonts w:ascii="Times New Roman" w:hAnsi="Times New Roman" w:cs="Times New Roman"/>
          <w:bCs/>
          <w:sz w:val="28"/>
          <w:szCs w:val="28"/>
        </w:rPr>
        <w:t xml:space="preserve"> </w:t>
      </w:r>
      <w:r w:rsidR="0071003C" w:rsidRPr="006B46E8">
        <w:rPr>
          <w:rFonts w:ascii="Times New Roman" w:hAnsi="Times New Roman" w:cs="Times New Roman"/>
          <w:sz w:val="28"/>
          <w:szCs w:val="28"/>
        </w:rPr>
        <w:t xml:space="preserve">в </w:t>
      </w:r>
      <w:r w:rsidR="00833F33">
        <w:rPr>
          <w:rFonts w:ascii="Times New Roman" w:hAnsi="Times New Roman" w:cs="Times New Roman"/>
          <w:sz w:val="28"/>
          <w:szCs w:val="28"/>
        </w:rPr>
        <w:t>контексте</w:t>
      </w:r>
      <w:r w:rsidR="0071003C" w:rsidRPr="006B46E8">
        <w:rPr>
          <w:rFonts w:ascii="Times New Roman" w:hAnsi="Times New Roman" w:cs="Times New Roman"/>
          <w:sz w:val="28"/>
          <w:szCs w:val="28"/>
        </w:rPr>
        <w:t xml:space="preserve"> традиционной казахской культуры</w:t>
      </w:r>
      <w:r w:rsidR="00833F33">
        <w:rPr>
          <w:rFonts w:ascii="Times New Roman" w:hAnsi="Times New Roman" w:cs="Times New Roman"/>
          <w:sz w:val="28"/>
          <w:szCs w:val="28"/>
        </w:rPr>
        <w:t xml:space="preserve"> </w:t>
      </w:r>
      <w:r w:rsidR="00C7281B">
        <w:rPr>
          <w:rFonts w:ascii="Times New Roman" w:hAnsi="Times New Roman" w:cs="Times New Roman"/>
          <w:sz w:val="28"/>
          <w:szCs w:val="28"/>
        </w:rPr>
        <w:t>в аспекте</w:t>
      </w:r>
      <w:r w:rsidR="00833F33">
        <w:rPr>
          <w:rFonts w:ascii="Times New Roman" w:hAnsi="Times New Roman" w:cs="Times New Roman"/>
          <w:sz w:val="28"/>
          <w:szCs w:val="28"/>
        </w:rPr>
        <w:t xml:space="preserve"> </w:t>
      </w:r>
      <w:proofErr w:type="spellStart"/>
      <w:r w:rsidR="00833F33">
        <w:rPr>
          <w:rFonts w:ascii="Times New Roman" w:hAnsi="Times New Roman" w:cs="Times New Roman"/>
          <w:sz w:val="28"/>
          <w:szCs w:val="28"/>
        </w:rPr>
        <w:t>ритмочувствовани</w:t>
      </w:r>
      <w:r w:rsidR="00C7281B">
        <w:rPr>
          <w:rFonts w:ascii="Times New Roman" w:hAnsi="Times New Roman" w:cs="Times New Roman"/>
          <w:sz w:val="28"/>
          <w:szCs w:val="28"/>
        </w:rPr>
        <w:t>я</w:t>
      </w:r>
      <w:proofErr w:type="spellEnd"/>
      <w:r w:rsidR="00833F33">
        <w:rPr>
          <w:rFonts w:ascii="Times New Roman" w:hAnsi="Times New Roman" w:cs="Times New Roman"/>
          <w:sz w:val="28"/>
          <w:szCs w:val="28"/>
        </w:rPr>
        <w:t xml:space="preserve"> и состязательност</w:t>
      </w:r>
      <w:r w:rsidR="00C7281B">
        <w:rPr>
          <w:rFonts w:ascii="Times New Roman" w:hAnsi="Times New Roman" w:cs="Times New Roman"/>
          <w:sz w:val="28"/>
          <w:szCs w:val="28"/>
        </w:rPr>
        <w:t>и</w:t>
      </w:r>
      <w:r w:rsidR="00833F33">
        <w:rPr>
          <w:rFonts w:ascii="Times New Roman" w:hAnsi="Times New Roman" w:cs="Times New Roman"/>
          <w:sz w:val="28"/>
          <w:szCs w:val="28"/>
        </w:rPr>
        <w:t xml:space="preserve"> (</w:t>
      </w:r>
      <w:proofErr w:type="spellStart"/>
      <w:r w:rsidR="00833F33">
        <w:rPr>
          <w:rFonts w:ascii="Times New Roman" w:hAnsi="Times New Roman" w:cs="Times New Roman"/>
          <w:sz w:val="28"/>
          <w:szCs w:val="28"/>
        </w:rPr>
        <w:t>агональност</w:t>
      </w:r>
      <w:r w:rsidR="00C7281B">
        <w:rPr>
          <w:rFonts w:ascii="Times New Roman" w:hAnsi="Times New Roman" w:cs="Times New Roman"/>
          <w:sz w:val="28"/>
          <w:szCs w:val="28"/>
        </w:rPr>
        <w:t>и</w:t>
      </w:r>
      <w:proofErr w:type="spellEnd"/>
      <w:r w:rsidR="00833F33">
        <w:rPr>
          <w:rFonts w:ascii="Times New Roman" w:hAnsi="Times New Roman" w:cs="Times New Roman"/>
          <w:sz w:val="28"/>
          <w:szCs w:val="28"/>
        </w:rPr>
        <w:t>)</w:t>
      </w:r>
      <w:r w:rsidR="007C2979" w:rsidRPr="00AB0E16">
        <w:rPr>
          <w:rFonts w:ascii="Times New Roman" w:eastAsia="Calibri" w:hAnsi="Times New Roman" w:cs="Times New Roman"/>
          <w:bCs/>
          <w:sz w:val="28"/>
          <w:szCs w:val="28"/>
        </w:rPr>
        <w:t>.</w:t>
      </w:r>
    </w:p>
    <w:p w14:paraId="707CB276" w14:textId="77777777" w:rsidR="007C2979" w:rsidRPr="00A6772C" w:rsidRDefault="007C2979" w:rsidP="0066701A">
      <w:pPr>
        <w:spacing w:after="0" w:line="240" w:lineRule="auto"/>
        <w:ind w:firstLine="709"/>
        <w:jc w:val="both"/>
        <w:rPr>
          <w:rFonts w:ascii="Times New Roman" w:hAnsi="Times New Roman" w:cs="Times New Roman"/>
          <w:b/>
          <w:sz w:val="28"/>
          <w:szCs w:val="28"/>
        </w:rPr>
      </w:pPr>
      <w:r w:rsidRPr="00D06D06">
        <w:rPr>
          <w:rFonts w:ascii="Times New Roman" w:hAnsi="Times New Roman" w:cs="Times New Roman"/>
          <w:b/>
          <w:sz w:val="28"/>
          <w:szCs w:val="28"/>
        </w:rPr>
        <w:t>Основные положения, выносимые на защиту:</w:t>
      </w:r>
    </w:p>
    <w:p w14:paraId="7AD7401D" w14:textId="49BC05E4" w:rsidR="007C2979" w:rsidRPr="00D06D06" w:rsidRDefault="00DD069C" w:rsidP="0066701A">
      <w:pPr>
        <w:spacing w:after="0" w:line="240" w:lineRule="auto"/>
        <w:ind w:firstLine="709"/>
        <w:jc w:val="both"/>
        <w:rPr>
          <w:rFonts w:ascii="Times New Roman" w:hAnsi="Times New Roman" w:cs="Times New Roman"/>
          <w:bCs/>
          <w:sz w:val="28"/>
          <w:szCs w:val="28"/>
        </w:rPr>
      </w:pPr>
      <w:bookmarkStart w:id="27" w:name="_Hlk210913324"/>
      <w:r w:rsidRPr="00DD069C">
        <w:rPr>
          <w:rFonts w:ascii="Times New Roman" w:hAnsi="Times New Roman" w:cs="Times New Roman"/>
          <w:b/>
          <w:sz w:val="28"/>
          <w:szCs w:val="28"/>
        </w:rPr>
        <w:t xml:space="preserve">Положение </w:t>
      </w:r>
      <w:r w:rsidR="007C2979" w:rsidRPr="00DD069C">
        <w:rPr>
          <w:rFonts w:ascii="Times New Roman" w:hAnsi="Times New Roman" w:cs="Times New Roman"/>
          <w:b/>
          <w:sz w:val="28"/>
          <w:szCs w:val="28"/>
        </w:rPr>
        <w:t>1.</w:t>
      </w:r>
      <w:r w:rsidR="007C2979" w:rsidRPr="00D06D06">
        <w:rPr>
          <w:rFonts w:ascii="Times New Roman" w:hAnsi="Times New Roman" w:cs="Times New Roman"/>
          <w:bCs/>
          <w:sz w:val="28"/>
          <w:szCs w:val="28"/>
        </w:rPr>
        <w:t xml:space="preserve"> </w:t>
      </w:r>
      <w:bookmarkEnd w:id="27"/>
      <w:r w:rsidR="00E07DB2" w:rsidRPr="00E07DB2">
        <w:rPr>
          <w:rFonts w:ascii="Times New Roman" w:hAnsi="Times New Roman" w:cs="Times New Roman"/>
          <w:bCs/>
          <w:sz w:val="28"/>
          <w:szCs w:val="28"/>
        </w:rPr>
        <w:t xml:space="preserve">Представлен </w:t>
      </w:r>
      <w:bookmarkStart w:id="28" w:name="_Hlk211497343"/>
      <w:r w:rsidR="00E07DB2" w:rsidRPr="00E07DB2">
        <w:rPr>
          <w:rFonts w:ascii="Times New Roman" w:hAnsi="Times New Roman" w:cs="Times New Roman"/>
          <w:bCs/>
          <w:sz w:val="28"/>
          <w:szCs w:val="28"/>
        </w:rPr>
        <w:t xml:space="preserve">методологический инструментарий, обеспечивающий комплексный подход к анализу художественно-эстетических </w:t>
      </w:r>
      <w:bookmarkEnd w:id="28"/>
      <w:r w:rsidR="00E07DB2" w:rsidRPr="00E07DB2">
        <w:rPr>
          <w:rFonts w:ascii="Times New Roman" w:hAnsi="Times New Roman" w:cs="Times New Roman"/>
          <w:bCs/>
          <w:sz w:val="28"/>
          <w:szCs w:val="28"/>
        </w:rPr>
        <w:t xml:space="preserve">аспектов, характерных для спортивного бального танца, разработанный в контексте категорий </w:t>
      </w:r>
      <w:proofErr w:type="spellStart"/>
      <w:r w:rsidR="00E07DB2" w:rsidRPr="00E07DB2">
        <w:rPr>
          <w:rFonts w:ascii="Times New Roman" w:hAnsi="Times New Roman" w:cs="Times New Roman"/>
          <w:bCs/>
          <w:sz w:val="28"/>
          <w:szCs w:val="28"/>
        </w:rPr>
        <w:t>метамодернизма</w:t>
      </w:r>
      <w:proofErr w:type="spellEnd"/>
      <w:r w:rsidR="00E07DB2" w:rsidRPr="00E07DB2">
        <w:rPr>
          <w:rFonts w:ascii="Times New Roman" w:hAnsi="Times New Roman" w:cs="Times New Roman"/>
          <w:bCs/>
          <w:sz w:val="28"/>
          <w:szCs w:val="28"/>
        </w:rPr>
        <w:t xml:space="preserve">, предполагающий исследование эволюции формы, ритмического рисунка, эмоционального выражения, в целом, раскрывающий </w:t>
      </w:r>
      <w:proofErr w:type="spellStart"/>
      <w:r w:rsidR="00E07DB2" w:rsidRPr="00E07DB2">
        <w:rPr>
          <w:rFonts w:ascii="Times New Roman" w:hAnsi="Times New Roman" w:cs="Times New Roman"/>
          <w:bCs/>
          <w:sz w:val="28"/>
          <w:szCs w:val="28"/>
        </w:rPr>
        <w:t>смыслосодержательный</w:t>
      </w:r>
      <w:proofErr w:type="spellEnd"/>
      <w:r w:rsidR="00E07DB2" w:rsidRPr="00E07DB2">
        <w:rPr>
          <w:rFonts w:ascii="Times New Roman" w:hAnsi="Times New Roman" w:cs="Times New Roman"/>
          <w:bCs/>
          <w:sz w:val="28"/>
          <w:szCs w:val="28"/>
        </w:rPr>
        <w:t xml:space="preserve"> аспект и характерные особенности развития предмета исследования в рамках данной культурной парадигмы. Данный методологический инструментарий обладает потенциалом для проецирования на другие направления хореографического искусства.</w:t>
      </w:r>
    </w:p>
    <w:p w14:paraId="343582D4" w14:textId="3A2CBCA8" w:rsidR="00636692" w:rsidRPr="00370F9A" w:rsidRDefault="00DD069C" w:rsidP="00370F9A">
      <w:pPr>
        <w:spacing w:after="0" w:line="240" w:lineRule="auto"/>
        <w:ind w:firstLine="709"/>
        <w:jc w:val="both"/>
        <w:rPr>
          <w:rFonts w:ascii="Times New Roman" w:eastAsia="Calibri" w:hAnsi="Times New Roman" w:cs="Times New Roman"/>
          <w:bCs/>
          <w:sz w:val="28"/>
          <w:szCs w:val="28"/>
        </w:rPr>
      </w:pPr>
      <w:bookmarkStart w:id="29" w:name="_Hlk210915895"/>
      <w:r w:rsidRPr="00DD069C">
        <w:rPr>
          <w:rFonts w:ascii="Times New Roman" w:hAnsi="Times New Roman" w:cs="Times New Roman"/>
          <w:b/>
          <w:sz w:val="28"/>
          <w:szCs w:val="28"/>
        </w:rPr>
        <w:t xml:space="preserve">Положение </w:t>
      </w:r>
      <w:r>
        <w:rPr>
          <w:rFonts w:ascii="Times New Roman" w:hAnsi="Times New Roman" w:cs="Times New Roman"/>
          <w:b/>
          <w:sz w:val="28"/>
          <w:szCs w:val="28"/>
        </w:rPr>
        <w:t>2</w:t>
      </w:r>
      <w:r w:rsidRPr="00DD069C">
        <w:rPr>
          <w:rFonts w:ascii="Times New Roman" w:hAnsi="Times New Roman" w:cs="Times New Roman"/>
          <w:b/>
          <w:sz w:val="28"/>
          <w:szCs w:val="28"/>
        </w:rPr>
        <w:t>.</w:t>
      </w:r>
      <w:bookmarkEnd w:id="29"/>
      <w:r w:rsidRPr="00D06D06">
        <w:rPr>
          <w:rFonts w:ascii="Times New Roman" w:hAnsi="Times New Roman" w:cs="Times New Roman"/>
          <w:bCs/>
          <w:sz w:val="28"/>
          <w:szCs w:val="28"/>
        </w:rPr>
        <w:t xml:space="preserve"> </w:t>
      </w:r>
      <w:r w:rsidR="00C257B6" w:rsidRPr="00C257B6">
        <w:rPr>
          <w:rFonts w:ascii="Times New Roman" w:hAnsi="Times New Roman" w:cs="Times New Roman"/>
          <w:bCs/>
          <w:sz w:val="28"/>
          <w:szCs w:val="28"/>
        </w:rPr>
        <w:t xml:space="preserve">В рамках данного исследования был идентифицирован характер морфологических трансформаций </w:t>
      </w:r>
      <w:r w:rsidR="00645BA6">
        <w:rPr>
          <w:rFonts w:ascii="Times New Roman" w:hAnsi="Times New Roman" w:cs="Times New Roman"/>
          <w:bCs/>
          <w:sz w:val="28"/>
          <w:szCs w:val="28"/>
        </w:rPr>
        <w:t>формообразующей</w:t>
      </w:r>
      <w:r w:rsidR="00C257B6" w:rsidRPr="00C257B6">
        <w:rPr>
          <w:rFonts w:ascii="Times New Roman" w:hAnsi="Times New Roman" w:cs="Times New Roman"/>
          <w:bCs/>
          <w:sz w:val="28"/>
          <w:szCs w:val="28"/>
        </w:rPr>
        <w:t xml:space="preserve"> структуры танцевальной пары в европейской программе спортивных бальных танцев. Осуществлен анализ </w:t>
      </w:r>
      <w:r w:rsidR="008538D3">
        <w:rPr>
          <w:rFonts w:ascii="Times New Roman" w:hAnsi="Times New Roman" w:cs="Times New Roman"/>
          <w:bCs/>
          <w:sz w:val="28"/>
          <w:szCs w:val="28"/>
        </w:rPr>
        <w:t>единства</w:t>
      </w:r>
      <w:r w:rsidR="00C257B6" w:rsidRPr="00C257B6">
        <w:rPr>
          <w:rFonts w:ascii="Times New Roman" w:hAnsi="Times New Roman" w:cs="Times New Roman"/>
          <w:bCs/>
          <w:sz w:val="28"/>
          <w:szCs w:val="28"/>
        </w:rPr>
        <w:t xml:space="preserve"> пространственно-временного </w:t>
      </w:r>
      <w:proofErr w:type="spellStart"/>
      <w:r w:rsidR="00C257B6" w:rsidRPr="00C257B6">
        <w:rPr>
          <w:rFonts w:ascii="Times New Roman" w:hAnsi="Times New Roman" w:cs="Times New Roman"/>
          <w:bCs/>
          <w:sz w:val="28"/>
          <w:szCs w:val="28"/>
        </w:rPr>
        <w:t>хронотопа</w:t>
      </w:r>
      <w:proofErr w:type="spellEnd"/>
      <w:r w:rsidR="00C257B6" w:rsidRPr="00C257B6">
        <w:rPr>
          <w:rFonts w:ascii="Times New Roman" w:hAnsi="Times New Roman" w:cs="Times New Roman"/>
          <w:bCs/>
          <w:sz w:val="28"/>
          <w:szCs w:val="28"/>
        </w:rPr>
        <w:t xml:space="preserve"> в европейском танце, интерпретируемого как совокупность пространственно-временных детерминант, </w:t>
      </w:r>
      <w:r w:rsidR="00645BA6">
        <w:rPr>
          <w:rFonts w:ascii="Times New Roman" w:hAnsi="Times New Roman" w:cs="Times New Roman"/>
          <w:bCs/>
          <w:sz w:val="28"/>
          <w:szCs w:val="28"/>
        </w:rPr>
        <w:t>выража</w:t>
      </w:r>
      <w:r w:rsidR="00C257B6" w:rsidRPr="00C257B6">
        <w:rPr>
          <w:rFonts w:ascii="Times New Roman" w:hAnsi="Times New Roman" w:cs="Times New Roman"/>
          <w:bCs/>
          <w:sz w:val="28"/>
          <w:szCs w:val="28"/>
        </w:rPr>
        <w:t xml:space="preserve">ющих культурные и художественные нарративы эпох модерна, постмодерна и </w:t>
      </w:r>
      <w:proofErr w:type="spellStart"/>
      <w:r w:rsidR="00C257B6" w:rsidRPr="00C257B6">
        <w:rPr>
          <w:rFonts w:ascii="Times New Roman" w:hAnsi="Times New Roman" w:cs="Times New Roman"/>
          <w:bCs/>
          <w:sz w:val="28"/>
          <w:szCs w:val="28"/>
        </w:rPr>
        <w:t>метамодерна</w:t>
      </w:r>
      <w:proofErr w:type="spellEnd"/>
      <w:r w:rsidR="00FC2257">
        <w:rPr>
          <w:rFonts w:ascii="Times New Roman" w:hAnsi="Times New Roman" w:cs="Times New Roman"/>
          <w:bCs/>
          <w:sz w:val="28"/>
          <w:szCs w:val="28"/>
        </w:rPr>
        <w:t>.</w:t>
      </w:r>
      <w:r w:rsidR="00370F9A">
        <w:rPr>
          <w:rFonts w:ascii="Times New Roman" w:hAnsi="Times New Roman" w:cs="Times New Roman"/>
          <w:bCs/>
          <w:sz w:val="28"/>
          <w:szCs w:val="28"/>
        </w:rPr>
        <w:t xml:space="preserve"> </w:t>
      </w:r>
      <w:bookmarkStart w:id="30" w:name="_Hlk210913918"/>
      <w:r w:rsidR="002C49B8" w:rsidRPr="00370F9A">
        <w:rPr>
          <w:rFonts w:ascii="Times New Roman" w:eastAsia="Calibri" w:hAnsi="Times New Roman" w:cs="Times New Roman"/>
          <w:bCs/>
          <w:sz w:val="28"/>
          <w:szCs w:val="28"/>
        </w:rPr>
        <w:t>В</w:t>
      </w:r>
      <w:r w:rsidR="00636692" w:rsidRPr="00370F9A">
        <w:rPr>
          <w:rFonts w:ascii="Times New Roman" w:eastAsia="Calibri" w:hAnsi="Times New Roman" w:cs="Times New Roman"/>
          <w:bCs/>
          <w:sz w:val="28"/>
          <w:szCs w:val="28"/>
        </w:rPr>
        <w:t xml:space="preserve"> модер</w:t>
      </w:r>
      <w:r w:rsidR="00C7281B">
        <w:rPr>
          <w:rFonts w:ascii="Times New Roman" w:eastAsia="Calibri" w:hAnsi="Times New Roman" w:cs="Times New Roman"/>
          <w:bCs/>
          <w:sz w:val="28"/>
          <w:szCs w:val="28"/>
        </w:rPr>
        <w:t>не</w:t>
      </w:r>
      <w:r w:rsidR="00636692" w:rsidRPr="00370F9A">
        <w:rPr>
          <w:rFonts w:ascii="Times New Roman" w:eastAsia="Calibri" w:hAnsi="Times New Roman" w:cs="Times New Roman"/>
          <w:bCs/>
          <w:sz w:val="28"/>
          <w:szCs w:val="28"/>
        </w:rPr>
        <w:t xml:space="preserve"> прослеживается «прогресс» в организации структурных элементов фигур и композиций танца</w:t>
      </w:r>
      <w:r w:rsidR="00F66358" w:rsidRPr="00370F9A">
        <w:rPr>
          <w:rFonts w:ascii="Times New Roman" w:eastAsia="Calibri" w:hAnsi="Times New Roman" w:cs="Times New Roman"/>
          <w:bCs/>
          <w:sz w:val="28"/>
          <w:szCs w:val="28"/>
        </w:rPr>
        <w:t xml:space="preserve">, которому </w:t>
      </w:r>
      <w:bookmarkStart w:id="31" w:name="_Hlk210915033"/>
      <w:r w:rsidR="005330AE" w:rsidRPr="00370F9A">
        <w:rPr>
          <w:rFonts w:ascii="Times New Roman" w:eastAsia="Calibri" w:hAnsi="Times New Roman" w:cs="Times New Roman"/>
          <w:bCs/>
          <w:sz w:val="28"/>
          <w:szCs w:val="28"/>
        </w:rPr>
        <w:t>характерн</w:t>
      </w:r>
      <w:r w:rsidR="002C49B8" w:rsidRPr="00370F9A">
        <w:rPr>
          <w:rFonts w:ascii="Times New Roman" w:eastAsia="Calibri" w:hAnsi="Times New Roman" w:cs="Times New Roman"/>
          <w:bCs/>
          <w:sz w:val="28"/>
          <w:szCs w:val="28"/>
        </w:rPr>
        <w:t>а</w:t>
      </w:r>
      <w:r w:rsidR="005330AE" w:rsidRPr="00370F9A">
        <w:rPr>
          <w:rFonts w:ascii="Times New Roman" w:eastAsia="Calibri" w:hAnsi="Times New Roman" w:cs="Times New Roman"/>
          <w:bCs/>
          <w:sz w:val="28"/>
          <w:szCs w:val="28"/>
        </w:rPr>
        <w:t xml:space="preserve"> </w:t>
      </w:r>
      <w:r w:rsidR="002C49B8" w:rsidRPr="00370F9A">
        <w:rPr>
          <w:rFonts w:ascii="Times New Roman" w:hAnsi="Times New Roman" w:cs="Times New Roman"/>
          <w:sz w:val="28"/>
          <w:szCs w:val="28"/>
        </w:rPr>
        <w:t>геометрическая линейность, строгая формализация фигур и вертикальная ориентация корпуса, что отражало влияние индустриализации и рационализма</w:t>
      </w:r>
      <w:bookmarkEnd w:id="31"/>
      <w:r w:rsidR="00B31D62" w:rsidRPr="00370F9A">
        <w:rPr>
          <w:rFonts w:ascii="Times New Roman" w:eastAsia="Calibri" w:hAnsi="Times New Roman" w:cs="Times New Roman"/>
          <w:bCs/>
          <w:sz w:val="28"/>
          <w:szCs w:val="28"/>
        </w:rPr>
        <w:t>.</w:t>
      </w:r>
      <w:r w:rsidR="005330AE" w:rsidRPr="00370F9A">
        <w:rPr>
          <w:rFonts w:ascii="Times New Roman" w:eastAsia="Calibri" w:hAnsi="Times New Roman" w:cs="Times New Roman"/>
          <w:bCs/>
          <w:sz w:val="28"/>
          <w:szCs w:val="28"/>
        </w:rPr>
        <w:t xml:space="preserve"> </w:t>
      </w:r>
      <w:r w:rsidR="00B31D62" w:rsidRPr="00370F9A">
        <w:rPr>
          <w:rFonts w:ascii="Times New Roman" w:eastAsia="Calibri" w:hAnsi="Times New Roman" w:cs="Times New Roman"/>
          <w:bCs/>
          <w:sz w:val="28"/>
          <w:szCs w:val="28"/>
        </w:rPr>
        <w:t>В</w:t>
      </w:r>
      <w:r w:rsidR="00636692" w:rsidRPr="00370F9A">
        <w:rPr>
          <w:rFonts w:ascii="Times New Roman" w:eastAsia="Calibri" w:hAnsi="Times New Roman" w:cs="Times New Roman"/>
          <w:bCs/>
          <w:sz w:val="28"/>
          <w:szCs w:val="28"/>
        </w:rPr>
        <w:t xml:space="preserve"> постмодерн</w:t>
      </w:r>
      <w:r w:rsidR="00B506EF">
        <w:rPr>
          <w:rFonts w:ascii="Times New Roman" w:eastAsia="Calibri" w:hAnsi="Times New Roman" w:cs="Times New Roman"/>
          <w:bCs/>
          <w:sz w:val="28"/>
          <w:szCs w:val="28"/>
        </w:rPr>
        <w:t>е</w:t>
      </w:r>
      <w:r w:rsidR="00636692" w:rsidRPr="00370F9A">
        <w:rPr>
          <w:rFonts w:ascii="Times New Roman" w:eastAsia="Calibri" w:hAnsi="Times New Roman" w:cs="Times New Roman"/>
          <w:bCs/>
          <w:sz w:val="28"/>
          <w:szCs w:val="28"/>
        </w:rPr>
        <w:t xml:space="preserve"> «деконструкция» проявля</w:t>
      </w:r>
      <w:r w:rsidR="00B31D62" w:rsidRPr="00370F9A">
        <w:rPr>
          <w:rFonts w:ascii="Times New Roman" w:eastAsia="Calibri" w:hAnsi="Times New Roman" w:cs="Times New Roman"/>
          <w:bCs/>
          <w:sz w:val="28"/>
          <w:szCs w:val="28"/>
        </w:rPr>
        <w:t>ется</w:t>
      </w:r>
      <w:r w:rsidR="00636692" w:rsidRPr="00370F9A">
        <w:rPr>
          <w:rFonts w:ascii="Times New Roman" w:eastAsia="Calibri" w:hAnsi="Times New Roman" w:cs="Times New Roman"/>
          <w:bCs/>
          <w:sz w:val="28"/>
          <w:szCs w:val="28"/>
        </w:rPr>
        <w:t xml:space="preserve"> в выходе за установленные рамки формы и конструкции</w:t>
      </w:r>
      <w:r w:rsidR="00B31D62" w:rsidRPr="00370F9A">
        <w:rPr>
          <w:rFonts w:ascii="Times New Roman" w:eastAsia="Calibri" w:hAnsi="Times New Roman" w:cs="Times New Roman"/>
          <w:bCs/>
          <w:sz w:val="28"/>
          <w:szCs w:val="28"/>
        </w:rPr>
        <w:t>.</w:t>
      </w:r>
      <w:r w:rsidR="005330AE" w:rsidRPr="00370F9A">
        <w:rPr>
          <w:rFonts w:ascii="Times New Roman" w:eastAsia="Calibri" w:hAnsi="Times New Roman" w:cs="Times New Roman"/>
          <w:bCs/>
          <w:sz w:val="28"/>
          <w:szCs w:val="28"/>
        </w:rPr>
        <w:t xml:space="preserve"> </w:t>
      </w:r>
      <w:r w:rsidR="00B31D62" w:rsidRPr="00370F9A">
        <w:rPr>
          <w:rFonts w:ascii="Times New Roman" w:eastAsia="Calibri" w:hAnsi="Times New Roman" w:cs="Times New Roman"/>
          <w:bCs/>
          <w:sz w:val="28"/>
          <w:szCs w:val="28"/>
        </w:rPr>
        <w:t>В</w:t>
      </w:r>
      <w:r w:rsidR="00636692" w:rsidRPr="00370F9A">
        <w:rPr>
          <w:rFonts w:ascii="Times New Roman" w:eastAsia="Calibri" w:hAnsi="Times New Roman" w:cs="Times New Roman"/>
          <w:bCs/>
          <w:sz w:val="28"/>
          <w:szCs w:val="28"/>
        </w:rPr>
        <w:t xml:space="preserve"> </w:t>
      </w:r>
      <w:proofErr w:type="spellStart"/>
      <w:r w:rsidR="00636692" w:rsidRPr="00370F9A">
        <w:rPr>
          <w:rFonts w:ascii="Times New Roman" w:eastAsia="Calibri" w:hAnsi="Times New Roman" w:cs="Times New Roman"/>
          <w:bCs/>
          <w:sz w:val="28"/>
          <w:szCs w:val="28"/>
        </w:rPr>
        <w:t>метамодер</w:t>
      </w:r>
      <w:r w:rsidR="00B506EF">
        <w:rPr>
          <w:rFonts w:ascii="Times New Roman" w:eastAsia="Calibri" w:hAnsi="Times New Roman" w:cs="Times New Roman"/>
          <w:bCs/>
          <w:sz w:val="28"/>
          <w:szCs w:val="28"/>
        </w:rPr>
        <w:t>не</w:t>
      </w:r>
      <w:proofErr w:type="spellEnd"/>
      <w:r w:rsidR="00636692" w:rsidRPr="00370F9A">
        <w:rPr>
          <w:rFonts w:ascii="Times New Roman" w:eastAsia="Calibri" w:hAnsi="Times New Roman" w:cs="Times New Roman"/>
          <w:bCs/>
          <w:sz w:val="28"/>
          <w:szCs w:val="28"/>
        </w:rPr>
        <w:t xml:space="preserve"> «колебание»</w:t>
      </w:r>
      <w:r w:rsidR="00B31D62" w:rsidRPr="00370F9A">
        <w:rPr>
          <w:rFonts w:ascii="Times New Roman" w:eastAsia="Calibri" w:hAnsi="Times New Roman" w:cs="Times New Roman"/>
          <w:bCs/>
          <w:sz w:val="28"/>
          <w:szCs w:val="28"/>
        </w:rPr>
        <w:t xml:space="preserve"> выражается</w:t>
      </w:r>
      <w:r w:rsidR="00636692" w:rsidRPr="00370F9A">
        <w:rPr>
          <w:rFonts w:ascii="Times New Roman" w:eastAsia="Calibri" w:hAnsi="Times New Roman" w:cs="Times New Roman"/>
          <w:bCs/>
          <w:sz w:val="28"/>
          <w:szCs w:val="28"/>
        </w:rPr>
        <w:t xml:space="preserve"> между категориями спорта и искусства</w:t>
      </w:r>
      <w:r w:rsidR="00B31D62" w:rsidRPr="00370F9A">
        <w:rPr>
          <w:rFonts w:ascii="Times New Roman" w:eastAsia="Calibri" w:hAnsi="Times New Roman" w:cs="Times New Roman"/>
          <w:bCs/>
          <w:sz w:val="28"/>
          <w:szCs w:val="28"/>
        </w:rPr>
        <w:t>.</w:t>
      </w:r>
    </w:p>
    <w:p w14:paraId="602C2A85" w14:textId="6A662887" w:rsidR="002B31B8" w:rsidRPr="00A6772C" w:rsidRDefault="00E957D2" w:rsidP="0066701A">
      <w:pPr>
        <w:spacing w:after="0" w:line="240" w:lineRule="auto"/>
        <w:ind w:firstLine="709"/>
        <w:jc w:val="both"/>
        <w:rPr>
          <w:rFonts w:ascii="Times New Roman" w:hAnsi="Times New Roman" w:cs="Times New Roman"/>
          <w:bCs/>
          <w:sz w:val="28"/>
          <w:szCs w:val="28"/>
        </w:rPr>
      </w:pPr>
      <w:bookmarkStart w:id="32" w:name="_Hlk210981416"/>
      <w:bookmarkEnd w:id="30"/>
      <w:r w:rsidRPr="00DD069C">
        <w:rPr>
          <w:rFonts w:ascii="Times New Roman" w:hAnsi="Times New Roman" w:cs="Times New Roman"/>
          <w:b/>
          <w:sz w:val="28"/>
          <w:szCs w:val="28"/>
        </w:rPr>
        <w:t xml:space="preserve">Положение </w:t>
      </w:r>
      <w:r>
        <w:rPr>
          <w:rFonts w:ascii="Times New Roman" w:hAnsi="Times New Roman" w:cs="Times New Roman"/>
          <w:b/>
          <w:sz w:val="28"/>
          <w:szCs w:val="28"/>
        </w:rPr>
        <w:t>3</w:t>
      </w:r>
      <w:r w:rsidRPr="00DD069C">
        <w:rPr>
          <w:rFonts w:ascii="Times New Roman" w:hAnsi="Times New Roman" w:cs="Times New Roman"/>
          <w:b/>
          <w:sz w:val="28"/>
          <w:szCs w:val="28"/>
        </w:rPr>
        <w:t>.</w:t>
      </w:r>
      <w:bookmarkEnd w:id="32"/>
      <w:r w:rsidR="007C2979" w:rsidRPr="00A6772C">
        <w:rPr>
          <w:rFonts w:ascii="Times New Roman" w:hAnsi="Times New Roman" w:cs="Times New Roman"/>
          <w:bCs/>
          <w:sz w:val="28"/>
          <w:szCs w:val="28"/>
        </w:rPr>
        <w:t xml:space="preserve"> </w:t>
      </w:r>
      <w:bookmarkStart w:id="33" w:name="_Hlk210919034"/>
      <w:r w:rsidR="004A1BDC">
        <w:rPr>
          <w:rFonts w:ascii="Times New Roman" w:hAnsi="Times New Roman" w:cs="Times New Roman"/>
          <w:bCs/>
          <w:sz w:val="28"/>
          <w:szCs w:val="28"/>
        </w:rPr>
        <w:t>С</w:t>
      </w:r>
      <w:r w:rsidR="00C257B6" w:rsidRPr="00C257B6">
        <w:rPr>
          <w:rFonts w:ascii="Times New Roman" w:hAnsi="Times New Roman" w:cs="Times New Roman"/>
          <w:bCs/>
          <w:sz w:val="28"/>
          <w:szCs w:val="28"/>
        </w:rPr>
        <w:t xml:space="preserve">емиотическая система европейской программы спортивных бальных танцев подверглась значительной трансформации под влиянием доминирующих эстетических парадигм и преференций, характерных для культурных эпох модерна, постмодерна и </w:t>
      </w:r>
      <w:proofErr w:type="spellStart"/>
      <w:r w:rsidR="00C257B6" w:rsidRPr="00C257B6">
        <w:rPr>
          <w:rFonts w:ascii="Times New Roman" w:hAnsi="Times New Roman" w:cs="Times New Roman"/>
          <w:bCs/>
          <w:sz w:val="28"/>
          <w:szCs w:val="28"/>
        </w:rPr>
        <w:t>метамодерна</w:t>
      </w:r>
      <w:proofErr w:type="spellEnd"/>
      <w:r w:rsidR="004A1BDC">
        <w:rPr>
          <w:rFonts w:ascii="Times New Roman" w:hAnsi="Times New Roman" w:cs="Times New Roman"/>
          <w:bCs/>
          <w:sz w:val="28"/>
          <w:szCs w:val="28"/>
        </w:rPr>
        <w:t>, рассмотренных с точек зрения автора, зрителя и персонажа (хореографического образа)</w:t>
      </w:r>
      <w:r w:rsidR="00370F9A">
        <w:rPr>
          <w:rFonts w:ascii="Times New Roman" w:hAnsi="Times New Roman" w:cs="Times New Roman"/>
          <w:bCs/>
          <w:sz w:val="28"/>
          <w:szCs w:val="28"/>
        </w:rPr>
        <w:t xml:space="preserve">. </w:t>
      </w:r>
      <w:bookmarkStart w:id="34" w:name="_Hlk209516443"/>
      <w:bookmarkStart w:id="35" w:name="_Hlk209967624"/>
      <w:r w:rsidR="00573CCF" w:rsidRPr="00573CCF">
        <w:rPr>
          <w:rFonts w:ascii="Times New Roman" w:hAnsi="Times New Roman" w:cs="Times New Roman"/>
          <w:bCs/>
          <w:sz w:val="28"/>
          <w:szCs w:val="28"/>
        </w:rPr>
        <w:t xml:space="preserve">В </w:t>
      </w:r>
      <w:r w:rsidR="00573CCF" w:rsidRPr="00731803">
        <w:rPr>
          <w:rFonts w:ascii="Times New Roman" w:hAnsi="Times New Roman" w:cs="Times New Roman"/>
          <w:bCs/>
          <w:sz w:val="28"/>
          <w:szCs w:val="28"/>
        </w:rPr>
        <w:t>модерн</w:t>
      </w:r>
      <w:r w:rsidR="00B506EF">
        <w:rPr>
          <w:rFonts w:ascii="Times New Roman" w:hAnsi="Times New Roman" w:cs="Times New Roman"/>
          <w:bCs/>
          <w:sz w:val="28"/>
          <w:szCs w:val="28"/>
        </w:rPr>
        <w:t>е</w:t>
      </w:r>
      <w:r w:rsidR="00573CCF" w:rsidRPr="00731803">
        <w:rPr>
          <w:rFonts w:ascii="Times New Roman" w:hAnsi="Times New Roman" w:cs="Times New Roman"/>
          <w:bCs/>
          <w:sz w:val="28"/>
          <w:szCs w:val="28"/>
        </w:rPr>
        <w:t xml:space="preserve"> </w:t>
      </w:r>
      <w:bookmarkStart w:id="36" w:name="_Hlk209514944"/>
      <w:r w:rsidR="00573CCF" w:rsidRPr="00731803">
        <w:rPr>
          <w:rFonts w:ascii="Times New Roman" w:hAnsi="Times New Roman" w:cs="Times New Roman"/>
          <w:bCs/>
          <w:sz w:val="28"/>
          <w:szCs w:val="28"/>
        </w:rPr>
        <w:t>с точки зрения автора</w:t>
      </w:r>
      <w:r w:rsidR="00573CCF">
        <w:rPr>
          <w:rFonts w:ascii="Times New Roman" w:hAnsi="Times New Roman" w:cs="Times New Roman"/>
          <w:bCs/>
          <w:sz w:val="28"/>
          <w:szCs w:val="28"/>
        </w:rPr>
        <w:t xml:space="preserve"> </w:t>
      </w:r>
      <w:bookmarkEnd w:id="34"/>
      <w:bookmarkEnd w:id="36"/>
      <w:r w:rsidR="00573CCF">
        <w:rPr>
          <w:rFonts w:ascii="Times New Roman" w:hAnsi="Times New Roman" w:cs="Times New Roman"/>
          <w:bCs/>
          <w:sz w:val="28"/>
          <w:szCs w:val="28"/>
        </w:rPr>
        <w:t>преимущественно п</w:t>
      </w:r>
      <w:r w:rsidR="00573CCF" w:rsidRPr="00573CCF">
        <w:rPr>
          <w:rFonts w:ascii="Times New Roman" w:hAnsi="Times New Roman" w:cs="Times New Roman"/>
          <w:bCs/>
          <w:sz w:val="28"/>
          <w:szCs w:val="28"/>
        </w:rPr>
        <w:t>реоблад</w:t>
      </w:r>
      <w:r w:rsidR="00A46B2D">
        <w:rPr>
          <w:rFonts w:ascii="Times New Roman" w:hAnsi="Times New Roman" w:cs="Times New Roman"/>
          <w:bCs/>
          <w:sz w:val="28"/>
          <w:szCs w:val="28"/>
        </w:rPr>
        <w:t>ает</w:t>
      </w:r>
      <w:r w:rsidR="00573CCF" w:rsidRPr="00573CCF">
        <w:rPr>
          <w:rFonts w:ascii="Times New Roman" w:hAnsi="Times New Roman" w:cs="Times New Roman"/>
          <w:bCs/>
          <w:sz w:val="28"/>
          <w:szCs w:val="28"/>
        </w:rPr>
        <w:t xml:space="preserve"> рол</w:t>
      </w:r>
      <w:r w:rsidR="00731803">
        <w:rPr>
          <w:rFonts w:ascii="Times New Roman" w:hAnsi="Times New Roman" w:cs="Times New Roman"/>
          <w:bCs/>
          <w:sz w:val="28"/>
          <w:szCs w:val="28"/>
        </w:rPr>
        <w:t>ь</w:t>
      </w:r>
      <w:r w:rsidR="00573CCF" w:rsidRPr="00573CCF">
        <w:rPr>
          <w:rFonts w:ascii="Times New Roman" w:hAnsi="Times New Roman" w:cs="Times New Roman"/>
          <w:bCs/>
          <w:sz w:val="28"/>
          <w:szCs w:val="28"/>
        </w:rPr>
        <w:t xml:space="preserve"> </w:t>
      </w:r>
      <w:r w:rsidR="00573CCF">
        <w:rPr>
          <w:rFonts w:ascii="Times New Roman" w:hAnsi="Times New Roman" w:cs="Times New Roman"/>
          <w:bCs/>
          <w:sz w:val="28"/>
          <w:szCs w:val="28"/>
        </w:rPr>
        <w:t>а</w:t>
      </w:r>
      <w:r w:rsidR="00573CCF" w:rsidRPr="00573CCF">
        <w:rPr>
          <w:rFonts w:ascii="Times New Roman" w:hAnsi="Times New Roman" w:cs="Times New Roman"/>
          <w:bCs/>
          <w:sz w:val="28"/>
          <w:szCs w:val="28"/>
        </w:rPr>
        <w:t>втора</w:t>
      </w:r>
      <w:r w:rsidR="00573CCF">
        <w:rPr>
          <w:rFonts w:ascii="Times New Roman" w:hAnsi="Times New Roman" w:cs="Times New Roman"/>
          <w:bCs/>
          <w:sz w:val="28"/>
          <w:szCs w:val="28"/>
        </w:rPr>
        <w:t xml:space="preserve">. </w:t>
      </w:r>
      <w:bookmarkStart w:id="37" w:name="_Hlk209515849"/>
      <w:r w:rsidR="00D35178" w:rsidRPr="00731803">
        <w:rPr>
          <w:rFonts w:ascii="Times New Roman" w:hAnsi="Times New Roman" w:cs="Times New Roman"/>
          <w:bCs/>
          <w:sz w:val="28"/>
          <w:szCs w:val="28"/>
        </w:rPr>
        <w:t xml:space="preserve">С </w:t>
      </w:r>
      <w:r w:rsidR="00D35178" w:rsidRPr="00731803">
        <w:rPr>
          <w:rFonts w:ascii="Times New Roman" w:hAnsi="Times New Roman" w:cs="Times New Roman"/>
          <w:bCs/>
          <w:sz w:val="28"/>
          <w:szCs w:val="28"/>
        </w:rPr>
        <w:lastRenderedPageBreak/>
        <w:t>точки зрения зрителя</w:t>
      </w:r>
      <w:r w:rsidR="00D35178">
        <w:rPr>
          <w:rFonts w:ascii="Times New Roman" w:hAnsi="Times New Roman" w:cs="Times New Roman"/>
          <w:bCs/>
          <w:sz w:val="28"/>
          <w:szCs w:val="28"/>
        </w:rPr>
        <w:t xml:space="preserve"> </w:t>
      </w:r>
      <w:bookmarkEnd w:id="37"/>
      <w:r w:rsidR="00D35178" w:rsidRPr="00D35178">
        <w:rPr>
          <w:rFonts w:ascii="Times New Roman" w:hAnsi="Times New Roman" w:cs="Times New Roman"/>
          <w:bCs/>
          <w:sz w:val="28"/>
          <w:szCs w:val="28"/>
        </w:rPr>
        <w:t>восприятие</w:t>
      </w:r>
      <w:r w:rsidR="00D35178">
        <w:rPr>
          <w:rFonts w:ascii="Times New Roman" w:hAnsi="Times New Roman" w:cs="Times New Roman"/>
          <w:bCs/>
          <w:sz w:val="28"/>
          <w:szCs w:val="28"/>
        </w:rPr>
        <w:t xml:space="preserve"> простой формы, выраженной в вертикальном формообразовании, в </w:t>
      </w:r>
      <w:r w:rsidR="00D35178" w:rsidRPr="00D35178">
        <w:rPr>
          <w:rFonts w:ascii="Times New Roman" w:hAnsi="Times New Roman" w:cs="Times New Roman"/>
          <w:bCs/>
          <w:sz w:val="28"/>
          <w:szCs w:val="28"/>
        </w:rPr>
        <w:t>непринужденно</w:t>
      </w:r>
      <w:r w:rsidR="00D35178">
        <w:rPr>
          <w:rFonts w:ascii="Times New Roman" w:hAnsi="Times New Roman" w:cs="Times New Roman"/>
          <w:bCs/>
          <w:sz w:val="28"/>
          <w:szCs w:val="28"/>
        </w:rPr>
        <w:t xml:space="preserve">м </w:t>
      </w:r>
      <w:r w:rsidR="00D35178" w:rsidRPr="00D35178">
        <w:rPr>
          <w:rFonts w:ascii="Times New Roman" w:hAnsi="Times New Roman" w:cs="Times New Roman"/>
          <w:bCs/>
          <w:sz w:val="28"/>
          <w:szCs w:val="28"/>
        </w:rPr>
        <w:t>исполнени</w:t>
      </w:r>
      <w:r w:rsidR="00274157">
        <w:rPr>
          <w:rFonts w:ascii="Times New Roman" w:hAnsi="Times New Roman" w:cs="Times New Roman"/>
          <w:bCs/>
          <w:sz w:val="28"/>
          <w:szCs w:val="28"/>
        </w:rPr>
        <w:t>и</w:t>
      </w:r>
      <w:r w:rsidR="00D35178" w:rsidRPr="00D35178">
        <w:rPr>
          <w:rFonts w:ascii="Times New Roman" w:hAnsi="Times New Roman" w:cs="Times New Roman"/>
          <w:bCs/>
          <w:sz w:val="28"/>
          <w:szCs w:val="28"/>
        </w:rPr>
        <w:t xml:space="preserve"> и</w:t>
      </w:r>
      <w:r w:rsidR="00D35178">
        <w:rPr>
          <w:rFonts w:ascii="Times New Roman" w:hAnsi="Times New Roman" w:cs="Times New Roman"/>
          <w:bCs/>
          <w:sz w:val="28"/>
          <w:szCs w:val="28"/>
        </w:rPr>
        <w:t xml:space="preserve"> </w:t>
      </w:r>
      <w:r w:rsidR="00274157">
        <w:rPr>
          <w:rFonts w:ascii="Times New Roman" w:hAnsi="Times New Roman" w:cs="Times New Roman"/>
          <w:bCs/>
          <w:sz w:val="28"/>
          <w:szCs w:val="28"/>
        </w:rPr>
        <w:t xml:space="preserve">в </w:t>
      </w:r>
      <w:r w:rsidR="00D35178" w:rsidRPr="00D35178">
        <w:rPr>
          <w:rFonts w:ascii="Times New Roman" w:hAnsi="Times New Roman" w:cs="Times New Roman"/>
          <w:bCs/>
          <w:sz w:val="28"/>
          <w:szCs w:val="28"/>
        </w:rPr>
        <w:t>пассивно</w:t>
      </w:r>
      <w:r w:rsidR="00274157">
        <w:rPr>
          <w:rFonts w:ascii="Times New Roman" w:hAnsi="Times New Roman" w:cs="Times New Roman"/>
          <w:bCs/>
          <w:sz w:val="28"/>
          <w:szCs w:val="28"/>
        </w:rPr>
        <w:t>м</w:t>
      </w:r>
      <w:r w:rsidR="00D35178">
        <w:rPr>
          <w:rFonts w:ascii="Times New Roman" w:hAnsi="Times New Roman" w:cs="Times New Roman"/>
          <w:bCs/>
          <w:sz w:val="28"/>
          <w:szCs w:val="28"/>
        </w:rPr>
        <w:t xml:space="preserve"> </w:t>
      </w:r>
      <w:r w:rsidR="00D35178" w:rsidRPr="00D35178">
        <w:rPr>
          <w:rFonts w:ascii="Times New Roman" w:hAnsi="Times New Roman" w:cs="Times New Roman"/>
          <w:bCs/>
          <w:sz w:val="28"/>
          <w:szCs w:val="28"/>
        </w:rPr>
        <w:t>перемещени</w:t>
      </w:r>
      <w:r w:rsidR="00274157">
        <w:rPr>
          <w:rFonts w:ascii="Times New Roman" w:hAnsi="Times New Roman" w:cs="Times New Roman"/>
          <w:bCs/>
          <w:sz w:val="28"/>
          <w:szCs w:val="28"/>
        </w:rPr>
        <w:t>и</w:t>
      </w:r>
      <w:r w:rsidR="00D35178">
        <w:rPr>
          <w:rFonts w:ascii="Times New Roman" w:hAnsi="Times New Roman" w:cs="Times New Roman"/>
          <w:bCs/>
          <w:sz w:val="28"/>
          <w:szCs w:val="28"/>
        </w:rPr>
        <w:t xml:space="preserve"> </w:t>
      </w:r>
      <w:r w:rsidR="00D35178" w:rsidRPr="00D35178">
        <w:rPr>
          <w:rFonts w:ascii="Times New Roman" w:hAnsi="Times New Roman" w:cs="Times New Roman"/>
          <w:bCs/>
          <w:sz w:val="28"/>
          <w:szCs w:val="28"/>
        </w:rPr>
        <w:t>компенсируется</w:t>
      </w:r>
      <w:r w:rsidR="00D35178">
        <w:rPr>
          <w:rFonts w:ascii="Times New Roman" w:hAnsi="Times New Roman" w:cs="Times New Roman"/>
          <w:bCs/>
          <w:sz w:val="28"/>
          <w:szCs w:val="28"/>
        </w:rPr>
        <w:t xml:space="preserve"> </w:t>
      </w:r>
      <w:r w:rsidR="00D35178" w:rsidRPr="00D35178">
        <w:rPr>
          <w:rFonts w:ascii="Times New Roman" w:hAnsi="Times New Roman" w:cs="Times New Roman"/>
          <w:bCs/>
          <w:sz w:val="28"/>
          <w:szCs w:val="28"/>
        </w:rPr>
        <w:t>внутренне</w:t>
      </w:r>
      <w:r w:rsidR="00D35178">
        <w:rPr>
          <w:rFonts w:ascii="Times New Roman" w:hAnsi="Times New Roman" w:cs="Times New Roman"/>
          <w:bCs/>
          <w:sz w:val="28"/>
          <w:szCs w:val="28"/>
        </w:rPr>
        <w:t xml:space="preserve"> </w:t>
      </w:r>
      <w:r w:rsidR="00D35178" w:rsidRPr="00D35178">
        <w:rPr>
          <w:rFonts w:ascii="Times New Roman" w:hAnsi="Times New Roman" w:cs="Times New Roman"/>
          <w:bCs/>
          <w:sz w:val="28"/>
          <w:szCs w:val="28"/>
        </w:rPr>
        <w:t>насыщенным духовным</w:t>
      </w:r>
      <w:r w:rsidR="00D35178">
        <w:rPr>
          <w:rFonts w:ascii="Times New Roman" w:hAnsi="Times New Roman" w:cs="Times New Roman"/>
          <w:bCs/>
          <w:sz w:val="28"/>
          <w:szCs w:val="28"/>
        </w:rPr>
        <w:t xml:space="preserve"> </w:t>
      </w:r>
      <w:r w:rsidR="00D35178" w:rsidRPr="00D35178">
        <w:rPr>
          <w:rFonts w:ascii="Times New Roman" w:hAnsi="Times New Roman" w:cs="Times New Roman"/>
          <w:bCs/>
          <w:sz w:val="28"/>
          <w:szCs w:val="28"/>
        </w:rPr>
        <w:t>миром</w:t>
      </w:r>
      <w:r w:rsidR="00D35178">
        <w:rPr>
          <w:rFonts w:ascii="Times New Roman" w:hAnsi="Times New Roman" w:cs="Times New Roman"/>
          <w:bCs/>
          <w:sz w:val="28"/>
          <w:szCs w:val="28"/>
        </w:rPr>
        <w:t xml:space="preserve"> </w:t>
      </w:r>
      <w:r w:rsidR="00D35178" w:rsidRPr="00D35178">
        <w:rPr>
          <w:rFonts w:ascii="Times New Roman" w:hAnsi="Times New Roman" w:cs="Times New Roman"/>
          <w:bCs/>
          <w:sz w:val="28"/>
          <w:szCs w:val="28"/>
        </w:rPr>
        <w:t>реципиента</w:t>
      </w:r>
      <w:r w:rsidR="00731803">
        <w:rPr>
          <w:rFonts w:ascii="Times New Roman" w:hAnsi="Times New Roman" w:cs="Times New Roman"/>
          <w:bCs/>
          <w:sz w:val="28"/>
          <w:szCs w:val="28"/>
        </w:rPr>
        <w:t xml:space="preserve">. </w:t>
      </w:r>
      <w:bookmarkStart w:id="38" w:name="_Hlk209519673"/>
      <w:r w:rsidR="00274157" w:rsidRPr="00731803">
        <w:rPr>
          <w:rFonts w:ascii="Times New Roman" w:hAnsi="Times New Roman" w:cs="Times New Roman"/>
          <w:bCs/>
          <w:sz w:val="28"/>
          <w:szCs w:val="28"/>
        </w:rPr>
        <w:t xml:space="preserve">С точки зрения персонажа </w:t>
      </w:r>
      <w:bookmarkEnd w:id="38"/>
      <w:proofErr w:type="spellStart"/>
      <w:r w:rsidR="00536AF0">
        <w:rPr>
          <w:rFonts w:ascii="Times New Roman" w:hAnsi="Times New Roman" w:cs="Times New Roman"/>
          <w:bCs/>
          <w:sz w:val="28"/>
          <w:szCs w:val="28"/>
        </w:rPr>
        <w:t>программность</w:t>
      </w:r>
      <w:proofErr w:type="spellEnd"/>
      <w:r w:rsidR="00536AF0">
        <w:rPr>
          <w:rFonts w:ascii="Times New Roman" w:hAnsi="Times New Roman" w:cs="Times New Roman"/>
          <w:bCs/>
          <w:sz w:val="28"/>
          <w:szCs w:val="28"/>
        </w:rPr>
        <w:t xml:space="preserve"> </w:t>
      </w:r>
      <w:r w:rsidR="00536AF0" w:rsidRPr="00274157">
        <w:rPr>
          <w:rFonts w:ascii="Times New Roman" w:hAnsi="Times New Roman" w:cs="Times New Roman"/>
          <w:bCs/>
          <w:sz w:val="28"/>
          <w:szCs w:val="28"/>
        </w:rPr>
        <w:t>классической</w:t>
      </w:r>
      <w:r w:rsidR="00536AF0">
        <w:rPr>
          <w:rFonts w:ascii="Times New Roman" w:hAnsi="Times New Roman" w:cs="Times New Roman"/>
          <w:bCs/>
          <w:sz w:val="28"/>
          <w:szCs w:val="28"/>
        </w:rPr>
        <w:t xml:space="preserve"> </w:t>
      </w:r>
      <w:r w:rsidR="00536AF0" w:rsidRPr="00274157">
        <w:rPr>
          <w:rFonts w:ascii="Times New Roman" w:hAnsi="Times New Roman" w:cs="Times New Roman"/>
          <w:bCs/>
          <w:sz w:val="28"/>
          <w:szCs w:val="28"/>
        </w:rPr>
        <w:t>музык</w:t>
      </w:r>
      <w:r w:rsidR="00536AF0">
        <w:rPr>
          <w:rFonts w:ascii="Times New Roman" w:hAnsi="Times New Roman" w:cs="Times New Roman"/>
          <w:bCs/>
          <w:sz w:val="28"/>
          <w:szCs w:val="28"/>
        </w:rPr>
        <w:t>и, заключающая идею вертикали, тяги к высшему</w:t>
      </w:r>
      <w:r w:rsidR="00731803">
        <w:rPr>
          <w:rFonts w:ascii="Times New Roman" w:hAnsi="Times New Roman" w:cs="Times New Roman"/>
          <w:bCs/>
          <w:sz w:val="28"/>
          <w:szCs w:val="28"/>
        </w:rPr>
        <w:t xml:space="preserve"> </w:t>
      </w:r>
      <w:r w:rsidR="00536AF0">
        <w:rPr>
          <w:rFonts w:ascii="Times New Roman" w:hAnsi="Times New Roman" w:cs="Times New Roman"/>
          <w:bCs/>
          <w:sz w:val="28"/>
          <w:szCs w:val="28"/>
        </w:rPr>
        <w:t xml:space="preserve">способствовала формированию </w:t>
      </w:r>
      <w:r w:rsidR="00274157">
        <w:rPr>
          <w:rFonts w:ascii="Times New Roman" w:hAnsi="Times New Roman" w:cs="Times New Roman"/>
          <w:bCs/>
          <w:sz w:val="28"/>
          <w:szCs w:val="28"/>
        </w:rPr>
        <w:t>о</w:t>
      </w:r>
      <w:r w:rsidR="00274157" w:rsidRPr="00274157">
        <w:rPr>
          <w:rFonts w:ascii="Times New Roman" w:hAnsi="Times New Roman" w:cs="Times New Roman"/>
          <w:bCs/>
          <w:sz w:val="28"/>
          <w:szCs w:val="28"/>
        </w:rPr>
        <w:t>браз</w:t>
      </w:r>
      <w:r w:rsidR="00536AF0">
        <w:rPr>
          <w:rFonts w:ascii="Times New Roman" w:hAnsi="Times New Roman" w:cs="Times New Roman"/>
          <w:bCs/>
          <w:sz w:val="28"/>
          <w:szCs w:val="28"/>
        </w:rPr>
        <w:t>а</w:t>
      </w:r>
      <w:r w:rsidR="00274157" w:rsidRPr="00274157">
        <w:rPr>
          <w:rFonts w:ascii="Times New Roman" w:hAnsi="Times New Roman" w:cs="Times New Roman"/>
          <w:bCs/>
          <w:sz w:val="28"/>
          <w:szCs w:val="28"/>
        </w:rPr>
        <w:t xml:space="preserve"> сострадания</w:t>
      </w:r>
      <w:r w:rsidR="00536AF0">
        <w:rPr>
          <w:rFonts w:ascii="Times New Roman" w:hAnsi="Times New Roman" w:cs="Times New Roman"/>
          <w:bCs/>
          <w:sz w:val="28"/>
          <w:szCs w:val="28"/>
        </w:rPr>
        <w:t xml:space="preserve"> в эмоциональном выражении.</w:t>
      </w:r>
      <w:r w:rsidR="00370F9A">
        <w:rPr>
          <w:rFonts w:ascii="Times New Roman" w:hAnsi="Times New Roman" w:cs="Times New Roman"/>
          <w:bCs/>
          <w:sz w:val="28"/>
          <w:szCs w:val="28"/>
        </w:rPr>
        <w:t xml:space="preserve"> </w:t>
      </w:r>
      <w:r w:rsidR="00536AF0" w:rsidRPr="00573CCF">
        <w:rPr>
          <w:rFonts w:ascii="Times New Roman" w:hAnsi="Times New Roman" w:cs="Times New Roman"/>
          <w:bCs/>
          <w:sz w:val="28"/>
          <w:szCs w:val="28"/>
        </w:rPr>
        <w:t xml:space="preserve">В </w:t>
      </w:r>
      <w:r w:rsidR="00536AF0" w:rsidRPr="00731803">
        <w:rPr>
          <w:rFonts w:ascii="Times New Roman" w:hAnsi="Times New Roman" w:cs="Times New Roman"/>
          <w:bCs/>
          <w:sz w:val="28"/>
          <w:szCs w:val="28"/>
        </w:rPr>
        <w:t>постмодер</w:t>
      </w:r>
      <w:r w:rsidR="00B506EF">
        <w:rPr>
          <w:rFonts w:ascii="Times New Roman" w:hAnsi="Times New Roman" w:cs="Times New Roman"/>
          <w:bCs/>
          <w:sz w:val="28"/>
          <w:szCs w:val="28"/>
        </w:rPr>
        <w:t>не</w:t>
      </w:r>
      <w:r w:rsidR="00536AF0" w:rsidRPr="00731803">
        <w:rPr>
          <w:rFonts w:ascii="Times New Roman" w:hAnsi="Times New Roman" w:cs="Times New Roman"/>
          <w:bCs/>
          <w:sz w:val="28"/>
          <w:szCs w:val="28"/>
        </w:rPr>
        <w:t xml:space="preserve"> с точки зрения автора</w:t>
      </w:r>
      <w:r w:rsidR="00536AF0">
        <w:rPr>
          <w:rFonts w:ascii="Times New Roman" w:hAnsi="Times New Roman" w:cs="Times New Roman"/>
          <w:bCs/>
          <w:sz w:val="28"/>
          <w:szCs w:val="28"/>
        </w:rPr>
        <w:t xml:space="preserve"> </w:t>
      </w:r>
      <w:r w:rsidR="00731803">
        <w:rPr>
          <w:rFonts w:ascii="Times New Roman" w:hAnsi="Times New Roman" w:cs="Times New Roman"/>
          <w:bCs/>
          <w:sz w:val="28"/>
          <w:szCs w:val="28"/>
        </w:rPr>
        <w:t>происходит</w:t>
      </w:r>
      <w:r w:rsidR="00536AF0">
        <w:rPr>
          <w:rFonts w:ascii="Times New Roman" w:hAnsi="Times New Roman" w:cs="Times New Roman"/>
          <w:bCs/>
          <w:sz w:val="28"/>
          <w:szCs w:val="28"/>
        </w:rPr>
        <w:t xml:space="preserve"> с</w:t>
      </w:r>
      <w:r w:rsidR="00536AF0" w:rsidRPr="00536AF0">
        <w:rPr>
          <w:rFonts w:ascii="Times New Roman" w:hAnsi="Times New Roman" w:cs="Times New Roman"/>
          <w:bCs/>
          <w:sz w:val="28"/>
          <w:szCs w:val="28"/>
        </w:rPr>
        <w:t>мещение роли</w:t>
      </w:r>
      <w:r w:rsidR="00536AF0">
        <w:rPr>
          <w:rFonts w:ascii="Times New Roman" w:hAnsi="Times New Roman" w:cs="Times New Roman"/>
          <w:bCs/>
          <w:sz w:val="28"/>
          <w:szCs w:val="28"/>
        </w:rPr>
        <w:t xml:space="preserve"> </w:t>
      </w:r>
      <w:r w:rsidR="00536AF0" w:rsidRPr="00536AF0">
        <w:rPr>
          <w:rFonts w:ascii="Times New Roman" w:hAnsi="Times New Roman" w:cs="Times New Roman"/>
          <w:bCs/>
          <w:sz w:val="28"/>
          <w:szCs w:val="28"/>
        </w:rPr>
        <w:t>автора к роли исполнителя</w:t>
      </w:r>
      <w:r w:rsidR="00731803">
        <w:rPr>
          <w:rFonts w:ascii="Times New Roman" w:hAnsi="Times New Roman" w:cs="Times New Roman"/>
          <w:bCs/>
          <w:sz w:val="28"/>
          <w:szCs w:val="28"/>
        </w:rPr>
        <w:t xml:space="preserve">. </w:t>
      </w:r>
      <w:r w:rsidR="001F35B6" w:rsidRPr="00731803">
        <w:rPr>
          <w:rFonts w:ascii="Times New Roman" w:hAnsi="Times New Roman" w:cs="Times New Roman"/>
          <w:bCs/>
          <w:sz w:val="28"/>
          <w:szCs w:val="28"/>
        </w:rPr>
        <w:t>С точки зрения зрителя</w:t>
      </w:r>
      <w:r w:rsidR="001F35B6">
        <w:rPr>
          <w:rFonts w:ascii="Times New Roman" w:hAnsi="Times New Roman" w:cs="Times New Roman"/>
          <w:bCs/>
          <w:sz w:val="28"/>
          <w:szCs w:val="28"/>
        </w:rPr>
        <w:t xml:space="preserve"> </w:t>
      </w:r>
      <w:r w:rsidR="008D18A4">
        <w:rPr>
          <w:rFonts w:ascii="Times New Roman" w:hAnsi="Times New Roman" w:cs="Times New Roman"/>
          <w:bCs/>
          <w:sz w:val="28"/>
          <w:szCs w:val="28"/>
        </w:rPr>
        <w:t>прослеживается б</w:t>
      </w:r>
      <w:r w:rsidR="001F35B6" w:rsidRPr="001F35B6">
        <w:rPr>
          <w:rFonts w:ascii="Times New Roman" w:hAnsi="Times New Roman" w:cs="Times New Roman"/>
          <w:bCs/>
          <w:sz w:val="28"/>
          <w:szCs w:val="28"/>
        </w:rPr>
        <w:t>аланс между</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внутренним</w:t>
      </w:r>
      <w:r w:rsidR="00034FD5">
        <w:rPr>
          <w:rFonts w:ascii="Times New Roman" w:hAnsi="Times New Roman" w:cs="Times New Roman"/>
          <w:bCs/>
          <w:sz w:val="28"/>
          <w:szCs w:val="28"/>
        </w:rPr>
        <w:t xml:space="preserve"> духовным</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миром</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реципиента и</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художественными</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процессами</w:t>
      </w:r>
      <w:r w:rsidR="008D18A4">
        <w:rPr>
          <w:rFonts w:ascii="Times New Roman" w:hAnsi="Times New Roman" w:cs="Times New Roman"/>
          <w:bCs/>
          <w:sz w:val="28"/>
          <w:szCs w:val="28"/>
        </w:rPr>
        <w:t xml:space="preserve"> в виде интегрирования горизонтальной и сагиттальной плоскостей, динамичного передвижения</w:t>
      </w:r>
      <w:r w:rsidR="001F35B6">
        <w:rPr>
          <w:rFonts w:ascii="Times New Roman" w:hAnsi="Times New Roman" w:cs="Times New Roman"/>
          <w:bCs/>
          <w:sz w:val="28"/>
          <w:szCs w:val="28"/>
        </w:rPr>
        <w:t>.</w:t>
      </w:r>
      <w:r w:rsidR="00731803">
        <w:rPr>
          <w:rFonts w:ascii="Times New Roman" w:hAnsi="Times New Roman" w:cs="Times New Roman"/>
          <w:bCs/>
          <w:sz w:val="28"/>
          <w:szCs w:val="28"/>
        </w:rPr>
        <w:t xml:space="preserve"> </w:t>
      </w:r>
      <w:r w:rsidR="001F35B6" w:rsidRPr="00731803">
        <w:rPr>
          <w:rFonts w:ascii="Times New Roman" w:hAnsi="Times New Roman" w:cs="Times New Roman"/>
          <w:bCs/>
          <w:sz w:val="28"/>
          <w:szCs w:val="28"/>
        </w:rPr>
        <w:t xml:space="preserve">С точки зрения персонажа </w:t>
      </w:r>
      <w:bookmarkStart w:id="39" w:name="_Hlk209523686"/>
      <w:r w:rsidR="004320D0">
        <w:rPr>
          <w:rFonts w:ascii="Times New Roman" w:hAnsi="Times New Roman" w:cs="Times New Roman"/>
          <w:bCs/>
          <w:sz w:val="28"/>
          <w:szCs w:val="28"/>
        </w:rPr>
        <w:t xml:space="preserve">проявляется </w:t>
      </w:r>
      <w:r w:rsidR="008D18A4">
        <w:rPr>
          <w:rFonts w:ascii="Times New Roman" w:hAnsi="Times New Roman" w:cs="Times New Roman"/>
          <w:bCs/>
          <w:sz w:val="28"/>
          <w:szCs w:val="28"/>
        </w:rPr>
        <w:t>у</w:t>
      </w:r>
      <w:r w:rsidR="001F35B6" w:rsidRPr="001F35B6">
        <w:rPr>
          <w:rFonts w:ascii="Times New Roman" w:hAnsi="Times New Roman" w:cs="Times New Roman"/>
          <w:bCs/>
          <w:sz w:val="28"/>
          <w:szCs w:val="28"/>
        </w:rPr>
        <w:t>силение эмоциональной</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выразительности</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посредством увеличения</w:t>
      </w:r>
      <w:r w:rsidR="001F35B6">
        <w:rPr>
          <w:rFonts w:ascii="Times New Roman" w:hAnsi="Times New Roman" w:cs="Times New Roman"/>
          <w:bCs/>
          <w:sz w:val="28"/>
          <w:szCs w:val="28"/>
        </w:rPr>
        <w:t xml:space="preserve"> </w:t>
      </w:r>
      <w:r w:rsidR="001F35B6" w:rsidRPr="001F35B6">
        <w:rPr>
          <w:rFonts w:ascii="Times New Roman" w:hAnsi="Times New Roman" w:cs="Times New Roman"/>
          <w:bCs/>
          <w:sz w:val="28"/>
          <w:szCs w:val="28"/>
        </w:rPr>
        <w:t>амплитуды движения</w:t>
      </w:r>
      <w:r w:rsidR="001F35B6">
        <w:rPr>
          <w:rFonts w:ascii="Times New Roman" w:hAnsi="Times New Roman" w:cs="Times New Roman"/>
          <w:bCs/>
          <w:sz w:val="28"/>
          <w:szCs w:val="28"/>
        </w:rPr>
        <w:t>.</w:t>
      </w:r>
      <w:bookmarkEnd w:id="39"/>
      <w:r w:rsidR="00370F9A">
        <w:rPr>
          <w:rFonts w:ascii="Times New Roman" w:hAnsi="Times New Roman" w:cs="Times New Roman"/>
          <w:bCs/>
          <w:sz w:val="28"/>
          <w:szCs w:val="28"/>
        </w:rPr>
        <w:t xml:space="preserve"> </w:t>
      </w:r>
      <w:r w:rsidR="002B31B8" w:rsidRPr="00573CCF">
        <w:rPr>
          <w:rFonts w:ascii="Times New Roman" w:hAnsi="Times New Roman" w:cs="Times New Roman"/>
          <w:bCs/>
          <w:sz w:val="28"/>
          <w:szCs w:val="28"/>
        </w:rPr>
        <w:t xml:space="preserve">В </w:t>
      </w:r>
      <w:proofErr w:type="spellStart"/>
      <w:r w:rsidR="002B31B8" w:rsidRPr="004320D0">
        <w:rPr>
          <w:rFonts w:ascii="Times New Roman" w:hAnsi="Times New Roman" w:cs="Times New Roman"/>
          <w:bCs/>
          <w:sz w:val="28"/>
          <w:szCs w:val="28"/>
        </w:rPr>
        <w:t>метамодерн</w:t>
      </w:r>
      <w:r w:rsidR="00B506EF">
        <w:rPr>
          <w:rFonts w:ascii="Times New Roman" w:hAnsi="Times New Roman" w:cs="Times New Roman"/>
          <w:bCs/>
          <w:sz w:val="28"/>
          <w:szCs w:val="28"/>
        </w:rPr>
        <w:t>е</w:t>
      </w:r>
      <w:proofErr w:type="spellEnd"/>
      <w:r w:rsidR="002B31B8" w:rsidRPr="004320D0">
        <w:rPr>
          <w:rFonts w:ascii="Times New Roman" w:hAnsi="Times New Roman" w:cs="Times New Roman"/>
          <w:bCs/>
          <w:sz w:val="28"/>
          <w:szCs w:val="28"/>
        </w:rPr>
        <w:t xml:space="preserve"> с точки зрения автора</w:t>
      </w:r>
      <w:r w:rsidR="004320D0">
        <w:rPr>
          <w:rFonts w:ascii="Times New Roman" w:hAnsi="Times New Roman" w:cs="Times New Roman"/>
          <w:bCs/>
          <w:sz w:val="28"/>
          <w:szCs w:val="28"/>
        </w:rPr>
        <w:t xml:space="preserve"> наблюдается</w:t>
      </w:r>
      <w:r w:rsidR="002B31B8">
        <w:rPr>
          <w:rFonts w:ascii="Times New Roman" w:hAnsi="Times New Roman" w:cs="Times New Roman"/>
          <w:bCs/>
          <w:sz w:val="28"/>
          <w:szCs w:val="28"/>
        </w:rPr>
        <w:t xml:space="preserve"> </w:t>
      </w:r>
      <w:r w:rsidR="00034FD5">
        <w:rPr>
          <w:rFonts w:ascii="Times New Roman" w:hAnsi="Times New Roman" w:cs="Times New Roman"/>
          <w:bCs/>
          <w:sz w:val="28"/>
          <w:szCs w:val="28"/>
        </w:rPr>
        <w:t>отсутствие принадлежности к авторству, х</w:t>
      </w:r>
      <w:r w:rsidR="002B31B8" w:rsidRPr="002B31B8">
        <w:rPr>
          <w:rFonts w:ascii="Times New Roman" w:hAnsi="Times New Roman" w:cs="Times New Roman"/>
          <w:bCs/>
          <w:sz w:val="28"/>
          <w:szCs w:val="28"/>
        </w:rPr>
        <w:t>ореографическая</w:t>
      </w:r>
      <w:r w:rsidR="002B31B8">
        <w:rPr>
          <w:rFonts w:ascii="Times New Roman" w:hAnsi="Times New Roman" w:cs="Times New Roman"/>
          <w:bCs/>
          <w:sz w:val="28"/>
          <w:szCs w:val="28"/>
        </w:rPr>
        <w:t xml:space="preserve"> </w:t>
      </w:r>
      <w:r w:rsidR="002B31B8" w:rsidRPr="002B31B8">
        <w:rPr>
          <w:rFonts w:ascii="Times New Roman" w:hAnsi="Times New Roman" w:cs="Times New Roman"/>
          <w:bCs/>
          <w:sz w:val="28"/>
          <w:szCs w:val="28"/>
        </w:rPr>
        <w:t>лексика как</w:t>
      </w:r>
      <w:r w:rsidR="002B31B8">
        <w:rPr>
          <w:rFonts w:ascii="Times New Roman" w:hAnsi="Times New Roman" w:cs="Times New Roman"/>
          <w:bCs/>
          <w:sz w:val="28"/>
          <w:szCs w:val="28"/>
        </w:rPr>
        <w:t xml:space="preserve"> </w:t>
      </w:r>
      <w:r w:rsidR="002B31B8" w:rsidRPr="002B31B8">
        <w:rPr>
          <w:rFonts w:ascii="Times New Roman" w:hAnsi="Times New Roman" w:cs="Times New Roman"/>
          <w:bCs/>
          <w:sz w:val="28"/>
          <w:szCs w:val="28"/>
        </w:rPr>
        <w:t>общее достояние</w:t>
      </w:r>
      <w:r w:rsidR="00034FD5">
        <w:rPr>
          <w:rFonts w:ascii="Times New Roman" w:hAnsi="Times New Roman" w:cs="Times New Roman"/>
          <w:bCs/>
          <w:sz w:val="28"/>
          <w:szCs w:val="28"/>
        </w:rPr>
        <w:t xml:space="preserve"> танцевального сообщества</w:t>
      </w:r>
      <w:r w:rsidR="004320D0">
        <w:rPr>
          <w:rFonts w:ascii="Times New Roman" w:hAnsi="Times New Roman" w:cs="Times New Roman"/>
          <w:bCs/>
          <w:sz w:val="28"/>
          <w:szCs w:val="28"/>
        </w:rPr>
        <w:t xml:space="preserve">. </w:t>
      </w:r>
      <w:r w:rsidR="002B31B8" w:rsidRPr="004320D0">
        <w:rPr>
          <w:rFonts w:ascii="Times New Roman" w:hAnsi="Times New Roman" w:cs="Times New Roman"/>
          <w:bCs/>
          <w:sz w:val="28"/>
          <w:szCs w:val="28"/>
        </w:rPr>
        <w:t>С точки зрения зрителя</w:t>
      </w:r>
      <w:r w:rsidR="002B31B8">
        <w:rPr>
          <w:rFonts w:ascii="Times New Roman" w:hAnsi="Times New Roman" w:cs="Times New Roman"/>
          <w:bCs/>
          <w:sz w:val="28"/>
          <w:szCs w:val="28"/>
        </w:rPr>
        <w:t xml:space="preserve"> </w:t>
      </w:r>
      <w:r w:rsidR="00034FD5">
        <w:rPr>
          <w:rFonts w:ascii="Times New Roman" w:hAnsi="Times New Roman" w:cs="Times New Roman"/>
          <w:bCs/>
          <w:sz w:val="28"/>
          <w:szCs w:val="28"/>
        </w:rPr>
        <w:t>з</w:t>
      </w:r>
      <w:r w:rsidR="002B31B8" w:rsidRPr="002B31B8">
        <w:rPr>
          <w:rFonts w:ascii="Times New Roman" w:hAnsi="Times New Roman" w:cs="Times New Roman"/>
          <w:bCs/>
          <w:sz w:val="28"/>
          <w:szCs w:val="28"/>
        </w:rPr>
        <w:t>рительное восприятие менее насыщенного духовного мира реципиента компенсируется динамичным, скоростным и экспрессивным характером исполнения</w:t>
      </w:r>
      <w:r w:rsidR="005D0413">
        <w:rPr>
          <w:rFonts w:ascii="Times New Roman" w:hAnsi="Times New Roman" w:cs="Times New Roman"/>
          <w:bCs/>
          <w:sz w:val="28"/>
          <w:szCs w:val="28"/>
        </w:rPr>
        <w:t xml:space="preserve"> спортивных бальных танцев.</w:t>
      </w:r>
      <w:r w:rsidR="004320D0">
        <w:rPr>
          <w:rFonts w:ascii="Times New Roman" w:hAnsi="Times New Roman" w:cs="Times New Roman"/>
          <w:bCs/>
          <w:sz w:val="28"/>
          <w:szCs w:val="28"/>
        </w:rPr>
        <w:t xml:space="preserve"> </w:t>
      </w:r>
      <w:r w:rsidR="002B31B8" w:rsidRPr="004320D0">
        <w:rPr>
          <w:rFonts w:ascii="Times New Roman" w:hAnsi="Times New Roman" w:cs="Times New Roman"/>
          <w:bCs/>
          <w:sz w:val="28"/>
          <w:szCs w:val="28"/>
        </w:rPr>
        <w:t>С точки зрения персонажа</w:t>
      </w:r>
      <w:r w:rsidR="00A46B2D">
        <w:rPr>
          <w:rFonts w:ascii="Times New Roman" w:hAnsi="Times New Roman" w:cs="Times New Roman"/>
          <w:bCs/>
          <w:sz w:val="28"/>
          <w:szCs w:val="28"/>
        </w:rPr>
        <w:t xml:space="preserve"> продолжение</w:t>
      </w:r>
      <w:r w:rsidR="002B31B8" w:rsidRPr="004320D0">
        <w:rPr>
          <w:rFonts w:ascii="Times New Roman" w:hAnsi="Times New Roman" w:cs="Times New Roman"/>
          <w:bCs/>
          <w:sz w:val="28"/>
          <w:szCs w:val="28"/>
        </w:rPr>
        <w:t xml:space="preserve"> </w:t>
      </w:r>
      <w:r w:rsidR="005D0413" w:rsidRPr="001F35B6">
        <w:rPr>
          <w:rFonts w:ascii="Times New Roman" w:hAnsi="Times New Roman" w:cs="Times New Roman"/>
          <w:bCs/>
          <w:sz w:val="28"/>
          <w:szCs w:val="28"/>
        </w:rPr>
        <w:t>увеличени</w:t>
      </w:r>
      <w:r w:rsidR="00A46B2D">
        <w:rPr>
          <w:rFonts w:ascii="Times New Roman" w:hAnsi="Times New Roman" w:cs="Times New Roman"/>
          <w:bCs/>
          <w:sz w:val="28"/>
          <w:szCs w:val="28"/>
        </w:rPr>
        <w:t>я</w:t>
      </w:r>
      <w:r w:rsidR="005D0413">
        <w:rPr>
          <w:rFonts w:ascii="Times New Roman" w:hAnsi="Times New Roman" w:cs="Times New Roman"/>
          <w:bCs/>
          <w:sz w:val="28"/>
          <w:szCs w:val="28"/>
        </w:rPr>
        <w:t xml:space="preserve"> </w:t>
      </w:r>
      <w:r w:rsidR="005D0413" w:rsidRPr="001F35B6">
        <w:rPr>
          <w:rFonts w:ascii="Times New Roman" w:hAnsi="Times New Roman" w:cs="Times New Roman"/>
          <w:bCs/>
          <w:sz w:val="28"/>
          <w:szCs w:val="28"/>
        </w:rPr>
        <w:t>амплитуды движения</w:t>
      </w:r>
      <w:r w:rsidR="005D0413">
        <w:rPr>
          <w:rFonts w:ascii="Times New Roman" w:hAnsi="Times New Roman" w:cs="Times New Roman"/>
          <w:bCs/>
          <w:sz w:val="28"/>
          <w:szCs w:val="28"/>
        </w:rPr>
        <w:t xml:space="preserve"> </w:t>
      </w:r>
      <w:r w:rsidR="00A46B2D">
        <w:rPr>
          <w:rFonts w:ascii="Times New Roman" w:hAnsi="Times New Roman" w:cs="Times New Roman"/>
          <w:bCs/>
          <w:sz w:val="28"/>
          <w:szCs w:val="28"/>
        </w:rPr>
        <w:t>приводит к</w:t>
      </w:r>
      <w:r w:rsidR="00DB2B4C">
        <w:rPr>
          <w:rFonts w:ascii="Times New Roman" w:hAnsi="Times New Roman" w:cs="Times New Roman"/>
          <w:bCs/>
          <w:sz w:val="28"/>
          <w:szCs w:val="28"/>
        </w:rPr>
        <w:t xml:space="preserve"> возрастани</w:t>
      </w:r>
      <w:r w:rsidR="00A46B2D">
        <w:rPr>
          <w:rFonts w:ascii="Times New Roman" w:hAnsi="Times New Roman" w:cs="Times New Roman"/>
          <w:bCs/>
          <w:sz w:val="28"/>
          <w:szCs w:val="28"/>
        </w:rPr>
        <w:t>ю</w:t>
      </w:r>
      <w:r w:rsidR="005D0413" w:rsidRPr="001F35B6">
        <w:rPr>
          <w:rFonts w:ascii="Times New Roman" w:hAnsi="Times New Roman" w:cs="Times New Roman"/>
          <w:bCs/>
          <w:sz w:val="28"/>
          <w:szCs w:val="28"/>
        </w:rPr>
        <w:t xml:space="preserve"> эмоциональн</w:t>
      </w:r>
      <w:r w:rsidR="00DB2B4C">
        <w:rPr>
          <w:rFonts w:ascii="Times New Roman" w:hAnsi="Times New Roman" w:cs="Times New Roman"/>
          <w:bCs/>
          <w:sz w:val="28"/>
          <w:szCs w:val="28"/>
        </w:rPr>
        <w:t>ой</w:t>
      </w:r>
      <w:r w:rsidR="005D0413">
        <w:rPr>
          <w:rFonts w:ascii="Times New Roman" w:hAnsi="Times New Roman" w:cs="Times New Roman"/>
          <w:bCs/>
          <w:sz w:val="28"/>
          <w:szCs w:val="28"/>
        </w:rPr>
        <w:t xml:space="preserve"> </w:t>
      </w:r>
      <w:r w:rsidR="005D0413" w:rsidRPr="001F35B6">
        <w:rPr>
          <w:rFonts w:ascii="Times New Roman" w:hAnsi="Times New Roman" w:cs="Times New Roman"/>
          <w:bCs/>
          <w:sz w:val="28"/>
          <w:szCs w:val="28"/>
        </w:rPr>
        <w:t>выразительност</w:t>
      </w:r>
      <w:r w:rsidR="00DB2B4C">
        <w:rPr>
          <w:rFonts w:ascii="Times New Roman" w:hAnsi="Times New Roman" w:cs="Times New Roman"/>
          <w:bCs/>
          <w:sz w:val="28"/>
          <w:szCs w:val="28"/>
        </w:rPr>
        <w:t>и</w:t>
      </w:r>
      <w:r w:rsidR="005D0413">
        <w:rPr>
          <w:rFonts w:ascii="Times New Roman" w:hAnsi="Times New Roman" w:cs="Times New Roman"/>
          <w:bCs/>
          <w:sz w:val="28"/>
          <w:szCs w:val="28"/>
        </w:rPr>
        <w:t>.</w:t>
      </w:r>
    </w:p>
    <w:p w14:paraId="7F1828DD" w14:textId="21E5F18E" w:rsidR="00CA61E0" w:rsidRPr="0041263C" w:rsidRDefault="00A46B2D" w:rsidP="00370F9A">
      <w:pPr>
        <w:spacing w:after="0" w:line="240" w:lineRule="auto"/>
        <w:ind w:firstLine="720"/>
        <w:jc w:val="both"/>
        <w:rPr>
          <w:rFonts w:ascii="Times New Roman" w:eastAsia="Calibri" w:hAnsi="Times New Roman" w:cs="Times New Roman"/>
          <w:sz w:val="28"/>
          <w:szCs w:val="28"/>
        </w:rPr>
      </w:pPr>
      <w:bookmarkStart w:id="40" w:name="_Hlk210981576"/>
      <w:bookmarkEnd w:id="33"/>
      <w:bookmarkEnd w:id="35"/>
      <w:r w:rsidRPr="00DD069C">
        <w:rPr>
          <w:rFonts w:ascii="Times New Roman" w:hAnsi="Times New Roman" w:cs="Times New Roman"/>
          <w:b/>
          <w:sz w:val="28"/>
          <w:szCs w:val="28"/>
        </w:rPr>
        <w:t xml:space="preserve">Положение </w:t>
      </w:r>
      <w:r>
        <w:rPr>
          <w:rFonts w:ascii="Times New Roman" w:hAnsi="Times New Roman" w:cs="Times New Roman"/>
          <w:b/>
          <w:sz w:val="28"/>
          <w:szCs w:val="28"/>
        </w:rPr>
        <w:t>4</w:t>
      </w:r>
      <w:r w:rsidRPr="00DD069C">
        <w:rPr>
          <w:rFonts w:ascii="Times New Roman" w:hAnsi="Times New Roman" w:cs="Times New Roman"/>
          <w:b/>
          <w:sz w:val="28"/>
          <w:szCs w:val="28"/>
        </w:rPr>
        <w:t>.</w:t>
      </w:r>
      <w:bookmarkEnd w:id="40"/>
      <w:r w:rsidR="007C2979" w:rsidRPr="00A6772C">
        <w:rPr>
          <w:rFonts w:ascii="Times New Roman" w:hAnsi="Times New Roman" w:cs="Times New Roman"/>
          <w:bCs/>
          <w:sz w:val="28"/>
          <w:szCs w:val="28"/>
        </w:rPr>
        <w:t xml:space="preserve"> </w:t>
      </w:r>
      <w:bookmarkStart w:id="41" w:name="_Hlk211246202"/>
      <w:r w:rsidR="00C257B6" w:rsidRPr="00C257B6">
        <w:rPr>
          <w:rFonts w:ascii="Times New Roman" w:hAnsi="Times New Roman" w:cs="Times New Roman"/>
          <w:bCs/>
          <w:sz w:val="28"/>
          <w:szCs w:val="28"/>
        </w:rPr>
        <w:t xml:space="preserve">В рамках исследования </w:t>
      </w:r>
      <w:r w:rsidR="0053453D">
        <w:rPr>
          <w:rFonts w:ascii="Times New Roman" w:hAnsi="Times New Roman" w:cs="Times New Roman"/>
          <w:bCs/>
          <w:sz w:val="28"/>
          <w:szCs w:val="28"/>
        </w:rPr>
        <w:t>раскрыта</w:t>
      </w:r>
      <w:r w:rsidR="00C257B6" w:rsidRPr="00C257B6">
        <w:rPr>
          <w:rFonts w:ascii="Times New Roman" w:hAnsi="Times New Roman" w:cs="Times New Roman"/>
          <w:bCs/>
          <w:sz w:val="28"/>
          <w:szCs w:val="28"/>
        </w:rPr>
        <w:t xml:space="preserve"> художественная образность</w:t>
      </w:r>
      <w:r w:rsidR="00E577FB">
        <w:rPr>
          <w:rFonts w:ascii="Times New Roman" w:hAnsi="Times New Roman" w:cs="Times New Roman"/>
          <w:bCs/>
          <w:sz w:val="28"/>
          <w:szCs w:val="28"/>
        </w:rPr>
        <w:t xml:space="preserve"> </w:t>
      </w:r>
      <w:r w:rsidR="003973D1">
        <w:rPr>
          <w:rFonts w:ascii="Times New Roman" w:hAnsi="Times New Roman" w:cs="Times New Roman"/>
          <w:bCs/>
          <w:sz w:val="28"/>
          <w:szCs w:val="28"/>
        </w:rPr>
        <w:t>положения</w:t>
      </w:r>
      <w:r w:rsidR="00C257B6" w:rsidRPr="00C257B6">
        <w:rPr>
          <w:rFonts w:ascii="Times New Roman" w:hAnsi="Times New Roman" w:cs="Times New Roman"/>
          <w:bCs/>
          <w:sz w:val="28"/>
          <w:szCs w:val="28"/>
        </w:rPr>
        <w:t xml:space="preserve"> танцевальной пары в европейской программе спортивного бального танца, интерпретируемая сквозь призму трансцендентно</w:t>
      </w:r>
      <w:r w:rsidR="00DB2B4C">
        <w:rPr>
          <w:rFonts w:ascii="Times New Roman" w:hAnsi="Times New Roman" w:cs="Times New Roman"/>
          <w:bCs/>
          <w:sz w:val="28"/>
          <w:szCs w:val="28"/>
        </w:rPr>
        <w:t>й</w:t>
      </w:r>
      <w:r w:rsidR="00C257B6" w:rsidRPr="00C257B6">
        <w:rPr>
          <w:rFonts w:ascii="Times New Roman" w:hAnsi="Times New Roman" w:cs="Times New Roman"/>
          <w:bCs/>
          <w:sz w:val="28"/>
          <w:szCs w:val="28"/>
        </w:rPr>
        <w:t xml:space="preserve"> </w:t>
      </w:r>
      <w:r w:rsidR="00DB2B4C">
        <w:rPr>
          <w:rFonts w:ascii="Times New Roman" w:hAnsi="Times New Roman" w:cs="Times New Roman"/>
          <w:bCs/>
          <w:sz w:val="28"/>
          <w:szCs w:val="28"/>
        </w:rPr>
        <w:t>связи с христианской культурой</w:t>
      </w:r>
      <w:r w:rsidR="00370F9A">
        <w:rPr>
          <w:rFonts w:ascii="Times New Roman" w:hAnsi="Times New Roman" w:cs="Times New Roman"/>
          <w:bCs/>
          <w:sz w:val="28"/>
          <w:szCs w:val="28"/>
        </w:rPr>
        <w:t xml:space="preserve">. </w:t>
      </w:r>
      <w:bookmarkStart w:id="42" w:name="_Hlk209967912"/>
      <w:r w:rsidR="00370F9A">
        <w:rPr>
          <w:rFonts w:ascii="Times New Roman" w:hAnsi="Times New Roman" w:cs="Times New Roman"/>
          <w:bCs/>
          <w:sz w:val="28"/>
          <w:szCs w:val="28"/>
        </w:rPr>
        <w:t>В</w:t>
      </w:r>
      <w:r w:rsidR="0069231D">
        <w:rPr>
          <w:rFonts w:ascii="Times New Roman" w:eastAsia="Calibri" w:hAnsi="Times New Roman" w:cs="Times New Roman"/>
          <w:sz w:val="28"/>
          <w:szCs w:val="28"/>
        </w:rPr>
        <w:t xml:space="preserve">ыявлена </w:t>
      </w:r>
      <w:r w:rsidR="00CA61E0" w:rsidRPr="0041263C">
        <w:rPr>
          <w:rFonts w:ascii="Times New Roman" w:eastAsia="Calibri" w:hAnsi="Times New Roman" w:cs="Times New Roman"/>
          <w:sz w:val="28"/>
          <w:szCs w:val="28"/>
        </w:rPr>
        <w:t>имманентная связь внешнего сходства положения</w:t>
      </w:r>
      <w:r w:rsidR="00DB2B4C">
        <w:rPr>
          <w:rFonts w:ascii="Times New Roman" w:eastAsia="Calibri" w:hAnsi="Times New Roman" w:cs="Times New Roman"/>
          <w:sz w:val="28"/>
          <w:szCs w:val="28"/>
        </w:rPr>
        <w:t xml:space="preserve">, </w:t>
      </w:r>
      <w:r w:rsidR="00DA6A9C">
        <w:rPr>
          <w:rFonts w:ascii="Times New Roman" w:eastAsia="Calibri" w:hAnsi="Times New Roman" w:cs="Times New Roman"/>
          <w:sz w:val="28"/>
          <w:szCs w:val="28"/>
        </w:rPr>
        <w:t>крестообразного</w:t>
      </w:r>
      <w:r w:rsidR="00DB2B4C" w:rsidRPr="0041263C">
        <w:rPr>
          <w:rFonts w:ascii="Times New Roman" w:eastAsia="Calibri" w:hAnsi="Times New Roman" w:cs="Times New Roman"/>
          <w:sz w:val="28"/>
          <w:szCs w:val="28"/>
        </w:rPr>
        <w:t xml:space="preserve"> формообразования</w:t>
      </w:r>
      <w:r w:rsidR="00CA61E0" w:rsidRPr="0041263C">
        <w:rPr>
          <w:rFonts w:ascii="Times New Roman" w:eastAsia="Calibri" w:hAnsi="Times New Roman" w:cs="Times New Roman"/>
          <w:sz w:val="28"/>
          <w:szCs w:val="28"/>
        </w:rPr>
        <w:t xml:space="preserve"> танцевальной пары в европейской программе спортивных бальных танцев с</w:t>
      </w:r>
      <w:r w:rsidR="00140FDF">
        <w:rPr>
          <w:rFonts w:ascii="Times New Roman" w:eastAsia="Calibri" w:hAnsi="Times New Roman" w:cs="Times New Roman"/>
          <w:sz w:val="28"/>
          <w:szCs w:val="28"/>
        </w:rPr>
        <w:t xml:space="preserve"> </w:t>
      </w:r>
      <w:r w:rsidR="00140FDF" w:rsidRPr="00BF0373">
        <w:rPr>
          <w:rFonts w:ascii="Times New Roman" w:hAnsi="Times New Roman" w:cs="Times New Roman"/>
          <w:sz w:val="28"/>
          <w:szCs w:val="28"/>
        </w:rPr>
        <w:t>архетипическ</w:t>
      </w:r>
      <w:r w:rsidR="00140FDF">
        <w:rPr>
          <w:rFonts w:ascii="Times New Roman" w:hAnsi="Times New Roman" w:cs="Times New Roman"/>
          <w:sz w:val="28"/>
          <w:szCs w:val="28"/>
        </w:rPr>
        <w:t>им</w:t>
      </w:r>
      <w:r w:rsidR="00CA61E0" w:rsidRPr="0041263C">
        <w:rPr>
          <w:rFonts w:ascii="Times New Roman" w:eastAsia="Calibri" w:hAnsi="Times New Roman" w:cs="Times New Roman"/>
          <w:sz w:val="28"/>
          <w:szCs w:val="28"/>
        </w:rPr>
        <w:t xml:space="preserve"> образом Иисуса Христа</w:t>
      </w:r>
      <w:r w:rsidR="00370F9A">
        <w:rPr>
          <w:rFonts w:ascii="Times New Roman" w:eastAsia="Calibri" w:hAnsi="Times New Roman" w:cs="Times New Roman"/>
          <w:sz w:val="28"/>
          <w:szCs w:val="28"/>
        </w:rPr>
        <w:t xml:space="preserve">. </w:t>
      </w:r>
      <w:bookmarkStart w:id="43" w:name="_Hlk209967945"/>
      <w:bookmarkEnd w:id="42"/>
      <w:r w:rsidR="00370F9A">
        <w:rPr>
          <w:rFonts w:ascii="Times New Roman" w:eastAsia="Calibri" w:hAnsi="Times New Roman" w:cs="Times New Roman"/>
          <w:sz w:val="28"/>
          <w:szCs w:val="28"/>
        </w:rPr>
        <w:t>С</w:t>
      </w:r>
      <w:r w:rsidR="00CA61E0" w:rsidRPr="0041263C">
        <w:rPr>
          <w:rFonts w:ascii="Times New Roman" w:eastAsia="Calibri" w:hAnsi="Times New Roman" w:cs="Times New Roman"/>
          <w:sz w:val="28"/>
          <w:szCs w:val="28"/>
        </w:rPr>
        <w:t>имволическое значение правой стороны при формировании положения танцевальной пары</w:t>
      </w:r>
      <w:r w:rsidR="00E577FB">
        <w:rPr>
          <w:rFonts w:ascii="Times New Roman" w:eastAsia="Calibri" w:hAnsi="Times New Roman" w:cs="Times New Roman"/>
          <w:sz w:val="28"/>
          <w:szCs w:val="28"/>
        </w:rPr>
        <w:t>,</w:t>
      </w:r>
      <w:r w:rsidR="00CA61E0">
        <w:rPr>
          <w:rFonts w:ascii="Times New Roman" w:eastAsia="Calibri" w:hAnsi="Times New Roman" w:cs="Times New Roman"/>
          <w:sz w:val="28"/>
          <w:szCs w:val="28"/>
        </w:rPr>
        <w:t xml:space="preserve"> </w:t>
      </w:r>
      <w:r w:rsidR="00E577FB">
        <w:rPr>
          <w:rFonts w:ascii="Times New Roman" w:eastAsia="Calibri" w:hAnsi="Times New Roman" w:cs="Times New Roman"/>
          <w:sz w:val="28"/>
          <w:szCs w:val="28"/>
        </w:rPr>
        <w:t xml:space="preserve">а также </w:t>
      </w:r>
      <w:r w:rsidR="00CA61E0" w:rsidRPr="0041263C">
        <w:rPr>
          <w:rFonts w:ascii="Times New Roman" w:eastAsia="Calibri" w:hAnsi="Times New Roman" w:cs="Times New Roman"/>
          <w:sz w:val="28"/>
          <w:szCs w:val="28"/>
        </w:rPr>
        <w:t>пространственно-временно</w:t>
      </w:r>
      <w:r w:rsidR="00E577FB">
        <w:rPr>
          <w:rFonts w:ascii="Times New Roman" w:eastAsia="Calibri" w:hAnsi="Times New Roman" w:cs="Times New Roman"/>
          <w:sz w:val="28"/>
          <w:szCs w:val="28"/>
        </w:rPr>
        <w:t>й</w:t>
      </w:r>
      <w:r w:rsidR="00CA61E0" w:rsidRPr="0041263C">
        <w:rPr>
          <w:rFonts w:ascii="Times New Roman" w:eastAsia="Calibri" w:hAnsi="Times New Roman" w:cs="Times New Roman"/>
          <w:sz w:val="28"/>
          <w:szCs w:val="28"/>
        </w:rPr>
        <w:t xml:space="preserve"> </w:t>
      </w:r>
      <w:proofErr w:type="spellStart"/>
      <w:r w:rsidR="00CA61E0" w:rsidRPr="0041263C">
        <w:rPr>
          <w:rFonts w:ascii="Times New Roman" w:eastAsia="Calibri" w:hAnsi="Times New Roman" w:cs="Times New Roman"/>
          <w:sz w:val="28"/>
          <w:szCs w:val="28"/>
        </w:rPr>
        <w:t>хронотоп</w:t>
      </w:r>
      <w:proofErr w:type="spellEnd"/>
      <w:r w:rsidR="00CA61E0" w:rsidRPr="0041263C">
        <w:rPr>
          <w:rFonts w:ascii="Times New Roman" w:eastAsia="Calibri" w:hAnsi="Times New Roman" w:cs="Times New Roman"/>
          <w:sz w:val="28"/>
          <w:szCs w:val="28"/>
        </w:rPr>
        <w:t xml:space="preserve"> кругово</w:t>
      </w:r>
      <w:r w:rsidR="00E577FB">
        <w:rPr>
          <w:rFonts w:ascii="Times New Roman" w:eastAsia="Calibri" w:hAnsi="Times New Roman" w:cs="Times New Roman"/>
          <w:sz w:val="28"/>
          <w:szCs w:val="28"/>
        </w:rPr>
        <w:t>го</w:t>
      </w:r>
      <w:r w:rsidR="00CA61E0" w:rsidRPr="0041263C">
        <w:rPr>
          <w:rFonts w:ascii="Times New Roman" w:eastAsia="Calibri" w:hAnsi="Times New Roman" w:cs="Times New Roman"/>
          <w:sz w:val="28"/>
          <w:szCs w:val="28"/>
        </w:rPr>
        <w:t xml:space="preserve"> направлени</w:t>
      </w:r>
      <w:r w:rsidR="00E577FB">
        <w:rPr>
          <w:rFonts w:ascii="Times New Roman" w:eastAsia="Calibri" w:hAnsi="Times New Roman" w:cs="Times New Roman"/>
          <w:sz w:val="28"/>
          <w:szCs w:val="28"/>
        </w:rPr>
        <w:t>я</w:t>
      </w:r>
      <w:r w:rsidR="00CA61E0" w:rsidRPr="0041263C">
        <w:rPr>
          <w:rFonts w:ascii="Times New Roman" w:eastAsia="Calibri" w:hAnsi="Times New Roman" w:cs="Times New Roman"/>
          <w:sz w:val="28"/>
          <w:szCs w:val="28"/>
        </w:rPr>
        <w:t xml:space="preserve"> времени </w:t>
      </w:r>
      <w:r w:rsidR="00E577FB" w:rsidRPr="0041263C">
        <w:rPr>
          <w:rFonts w:ascii="Times New Roman" w:eastAsia="Calibri" w:hAnsi="Times New Roman" w:cs="Times New Roman"/>
          <w:sz w:val="28"/>
          <w:szCs w:val="28"/>
        </w:rPr>
        <w:t>внутри пары,</w:t>
      </w:r>
      <w:r w:rsidR="00CA61E0" w:rsidRPr="0041263C">
        <w:rPr>
          <w:rFonts w:ascii="Times New Roman" w:eastAsia="Calibri" w:hAnsi="Times New Roman" w:cs="Times New Roman"/>
          <w:sz w:val="28"/>
          <w:szCs w:val="28"/>
        </w:rPr>
        <w:t xml:space="preserve"> осуществляе</w:t>
      </w:r>
      <w:r w:rsidR="00E577FB">
        <w:rPr>
          <w:rFonts w:ascii="Times New Roman" w:eastAsia="Calibri" w:hAnsi="Times New Roman" w:cs="Times New Roman"/>
          <w:sz w:val="28"/>
          <w:szCs w:val="28"/>
        </w:rPr>
        <w:t>мый</w:t>
      </w:r>
      <w:r w:rsidR="00CA61E0" w:rsidRPr="0041263C">
        <w:rPr>
          <w:rFonts w:ascii="Times New Roman" w:eastAsia="Calibri" w:hAnsi="Times New Roman" w:cs="Times New Roman"/>
          <w:sz w:val="28"/>
          <w:szCs w:val="28"/>
        </w:rPr>
        <w:t xml:space="preserve"> </w:t>
      </w:r>
      <w:r w:rsidR="00E577FB" w:rsidRPr="0041263C">
        <w:rPr>
          <w:rFonts w:ascii="Times New Roman" w:eastAsia="Calibri" w:hAnsi="Times New Roman" w:cs="Times New Roman"/>
          <w:sz w:val="28"/>
          <w:szCs w:val="28"/>
        </w:rPr>
        <w:t>против часовой стрелки,</w:t>
      </w:r>
      <w:r w:rsidR="00CA61E0" w:rsidRPr="0041263C">
        <w:rPr>
          <w:rFonts w:ascii="Times New Roman" w:eastAsia="Calibri" w:hAnsi="Times New Roman" w:cs="Times New Roman"/>
          <w:sz w:val="28"/>
          <w:szCs w:val="28"/>
        </w:rPr>
        <w:t xml:space="preserve"> </w:t>
      </w:r>
      <w:r w:rsidR="00E577FB">
        <w:rPr>
          <w:rFonts w:ascii="Times New Roman" w:eastAsia="Calibri" w:hAnsi="Times New Roman" w:cs="Times New Roman"/>
          <w:sz w:val="28"/>
          <w:szCs w:val="28"/>
        </w:rPr>
        <w:t>представляют</w:t>
      </w:r>
      <w:r w:rsidR="00CA61E0" w:rsidRPr="0041263C">
        <w:rPr>
          <w:rFonts w:ascii="Times New Roman" w:eastAsia="Calibri" w:hAnsi="Times New Roman" w:cs="Times New Roman"/>
          <w:sz w:val="28"/>
          <w:szCs w:val="28"/>
        </w:rPr>
        <w:t xml:space="preserve"> общие принципы построения композиции с иконописным изображением</w:t>
      </w:r>
      <w:r w:rsidR="00E577FB">
        <w:rPr>
          <w:rFonts w:ascii="Times New Roman" w:eastAsia="Calibri" w:hAnsi="Times New Roman" w:cs="Times New Roman"/>
          <w:sz w:val="28"/>
          <w:szCs w:val="28"/>
        </w:rPr>
        <w:t>, которые отражают духовные ценности христианской культуры</w:t>
      </w:r>
      <w:bookmarkEnd w:id="43"/>
      <w:r w:rsidR="00CA61E0" w:rsidRPr="0041263C">
        <w:rPr>
          <w:rFonts w:ascii="Times New Roman" w:eastAsia="Calibri" w:hAnsi="Times New Roman" w:cs="Times New Roman"/>
          <w:sz w:val="28"/>
          <w:szCs w:val="28"/>
        </w:rPr>
        <w:t>.</w:t>
      </w:r>
    </w:p>
    <w:p w14:paraId="3FE128D0" w14:textId="327F4FB5" w:rsidR="007C2979" w:rsidRDefault="00D3720C" w:rsidP="0066701A">
      <w:pPr>
        <w:spacing w:after="0" w:line="240" w:lineRule="auto"/>
        <w:ind w:firstLine="709"/>
        <w:jc w:val="both"/>
        <w:rPr>
          <w:rFonts w:ascii="Times New Roman" w:hAnsi="Times New Roman" w:cs="Times New Roman"/>
          <w:bCs/>
          <w:sz w:val="28"/>
          <w:szCs w:val="28"/>
        </w:rPr>
      </w:pPr>
      <w:bookmarkStart w:id="44" w:name="_Hlk210987269"/>
      <w:bookmarkStart w:id="45" w:name="_Hlk209802369"/>
      <w:bookmarkEnd w:id="41"/>
      <w:r w:rsidRPr="00DD069C">
        <w:rPr>
          <w:rFonts w:ascii="Times New Roman" w:hAnsi="Times New Roman" w:cs="Times New Roman"/>
          <w:b/>
          <w:sz w:val="28"/>
          <w:szCs w:val="28"/>
        </w:rPr>
        <w:t xml:space="preserve">Положение </w:t>
      </w:r>
      <w:r>
        <w:rPr>
          <w:rFonts w:ascii="Times New Roman" w:hAnsi="Times New Roman" w:cs="Times New Roman"/>
          <w:b/>
          <w:sz w:val="28"/>
          <w:szCs w:val="28"/>
        </w:rPr>
        <w:t>5</w:t>
      </w:r>
      <w:r w:rsidRPr="00DD069C">
        <w:rPr>
          <w:rFonts w:ascii="Times New Roman" w:hAnsi="Times New Roman" w:cs="Times New Roman"/>
          <w:b/>
          <w:sz w:val="28"/>
          <w:szCs w:val="28"/>
        </w:rPr>
        <w:t>.</w:t>
      </w:r>
      <w:bookmarkEnd w:id="44"/>
      <w:r w:rsidR="007C2979" w:rsidRPr="00A6772C">
        <w:rPr>
          <w:rFonts w:ascii="Times New Roman" w:hAnsi="Times New Roman" w:cs="Times New Roman"/>
          <w:bCs/>
          <w:sz w:val="28"/>
          <w:szCs w:val="28"/>
        </w:rPr>
        <w:t xml:space="preserve"> </w:t>
      </w:r>
      <w:bookmarkStart w:id="46" w:name="_Hlk211243065"/>
      <w:r w:rsidR="00F02A9C">
        <w:rPr>
          <w:rFonts w:ascii="Times New Roman" w:hAnsi="Times New Roman" w:cs="Times New Roman"/>
          <w:bCs/>
          <w:sz w:val="28"/>
          <w:szCs w:val="28"/>
        </w:rPr>
        <w:t>К</w:t>
      </w:r>
      <w:r w:rsidR="00C257B6" w:rsidRPr="00C257B6">
        <w:rPr>
          <w:rFonts w:ascii="Times New Roman" w:hAnsi="Times New Roman" w:cs="Times New Roman"/>
          <w:bCs/>
          <w:sz w:val="28"/>
          <w:szCs w:val="28"/>
        </w:rPr>
        <w:t xml:space="preserve">атегоризация </w:t>
      </w:r>
      <w:proofErr w:type="spellStart"/>
      <w:r w:rsidR="00C257B6" w:rsidRPr="00C257B6">
        <w:rPr>
          <w:rFonts w:ascii="Times New Roman" w:hAnsi="Times New Roman" w:cs="Times New Roman"/>
          <w:bCs/>
          <w:sz w:val="28"/>
          <w:szCs w:val="28"/>
        </w:rPr>
        <w:t>метамодернистских</w:t>
      </w:r>
      <w:proofErr w:type="spellEnd"/>
      <w:r w:rsidR="00C257B6" w:rsidRPr="00C257B6">
        <w:rPr>
          <w:rFonts w:ascii="Times New Roman" w:hAnsi="Times New Roman" w:cs="Times New Roman"/>
          <w:bCs/>
          <w:sz w:val="28"/>
          <w:szCs w:val="28"/>
        </w:rPr>
        <w:t xml:space="preserve"> </w:t>
      </w:r>
      <w:r w:rsidR="00F02A9C">
        <w:rPr>
          <w:rFonts w:ascii="Times New Roman" w:hAnsi="Times New Roman" w:cs="Times New Roman"/>
          <w:bCs/>
          <w:sz w:val="28"/>
          <w:szCs w:val="28"/>
        </w:rPr>
        <w:t>тенденций</w:t>
      </w:r>
      <w:r w:rsidR="00C257B6" w:rsidRPr="00C257B6">
        <w:rPr>
          <w:rFonts w:ascii="Times New Roman" w:hAnsi="Times New Roman" w:cs="Times New Roman"/>
          <w:bCs/>
          <w:sz w:val="28"/>
          <w:szCs w:val="28"/>
        </w:rPr>
        <w:t xml:space="preserve">, </w:t>
      </w:r>
      <w:r w:rsidR="00F02A9C">
        <w:rPr>
          <w:rFonts w:ascii="Times New Roman" w:hAnsi="Times New Roman" w:cs="Times New Roman"/>
          <w:bCs/>
          <w:sz w:val="28"/>
          <w:szCs w:val="28"/>
        </w:rPr>
        <w:t>отражающаяся</w:t>
      </w:r>
      <w:r w:rsidR="00C257B6" w:rsidRPr="00C257B6">
        <w:rPr>
          <w:rFonts w:ascii="Times New Roman" w:hAnsi="Times New Roman" w:cs="Times New Roman"/>
          <w:bCs/>
          <w:sz w:val="28"/>
          <w:szCs w:val="28"/>
        </w:rPr>
        <w:t xml:space="preserve"> в эстетическ</w:t>
      </w:r>
      <w:r w:rsidR="00F02A9C">
        <w:rPr>
          <w:rFonts w:ascii="Times New Roman" w:hAnsi="Times New Roman" w:cs="Times New Roman"/>
          <w:bCs/>
          <w:sz w:val="28"/>
          <w:szCs w:val="28"/>
        </w:rPr>
        <w:t>ой</w:t>
      </w:r>
      <w:r w:rsidR="00C257B6" w:rsidRPr="00C257B6">
        <w:rPr>
          <w:rFonts w:ascii="Times New Roman" w:hAnsi="Times New Roman" w:cs="Times New Roman"/>
          <w:bCs/>
          <w:sz w:val="28"/>
          <w:szCs w:val="28"/>
        </w:rPr>
        <w:t xml:space="preserve"> структур</w:t>
      </w:r>
      <w:r w:rsidR="00F02A9C">
        <w:rPr>
          <w:rFonts w:ascii="Times New Roman" w:hAnsi="Times New Roman" w:cs="Times New Roman"/>
          <w:bCs/>
          <w:sz w:val="28"/>
          <w:szCs w:val="28"/>
        </w:rPr>
        <w:t>е</w:t>
      </w:r>
      <w:r w:rsidR="00C257B6" w:rsidRPr="00C257B6">
        <w:rPr>
          <w:rFonts w:ascii="Times New Roman" w:hAnsi="Times New Roman" w:cs="Times New Roman"/>
          <w:bCs/>
          <w:sz w:val="28"/>
          <w:szCs w:val="28"/>
        </w:rPr>
        <w:t xml:space="preserve"> спортивного бального танца</w:t>
      </w:r>
      <w:r w:rsidR="00F02A9C">
        <w:rPr>
          <w:rFonts w:ascii="Times New Roman" w:hAnsi="Times New Roman" w:cs="Times New Roman"/>
          <w:bCs/>
          <w:sz w:val="28"/>
          <w:szCs w:val="28"/>
        </w:rPr>
        <w:t xml:space="preserve"> выражается в </w:t>
      </w:r>
      <w:r>
        <w:rPr>
          <w:rFonts w:ascii="Times New Roman" w:hAnsi="Times New Roman" w:cs="Times New Roman"/>
          <w:bCs/>
          <w:sz w:val="28"/>
          <w:szCs w:val="28"/>
        </w:rPr>
        <w:t>колебании (</w:t>
      </w:r>
      <w:r w:rsidR="00F02A9C">
        <w:rPr>
          <w:rFonts w:ascii="Times New Roman" w:hAnsi="Times New Roman" w:cs="Times New Roman"/>
          <w:bCs/>
          <w:sz w:val="28"/>
          <w:szCs w:val="28"/>
        </w:rPr>
        <w:t>осцилляции</w:t>
      </w:r>
      <w:r>
        <w:rPr>
          <w:rFonts w:ascii="Times New Roman" w:hAnsi="Times New Roman" w:cs="Times New Roman"/>
          <w:bCs/>
          <w:sz w:val="28"/>
          <w:szCs w:val="28"/>
        </w:rPr>
        <w:t>)</w:t>
      </w:r>
      <w:r w:rsidR="00F02A9C">
        <w:rPr>
          <w:rFonts w:ascii="Times New Roman" w:hAnsi="Times New Roman" w:cs="Times New Roman"/>
          <w:bCs/>
          <w:sz w:val="28"/>
          <w:szCs w:val="28"/>
        </w:rPr>
        <w:t xml:space="preserve"> художественно-эстетических аспектов культурных парадигм</w:t>
      </w:r>
      <w:r>
        <w:rPr>
          <w:rFonts w:ascii="Times New Roman" w:hAnsi="Times New Roman" w:cs="Times New Roman"/>
          <w:bCs/>
          <w:sz w:val="28"/>
          <w:szCs w:val="28"/>
        </w:rPr>
        <w:t xml:space="preserve">, </w:t>
      </w:r>
      <w:r w:rsidRPr="00D3720C">
        <w:rPr>
          <w:rFonts w:ascii="Times New Roman" w:hAnsi="Times New Roman" w:cs="Times New Roman"/>
          <w:bCs/>
          <w:sz w:val="28"/>
          <w:szCs w:val="28"/>
        </w:rPr>
        <w:t>между категориями спорта и искусства, в контрасте между скоростным и замедленным пере</w:t>
      </w:r>
      <w:r w:rsidR="00156C4B">
        <w:rPr>
          <w:rFonts w:ascii="Times New Roman" w:hAnsi="Times New Roman" w:cs="Times New Roman"/>
          <w:bCs/>
          <w:sz w:val="28"/>
          <w:szCs w:val="28"/>
        </w:rPr>
        <w:t>движ</w:t>
      </w:r>
      <w:r w:rsidRPr="00D3720C">
        <w:rPr>
          <w:rFonts w:ascii="Times New Roman" w:hAnsi="Times New Roman" w:cs="Times New Roman"/>
          <w:bCs/>
          <w:sz w:val="28"/>
          <w:szCs w:val="28"/>
        </w:rPr>
        <w:t>ением</w:t>
      </w:r>
      <w:r w:rsidR="00156C4B">
        <w:rPr>
          <w:rFonts w:ascii="Times New Roman" w:hAnsi="Times New Roman" w:cs="Times New Roman"/>
          <w:bCs/>
          <w:sz w:val="28"/>
          <w:szCs w:val="28"/>
        </w:rPr>
        <w:t xml:space="preserve"> танцевальных пар,</w:t>
      </w:r>
      <w:r w:rsidRPr="00D3720C">
        <w:rPr>
          <w:rFonts w:ascii="Times New Roman" w:hAnsi="Times New Roman" w:cs="Times New Roman"/>
          <w:bCs/>
          <w:sz w:val="28"/>
          <w:szCs w:val="28"/>
        </w:rPr>
        <w:t xml:space="preserve"> в музыкальном материале колебание демонстрируется обращением как к классической, эстрадной музыке, так и к ремиксам на поп музыку, адаптированным под ритмы спортивных бальных танцев</w:t>
      </w:r>
      <w:r w:rsidR="00156C4B">
        <w:rPr>
          <w:rFonts w:ascii="Times New Roman" w:hAnsi="Times New Roman" w:cs="Times New Roman"/>
          <w:bCs/>
          <w:sz w:val="28"/>
          <w:szCs w:val="28"/>
        </w:rPr>
        <w:t>.</w:t>
      </w:r>
      <w:r w:rsidR="00370F9A">
        <w:rPr>
          <w:rFonts w:ascii="Times New Roman" w:hAnsi="Times New Roman" w:cs="Times New Roman"/>
          <w:bCs/>
          <w:sz w:val="28"/>
          <w:szCs w:val="28"/>
        </w:rPr>
        <w:t xml:space="preserve"> </w:t>
      </w:r>
      <w:r w:rsidR="00FA7403">
        <w:rPr>
          <w:rFonts w:ascii="Times New Roman" w:hAnsi="Times New Roman" w:cs="Times New Roman"/>
          <w:bCs/>
          <w:sz w:val="28"/>
          <w:szCs w:val="28"/>
        </w:rPr>
        <w:t>Т</w:t>
      </w:r>
      <w:r w:rsidR="00F02A9C">
        <w:rPr>
          <w:rFonts w:ascii="Times New Roman" w:hAnsi="Times New Roman" w:cs="Times New Roman"/>
          <w:bCs/>
          <w:sz w:val="28"/>
          <w:szCs w:val="28"/>
        </w:rPr>
        <w:t>елеологическое стремление к трансцендентности (возрождение духовности, прагматический романтизм)</w:t>
      </w:r>
      <w:r w:rsidR="00FA7403">
        <w:rPr>
          <w:rFonts w:ascii="Times New Roman" w:hAnsi="Times New Roman" w:cs="Times New Roman"/>
          <w:bCs/>
          <w:sz w:val="28"/>
          <w:szCs w:val="28"/>
        </w:rPr>
        <w:t xml:space="preserve"> проявляется в интерпретации художественного образа положения танцевальной пары</w:t>
      </w:r>
      <w:r w:rsidR="00FA7403" w:rsidRPr="00A6772C">
        <w:rPr>
          <w:rFonts w:ascii="Times New Roman" w:hAnsi="Times New Roman" w:cs="Times New Roman"/>
          <w:bCs/>
          <w:sz w:val="28"/>
          <w:szCs w:val="28"/>
        </w:rPr>
        <w:t xml:space="preserve"> в европейской программе спортивного бального танца</w:t>
      </w:r>
      <w:r w:rsidR="00FA7403">
        <w:rPr>
          <w:rFonts w:ascii="Times New Roman" w:hAnsi="Times New Roman" w:cs="Times New Roman"/>
          <w:bCs/>
          <w:sz w:val="28"/>
          <w:szCs w:val="28"/>
        </w:rPr>
        <w:t xml:space="preserve"> в аспекте символического значения и </w:t>
      </w:r>
      <w:bookmarkStart w:id="47" w:name="_Hlk211071918"/>
      <w:r w:rsidR="00FA7403" w:rsidRPr="00BF0373">
        <w:rPr>
          <w:rFonts w:ascii="Times New Roman" w:hAnsi="Times New Roman" w:cs="Times New Roman"/>
          <w:sz w:val="28"/>
          <w:szCs w:val="28"/>
        </w:rPr>
        <w:t>архетипическ</w:t>
      </w:r>
      <w:bookmarkEnd w:id="47"/>
      <w:r w:rsidR="003168E5">
        <w:rPr>
          <w:rFonts w:ascii="Times New Roman" w:hAnsi="Times New Roman" w:cs="Times New Roman"/>
          <w:sz w:val="28"/>
          <w:szCs w:val="28"/>
        </w:rPr>
        <w:t>ого</w:t>
      </w:r>
      <w:r w:rsidR="00FA7403" w:rsidRPr="00BF0373">
        <w:rPr>
          <w:rFonts w:ascii="Times New Roman" w:hAnsi="Times New Roman" w:cs="Times New Roman"/>
          <w:sz w:val="28"/>
          <w:szCs w:val="28"/>
        </w:rPr>
        <w:t xml:space="preserve"> образ</w:t>
      </w:r>
      <w:r w:rsidR="003168E5">
        <w:rPr>
          <w:rFonts w:ascii="Times New Roman" w:hAnsi="Times New Roman" w:cs="Times New Roman"/>
          <w:sz w:val="28"/>
          <w:szCs w:val="28"/>
        </w:rPr>
        <w:t>а</w:t>
      </w:r>
      <w:r w:rsidR="007C2979" w:rsidRPr="00A6772C">
        <w:rPr>
          <w:rFonts w:ascii="Times New Roman" w:hAnsi="Times New Roman" w:cs="Times New Roman"/>
          <w:bCs/>
          <w:sz w:val="28"/>
          <w:szCs w:val="28"/>
        </w:rPr>
        <w:t>;</w:t>
      </w:r>
      <w:r w:rsidR="00DB7D57">
        <w:rPr>
          <w:rFonts w:ascii="Times New Roman" w:hAnsi="Times New Roman" w:cs="Times New Roman"/>
          <w:bCs/>
          <w:sz w:val="28"/>
          <w:szCs w:val="28"/>
        </w:rPr>
        <w:t xml:space="preserve"> </w:t>
      </w:r>
      <w:proofErr w:type="spellStart"/>
      <w:r w:rsidR="00DB7D57" w:rsidRPr="00993F77">
        <w:rPr>
          <w:rFonts w:ascii="Times New Roman" w:hAnsi="Times New Roman" w:cs="Times New Roman"/>
          <w:sz w:val="28"/>
          <w:szCs w:val="28"/>
        </w:rPr>
        <w:t>гибридность</w:t>
      </w:r>
      <w:proofErr w:type="spellEnd"/>
      <w:r w:rsidR="00DB7D57" w:rsidRPr="00993F77">
        <w:rPr>
          <w:rFonts w:ascii="Times New Roman" w:hAnsi="Times New Roman" w:cs="Times New Roman"/>
          <w:sz w:val="28"/>
          <w:szCs w:val="28"/>
        </w:rPr>
        <w:t xml:space="preserve"> и эклектичность проявляется в преднамеренном слиянии разрозненных стилей, жанров</w:t>
      </w:r>
      <w:r w:rsidR="00DB7D57">
        <w:rPr>
          <w:rFonts w:ascii="Times New Roman" w:hAnsi="Times New Roman" w:cs="Times New Roman"/>
          <w:sz w:val="28"/>
          <w:szCs w:val="28"/>
        </w:rPr>
        <w:t>,</w:t>
      </w:r>
      <w:r w:rsidR="00DB7D57" w:rsidRPr="00993F77">
        <w:rPr>
          <w:rFonts w:ascii="Times New Roman" w:hAnsi="Times New Roman" w:cs="Times New Roman"/>
          <w:sz w:val="28"/>
          <w:szCs w:val="28"/>
        </w:rPr>
        <w:t xml:space="preserve"> культурных традиций</w:t>
      </w:r>
      <w:r w:rsidR="00DB7D57">
        <w:rPr>
          <w:rFonts w:ascii="Times New Roman" w:hAnsi="Times New Roman" w:cs="Times New Roman"/>
          <w:sz w:val="28"/>
          <w:szCs w:val="28"/>
        </w:rPr>
        <w:t xml:space="preserve"> и смешении категорий спорта и искусства.</w:t>
      </w:r>
    </w:p>
    <w:p w14:paraId="6A744895" w14:textId="2D0C6B2F" w:rsidR="00971EB2" w:rsidRDefault="003168E5" w:rsidP="00370F9A">
      <w:pPr>
        <w:spacing w:after="0" w:line="240" w:lineRule="auto"/>
        <w:ind w:firstLine="709"/>
        <w:jc w:val="both"/>
        <w:rPr>
          <w:sz w:val="28"/>
          <w:szCs w:val="28"/>
        </w:rPr>
      </w:pPr>
      <w:r w:rsidRPr="00DD069C">
        <w:rPr>
          <w:rFonts w:ascii="Times New Roman" w:hAnsi="Times New Roman" w:cs="Times New Roman"/>
          <w:b/>
          <w:sz w:val="28"/>
          <w:szCs w:val="28"/>
        </w:rPr>
        <w:lastRenderedPageBreak/>
        <w:t xml:space="preserve">Положение </w:t>
      </w:r>
      <w:r>
        <w:rPr>
          <w:rFonts w:ascii="Times New Roman" w:hAnsi="Times New Roman" w:cs="Times New Roman"/>
          <w:b/>
          <w:sz w:val="28"/>
          <w:szCs w:val="28"/>
        </w:rPr>
        <w:t>6</w:t>
      </w:r>
      <w:r w:rsidRPr="00DD069C">
        <w:rPr>
          <w:rFonts w:ascii="Times New Roman" w:hAnsi="Times New Roman" w:cs="Times New Roman"/>
          <w:b/>
          <w:sz w:val="28"/>
          <w:szCs w:val="28"/>
        </w:rPr>
        <w:t>.</w:t>
      </w:r>
      <w:r w:rsidR="007C2979" w:rsidRPr="00A6772C">
        <w:rPr>
          <w:rFonts w:ascii="Times New Roman" w:hAnsi="Times New Roman" w:cs="Times New Roman"/>
          <w:bCs/>
          <w:sz w:val="28"/>
          <w:szCs w:val="28"/>
        </w:rPr>
        <w:t xml:space="preserve"> </w:t>
      </w:r>
      <w:r w:rsidR="00DB7D57">
        <w:rPr>
          <w:rFonts w:ascii="Times New Roman" w:hAnsi="Times New Roman" w:cs="Times New Roman"/>
          <w:bCs/>
          <w:sz w:val="28"/>
          <w:szCs w:val="28"/>
        </w:rPr>
        <w:t>С</w:t>
      </w:r>
      <w:r w:rsidR="00C257B6" w:rsidRPr="00C257B6">
        <w:rPr>
          <w:rFonts w:ascii="Times New Roman" w:hAnsi="Times New Roman" w:cs="Times New Roman"/>
          <w:bCs/>
          <w:sz w:val="28"/>
          <w:szCs w:val="28"/>
        </w:rPr>
        <w:t xml:space="preserve">пецифика интеграции </w:t>
      </w:r>
      <w:bookmarkStart w:id="48" w:name="_Hlk209033715"/>
      <w:r w:rsidR="00C257B6" w:rsidRPr="00C257B6">
        <w:rPr>
          <w:rFonts w:ascii="Times New Roman" w:hAnsi="Times New Roman" w:cs="Times New Roman"/>
          <w:bCs/>
          <w:sz w:val="28"/>
          <w:szCs w:val="28"/>
        </w:rPr>
        <w:t>спортивного бального танца в культурное пространство Казахстана</w:t>
      </w:r>
      <w:bookmarkEnd w:id="48"/>
      <w:r w:rsidR="00DB7D57">
        <w:rPr>
          <w:rFonts w:ascii="Times New Roman" w:hAnsi="Times New Roman" w:cs="Times New Roman"/>
          <w:bCs/>
          <w:sz w:val="28"/>
          <w:szCs w:val="28"/>
        </w:rPr>
        <w:t xml:space="preserve"> рассм</w:t>
      </w:r>
      <w:r w:rsidR="005B627D">
        <w:rPr>
          <w:rFonts w:ascii="Times New Roman" w:hAnsi="Times New Roman" w:cs="Times New Roman"/>
          <w:bCs/>
          <w:sz w:val="28"/>
          <w:szCs w:val="28"/>
        </w:rPr>
        <w:t>атривается</w:t>
      </w:r>
      <w:r w:rsidR="00DB7D57">
        <w:rPr>
          <w:rFonts w:ascii="Times New Roman" w:hAnsi="Times New Roman" w:cs="Times New Roman"/>
          <w:bCs/>
          <w:sz w:val="28"/>
          <w:szCs w:val="28"/>
        </w:rPr>
        <w:t xml:space="preserve"> </w:t>
      </w:r>
      <w:r w:rsidR="00DB7D57" w:rsidRPr="0014063C">
        <w:rPr>
          <w:rFonts w:ascii="Times New Roman" w:hAnsi="Times New Roman" w:cs="Times New Roman"/>
          <w:bCs/>
          <w:sz w:val="28"/>
          <w:szCs w:val="28"/>
        </w:rPr>
        <w:t>с позиций диалога культур Запада и Востока</w:t>
      </w:r>
      <w:r w:rsidR="00140FDF">
        <w:rPr>
          <w:rFonts w:ascii="Times New Roman" w:hAnsi="Times New Roman" w:cs="Times New Roman"/>
          <w:bCs/>
          <w:sz w:val="28"/>
          <w:szCs w:val="28"/>
        </w:rPr>
        <w:t>, а именно, в контексте традиционной казахской культуры</w:t>
      </w:r>
      <w:r w:rsidR="005B627D">
        <w:rPr>
          <w:rFonts w:ascii="Times New Roman" w:hAnsi="Times New Roman" w:cs="Times New Roman"/>
          <w:bCs/>
          <w:sz w:val="28"/>
          <w:szCs w:val="28"/>
          <w:lang w:val="kk-KZ"/>
        </w:rPr>
        <w:t xml:space="preserve">. </w:t>
      </w:r>
      <w:r w:rsidR="00AB6ECA" w:rsidRPr="00370F9A">
        <w:rPr>
          <w:rFonts w:ascii="Times New Roman" w:hAnsi="Times New Roman" w:cs="Times New Roman"/>
          <w:sz w:val="28"/>
          <w:szCs w:val="28"/>
        </w:rPr>
        <w:t>Р</w:t>
      </w:r>
      <w:r w:rsidR="009504D5" w:rsidRPr="00370F9A">
        <w:rPr>
          <w:rFonts w:ascii="Times New Roman" w:hAnsi="Times New Roman" w:cs="Times New Roman"/>
          <w:sz w:val="28"/>
          <w:szCs w:val="28"/>
        </w:rPr>
        <w:t>итм как системообразующий элемент</w:t>
      </w:r>
      <w:r w:rsidR="00AB6ECA" w:rsidRPr="00370F9A">
        <w:rPr>
          <w:rFonts w:ascii="Times New Roman" w:hAnsi="Times New Roman" w:cs="Times New Roman"/>
          <w:sz w:val="28"/>
          <w:szCs w:val="28"/>
        </w:rPr>
        <w:t xml:space="preserve"> является</w:t>
      </w:r>
      <w:r w:rsidR="009504D5" w:rsidRPr="00370F9A">
        <w:rPr>
          <w:rFonts w:ascii="Times New Roman" w:hAnsi="Times New Roman" w:cs="Times New Roman"/>
          <w:sz w:val="28"/>
          <w:szCs w:val="28"/>
        </w:rPr>
        <w:t xml:space="preserve"> своеобразны</w:t>
      </w:r>
      <w:r w:rsidR="00AB6ECA" w:rsidRPr="00370F9A">
        <w:rPr>
          <w:rFonts w:ascii="Times New Roman" w:hAnsi="Times New Roman" w:cs="Times New Roman"/>
          <w:sz w:val="28"/>
          <w:szCs w:val="28"/>
        </w:rPr>
        <w:t>м</w:t>
      </w:r>
      <w:r w:rsidR="009504D5" w:rsidRPr="00370F9A">
        <w:rPr>
          <w:rFonts w:ascii="Times New Roman" w:hAnsi="Times New Roman" w:cs="Times New Roman"/>
          <w:sz w:val="28"/>
          <w:szCs w:val="28"/>
        </w:rPr>
        <w:t xml:space="preserve"> «мост</w:t>
      </w:r>
      <w:r w:rsidR="00AB6ECA" w:rsidRPr="00370F9A">
        <w:rPr>
          <w:rFonts w:ascii="Times New Roman" w:hAnsi="Times New Roman" w:cs="Times New Roman"/>
          <w:sz w:val="28"/>
          <w:szCs w:val="28"/>
        </w:rPr>
        <w:t>ом</w:t>
      </w:r>
      <w:r w:rsidR="009504D5" w:rsidRPr="00370F9A">
        <w:rPr>
          <w:rFonts w:ascii="Times New Roman" w:hAnsi="Times New Roman" w:cs="Times New Roman"/>
          <w:sz w:val="28"/>
          <w:szCs w:val="28"/>
        </w:rPr>
        <w:t>» между различными танцевальными традициями.</w:t>
      </w:r>
      <w:r w:rsidR="00233223" w:rsidRPr="00370F9A">
        <w:rPr>
          <w:rFonts w:ascii="Times New Roman" w:hAnsi="Times New Roman" w:cs="Times New Roman"/>
          <w:sz w:val="28"/>
          <w:szCs w:val="28"/>
        </w:rPr>
        <w:t xml:space="preserve"> Так,</w:t>
      </w:r>
      <w:r w:rsidR="00971EB2" w:rsidRPr="00370F9A">
        <w:rPr>
          <w:rFonts w:ascii="Times New Roman" w:hAnsi="Times New Roman" w:cs="Times New Roman"/>
          <w:sz w:val="28"/>
          <w:szCs w:val="28"/>
        </w:rPr>
        <w:t xml:space="preserve"> </w:t>
      </w:r>
      <w:r w:rsidR="00233223" w:rsidRPr="00370F9A">
        <w:rPr>
          <w:rFonts w:ascii="Times New Roman" w:hAnsi="Times New Roman" w:cs="Times New Roman"/>
          <w:sz w:val="28"/>
          <w:szCs w:val="28"/>
        </w:rPr>
        <w:t>к</w:t>
      </w:r>
      <w:r w:rsidR="00971EB2" w:rsidRPr="00370F9A">
        <w:rPr>
          <w:rFonts w:ascii="Times New Roman" w:hAnsi="Times New Roman" w:cs="Times New Roman"/>
          <w:bCs/>
          <w:sz w:val="28"/>
          <w:szCs w:val="28"/>
        </w:rPr>
        <w:t xml:space="preserve">вадратная </w:t>
      </w:r>
      <w:proofErr w:type="spellStart"/>
      <w:r w:rsidR="00971EB2" w:rsidRPr="00370F9A">
        <w:rPr>
          <w:rFonts w:ascii="Times New Roman" w:hAnsi="Times New Roman" w:cs="Times New Roman"/>
          <w:bCs/>
          <w:sz w:val="28"/>
          <w:szCs w:val="28"/>
        </w:rPr>
        <w:t>ритмоформула</w:t>
      </w:r>
      <w:proofErr w:type="spellEnd"/>
      <w:r w:rsidR="00971EB2" w:rsidRPr="00370F9A">
        <w:rPr>
          <w:rFonts w:ascii="Times New Roman" w:hAnsi="Times New Roman" w:cs="Times New Roman"/>
          <w:bCs/>
          <w:sz w:val="28"/>
          <w:szCs w:val="28"/>
        </w:rPr>
        <w:t xml:space="preserve"> европейской танцевальной культуры, прошедшая развитие с метрического строя периода модернизма, сохраняя квадратность, но с существенным разнообразием ритмического рисунка периода </w:t>
      </w:r>
      <w:proofErr w:type="spellStart"/>
      <w:r w:rsidR="00971EB2" w:rsidRPr="00370F9A">
        <w:rPr>
          <w:rFonts w:ascii="Times New Roman" w:hAnsi="Times New Roman" w:cs="Times New Roman"/>
          <w:bCs/>
          <w:sz w:val="28"/>
          <w:szCs w:val="28"/>
        </w:rPr>
        <w:t>метамодернизма</w:t>
      </w:r>
      <w:proofErr w:type="spellEnd"/>
      <w:r w:rsidR="00971EB2" w:rsidRPr="00370F9A">
        <w:rPr>
          <w:rFonts w:ascii="Times New Roman" w:hAnsi="Times New Roman" w:cs="Times New Roman"/>
          <w:bCs/>
          <w:sz w:val="28"/>
          <w:szCs w:val="28"/>
        </w:rPr>
        <w:t xml:space="preserve">, выражающая эволюцию и расширение ритмического рисунка внутри формы демонстрирует приближенность к природе не квадратной </w:t>
      </w:r>
      <w:bookmarkStart w:id="49" w:name="_Hlk211254633"/>
      <w:r w:rsidR="00971EB2" w:rsidRPr="00370F9A">
        <w:rPr>
          <w:rFonts w:ascii="Times New Roman" w:hAnsi="Times New Roman" w:cs="Times New Roman"/>
          <w:bCs/>
          <w:sz w:val="28"/>
          <w:szCs w:val="28"/>
        </w:rPr>
        <w:t>музык</w:t>
      </w:r>
      <w:r w:rsidR="00326B15" w:rsidRPr="00370F9A">
        <w:rPr>
          <w:rFonts w:ascii="Times New Roman" w:hAnsi="Times New Roman" w:cs="Times New Roman"/>
          <w:bCs/>
          <w:sz w:val="28"/>
          <w:szCs w:val="28"/>
        </w:rPr>
        <w:t>альной структуры</w:t>
      </w:r>
      <w:bookmarkEnd w:id="49"/>
      <w:r w:rsidR="00971EB2" w:rsidRPr="00370F9A">
        <w:rPr>
          <w:rFonts w:ascii="Times New Roman" w:hAnsi="Times New Roman" w:cs="Times New Roman"/>
          <w:bCs/>
          <w:sz w:val="28"/>
          <w:szCs w:val="28"/>
        </w:rPr>
        <w:t xml:space="preserve"> и соответствующей ей </w:t>
      </w:r>
      <w:proofErr w:type="spellStart"/>
      <w:r w:rsidR="00971EB2" w:rsidRPr="00370F9A">
        <w:rPr>
          <w:rFonts w:ascii="Times New Roman" w:hAnsi="Times New Roman" w:cs="Times New Roman"/>
          <w:bCs/>
          <w:sz w:val="28"/>
          <w:szCs w:val="28"/>
        </w:rPr>
        <w:t>ритмочувствованию</w:t>
      </w:r>
      <w:proofErr w:type="spellEnd"/>
      <w:r w:rsidR="00971EB2" w:rsidRPr="00370F9A">
        <w:rPr>
          <w:rFonts w:ascii="Times New Roman" w:hAnsi="Times New Roman" w:cs="Times New Roman"/>
          <w:bCs/>
          <w:sz w:val="28"/>
          <w:szCs w:val="28"/>
        </w:rPr>
        <w:t>, присущей Центральноазиатской музыкально-танцевальной культуре.</w:t>
      </w:r>
      <w:r w:rsidR="00370F9A">
        <w:rPr>
          <w:rFonts w:ascii="Times New Roman" w:hAnsi="Times New Roman" w:cs="Times New Roman"/>
          <w:bCs/>
          <w:sz w:val="28"/>
          <w:szCs w:val="28"/>
        </w:rPr>
        <w:t xml:space="preserve"> </w:t>
      </w:r>
      <w:r w:rsidR="00233223" w:rsidRPr="00370F9A">
        <w:rPr>
          <w:rFonts w:ascii="Times New Roman" w:hAnsi="Times New Roman" w:cs="Times New Roman"/>
          <w:sz w:val="28"/>
          <w:szCs w:val="28"/>
        </w:rPr>
        <w:t>Р</w:t>
      </w:r>
      <w:r w:rsidR="009504D5" w:rsidRPr="00370F9A">
        <w:rPr>
          <w:rFonts w:ascii="Times New Roman" w:hAnsi="Times New Roman" w:cs="Times New Roman"/>
          <w:sz w:val="28"/>
          <w:szCs w:val="28"/>
        </w:rPr>
        <w:t>уководство разными ритмами</w:t>
      </w:r>
      <w:r w:rsidR="00233223" w:rsidRPr="00370F9A">
        <w:rPr>
          <w:rFonts w:ascii="Times New Roman" w:hAnsi="Times New Roman" w:cs="Times New Roman"/>
          <w:sz w:val="28"/>
          <w:szCs w:val="28"/>
        </w:rPr>
        <w:t xml:space="preserve"> </w:t>
      </w:r>
      <w:r w:rsidR="005E5974" w:rsidRPr="00370F9A">
        <w:rPr>
          <w:rFonts w:ascii="Times New Roman" w:hAnsi="Times New Roman" w:cs="Times New Roman"/>
          <w:sz w:val="28"/>
          <w:szCs w:val="28"/>
        </w:rPr>
        <w:t>– есть</w:t>
      </w:r>
      <w:r w:rsidR="00233223" w:rsidRPr="00370F9A">
        <w:rPr>
          <w:rFonts w:ascii="Times New Roman" w:hAnsi="Times New Roman" w:cs="Times New Roman"/>
          <w:sz w:val="28"/>
          <w:szCs w:val="28"/>
        </w:rPr>
        <w:t xml:space="preserve"> проявление «игры»</w:t>
      </w:r>
      <w:r w:rsidR="00AB6ECA" w:rsidRPr="00370F9A">
        <w:rPr>
          <w:rFonts w:ascii="Times New Roman" w:hAnsi="Times New Roman" w:cs="Times New Roman"/>
          <w:sz w:val="28"/>
          <w:szCs w:val="28"/>
        </w:rPr>
        <w:t>.</w:t>
      </w:r>
      <w:r w:rsidR="005E5974" w:rsidRPr="00370F9A">
        <w:rPr>
          <w:rFonts w:ascii="Times New Roman" w:hAnsi="Times New Roman" w:cs="Times New Roman"/>
          <w:sz w:val="28"/>
          <w:szCs w:val="28"/>
        </w:rPr>
        <w:t xml:space="preserve"> </w:t>
      </w:r>
      <w:r w:rsidR="00AB6ECA" w:rsidRPr="00370F9A">
        <w:rPr>
          <w:rFonts w:ascii="Times New Roman" w:hAnsi="Times New Roman" w:cs="Times New Roman"/>
          <w:sz w:val="28"/>
          <w:szCs w:val="28"/>
        </w:rPr>
        <w:t>Она</w:t>
      </w:r>
      <w:r w:rsidR="00BC5D54">
        <w:rPr>
          <w:rFonts w:ascii="Times New Roman" w:hAnsi="Times New Roman" w:cs="Times New Roman"/>
          <w:sz w:val="28"/>
          <w:szCs w:val="28"/>
          <w:lang w:val="kk-KZ"/>
        </w:rPr>
        <w:t xml:space="preserve"> </w:t>
      </w:r>
      <w:bookmarkStart w:id="50" w:name="_Hlk211256137"/>
      <w:r w:rsidR="00BC5D54">
        <w:rPr>
          <w:rFonts w:ascii="Times New Roman" w:hAnsi="Times New Roman" w:cs="Times New Roman"/>
          <w:sz w:val="28"/>
          <w:szCs w:val="28"/>
        </w:rPr>
        <w:t>(«игра» прим.)</w:t>
      </w:r>
      <w:r w:rsidR="00AB6ECA" w:rsidRPr="00370F9A">
        <w:rPr>
          <w:rFonts w:ascii="Times New Roman" w:hAnsi="Times New Roman" w:cs="Times New Roman"/>
          <w:sz w:val="28"/>
          <w:szCs w:val="28"/>
        </w:rPr>
        <w:t xml:space="preserve"> как</w:t>
      </w:r>
      <w:r w:rsidR="005E5974" w:rsidRPr="00370F9A">
        <w:rPr>
          <w:rFonts w:ascii="Times New Roman" w:hAnsi="Times New Roman" w:cs="Times New Roman"/>
          <w:sz w:val="28"/>
          <w:szCs w:val="28"/>
        </w:rPr>
        <w:t xml:space="preserve"> экзистенциальн</w:t>
      </w:r>
      <w:r w:rsidR="00AB6ECA" w:rsidRPr="00370F9A">
        <w:rPr>
          <w:rFonts w:ascii="Times New Roman" w:hAnsi="Times New Roman" w:cs="Times New Roman"/>
          <w:sz w:val="28"/>
          <w:szCs w:val="28"/>
        </w:rPr>
        <w:t>ая</w:t>
      </w:r>
      <w:r w:rsidR="005E5974" w:rsidRPr="00370F9A">
        <w:rPr>
          <w:rFonts w:ascii="Times New Roman" w:hAnsi="Times New Roman" w:cs="Times New Roman"/>
          <w:sz w:val="28"/>
          <w:szCs w:val="28"/>
        </w:rPr>
        <w:t xml:space="preserve"> структур</w:t>
      </w:r>
      <w:r w:rsidR="00AB6ECA" w:rsidRPr="00370F9A">
        <w:rPr>
          <w:rFonts w:ascii="Times New Roman" w:hAnsi="Times New Roman" w:cs="Times New Roman"/>
          <w:sz w:val="28"/>
          <w:szCs w:val="28"/>
        </w:rPr>
        <w:t>а</w:t>
      </w:r>
      <w:r w:rsidR="00233223" w:rsidRPr="00370F9A">
        <w:rPr>
          <w:rFonts w:ascii="Times New Roman" w:hAnsi="Times New Roman" w:cs="Times New Roman"/>
          <w:sz w:val="28"/>
          <w:szCs w:val="28"/>
        </w:rPr>
        <w:t xml:space="preserve"> одновременно</w:t>
      </w:r>
      <w:r w:rsidR="005E5974" w:rsidRPr="00370F9A">
        <w:rPr>
          <w:rFonts w:ascii="Times New Roman" w:hAnsi="Times New Roman" w:cs="Times New Roman"/>
          <w:sz w:val="28"/>
          <w:szCs w:val="28"/>
        </w:rPr>
        <w:t xml:space="preserve"> генерирует и</w:t>
      </w:r>
      <w:r w:rsidR="00233223" w:rsidRPr="00370F9A">
        <w:rPr>
          <w:rFonts w:ascii="Times New Roman" w:hAnsi="Times New Roman" w:cs="Times New Roman"/>
          <w:sz w:val="28"/>
          <w:szCs w:val="28"/>
        </w:rPr>
        <w:t xml:space="preserve"> выражает </w:t>
      </w:r>
      <w:r w:rsidR="00BC5D54">
        <w:rPr>
          <w:rFonts w:ascii="Times New Roman" w:hAnsi="Times New Roman" w:cs="Times New Roman"/>
          <w:sz w:val="28"/>
          <w:szCs w:val="28"/>
        </w:rPr>
        <w:t>сущность</w:t>
      </w:r>
      <w:r w:rsidR="00233223" w:rsidRPr="00370F9A">
        <w:rPr>
          <w:rFonts w:ascii="Times New Roman" w:hAnsi="Times New Roman" w:cs="Times New Roman"/>
          <w:sz w:val="28"/>
          <w:szCs w:val="28"/>
        </w:rPr>
        <w:t xml:space="preserve"> </w:t>
      </w:r>
      <w:bookmarkEnd w:id="50"/>
      <w:r w:rsidR="00233223" w:rsidRPr="00370F9A">
        <w:rPr>
          <w:rFonts w:ascii="Times New Roman" w:hAnsi="Times New Roman" w:cs="Times New Roman"/>
          <w:sz w:val="28"/>
          <w:szCs w:val="28"/>
        </w:rPr>
        <w:t xml:space="preserve">состязательности, что </w:t>
      </w:r>
      <w:r w:rsidR="00971EB2" w:rsidRPr="00370F9A">
        <w:rPr>
          <w:rFonts w:ascii="Times New Roman" w:hAnsi="Times New Roman" w:cs="Times New Roman"/>
          <w:sz w:val="28"/>
          <w:szCs w:val="28"/>
        </w:rPr>
        <w:t>находит отражение в соревновательной природе спортивного бального танца.</w:t>
      </w:r>
      <w:r w:rsidR="00971EB2" w:rsidRPr="002264C0">
        <w:rPr>
          <w:sz w:val="28"/>
          <w:szCs w:val="28"/>
        </w:rPr>
        <w:t> </w:t>
      </w:r>
    </w:p>
    <w:bookmarkEnd w:id="45"/>
    <w:bookmarkEnd w:id="46"/>
    <w:p w14:paraId="5B24B97E" w14:textId="63AA342A" w:rsidR="00FC7F6B" w:rsidRPr="00FC7F6B" w:rsidRDefault="00FC7F6B" w:rsidP="0066701A">
      <w:pPr>
        <w:spacing w:after="0" w:line="240" w:lineRule="auto"/>
        <w:ind w:firstLine="709"/>
        <w:jc w:val="both"/>
        <w:rPr>
          <w:rFonts w:ascii="Times New Roman" w:hAnsi="Times New Roman" w:cs="Times New Roman"/>
          <w:b/>
          <w:sz w:val="28"/>
          <w:szCs w:val="28"/>
        </w:rPr>
      </w:pPr>
      <w:r w:rsidRPr="00FC7F6B">
        <w:rPr>
          <w:rFonts w:ascii="Times New Roman" w:hAnsi="Times New Roman" w:cs="Times New Roman"/>
          <w:b/>
          <w:sz w:val="28"/>
          <w:szCs w:val="28"/>
        </w:rPr>
        <w:t>Теоретическое и практическое значение исследования</w:t>
      </w:r>
    </w:p>
    <w:p w14:paraId="11B4B9B6" w14:textId="73C92DC0" w:rsidR="00AB6ECA" w:rsidRDefault="00AF4D60" w:rsidP="00AB6EC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З</w:t>
      </w:r>
      <w:r w:rsidR="007C2979" w:rsidRPr="00FC7F6B">
        <w:rPr>
          <w:rFonts w:ascii="Times New Roman" w:hAnsi="Times New Roman" w:cs="Times New Roman"/>
          <w:bCs/>
          <w:sz w:val="28"/>
          <w:szCs w:val="28"/>
        </w:rPr>
        <w:t>начимость</w:t>
      </w:r>
      <w:r w:rsidR="007C2979" w:rsidRPr="00CD38DA">
        <w:rPr>
          <w:rFonts w:ascii="Times New Roman" w:hAnsi="Times New Roman" w:cs="Times New Roman"/>
          <w:bCs/>
          <w:sz w:val="28"/>
          <w:szCs w:val="28"/>
        </w:rPr>
        <w:t xml:space="preserve"> данного исследования заключается</w:t>
      </w:r>
      <w:r w:rsidR="007C2979">
        <w:rPr>
          <w:rFonts w:ascii="Times New Roman" w:hAnsi="Times New Roman" w:cs="Times New Roman"/>
          <w:bCs/>
          <w:sz w:val="28"/>
          <w:szCs w:val="28"/>
        </w:rPr>
        <w:t xml:space="preserve"> в</w:t>
      </w:r>
      <w:r w:rsidR="00AB6ECA">
        <w:rPr>
          <w:rFonts w:ascii="Times New Roman" w:hAnsi="Times New Roman" w:cs="Times New Roman"/>
          <w:bCs/>
          <w:sz w:val="28"/>
          <w:szCs w:val="28"/>
        </w:rPr>
        <w:t xml:space="preserve"> </w:t>
      </w:r>
      <w:r w:rsidR="00AB6ECA">
        <w:rPr>
          <w:rFonts w:ascii="Times New Roman" w:hAnsi="Times New Roman" w:cs="Times New Roman"/>
          <w:sz w:val="28"/>
          <w:szCs w:val="28"/>
        </w:rPr>
        <w:t>расширении исследовательского ракурса в научно-творческих лабораториях в образовательных организациях культуры и искусства. Представленный методологический инструментарий исследования актуален в области научных разработок в вопросах изучения современных художественных процессов мирового хореографического искусства</w:t>
      </w:r>
      <w:r w:rsidR="00CC4C32">
        <w:rPr>
          <w:rFonts w:ascii="Times New Roman" w:hAnsi="Times New Roman" w:cs="Times New Roman"/>
          <w:sz w:val="28"/>
          <w:szCs w:val="28"/>
        </w:rPr>
        <w:t>.</w:t>
      </w:r>
    </w:p>
    <w:p w14:paraId="3F02C4C0" w14:textId="6EFA7D0F" w:rsidR="007C2979" w:rsidRDefault="007C2979" w:rsidP="0066701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00AB6ECA">
        <w:rPr>
          <w:rFonts w:ascii="Times New Roman" w:hAnsi="Times New Roman" w:cs="Times New Roman"/>
          <w:bCs/>
          <w:sz w:val="28"/>
          <w:szCs w:val="28"/>
        </w:rPr>
        <w:t>М</w:t>
      </w:r>
      <w:r>
        <w:rPr>
          <w:rFonts w:ascii="Times New Roman" w:hAnsi="Times New Roman" w:cs="Times New Roman"/>
          <w:bCs/>
          <w:sz w:val="28"/>
          <w:szCs w:val="28"/>
        </w:rPr>
        <w:t>атериалы исследования</w:t>
      </w:r>
      <w:r w:rsidRPr="00CD38DA">
        <w:rPr>
          <w:rFonts w:ascii="Times New Roman" w:hAnsi="Times New Roman" w:cs="Times New Roman"/>
          <w:sz w:val="28"/>
          <w:szCs w:val="28"/>
        </w:rPr>
        <w:t xml:space="preserve"> могут быть использованы и продолжены в историко-теоретических трудах искусствоведов, культурологов и философов, а также в исследовательских и учебно-методических работах, при создании курсов по истории</w:t>
      </w:r>
      <w:r>
        <w:rPr>
          <w:rFonts w:ascii="Times New Roman" w:hAnsi="Times New Roman" w:cs="Times New Roman"/>
          <w:sz w:val="28"/>
          <w:szCs w:val="28"/>
        </w:rPr>
        <w:t>,</w:t>
      </w:r>
      <w:r w:rsidRPr="00CD38DA">
        <w:rPr>
          <w:rFonts w:ascii="Times New Roman" w:hAnsi="Times New Roman" w:cs="Times New Roman"/>
          <w:sz w:val="28"/>
          <w:szCs w:val="28"/>
        </w:rPr>
        <w:t xml:space="preserve"> теории</w:t>
      </w:r>
      <w:r>
        <w:rPr>
          <w:rFonts w:ascii="Times New Roman" w:hAnsi="Times New Roman" w:cs="Times New Roman"/>
          <w:sz w:val="28"/>
          <w:szCs w:val="28"/>
        </w:rPr>
        <w:t xml:space="preserve"> и эстетике</w:t>
      </w:r>
      <w:r w:rsidRPr="00CD38DA">
        <w:rPr>
          <w:rFonts w:ascii="Times New Roman" w:hAnsi="Times New Roman" w:cs="Times New Roman"/>
          <w:sz w:val="28"/>
          <w:szCs w:val="28"/>
        </w:rPr>
        <w:t xml:space="preserve"> спортивного бального танца, научных проектах профессорско-преподавательского состава,</w:t>
      </w:r>
      <w:r w:rsidR="00CC4C32">
        <w:rPr>
          <w:rFonts w:ascii="Times New Roman" w:hAnsi="Times New Roman" w:cs="Times New Roman"/>
          <w:sz w:val="28"/>
          <w:szCs w:val="28"/>
        </w:rPr>
        <w:t xml:space="preserve"> </w:t>
      </w:r>
      <w:r w:rsidR="00CC4C32" w:rsidRPr="00CD38DA">
        <w:rPr>
          <w:rFonts w:ascii="Times New Roman" w:hAnsi="Times New Roman" w:cs="Times New Roman"/>
          <w:sz w:val="28"/>
          <w:szCs w:val="28"/>
        </w:rPr>
        <w:t>докторантов,</w:t>
      </w:r>
      <w:r w:rsidRPr="00CD38DA">
        <w:rPr>
          <w:rFonts w:ascii="Times New Roman" w:hAnsi="Times New Roman" w:cs="Times New Roman"/>
          <w:sz w:val="28"/>
          <w:szCs w:val="28"/>
        </w:rPr>
        <w:t xml:space="preserve"> магистрантов и </w:t>
      </w:r>
      <w:r w:rsidR="00CC4C32" w:rsidRPr="00CD38DA">
        <w:rPr>
          <w:rFonts w:ascii="Times New Roman" w:hAnsi="Times New Roman" w:cs="Times New Roman"/>
          <w:sz w:val="28"/>
          <w:szCs w:val="28"/>
        </w:rPr>
        <w:t>студентов,</w:t>
      </w:r>
      <w:r w:rsidR="00CC4C32">
        <w:rPr>
          <w:rFonts w:ascii="Times New Roman" w:hAnsi="Times New Roman" w:cs="Times New Roman"/>
          <w:sz w:val="28"/>
          <w:szCs w:val="28"/>
        </w:rPr>
        <w:t xml:space="preserve"> </w:t>
      </w:r>
      <w:r w:rsidRPr="00CD38DA">
        <w:rPr>
          <w:rFonts w:ascii="Times New Roman" w:hAnsi="Times New Roman" w:cs="Times New Roman"/>
          <w:sz w:val="28"/>
          <w:szCs w:val="28"/>
        </w:rPr>
        <w:t>а также в практике педагогов-тренеров и исполнителей спортивного бального танца.</w:t>
      </w:r>
    </w:p>
    <w:p w14:paraId="6842DDB4" w14:textId="147EB398" w:rsidR="007C2979" w:rsidRPr="00C530CD" w:rsidRDefault="007C2979" w:rsidP="0066701A">
      <w:pPr>
        <w:spacing w:after="0" w:line="240" w:lineRule="auto"/>
        <w:ind w:firstLine="709"/>
        <w:jc w:val="both"/>
        <w:rPr>
          <w:rFonts w:ascii="Times New Roman" w:hAnsi="Times New Roman" w:cs="Times New Roman"/>
          <w:bCs/>
          <w:sz w:val="28"/>
          <w:szCs w:val="28"/>
        </w:rPr>
      </w:pPr>
      <w:r w:rsidRPr="00C530CD">
        <w:rPr>
          <w:rFonts w:ascii="Times New Roman" w:hAnsi="Times New Roman" w:cs="Times New Roman"/>
          <w:b/>
          <w:sz w:val="28"/>
          <w:szCs w:val="28"/>
        </w:rPr>
        <w:t>Структура диссертационной работы</w:t>
      </w:r>
      <w:r w:rsidRPr="00C530CD">
        <w:rPr>
          <w:rFonts w:ascii="Times New Roman" w:hAnsi="Times New Roman" w:cs="Times New Roman"/>
          <w:bCs/>
          <w:sz w:val="28"/>
          <w:szCs w:val="28"/>
        </w:rPr>
        <w:t xml:space="preserve"> состоит из введения, </w:t>
      </w:r>
      <w:r w:rsidR="00CD2CB0">
        <w:rPr>
          <w:rFonts w:ascii="Times New Roman" w:hAnsi="Times New Roman" w:cs="Times New Roman"/>
          <w:bCs/>
          <w:sz w:val="28"/>
          <w:szCs w:val="28"/>
        </w:rPr>
        <w:t>трех</w:t>
      </w:r>
      <w:r w:rsidRPr="00C530CD">
        <w:rPr>
          <w:rFonts w:ascii="Times New Roman" w:hAnsi="Times New Roman" w:cs="Times New Roman"/>
          <w:bCs/>
          <w:sz w:val="28"/>
          <w:szCs w:val="28"/>
        </w:rPr>
        <w:t xml:space="preserve"> разделов, </w:t>
      </w:r>
      <w:r w:rsidR="00CD2CB0">
        <w:rPr>
          <w:rFonts w:ascii="Times New Roman" w:hAnsi="Times New Roman" w:cs="Times New Roman"/>
          <w:bCs/>
          <w:sz w:val="28"/>
          <w:szCs w:val="28"/>
        </w:rPr>
        <w:t>восьми</w:t>
      </w:r>
      <w:r w:rsidRPr="00C530CD">
        <w:rPr>
          <w:rFonts w:ascii="Times New Roman" w:hAnsi="Times New Roman" w:cs="Times New Roman"/>
          <w:bCs/>
          <w:sz w:val="28"/>
          <w:szCs w:val="28"/>
        </w:rPr>
        <w:t xml:space="preserve"> подразделов, заключения, списка использованной литературы. Общий объём работы составляет </w:t>
      </w:r>
      <w:r w:rsidR="00DA3177">
        <w:rPr>
          <w:rFonts w:ascii="Times New Roman" w:hAnsi="Times New Roman" w:cs="Times New Roman"/>
          <w:bCs/>
          <w:sz w:val="28"/>
          <w:szCs w:val="28"/>
        </w:rPr>
        <w:t>12</w:t>
      </w:r>
      <w:r w:rsidR="00AD6FA3">
        <w:rPr>
          <w:rFonts w:ascii="Times New Roman" w:hAnsi="Times New Roman" w:cs="Times New Roman"/>
          <w:bCs/>
          <w:sz w:val="28"/>
          <w:szCs w:val="28"/>
        </w:rPr>
        <w:t>3</w:t>
      </w:r>
      <w:r w:rsidRPr="00C530CD">
        <w:rPr>
          <w:rFonts w:ascii="Times New Roman" w:hAnsi="Times New Roman" w:cs="Times New Roman"/>
          <w:bCs/>
          <w:sz w:val="28"/>
          <w:szCs w:val="28"/>
        </w:rPr>
        <w:t xml:space="preserve"> стр., список литературы содержит </w:t>
      </w:r>
      <w:r w:rsidR="00DA3177">
        <w:rPr>
          <w:rFonts w:ascii="Times New Roman" w:hAnsi="Times New Roman" w:cs="Times New Roman"/>
          <w:bCs/>
          <w:sz w:val="28"/>
          <w:szCs w:val="28"/>
        </w:rPr>
        <w:t>12</w:t>
      </w:r>
      <w:r w:rsidR="00E14522">
        <w:rPr>
          <w:rFonts w:ascii="Times New Roman" w:hAnsi="Times New Roman" w:cs="Times New Roman"/>
          <w:bCs/>
          <w:sz w:val="28"/>
          <w:szCs w:val="28"/>
        </w:rPr>
        <w:t>3</w:t>
      </w:r>
      <w:r w:rsidRPr="00C530CD">
        <w:rPr>
          <w:rFonts w:ascii="Times New Roman" w:hAnsi="Times New Roman" w:cs="Times New Roman"/>
          <w:bCs/>
          <w:sz w:val="28"/>
          <w:szCs w:val="28"/>
        </w:rPr>
        <w:t xml:space="preserve"> названи</w:t>
      </w:r>
      <w:r w:rsidR="00E14522">
        <w:rPr>
          <w:rFonts w:ascii="Times New Roman" w:hAnsi="Times New Roman" w:cs="Times New Roman"/>
          <w:bCs/>
          <w:sz w:val="28"/>
          <w:szCs w:val="28"/>
        </w:rPr>
        <w:t>я</w:t>
      </w:r>
      <w:r w:rsidRPr="00C530CD">
        <w:rPr>
          <w:rFonts w:ascii="Times New Roman" w:hAnsi="Times New Roman" w:cs="Times New Roman"/>
          <w:bCs/>
          <w:sz w:val="28"/>
          <w:szCs w:val="28"/>
        </w:rPr>
        <w:t xml:space="preserve">. </w:t>
      </w:r>
    </w:p>
    <w:p w14:paraId="68402811" w14:textId="7D7CB904" w:rsidR="007C2979" w:rsidRPr="00CD38DA" w:rsidRDefault="007C2979" w:rsidP="0066701A">
      <w:pPr>
        <w:spacing w:after="0" w:line="240" w:lineRule="auto"/>
        <w:ind w:firstLine="709"/>
        <w:jc w:val="both"/>
        <w:rPr>
          <w:rFonts w:ascii="Times New Roman" w:hAnsi="Times New Roman" w:cs="Times New Roman"/>
          <w:bCs/>
          <w:sz w:val="28"/>
          <w:szCs w:val="28"/>
          <w:lang w:val="kk-KZ"/>
        </w:rPr>
      </w:pPr>
      <w:r w:rsidRPr="00C530CD">
        <w:rPr>
          <w:rFonts w:ascii="Times New Roman" w:hAnsi="Times New Roman" w:cs="Times New Roman"/>
          <w:bCs/>
          <w:sz w:val="28"/>
          <w:szCs w:val="28"/>
        </w:rPr>
        <w:t>Во</w:t>
      </w:r>
      <w:r w:rsidRPr="00C530CD">
        <w:rPr>
          <w:rFonts w:ascii="Times New Roman" w:hAnsi="Times New Roman" w:cs="Times New Roman"/>
          <w:b/>
          <w:sz w:val="28"/>
          <w:szCs w:val="28"/>
        </w:rPr>
        <w:t xml:space="preserve"> введении</w:t>
      </w:r>
      <w:r w:rsidRPr="00C530CD">
        <w:rPr>
          <w:rFonts w:ascii="Times New Roman" w:hAnsi="Times New Roman" w:cs="Times New Roman"/>
          <w:bCs/>
          <w:sz w:val="28"/>
          <w:szCs w:val="28"/>
        </w:rPr>
        <w:t xml:space="preserve"> обосновывается актуальность темы исследования, определяется состояние теоретической разработанности, </w:t>
      </w:r>
      <w:r>
        <w:rPr>
          <w:rFonts w:ascii="Times New Roman" w:hAnsi="Times New Roman" w:cs="Times New Roman"/>
          <w:bCs/>
          <w:sz w:val="28"/>
          <w:szCs w:val="28"/>
        </w:rPr>
        <w:t xml:space="preserve">гипотеза, </w:t>
      </w:r>
      <w:r w:rsidRPr="00C530CD">
        <w:rPr>
          <w:rFonts w:ascii="Times New Roman" w:hAnsi="Times New Roman" w:cs="Times New Roman"/>
          <w:bCs/>
          <w:sz w:val="28"/>
          <w:szCs w:val="28"/>
        </w:rPr>
        <w:t>объект и предмет исследования, формулируются цель и задачи диссертационной работы, раскрываются</w:t>
      </w:r>
      <w:r w:rsidR="00B13125">
        <w:rPr>
          <w:rFonts w:ascii="Times New Roman" w:hAnsi="Times New Roman" w:cs="Times New Roman"/>
          <w:bCs/>
          <w:sz w:val="28"/>
          <w:szCs w:val="28"/>
        </w:rPr>
        <w:t xml:space="preserve"> научная</w:t>
      </w:r>
      <w:r w:rsidRPr="00C530CD">
        <w:rPr>
          <w:rFonts w:ascii="Times New Roman" w:hAnsi="Times New Roman" w:cs="Times New Roman"/>
          <w:bCs/>
          <w:sz w:val="28"/>
          <w:szCs w:val="28"/>
        </w:rPr>
        <w:t xml:space="preserve"> новизна и основные положения, выносимые на защиту, характеризуются теоретические и методологические основы диссертационного исследования, указывается её научно-практическая значимость.</w:t>
      </w:r>
    </w:p>
    <w:p w14:paraId="004E00AD" w14:textId="7952F2E0" w:rsidR="007C2979" w:rsidRPr="00CD38DA" w:rsidRDefault="007C2979" w:rsidP="0066701A">
      <w:pPr>
        <w:spacing w:after="0" w:line="240" w:lineRule="auto"/>
        <w:ind w:firstLine="708"/>
        <w:jc w:val="both"/>
        <w:rPr>
          <w:rFonts w:ascii="Times New Roman" w:hAnsi="Times New Roman" w:cs="Times New Roman"/>
          <w:bCs/>
          <w:sz w:val="28"/>
          <w:szCs w:val="28"/>
          <w:lang w:val="kk-KZ"/>
        </w:rPr>
      </w:pPr>
      <w:r w:rsidRPr="00C530CD">
        <w:rPr>
          <w:rFonts w:ascii="Times New Roman" w:hAnsi="Times New Roman" w:cs="Times New Roman"/>
          <w:b/>
          <w:sz w:val="28"/>
          <w:szCs w:val="28"/>
        </w:rPr>
        <w:t>В первом разделе «</w:t>
      </w:r>
      <w:r w:rsidR="0080091C">
        <w:rPr>
          <w:rFonts w:ascii="Times New Roman" w:hAnsi="Times New Roman" w:cs="Times New Roman"/>
          <w:b/>
          <w:bCs/>
          <w:sz w:val="28"/>
          <w:szCs w:val="28"/>
        </w:rPr>
        <w:t>Т</w:t>
      </w:r>
      <w:r w:rsidR="0080091C" w:rsidRPr="0080091C">
        <w:rPr>
          <w:rFonts w:ascii="Times New Roman" w:hAnsi="Times New Roman" w:cs="Times New Roman"/>
          <w:b/>
          <w:bCs/>
          <w:sz w:val="28"/>
          <w:szCs w:val="28"/>
        </w:rPr>
        <w:t xml:space="preserve">еоретико-методологические основы </w:t>
      </w:r>
      <w:r w:rsidR="0080091C">
        <w:rPr>
          <w:rFonts w:ascii="Times New Roman" w:hAnsi="Times New Roman" w:cs="Times New Roman"/>
          <w:b/>
          <w:bCs/>
          <w:sz w:val="28"/>
          <w:szCs w:val="28"/>
        </w:rPr>
        <w:t>и</w:t>
      </w:r>
      <w:r w:rsidR="0080091C" w:rsidRPr="0080091C">
        <w:rPr>
          <w:rFonts w:ascii="Times New Roman" w:hAnsi="Times New Roman" w:cs="Times New Roman"/>
          <w:b/>
          <w:bCs/>
          <w:sz w:val="28"/>
          <w:szCs w:val="28"/>
        </w:rPr>
        <w:t xml:space="preserve">сследования спортивного бального танца </w:t>
      </w:r>
      <w:r w:rsidR="0080091C">
        <w:rPr>
          <w:rFonts w:ascii="Times New Roman" w:hAnsi="Times New Roman" w:cs="Times New Roman"/>
          <w:b/>
          <w:bCs/>
          <w:sz w:val="28"/>
          <w:szCs w:val="28"/>
        </w:rPr>
        <w:t>в</w:t>
      </w:r>
      <w:r w:rsidR="0080091C" w:rsidRPr="0080091C">
        <w:rPr>
          <w:rFonts w:ascii="Times New Roman" w:hAnsi="Times New Roman" w:cs="Times New Roman"/>
          <w:b/>
          <w:bCs/>
          <w:sz w:val="28"/>
          <w:szCs w:val="28"/>
        </w:rPr>
        <w:t xml:space="preserve"> контексте </w:t>
      </w:r>
      <w:proofErr w:type="spellStart"/>
      <w:r w:rsidR="0080091C" w:rsidRPr="0080091C">
        <w:rPr>
          <w:rFonts w:ascii="Times New Roman" w:hAnsi="Times New Roman" w:cs="Times New Roman"/>
          <w:b/>
          <w:bCs/>
          <w:sz w:val="28"/>
          <w:szCs w:val="28"/>
        </w:rPr>
        <w:t>метамодернизма</w:t>
      </w:r>
      <w:proofErr w:type="spellEnd"/>
      <w:r w:rsidRPr="00C530CD">
        <w:rPr>
          <w:rFonts w:ascii="Times New Roman" w:hAnsi="Times New Roman" w:cs="Times New Roman"/>
          <w:b/>
          <w:sz w:val="28"/>
          <w:szCs w:val="28"/>
        </w:rPr>
        <w:t>»,</w:t>
      </w:r>
      <w:r w:rsidRPr="00C530CD">
        <w:rPr>
          <w:rFonts w:ascii="Times New Roman" w:hAnsi="Times New Roman" w:cs="Times New Roman"/>
          <w:bCs/>
          <w:sz w:val="28"/>
          <w:szCs w:val="28"/>
        </w:rPr>
        <w:t xml:space="preserve"> состоящего из </w:t>
      </w:r>
      <w:r w:rsidR="0080091C">
        <w:rPr>
          <w:rFonts w:ascii="Times New Roman" w:hAnsi="Times New Roman" w:cs="Times New Roman"/>
          <w:bCs/>
          <w:sz w:val="28"/>
          <w:szCs w:val="28"/>
        </w:rPr>
        <w:t>двух</w:t>
      </w:r>
      <w:r w:rsidRPr="00C530CD">
        <w:rPr>
          <w:rFonts w:ascii="Times New Roman" w:hAnsi="Times New Roman" w:cs="Times New Roman"/>
          <w:bCs/>
          <w:sz w:val="28"/>
          <w:szCs w:val="28"/>
        </w:rPr>
        <w:t xml:space="preserve"> подразделов, раскрываются основные теоретико</w:t>
      </w:r>
      <w:r>
        <w:rPr>
          <w:rFonts w:ascii="Times New Roman" w:hAnsi="Times New Roman" w:cs="Times New Roman"/>
          <w:bCs/>
          <w:sz w:val="28"/>
          <w:szCs w:val="28"/>
        </w:rPr>
        <w:t>-</w:t>
      </w:r>
      <w:r w:rsidRPr="00C530CD">
        <w:rPr>
          <w:rFonts w:ascii="Times New Roman" w:hAnsi="Times New Roman" w:cs="Times New Roman"/>
          <w:bCs/>
          <w:sz w:val="28"/>
          <w:szCs w:val="28"/>
        </w:rPr>
        <w:t xml:space="preserve">методологические аспекты, послужившие вектором исследования </w:t>
      </w:r>
      <w:r w:rsidRPr="00637A2C">
        <w:rPr>
          <w:rFonts w:ascii="Times New Roman" w:hAnsi="Times New Roman" w:cs="Times New Roman"/>
          <w:bCs/>
          <w:sz w:val="28"/>
          <w:szCs w:val="28"/>
        </w:rPr>
        <w:t xml:space="preserve">хореографического искусства в контексте </w:t>
      </w:r>
      <w:proofErr w:type="spellStart"/>
      <w:r w:rsidRPr="00637A2C">
        <w:rPr>
          <w:rFonts w:ascii="Times New Roman" w:hAnsi="Times New Roman" w:cs="Times New Roman"/>
          <w:bCs/>
          <w:sz w:val="28"/>
          <w:szCs w:val="28"/>
        </w:rPr>
        <w:t>метамодернизма</w:t>
      </w:r>
      <w:proofErr w:type="spellEnd"/>
      <w:r w:rsidRPr="00C530CD">
        <w:rPr>
          <w:rFonts w:ascii="Times New Roman" w:hAnsi="Times New Roman" w:cs="Times New Roman"/>
          <w:bCs/>
          <w:sz w:val="28"/>
          <w:szCs w:val="28"/>
        </w:rPr>
        <w:t>.</w:t>
      </w:r>
    </w:p>
    <w:p w14:paraId="4B7CA0EC" w14:textId="73ED31E8" w:rsidR="007C2979" w:rsidRDefault="007C2979" w:rsidP="0066701A">
      <w:pPr>
        <w:spacing w:after="0" w:line="240" w:lineRule="auto"/>
        <w:ind w:firstLine="708"/>
        <w:jc w:val="both"/>
        <w:rPr>
          <w:rFonts w:ascii="Times New Roman" w:hAnsi="Times New Roman" w:cs="Times New Roman"/>
          <w:bCs/>
          <w:sz w:val="28"/>
          <w:szCs w:val="28"/>
        </w:rPr>
      </w:pPr>
      <w:r w:rsidRPr="00D35C5D">
        <w:rPr>
          <w:rFonts w:ascii="Times New Roman" w:hAnsi="Times New Roman" w:cs="Times New Roman"/>
          <w:b/>
          <w:sz w:val="28"/>
          <w:szCs w:val="28"/>
        </w:rPr>
        <w:lastRenderedPageBreak/>
        <w:t>В первом подразделе первого раздела</w:t>
      </w:r>
      <w:r w:rsidRPr="00D35C5D">
        <w:rPr>
          <w:rFonts w:ascii="Times New Roman" w:hAnsi="Times New Roman" w:cs="Times New Roman"/>
          <w:bCs/>
          <w:sz w:val="28"/>
          <w:szCs w:val="28"/>
        </w:rPr>
        <w:t xml:space="preserve"> «</w:t>
      </w:r>
      <w:proofErr w:type="spellStart"/>
      <w:r w:rsidR="0026039E" w:rsidRPr="0026039E">
        <w:rPr>
          <w:rFonts w:ascii="Times New Roman" w:hAnsi="Times New Roman" w:cs="Times New Roman"/>
          <w:sz w:val="28"/>
          <w:szCs w:val="28"/>
        </w:rPr>
        <w:t>Метамодернизм</w:t>
      </w:r>
      <w:proofErr w:type="spellEnd"/>
      <w:r w:rsidR="0026039E" w:rsidRPr="0026039E">
        <w:rPr>
          <w:rFonts w:ascii="Times New Roman" w:hAnsi="Times New Roman" w:cs="Times New Roman"/>
          <w:sz w:val="28"/>
          <w:szCs w:val="28"/>
        </w:rPr>
        <w:t xml:space="preserve"> как культурный феномен: </w:t>
      </w:r>
      <w:r w:rsidR="00731158">
        <w:rPr>
          <w:rFonts w:ascii="Times New Roman" w:hAnsi="Times New Roman" w:cs="Times New Roman"/>
          <w:sz w:val="28"/>
          <w:szCs w:val="28"/>
        </w:rPr>
        <w:t xml:space="preserve">анализ </w:t>
      </w:r>
      <w:r w:rsidR="0026039E" w:rsidRPr="0026039E">
        <w:rPr>
          <w:rFonts w:ascii="Times New Roman" w:hAnsi="Times New Roman" w:cs="Times New Roman"/>
          <w:sz w:val="28"/>
          <w:szCs w:val="28"/>
        </w:rPr>
        <w:t>основны</w:t>
      </w:r>
      <w:r w:rsidR="00731158">
        <w:rPr>
          <w:rFonts w:ascii="Times New Roman" w:hAnsi="Times New Roman" w:cs="Times New Roman"/>
          <w:sz w:val="28"/>
          <w:szCs w:val="28"/>
        </w:rPr>
        <w:t>х</w:t>
      </w:r>
      <w:r w:rsidR="0026039E" w:rsidRPr="0026039E">
        <w:rPr>
          <w:rFonts w:ascii="Times New Roman" w:hAnsi="Times New Roman" w:cs="Times New Roman"/>
          <w:sz w:val="28"/>
          <w:szCs w:val="28"/>
        </w:rPr>
        <w:t xml:space="preserve"> концепци</w:t>
      </w:r>
      <w:r w:rsidR="00731158">
        <w:rPr>
          <w:rFonts w:ascii="Times New Roman" w:hAnsi="Times New Roman" w:cs="Times New Roman"/>
          <w:sz w:val="28"/>
          <w:szCs w:val="28"/>
        </w:rPr>
        <w:t>й</w:t>
      </w:r>
      <w:r w:rsidR="0026039E" w:rsidRPr="0026039E">
        <w:rPr>
          <w:rFonts w:ascii="Times New Roman" w:hAnsi="Times New Roman" w:cs="Times New Roman"/>
          <w:sz w:val="28"/>
          <w:szCs w:val="28"/>
        </w:rPr>
        <w:t xml:space="preserve"> и характеристик</w:t>
      </w:r>
      <w:r w:rsidRPr="00D35C5D">
        <w:rPr>
          <w:rFonts w:ascii="Times New Roman" w:hAnsi="Times New Roman" w:cs="Times New Roman"/>
          <w:bCs/>
          <w:sz w:val="28"/>
          <w:szCs w:val="28"/>
        </w:rPr>
        <w:t>» представлен материал, раскрывающий понятие «</w:t>
      </w:r>
      <w:proofErr w:type="spellStart"/>
      <w:r>
        <w:rPr>
          <w:rFonts w:ascii="Times New Roman" w:hAnsi="Times New Roman" w:cs="Times New Roman"/>
          <w:sz w:val="28"/>
          <w:szCs w:val="28"/>
        </w:rPr>
        <w:t>метамодернизм</w:t>
      </w:r>
      <w:proofErr w:type="spellEnd"/>
      <w:r w:rsidRPr="00D35C5D">
        <w:rPr>
          <w:rFonts w:ascii="Times New Roman" w:hAnsi="Times New Roman" w:cs="Times New Roman"/>
          <w:bCs/>
          <w:sz w:val="28"/>
          <w:szCs w:val="28"/>
        </w:rPr>
        <w:t xml:space="preserve">» </w:t>
      </w:r>
      <w:r>
        <w:rPr>
          <w:rFonts w:ascii="Times New Roman" w:hAnsi="Times New Roman" w:cs="Times New Roman"/>
          <w:bCs/>
          <w:sz w:val="28"/>
          <w:szCs w:val="28"/>
        </w:rPr>
        <w:t>и его отличительные черты от модернизма и постмодернизма</w:t>
      </w:r>
      <w:r w:rsidRPr="00D35C5D">
        <w:rPr>
          <w:rFonts w:ascii="Times New Roman" w:hAnsi="Times New Roman" w:cs="Times New Roman"/>
          <w:bCs/>
          <w:sz w:val="28"/>
          <w:szCs w:val="28"/>
        </w:rPr>
        <w:t>.</w:t>
      </w:r>
    </w:p>
    <w:p w14:paraId="073660CB" w14:textId="4FD445F0" w:rsidR="007C2979" w:rsidRDefault="007C2979" w:rsidP="0066701A">
      <w:pPr>
        <w:spacing w:after="0" w:line="240" w:lineRule="auto"/>
        <w:ind w:firstLine="708"/>
        <w:jc w:val="both"/>
        <w:rPr>
          <w:rFonts w:ascii="Times New Roman" w:hAnsi="Times New Roman" w:cs="Times New Roman"/>
          <w:bCs/>
          <w:sz w:val="28"/>
          <w:szCs w:val="28"/>
        </w:rPr>
      </w:pPr>
      <w:r w:rsidRPr="00D35C5D">
        <w:rPr>
          <w:rFonts w:ascii="Times New Roman" w:hAnsi="Times New Roman" w:cs="Times New Roman"/>
          <w:b/>
          <w:sz w:val="28"/>
          <w:szCs w:val="28"/>
        </w:rPr>
        <w:t>Во втором подразделе первого раздела</w:t>
      </w:r>
      <w:r w:rsidRPr="00D35C5D">
        <w:rPr>
          <w:rFonts w:ascii="Times New Roman" w:hAnsi="Times New Roman" w:cs="Times New Roman"/>
          <w:bCs/>
          <w:sz w:val="28"/>
          <w:szCs w:val="28"/>
        </w:rPr>
        <w:t xml:space="preserve"> «</w:t>
      </w:r>
      <w:r w:rsidR="00731158" w:rsidRPr="00F93174">
        <w:rPr>
          <w:rFonts w:ascii="Times New Roman" w:hAnsi="Times New Roman" w:cs="Times New Roman"/>
          <w:sz w:val="28"/>
          <w:szCs w:val="28"/>
        </w:rPr>
        <w:t>Методология исследования</w:t>
      </w:r>
      <w:r w:rsidR="00731158">
        <w:rPr>
          <w:rFonts w:ascii="Times New Roman" w:hAnsi="Times New Roman" w:cs="Times New Roman"/>
          <w:sz w:val="28"/>
          <w:szCs w:val="28"/>
        </w:rPr>
        <w:t xml:space="preserve"> феноменологических и онтологических подходов</w:t>
      </w:r>
      <w:r w:rsidR="00731158" w:rsidRPr="00F93174">
        <w:rPr>
          <w:rFonts w:ascii="Times New Roman" w:hAnsi="Times New Roman" w:cs="Times New Roman"/>
          <w:sz w:val="28"/>
          <w:szCs w:val="28"/>
        </w:rPr>
        <w:t xml:space="preserve"> эстетики спортивного бального</w:t>
      </w:r>
      <w:r w:rsidR="00731158">
        <w:rPr>
          <w:rFonts w:ascii="Times New Roman" w:hAnsi="Times New Roman" w:cs="Times New Roman"/>
          <w:sz w:val="28"/>
          <w:szCs w:val="28"/>
        </w:rPr>
        <w:t xml:space="preserve"> </w:t>
      </w:r>
      <w:r w:rsidR="00731158" w:rsidRPr="00F93174">
        <w:rPr>
          <w:rFonts w:ascii="Times New Roman" w:hAnsi="Times New Roman" w:cs="Times New Roman"/>
          <w:sz w:val="28"/>
          <w:szCs w:val="28"/>
        </w:rPr>
        <w:t>танца</w:t>
      </w:r>
      <w:r w:rsidRPr="00D35C5D">
        <w:rPr>
          <w:rFonts w:ascii="Times New Roman" w:hAnsi="Times New Roman" w:cs="Times New Roman"/>
          <w:bCs/>
          <w:sz w:val="28"/>
          <w:szCs w:val="28"/>
        </w:rPr>
        <w:t xml:space="preserve">» </w:t>
      </w:r>
      <w:r>
        <w:rPr>
          <w:rFonts w:ascii="Times New Roman" w:hAnsi="Times New Roman" w:cs="Times New Roman"/>
          <w:bCs/>
          <w:sz w:val="28"/>
          <w:szCs w:val="28"/>
        </w:rPr>
        <w:t xml:space="preserve">анализируются </w:t>
      </w:r>
      <w:r w:rsidR="0026039E" w:rsidRPr="000F48B2">
        <w:rPr>
          <w:rFonts w:ascii="Times New Roman" w:hAnsi="Times New Roman" w:cs="Times New Roman"/>
          <w:bCs/>
          <w:sz w:val="28"/>
          <w:szCs w:val="28"/>
        </w:rPr>
        <w:t>методологически</w:t>
      </w:r>
      <w:r w:rsidR="0026039E">
        <w:rPr>
          <w:rFonts w:ascii="Times New Roman" w:hAnsi="Times New Roman" w:cs="Times New Roman"/>
          <w:bCs/>
          <w:sz w:val="28"/>
          <w:szCs w:val="28"/>
        </w:rPr>
        <w:t>е</w:t>
      </w:r>
      <w:r w:rsidR="0026039E" w:rsidRPr="000F48B2">
        <w:rPr>
          <w:rFonts w:ascii="Times New Roman" w:hAnsi="Times New Roman" w:cs="Times New Roman"/>
          <w:bCs/>
          <w:sz w:val="28"/>
          <w:szCs w:val="28"/>
        </w:rPr>
        <w:t xml:space="preserve"> основ</w:t>
      </w:r>
      <w:r w:rsidR="0026039E">
        <w:rPr>
          <w:rFonts w:ascii="Times New Roman" w:hAnsi="Times New Roman" w:cs="Times New Roman"/>
          <w:bCs/>
          <w:sz w:val="28"/>
          <w:szCs w:val="28"/>
        </w:rPr>
        <w:t>ы исследования эстетики в спортивном бальном танце</w:t>
      </w:r>
      <w:r w:rsidRPr="00D35C5D">
        <w:rPr>
          <w:rFonts w:ascii="Times New Roman" w:hAnsi="Times New Roman" w:cs="Times New Roman"/>
          <w:bCs/>
          <w:sz w:val="28"/>
          <w:szCs w:val="28"/>
        </w:rPr>
        <w:t>.</w:t>
      </w:r>
    </w:p>
    <w:p w14:paraId="51D09E03" w14:textId="037519B4" w:rsidR="007C2979" w:rsidRDefault="007C2979" w:rsidP="00731158">
      <w:pPr>
        <w:spacing w:after="0" w:line="240" w:lineRule="auto"/>
        <w:ind w:firstLine="708"/>
        <w:jc w:val="both"/>
        <w:rPr>
          <w:rFonts w:ascii="Times New Roman" w:hAnsi="Times New Roman" w:cs="Times New Roman"/>
          <w:bCs/>
          <w:sz w:val="28"/>
          <w:szCs w:val="28"/>
        </w:rPr>
      </w:pPr>
      <w:bookmarkStart w:id="51" w:name="_Hlk209033293"/>
      <w:r w:rsidRPr="008D025E">
        <w:rPr>
          <w:rFonts w:ascii="Times New Roman" w:hAnsi="Times New Roman" w:cs="Times New Roman"/>
          <w:b/>
          <w:sz w:val="28"/>
          <w:szCs w:val="28"/>
        </w:rPr>
        <w:t>Во втором разделе «</w:t>
      </w:r>
      <w:r w:rsidR="00944228">
        <w:rPr>
          <w:rFonts w:ascii="Times New Roman" w:hAnsi="Times New Roman" w:cs="Times New Roman"/>
          <w:b/>
          <w:sz w:val="28"/>
          <w:szCs w:val="28"/>
        </w:rPr>
        <w:t>Х</w:t>
      </w:r>
      <w:r w:rsidR="00944228" w:rsidRPr="00731158">
        <w:rPr>
          <w:rFonts w:ascii="Times New Roman" w:hAnsi="Times New Roman" w:cs="Times New Roman"/>
          <w:b/>
          <w:sz w:val="28"/>
          <w:szCs w:val="28"/>
        </w:rPr>
        <w:t xml:space="preserve">удожественно-эстетические процессы спортивного бального танца в контексте культурных парадигм </w:t>
      </w:r>
      <w:r w:rsidR="00944228">
        <w:rPr>
          <w:rFonts w:ascii="Times New Roman" w:hAnsi="Times New Roman" w:cs="Times New Roman"/>
          <w:b/>
          <w:sz w:val="28"/>
          <w:szCs w:val="28"/>
          <w:lang w:val="en-US"/>
        </w:rPr>
        <w:t>XX</w:t>
      </w:r>
      <w:r w:rsidR="00944228" w:rsidRPr="00731158">
        <w:rPr>
          <w:rFonts w:ascii="Times New Roman" w:hAnsi="Times New Roman" w:cs="Times New Roman"/>
          <w:b/>
          <w:sz w:val="28"/>
          <w:szCs w:val="28"/>
        </w:rPr>
        <w:t xml:space="preserve"> – </w:t>
      </w:r>
      <w:r w:rsidR="00944228">
        <w:rPr>
          <w:rFonts w:ascii="Times New Roman" w:hAnsi="Times New Roman" w:cs="Times New Roman"/>
          <w:b/>
          <w:sz w:val="28"/>
          <w:szCs w:val="28"/>
          <w:lang w:val="en-US"/>
        </w:rPr>
        <w:t>XXI</w:t>
      </w:r>
      <w:r w:rsidR="00944228" w:rsidRPr="00731158">
        <w:rPr>
          <w:rFonts w:ascii="Times New Roman" w:hAnsi="Times New Roman" w:cs="Times New Roman"/>
          <w:b/>
          <w:sz w:val="28"/>
          <w:szCs w:val="28"/>
        </w:rPr>
        <w:t xml:space="preserve"> вв.</w:t>
      </w:r>
      <w:r w:rsidRPr="008D025E">
        <w:rPr>
          <w:rFonts w:ascii="Times New Roman" w:hAnsi="Times New Roman" w:cs="Times New Roman"/>
          <w:bCs/>
          <w:sz w:val="28"/>
          <w:szCs w:val="28"/>
        </w:rPr>
        <w:t xml:space="preserve">» </w:t>
      </w:r>
      <w:bookmarkEnd w:id="51"/>
      <w:r w:rsidRPr="008D025E">
        <w:rPr>
          <w:rFonts w:ascii="Times New Roman" w:hAnsi="Times New Roman" w:cs="Times New Roman"/>
          <w:bCs/>
          <w:sz w:val="28"/>
          <w:szCs w:val="28"/>
        </w:rPr>
        <w:t xml:space="preserve">представлен </w:t>
      </w:r>
      <w:r>
        <w:rPr>
          <w:rFonts w:ascii="Times New Roman" w:hAnsi="Times New Roman" w:cs="Times New Roman"/>
          <w:bCs/>
          <w:sz w:val="28"/>
          <w:szCs w:val="28"/>
        </w:rPr>
        <w:t>искусствоведческий</w:t>
      </w:r>
      <w:r w:rsidRPr="008D025E">
        <w:rPr>
          <w:rFonts w:ascii="Times New Roman" w:hAnsi="Times New Roman" w:cs="Times New Roman"/>
          <w:bCs/>
          <w:sz w:val="28"/>
          <w:szCs w:val="28"/>
        </w:rPr>
        <w:t xml:space="preserve"> анализ</w:t>
      </w:r>
      <w:r>
        <w:rPr>
          <w:rFonts w:ascii="Times New Roman" w:hAnsi="Times New Roman" w:cs="Times New Roman"/>
          <w:bCs/>
          <w:sz w:val="28"/>
          <w:szCs w:val="28"/>
        </w:rPr>
        <w:t xml:space="preserve"> спортивного бального танца,</w:t>
      </w:r>
      <w:r w:rsidRPr="008D025E">
        <w:rPr>
          <w:rFonts w:ascii="Times New Roman" w:hAnsi="Times New Roman" w:cs="Times New Roman"/>
          <w:bCs/>
          <w:sz w:val="28"/>
          <w:szCs w:val="28"/>
        </w:rPr>
        <w:t xml:space="preserve"> </w:t>
      </w:r>
      <w:r>
        <w:rPr>
          <w:rFonts w:ascii="Times New Roman" w:hAnsi="Times New Roman" w:cs="Times New Roman"/>
          <w:bCs/>
          <w:sz w:val="28"/>
          <w:szCs w:val="28"/>
        </w:rPr>
        <w:t>базирующийся на формальном, семиотическом и герменевтическом метод</w:t>
      </w:r>
      <w:r w:rsidR="00B13125">
        <w:rPr>
          <w:rFonts w:ascii="Times New Roman" w:hAnsi="Times New Roman" w:cs="Times New Roman"/>
          <w:bCs/>
          <w:sz w:val="28"/>
          <w:szCs w:val="28"/>
        </w:rPr>
        <w:t>ах</w:t>
      </w:r>
      <w:r>
        <w:rPr>
          <w:rFonts w:ascii="Times New Roman" w:hAnsi="Times New Roman" w:cs="Times New Roman"/>
          <w:bCs/>
          <w:sz w:val="28"/>
          <w:szCs w:val="28"/>
        </w:rPr>
        <w:t xml:space="preserve"> исследования</w:t>
      </w:r>
      <w:r w:rsidRPr="008D025E">
        <w:rPr>
          <w:rFonts w:ascii="Times New Roman" w:hAnsi="Times New Roman" w:cs="Times New Roman"/>
          <w:bCs/>
          <w:sz w:val="28"/>
          <w:szCs w:val="28"/>
        </w:rPr>
        <w:t>.</w:t>
      </w:r>
    </w:p>
    <w:p w14:paraId="4B4ABD6B" w14:textId="3913FB8B" w:rsidR="007C2979" w:rsidRDefault="007C2979" w:rsidP="0066701A">
      <w:pPr>
        <w:spacing w:after="0" w:line="240" w:lineRule="auto"/>
        <w:ind w:firstLine="708"/>
        <w:jc w:val="both"/>
        <w:rPr>
          <w:rFonts w:ascii="Times New Roman" w:hAnsi="Times New Roman" w:cs="Times New Roman"/>
          <w:bCs/>
          <w:sz w:val="28"/>
          <w:szCs w:val="28"/>
        </w:rPr>
      </w:pPr>
      <w:bookmarkStart w:id="52" w:name="_Hlk209033833"/>
      <w:r w:rsidRPr="00DB2BBC">
        <w:rPr>
          <w:rFonts w:ascii="Times New Roman" w:hAnsi="Times New Roman" w:cs="Times New Roman"/>
          <w:b/>
          <w:sz w:val="28"/>
          <w:szCs w:val="28"/>
        </w:rPr>
        <w:t>В первом подразделе второго раздела</w:t>
      </w:r>
      <w:r w:rsidRPr="00DB2BBC">
        <w:rPr>
          <w:rFonts w:ascii="Times New Roman" w:hAnsi="Times New Roman" w:cs="Times New Roman"/>
          <w:bCs/>
          <w:sz w:val="28"/>
          <w:szCs w:val="28"/>
        </w:rPr>
        <w:t xml:space="preserve"> «</w:t>
      </w:r>
      <w:r>
        <w:rPr>
          <w:rFonts w:ascii="Times New Roman" w:hAnsi="Times New Roman" w:cs="Times New Roman"/>
          <w:sz w:val="28"/>
          <w:szCs w:val="28"/>
        </w:rPr>
        <w:t>Модификация</w:t>
      </w:r>
      <w:r w:rsidRPr="00DA65E6">
        <w:rPr>
          <w:rFonts w:ascii="Times New Roman" w:hAnsi="Times New Roman" w:cs="Times New Roman"/>
          <w:sz w:val="28"/>
          <w:szCs w:val="28"/>
        </w:rPr>
        <w:t xml:space="preserve"> художественно-эстетических процессов спортивного бального танца в </w:t>
      </w:r>
      <w:r>
        <w:rPr>
          <w:rFonts w:ascii="Times New Roman" w:hAnsi="Times New Roman" w:cs="Times New Roman"/>
          <w:sz w:val="28"/>
          <w:szCs w:val="28"/>
        </w:rPr>
        <w:t>периоды</w:t>
      </w:r>
      <w:r w:rsidRPr="00DA65E6">
        <w:rPr>
          <w:rFonts w:ascii="Times New Roman" w:hAnsi="Times New Roman" w:cs="Times New Roman"/>
          <w:sz w:val="28"/>
          <w:szCs w:val="28"/>
        </w:rPr>
        <w:t xml:space="preserve"> модерн</w:t>
      </w:r>
      <w:r>
        <w:rPr>
          <w:rFonts w:ascii="Times New Roman" w:hAnsi="Times New Roman" w:cs="Times New Roman"/>
          <w:sz w:val="28"/>
          <w:szCs w:val="28"/>
        </w:rPr>
        <w:t xml:space="preserve">изма, </w:t>
      </w:r>
      <w:r w:rsidRPr="00DA65E6">
        <w:rPr>
          <w:rFonts w:ascii="Times New Roman" w:hAnsi="Times New Roman" w:cs="Times New Roman"/>
          <w:sz w:val="28"/>
          <w:szCs w:val="28"/>
        </w:rPr>
        <w:t>постмодерн</w:t>
      </w:r>
      <w:r>
        <w:rPr>
          <w:rFonts w:ascii="Times New Roman" w:hAnsi="Times New Roman" w:cs="Times New Roman"/>
          <w:sz w:val="28"/>
          <w:szCs w:val="28"/>
        </w:rPr>
        <w:t xml:space="preserve">изма и </w:t>
      </w:r>
      <w:proofErr w:type="spellStart"/>
      <w:r>
        <w:rPr>
          <w:rFonts w:ascii="Times New Roman" w:hAnsi="Times New Roman" w:cs="Times New Roman"/>
          <w:sz w:val="28"/>
          <w:szCs w:val="28"/>
        </w:rPr>
        <w:t>метамодернизма</w:t>
      </w:r>
      <w:proofErr w:type="spellEnd"/>
      <w:r w:rsidRPr="00DB2BBC">
        <w:rPr>
          <w:rFonts w:ascii="Times New Roman" w:hAnsi="Times New Roman" w:cs="Times New Roman"/>
          <w:bCs/>
          <w:sz w:val="28"/>
          <w:szCs w:val="28"/>
        </w:rPr>
        <w:t xml:space="preserve">» </w:t>
      </w:r>
      <w:r>
        <w:rPr>
          <w:rFonts w:ascii="Times New Roman" w:hAnsi="Times New Roman" w:cs="Times New Roman"/>
          <w:bCs/>
          <w:sz w:val="28"/>
          <w:szCs w:val="28"/>
        </w:rPr>
        <w:t xml:space="preserve">раскрываются эволюционные пути развития </w:t>
      </w:r>
      <w:r w:rsidRPr="00DA65E6">
        <w:rPr>
          <w:rFonts w:ascii="Times New Roman" w:hAnsi="Times New Roman" w:cs="Times New Roman"/>
          <w:sz w:val="28"/>
          <w:szCs w:val="28"/>
        </w:rPr>
        <w:t>художественно-эстетических процессов спортивного бального танца</w:t>
      </w:r>
      <w:r>
        <w:rPr>
          <w:rFonts w:ascii="Times New Roman" w:hAnsi="Times New Roman" w:cs="Times New Roman"/>
          <w:sz w:val="28"/>
          <w:szCs w:val="28"/>
        </w:rPr>
        <w:t xml:space="preserve"> на примере трёх </w:t>
      </w:r>
      <w:r w:rsidR="00B13125">
        <w:rPr>
          <w:rFonts w:ascii="Times New Roman" w:hAnsi="Times New Roman" w:cs="Times New Roman"/>
          <w:sz w:val="28"/>
          <w:szCs w:val="28"/>
        </w:rPr>
        <w:t xml:space="preserve">культурных парадигм (модерн, постмодерн, </w:t>
      </w:r>
      <w:proofErr w:type="spellStart"/>
      <w:r w:rsidR="00B13125">
        <w:rPr>
          <w:rFonts w:ascii="Times New Roman" w:hAnsi="Times New Roman" w:cs="Times New Roman"/>
          <w:sz w:val="28"/>
          <w:szCs w:val="28"/>
        </w:rPr>
        <w:t>метамодерн</w:t>
      </w:r>
      <w:proofErr w:type="spellEnd"/>
      <w:r w:rsidR="00B13125">
        <w:rPr>
          <w:rFonts w:ascii="Times New Roman" w:hAnsi="Times New Roman" w:cs="Times New Roman"/>
          <w:sz w:val="28"/>
          <w:szCs w:val="28"/>
        </w:rPr>
        <w:t>)</w:t>
      </w:r>
      <w:r w:rsidRPr="00DB2BBC">
        <w:rPr>
          <w:rFonts w:ascii="Times New Roman" w:hAnsi="Times New Roman" w:cs="Times New Roman"/>
          <w:bCs/>
          <w:sz w:val="28"/>
          <w:szCs w:val="28"/>
        </w:rPr>
        <w:t>.</w:t>
      </w:r>
    </w:p>
    <w:p w14:paraId="0D519408" w14:textId="10EE0AF5" w:rsidR="007C2979" w:rsidRDefault="007C2979" w:rsidP="0066701A">
      <w:pPr>
        <w:spacing w:after="0" w:line="240" w:lineRule="auto"/>
        <w:ind w:firstLine="708"/>
        <w:jc w:val="both"/>
        <w:rPr>
          <w:rFonts w:ascii="Times New Roman" w:hAnsi="Times New Roman" w:cs="Times New Roman"/>
          <w:bCs/>
          <w:sz w:val="28"/>
          <w:szCs w:val="28"/>
        </w:rPr>
      </w:pPr>
      <w:bookmarkStart w:id="53" w:name="_Hlk192709183"/>
      <w:bookmarkEnd w:id="52"/>
      <w:r w:rsidRPr="00600AA2">
        <w:rPr>
          <w:rFonts w:ascii="Times New Roman" w:hAnsi="Times New Roman" w:cs="Times New Roman"/>
          <w:b/>
          <w:sz w:val="28"/>
          <w:szCs w:val="28"/>
        </w:rPr>
        <w:t>В подразделе</w:t>
      </w:r>
      <w:r>
        <w:rPr>
          <w:rFonts w:ascii="Times New Roman" w:hAnsi="Times New Roman" w:cs="Times New Roman"/>
          <w:b/>
          <w:sz w:val="28"/>
          <w:szCs w:val="28"/>
        </w:rPr>
        <w:t xml:space="preserve"> </w:t>
      </w:r>
      <w:r w:rsidRPr="00600AA2">
        <w:rPr>
          <w:rFonts w:ascii="Times New Roman" w:hAnsi="Times New Roman" w:cs="Times New Roman"/>
          <w:b/>
          <w:bCs/>
          <w:sz w:val="28"/>
          <w:szCs w:val="28"/>
        </w:rPr>
        <w:t>2.1.1</w:t>
      </w:r>
      <w:r>
        <w:rPr>
          <w:rFonts w:ascii="Times New Roman" w:hAnsi="Times New Roman" w:cs="Times New Roman"/>
          <w:sz w:val="28"/>
          <w:szCs w:val="28"/>
        </w:rPr>
        <w:t xml:space="preserve"> </w:t>
      </w:r>
      <w:r w:rsidRPr="00600AA2">
        <w:rPr>
          <w:rFonts w:ascii="Times New Roman" w:hAnsi="Times New Roman" w:cs="Times New Roman"/>
          <w:b/>
          <w:sz w:val="28"/>
          <w:szCs w:val="28"/>
        </w:rPr>
        <w:t>второго раздела</w:t>
      </w:r>
      <w:r w:rsidRPr="00600AA2">
        <w:rPr>
          <w:rFonts w:ascii="Times New Roman" w:hAnsi="Times New Roman" w:cs="Times New Roman"/>
          <w:bCs/>
          <w:sz w:val="28"/>
          <w:szCs w:val="28"/>
        </w:rPr>
        <w:t xml:space="preserve"> «</w:t>
      </w:r>
      <w:r w:rsidRPr="00DA65E6">
        <w:rPr>
          <w:rFonts w:ascii="Times New Roman" w:hAnsi="Times New Roman" w:cs="Times New Roman"/>
          <w:sz w:val="28"/>
          <w:szCs w:val="28"/>
        </w:rPr>
        <w:t>Компаративистский анализ</w:t>
      </w:r>
      <w:r w:rsidR="00944228" w:rsidRPr="00944228">
        <w:rPr>
          <w:rFonts w:ascii="Times New Roman" w:hAnsi="Times New Roman" w:cs="Times New Roman"/>
          <w:sz w:val="28"/>
          <w:szCs w:val="28"/>
        </w:rPr>
        <w:t xml:space="preserve"> </w:t>
      </w:r>
      <w:r w:rsidR="00944228">
        <w:rPr>
          <w:rFonts w:ascii="Times New Roman" w:hAnsi="Times New Roman" w:cs="Times New Roman"/>
          <w:sz w:val="28"/>
          <w:szCs w:val="28"/>
        </w:rPr>
        <w:t>пространственно-временных параметров</w:t>
      </w:r>
      <w:r w:rsidRPr="00DA65E6">
        <w:rPr>
          <w:rFonts w:ascii="Times New Roman" w:hAnsi="Times New Roman" w:cs="Times New Roman"/>
          <w:sz w:val="28"/>
          <w:szCs w:val="28"/>
        </w:rPr>
        <w:t xml:space="preserve"> развития </w:t>
      </w:r>
      <w:r>
        <w:rPr>
          <w:rFonts w:ascii="Times New Roman" w:hAnsi="Times New Roman" w:cs="Times New Roman"/>
          <w:sz w:val="28"/>
          <w:szCs w:val="28"/>
        </w:rPr>
        <w:t>форм спортивного бального танца</w:t>
      </w:r>
      <w:r w:rsidRPr="00600AA2">
        <w:rPr>
          <w:rFonts w:ascii="Times New Roman" w:hAnsi="Times New Roman" w:cs="Times New Roman"/>
          <w:bCs/>
          <w:sz w:val="28"/>
          <w:szCs w:val="28"/>
        </w:rPr>
        <w:t xml:space="preserve">» </w:t>
      </w:r>
      <w:r w:rsidRPr="00E32FD8">
        <w:rPr>
          <w:rFonts w:ascii="Times New Roman" w:eastAsia="Calibri" w:hAnsi="Times New Roman" w:cs="Times New Roman"/>
          <w:bCs/>
          <w:sz w:val="28"/>
          <w:szCs w:val="28"/>
        </w:rPr>
        <w:t>представлен структурный анализ динамики развития положения в паре в европейской программе спортивного бального танца</w:t>
      </w:r>
      <w:r w:rsidR="00B13125">
        <w:rPr>
          <w:rFonts w:ascii="Times New Roman" w:eastAsia="Calibri" w:hAnsi="Times New Roman" w:cs="Times New Roman"/>
          <w:bCs/>
          <w:sz w:val="28"/>
          <w:szCs w:val="28"/>
        </w:rPr>
        <w:t xml:space="preserve"> в контексте трёх эпох</w:t>
      </w:r>
      <w:r w:rsidRPr="00E32FD8">
        <w:rPr>
          <w:rFonts w:ascii="Times New Roman" w:eastAsia="Calibri" w:hAnsi="Times New Roman" w:cs="Times New Roman"/>
          <w:bCs/>
          <w:sz w:val="28"/>
          <w:szCs w:val="28"/>
        </w:rPr>
        <w:t xml:space="preserve"> с применением исследовательского инструментария, основанного на методе формального анализа Александра </w:t>
      </w:r>
      <w:proofErr w:type="spellStart"/>
      <w:r w:rsidRPr="00E32FD8">
        <w:rPr>
          <w:rFonts w:ascii="Times New Roman" w:eastAsia="Calibri" w:hAnsi="Times New Roman" w:cs="Times New Roman"/>
          <w:bCs/>
          <w:sz w:val="28"/>
          <w:szCs w:val="28"/>
        </w:rPr>
        <w:t>Габричевского</w:t>
      </w:r>
      <w:proofErr w:type="spellEnd"/>
      <w:r w:rsidRPr="00E32FD8">
        <w:rPr>
          <w:rFonts w:ascii="Times New Roman" w:eastAsia="Calibri" w:hAnsi="Times New Roman" w:cs="Times New Roman"/>
          <w:bCs/>
          <w:sz w:val="28"/>
          <w:szCs w:val="28"/>
        </w:rPr>
        <w:t xml:space="preserve"> и анализе движения тела в пространстве Рудольфа </w:t>
      </w:r>
      <w:proofErr w:type="spellStart"/>
      <w:r w:rsidRPr="00E32FD8">
        <w:rPr>
          <w:rFonts w:ascii="Times New Roman" w:eastAsia="Calibri" w:hAnsi="Times New Roman" w:cs="Times New Roman"/>
          <w:bCs/>
          <w:sz w:val="28"/>
          <w:szCs w:val="28"/>
        </w:rPr>
        <w:t>Лабана</w:t>
      </w:r>
      <w:proofErr w:type="spellEnd"/>
      <w:r w:rsidRPr="00600AA2">
        <w:rPr>
          <w:rFonts w:ascii="Times New Roman" w:hAnsi="Times New Roman" w:cs="Times New Roman"/>
          <w:bCs/>
          <w:sz w:val="28"/>
          <w:szCs w:val="28"/>
        </w:rPr>
        <w:t>.</w:t>
      </w:r>
    </w:p>
    <w:bookmarkEnd w:id="53"/>
    <w:p w14:paraId="0DA8A870" w14:textId="496370C6" w:rsidR="007C2979" w:rsidRDefault="007C2979" w:rsidP="0066701A">
      <w:pPr>
        <w:spacing w:after="0" w:line="240" w:lineRule="auto"/>
        <w:ind w:firstLine="708"/>
        <w:jc w:val="both"/>
        <w:rPr>
          <w:rFonts w:ascii="Times New Roman" w:hAnsi="Times New Roman" w:cs="Times New Roman"/>
          <w:bCs/>
          <w:sz w:val="28"/>
          <w:szCs w:val="28"/>
        </w:rPr>
      </w:pPr>
      <w:r w:rsidRPr="00600AA2">
        <w:rPr>
          <w:rFonts w:ascii="Times New Roman" w:hAnsi="Times New Roman" w:cs="Times New Roman"/>
          <w:b/>
          <w:sz w:val="28"/>
          <w:szCs w:val="28"/>
        </w:rPr>
        <w:t>В подразделе</w:t>
      </w:r>
      <w:r>
        <w:rPr>
          <w:rFonts w:ascii="Times New Roman" w:hAnsi="Times New Roman" w:cs="Times New Roman"/>
          <w:b/>
          <w:sz w:val="28"/>
          <w:szCs w:val="28"/>
        </w:rPr>
        <w:t xml:space="preserve"> </w:t>
      </w:r>
      <w:r w:rsidRPr="00600AA2">
        <w:rPr>
          <w:rFonts w:ascii="Times New Roman" w:hAnsi="Times New Roman" w:cs="Times New Roman"/>
          <w:b/>
          <w:bCs/>
          <w:sz w:val="28"/>
          <w:szCs w:val="28"/>
        </w:rPr>
        <w:t>2.1.</w:t>
      </w:r>
      <w:r>
        <w:rPr>
          <w:rFonts w:ascii="Times New Roman" w:hAnsi="Times New Roman" w:cs="Times New Roman"/>
          <w:b/>
          <w:bCs/>
          <w:sz w:val="28"/>
          <w:szCs w:val="28"/>
        </w:rPr>
        <w:t>2</w:t>
      </w:r>
      <w:r>
        <w:rPr>
          <w:rFonts w:ascii="Times New Roman" w:hAnsi="Times New Roman" w:cs="Times New Roman"/>
          <w:sz w:val="28"/>
          <w:szCs w:val="28"/>
        </w:rPr>
        <w:t xml:space="preserve"> </w:t>
      </w:r>
      <w:r w:rsidRPr="00600AA2">
        <w:rPr>
          <w:rFonts w:ascii="Times New Roman" w:hAnsi="Times New Roman" w:cs="Times New Roman"/>
          <w:b/>
          <w:sz w:val="28"/>
          <w:szCs w:val="28"/>
        </w:rPr>
        <w:t>второго раздела</w:t>
      </w:r>
      <w:r w:rsidRPr="00600AA2">
        <w:rPr>
          <w:rFonts w:ascii="Times New Roman" w:hAnsi="Times New Roman" w:cs="Times New Roman"/>
          <w:bCs/>
          <w:sz w:val="28"/>
          <w:szCs w:val="28"/>
        </w:rPr>
        <w:t xml:space="preserve"> «</w:t>
      </w:r>
      <w:r w:rsidR="00944228">
        <w:rPr>
          <w:rFonts w:ascii="Times New Roman" w:hAnsi="Times New Roman" w:cs="Times New Roman"/>
          <w:sz w:val="28"/>
          <w:szCs w:val="28"/>
        </w:rPr>
        <w:t>Семиотический анализ языка спортивного бального танца в аспекте точек зрения автора, зрителя и персонажа</w:t>
      </w:r>
      <w:r w:rsidRPr="00600AA2">
        <w:rPr>
          <w:rFonts w:ascii="Times New Roman" w:hAnsi="Times New Roman" w:cs="Times New Roman"/>
          <w:bCs/>
          <w:sz w:val="28"/>
          <w:szCs w:val="28"/>
        </w:rPr>
        <w:t xml:space="preserve">» </w:t>
      </w:r>
      <w:r>
        <w:rPr>
          <w:rFonts w:ascii="Times New Roman" w:eastAsia="Calibri" w:hAnsi="Times New Roman" w:cs="Times New Roman"/>
          <w:bCs/>
          <w:sz w:val="28"/>
          <w:szCs w:val="28"/>
        </w:rPr>
        <w:t xml:space="preserve">исследуется знаково-символическая система </w:t>
      </w:r>
      <w:r w:rsidRPr="00E32FD8">
        <w:rPr>
          <w:rFonts w:ascii="Times New Roman" w:eastAsia="Calibri" w:hAnsi="Times New Roman" w:cs="Times New Roman"/>
          <w:bCs/>
          <w:sz w:val="28"/>
          <w:szCs w:val="28"/>
        </w:rPr>
        <w:t>европейской программ</w:t>
      </w:r>
      <w:r>
        <w:rPr>
          <w:rFonts w:ascii="Times New Roman" w:eastAsia="Calibri" w:hAnsi="Times New Roman" w:cs="Times New Roman"/>
          <w:bCs/>
          <w:sz w:val="28"/>
          <w:szCs w:val="28"/>
        </w:rPr>
        <w:t>ы</w:t>
      </w:r>
      <w:r w:rsidRPr="00E32FD8">
        <w:rPr>
          <w:rFonts w:ascii="Times New Roman" w:eastAsia="Calibri" w:hAnsi="Times New Roman" w:cs="Times New Roman"/>
          <w:bCs/>
          <w:sz w:val="28"/>
          <w:szCs w:val="28"/>
        </w:rPr>
        <w:t xml:space="preserve"> спортивного бального танца</w:t>
      </w:r>
      <w:r>
        <w:rPr>
          <w:rFonts w:ascii="Times New Roman" w:eastAsia="Calibri" w:hAnsi="Times New Roman" w:cs="Times New Roman"/>
          <w:bCs/>
          <w:sz w:val="28"/>
          <w:szCs w:val="28"/>
        </w:rPr>
        <w:t xml:space="preserve"> с позиции точек зрения автора, зрителя и персонажа (хореографического образа), опираемая на теоретические разработки Бориса Успенского</w:t>
      </w:r>
      <w:r w:rsidR="00763EC7">
        <w:rPr>
          <w:rFonts w:ascii="Times New Roman" w:eastAsia="Calibri" w:hAnsi="Times New Roman" w:cs="Times New Roman"/>
          <w:bCs/>
          <w:sz w:val="28"/>
          <w:szCs w:val="28"/>
        </w:rPr>
        <w:t xml:space="preserve"> и Генриха </w:t>
      </w:r>
      <w:proofErr w:type="spellStart"/>
      <w:r w:rsidR="00763EC7">
        <w:rPr>
          <w:rFonts w:ascii="Times New Roman" w:eastAsia="Calibri" w:hAnsi="Times New Roman" w:cs="Times New Roman"/>
          <w:bCs/>
          <w:sz w:val="28"/>
          <w:szCs w:val="28"/>
        </w:rPr>
        <w:t>Вёльфлина</w:t>
      </w:r>
      <w:proofErr w:type="spellEnd"/>
      <w:r w:rsidRPr="00600AA2">
        <w:rPr>
          <w:rFonts w:ascii="Times New Roman" w:hAnsi="Times New Roman" w:cs="Times New Roman"/>
          <w:bCs/>
          <w:sz w:val="28"/>
          <w:szCs w:val="28"/>
        </w:rPr>
        <w:t>.</w:t>
      </w:r>
    </w:p>
    <w:p w14:paraId="1A5286A3" w14:textId="172E4AF6" w:rsidR="007C2979" w:rsidRDefault="007C2979" w:rsidP="0066701A">
      <w:pPr>
        <w:spacing w:after="0" w:line="240" w:lineRule="auto"/>
        <w:ind w:firstLine="708"/>
        <w:jc w:val="both"/>
        <w:rPr>
          <w:rFonts w:ascii="Times New Roman" w:hAnsi="Times New Roman" w:cs="Times New Roman"/>
          <w:bCs/>
          <w:sz w:val="28"/>
          <w:szCs w:val="28"/>
        </w:rPr>
      </w:pPr>
      <w:bookmarkStart w:id="54" w:name="_Hlk209034023"/>
      <w:r w:rsidRPr="00634276">
        <w:rPr>
          <w:rFonts w:ascii="Times New Roman" w:hAnsi="Times New Roman" w:cs="Times New Roman"/>
          <w:b/>
          <w:sz w:val="28"/>
          <w:szCs w:val="28"/>
        </w:rPr>
        <w:t>Во втором подразделе второго раздела</w:t>
      </w:r>
      <w:r w:rsidRPr="00634276">
        <w:rPr>
          <w:rFonts w:ascii="Times New Roman" w:hAnsi="Times New Roman" w:cs="Times New Roman"/>
          <w:bCs/>
          <w:sz w:val="28"/>
          <w:szCs w:val="28"/>
        </w:rPr>
        <w:t xml:space="preserve"> «</w:t>
      </w:r>
      <w:r w:rsidR="00944228" w:rsidRPr="00114183">
        <w:rPr>
          <w:rFonts w:ascii="Times New Roman" w:hAnsi="Times New Roman" w:cs="Times New Roman"/>
          <w:sz w:val="28"/>
          <w:szCs w:val="28"/>
        </w:rPr>
        <w:t>Герменевтический анализ</w:t>
      </w:r>
      <w:r w:rsidR="00944228">
        <w:rPr>
          <w:rFonts w:ascii="Times New Roman" w:hAnsi="Times New Roman" w:cs="Times New Roman"/>
          <w:sz w:val="28"/>
          <w:szCs w:val="28"/>
        </w:rPr>
        <w:t xml:space="preserve"> интерпретации художественного образа спортивного бального танца (</w:t>
      </w:r>
      <w:r w:rsidR="00944228" w:rsidRPr="00AB31BE">
        <w:rPr>
          <w:rFonts w:ascii="Times New Roman" w:hAnsi="Times New Roman" w:cs="Times New Roman"/>
          <w:sz w:val="28"/>
          <w:szCs w:val="28"/>
        </w:rPr>
        <w:t>культурологический аспект</w:t>
      </w:r>
      <w:r w:rsidR="00944228">
        <w:rPr>
          <w:rFonts w:ascii="Times New Roman" w:hAnsi="Times New Roman" w:cs="Times New Roman"/>
          <w:sz w:val="28"/>
          <w:szCs w:val="28"/>
        </w:rPr>
        <w:t>)</w:t>
      </w:r>
      <w:r w:rsidRPr="00634276">
        <w:rPr>
          <w:rFonts w:ascii="Times New Roman" w:hAnsi="Times New Roman" w:cs="Times New Roman"/>
          <w:bCs/>
          <w:sz w:val="28"/>
          <w:szCs w:val="28"/>
        </w:rPr>
        <w:t>»</w:t>
      </w:r>
      <w:bookmarkEnd w:id="54"/>
      <w:r w:rsidRPr="00634276">
        <w:rPr>
          <w:rFonts w:ascii="Times New Roman" w:hAnsi="Times New Roman" w:cs="Times New Roman"/>
          <w:bCs/>
          <w:sz w:val="28"/>
          <w:szCs w:val="28"/>
        </w:rPr>
        <w:t xml:space="preserve"> представлен</w:t>
      </w:r>
      <w:r>
        <w:rPr>
          <w:rFonts w:ascii="Times New Roman" w:hAnsi="Times New Roman" w:cs="Times New Roman"/>
          <w:bCs/>
          <w:sz w:val="28"/>
          <w:szCs w:val="28"/>
        </w:rPr>
        <w:t>а интерпретация образа танцевальной пары в европейской программе спортивных бальных танцев. Ведущим</w:t>
      </w:r>
      <w:r w:rsidRPr="00681860">
        <w:rPr>
          <w:rFonts w:ascii="Times New Roman" w:hAnsi="Times New Roman" w:cs="Times New Roman"/>
          <w:bCs/>
          <w:sz w:val="28"/>
          <w:szCs w:val="28"/>
        </w:rPr>
        <w:t xml:space="preserve"> методом исследования выступает</w:t>
      </w:r>
      <w:r>
        <w:rPr>
          <w:rFonts w:ascii="Times New Roman" w:hAnsi="Times New Roman" w:cs="Times New Roman"/>
          <w:bCs/>
          <w:sz w:val="28"/>
          <w:szCs w:val="28"/>
        </w:rPr>
        <w:t xml:space="preserve"> метод герменевтического анализа </w:t>
      </w:r>
      <w:r>
        <w:rPr>
          <w:rFonts w:ascii="Times New Roman" w:hAnsi="Times New Roman" w:cs="Times New Roman"/>
          <w:sz w:val="28"/>
          <w:szCs w:val="28"/>
        </w:rPr>
        <w:t>Эмилио Бетти, основывающийся на</w:t>
      </w:r>
      <w:r>
        <w:rPr>
          <w:rFonts w:ascii="Times New Roman" w:hAnsi="Times New Roman" w:cs="Times New Roman"/>
          <w:bCs/>
          <w:sz w:val="28"/>
          <w:szCs w:val="28"/>
        </w:rPr>
        <w:t xml:space="preserve"> </w:t>
      </w:r>
      <w:r>
        <w:rPr>
          <w:rFonts w:ascii="Times New Roman" w:hAnsi="Times New Roman" w:cs="Times New Roman"/>
          <w:sz w:val="28"/>
          <w:szCs w:val="28"/>
        </w:rPr>
        <w:t>э</w:t>
      </w:r>
      <w:r w:rsidRPr="0002644B">
        <w:rPr>
          <w:rFonts w:ascii="Times New Roman" w:hAnsi="Times New Roman" w:cs="Times New Roman"/>
          <w:sz w:val="28"/>
          <w:szCs w:val="28"/>
        </w:rPr>
        <w:t>пистемологическ</w:t>
      </w:r>
      <w:r>
        <w:rPr>
          <w:rFonts w:ascii="Times New Roman" w:hAnsi="Times New Roman" w:cs="Times New Roman"/>
          <w:sz w:val="28"/>
          <w:szCs w:val="28"/>
        </w:rPr>
        <w:t>ой</w:t>
      </w:r>
      <w:r w:rsidRPr="0002644B">
        <w:rPr>
          <w:rFonts w:ascii="Times New Roman" w:hAnsi="Times New Roman" w:cs="Times New Roman"/>
          <w:sz w:val="28"/>
          <w:szCs w:val="28"/>
        </w:rPr>
        <w:t xml:space="preserve"> проблематик</w:t>
      </w:r>
      <w:r>
        <w:rPr>
          <w:rFonts w:ascii="Times New Roman" w:hAnsi="Times New Roman" w:cs="Times New Roman"/>
          <w:sz w:val="28"/>
          <w:szCs w:val="28"/>
        </w:rPr>
        <w:t>е</w:t>
      </w:r>
      <w:r w:rsidRPr="0002644B">
        <w:rPr>
          <w:rFonts w:ascii="Times New Roman" w:hAnsi="Times New Roman" w:cs="Times New Roman"/>
          <w:sz w:val="28"/>
          <w:szCs w:val="28"/>
        </w:rPr>
        <w:t xml:space="preserve"> понимания, связан</w:t>
      </w:r>
      <w:r>
        <w:rPr>
          <w:rFonts w:ascii="Times New Roman" w:hAnsi="Times New Roman" w:cs="Times New Roman"/>
          <w:sz w:val="28"/>
          <w:szCs w:val="28"/>
        </w:rPr>
        <w:t>ной</w:t>
      </w:r>
      <w:r w:rsidRPr="0002644B">
        <w:rPr>
          <w:rFonts w:ascii="Times New Roman" w:hAnsi="Times New Roman" w:cs="Times New Roman"/>
          <w:sz w:val="28"/>
          <w:szCs w:val="28"/>
        </w:rPr>
        <w:t xml:space="preserve"> с процессом интерпретации</w:t>
      </w:r>
      <w:r w:rsidR="00763EC7">
        <w:rPr>
          <w:rFonts w:ascii="Times New Roman" w:hAnsi="Times New Roman" w:cs="Times New Roman"/>
          <w:sz w:val="28"/>
          <w:szCs w:val="28"/>
        </w:rPr>
        <w:t xml:space="preserve">, а также, </w:t>
      </w:r>
      <w:proofErr w:type="spellStart"/>
      <w:r w:rsidR="00763EC7">
        <w:rPr>
          <w:rFonts w:ascii="Times New Roman" w:hAnsi="Times New Roman" w:cs="Times New Roman"/>
          <w:sz w:val="28"/>
          <w:szCs w:val="28"/>
        </w:rPr>
        <w:t>иконологический</w:t>
      </w:r>
      <w:proofErr w:type="spellEnd"/>
      <w:r w:rsidR="00763EC7">
        <w:rPr>
          <w:rFonts w:ascii="Times New Roman" w:hAnsi="Times New Roman" w:cs="Times New Roman"/>
          <w:sz w:val="28"/>
          <w:szCs w:val="28"/>
        </w:rPr>
        <w:t xml:space="preserve"> анализ Бориса Успенского</w:t>
      </w:r>
      <w:r w:rsidRPr="00634276">
        <w:rPr>
          <w:rFonts w:ascii="Times New Roman" w:hAnsi="Times New Roman" w:cs="Times New Roman"/>
          <w:bCs/>
          <w:sz w:val="28"/>
          <w:szCs w:val="28"/>
        </w:rPr>
        <w:t>.</w:t>
      </w:r>
    </w:p>
    <w:p w14:paraId="0CCB12BE" w14:textId="20C8523B" w:rsidR="00763EC7" w:rsidRDefault="00763EC7" w:rsidP="0066701A">
      <w:pPr>
        <w:spacing w:after="0" w:line="240" w:lineRule="auto"/>
        <w:ind w:firstLine="708"/>
        <w:jc w:val="both"/>
        <w:rPr>
          <w:rFonts w:ascii="Times New Roman" w:hAnsi="Times New Roman" w:cs="Times New Roman"/>
          <w:bCs/>
          <w:sz w:val="28"/>
          <w:szCs w:val="28"/>
        </w:rPr>
      </w:pPr>
      <w:r w:rsidRPr="008D025E">
        <w:rPr>
          <w:rFonts w:ascii="Times New Roman" w:hAnsi="Times New Roman" w:cs="Times New Roman"/>
          <w:b/>
          <w:sz w:val="28"/>
          <w:szCs w:val="28"/>
        </w:rPr>
        <w:t xml:space="preserve">В </w:t>
      </w:r>
      <w:r>
        <w:rPr>
          <w:rFonts w:ascii="Times New Roman" w:hAnsi="Times New Roman" w:cs="Times New Roman"/>
          <w:b/>
          <w:sz w:val="28"/>
          <w:szCs w:val="28"/>
        </w:rPr>
        <w:t>третьем</w:t>
      </w:r>
      <w:r w:rsidRPr="008D025E">
        <w:rPr>
          <w:rFonts w:ascii="Times New Roman" w:hAnsi="Times New Roman" w:cs="Times New Roman"/>
          <w:b/>
          <w:sz w:val="28"/>
          <w:szCs w:val="28"/>
        </w:rPr>
        <w:t xml:space="preserve"> разделе «</w:t>
      </w:r>
      <w:r w:rsidR="00CF29EE">
        <w:rPr>
          <w:rFonts w:ascii="Times New Roman" w:hAnsi="Times New Roman" w:cs="Times New Roman"/>
          <w:b/>
          <w:bCs/>
          <w:sz w:val="28"/>
          <w:szCs w:val="28"/>
          <w:lang w:val="kk-KZ"/>
        </w:rPr>
        <w:t>Н</w:t>
      </w:r>
      <w:proofErr w:type="spellStart"/>
      <w:r w:rsidR="00CF29EE" w:rsidRPr="0018362D">
        <w:rPr>
          <w:rFonts w:ascii="Times New Roman" w:hAnsi="Times New Roman" w:cs="Times New Roman"/>
          <w:b/>
          <w:bCs/>
          <w:sz w:val="28"/>
          <w:szCs w:val="28"/>
        </w:rPr>
        <w:t>овые</w:t>
      </w:r>
      <w:proofErr w:type="spellEnd"/>
      <w:r w:rsidR="00CF29EE" w:rsidRPr="0018362D">
        <w:rPr>
          <w:rFonts w:ascii="Times New Roman" w:hAnsi="Times New Roman" w:cs="Times New Roman"/>
          <w:b/>
          <w:bCs/>
          <w:sz w:val="28"/>
          <w:szCs w:val="28"/>
        </w:rPr>
        <w:t xml:space="preserve"> регистры </w:t>
      </w:r>
      <w:proofErr w:type="spellStart"/>
      <w:r w:rsidR="00CF29EE" w:rsidRPr="0018362D">
        <w:rPr>
          <w:rFonts w:ascii="Times New Roman" w:hAnsi="Times New Roman" w:cs="Times New Roman"/>
          <w:b/>
          <w:bCs/>
          <w:sz w:val="28"/>
          <w:szCs w:val="28"/>
        </w:rPr>
        <w:t>метамодернистской</w:t>
      </w:r>
      <w:proofErr w:type="spellEnd"/>
      <w:r w:rsidR="00CF29EE" w:rsidRPr="0018362D">
        <w:rPr>
          <w:rFonts w:ascii="Times New Roman" w:hAnsi="Times New Roman" w:cs="Times New Roman"/>
          <w:b/>
          <w:bCs/>
          <w:sz w:val="28"/>
          <w:szCs w:val="28"/>
        </w:rPr>
        <w:t xml:space="preserve"> эстетики в спортивном бальном танце</w:t>
      </w:r>
      <w:r w:rsidRPr="008D025E">
        <w:rPr>
          <w:rFonts w:ascii="Times New Roman" w:hAnsi="Times New Roman" w:cs="Times New Roman"/>
          <w:bCs/>
          <w:sz w:val="28"/>
          <w:szCs w:val="28"/>
        </w:rPr>
        <w:t>»</w:t>
      </w:r>
      <w:r>
        <w:rPr>
          <w:rFonts w:ascii="Times New Roman" w:hAnsi="Times New Roman" w:cs="Times New Roman"/>
          <w:bCs/>
          <w:sz w:val="28"/>
          <w:szCs w:val="28"/>
        </w:rPr>
        <w:t xml:space="preserve"> раскрыва</w:t>
      </w:r>
      <w:r w:rsidR="00E25E17">
        <w:rPr>
          <w:rFonts w:ascii="Times New Roman" w:hAnsi="Times New Roman" w:cs="Times New Roman"/>
          <w:bCs/>
          <w:sz w:val="28"/>
          <w:szCs w:val="28"/>
        </w:rPr>
        <w:t>е</w:t>
      </w:r>
      <w:r>
        <w:rPr>
          <w:rFonts w:ascii="Times New Roman" w:hAnsi="Times New Roman" w:cs="Times New Roman"/>
          <w:bCs/>
          <w:sz w:val="28"/>
          <w:szCs w:val="28"/>
        </w:rPr>
        <w:t>тся катего</w:t>
      </w:r>
      <w:r w:rsidR="00E25E17">
        <w:rPr>
          <w:rFonts w:ascii="Times New Roman" w:hAnsi="Times New Roman" w:cs="Times New Roman"/>
          <w:bCs/>
          <w:sz w:val="28"/>
          <w:szCs w:val="28"/>
        </w:rPr>
        <w:t xml:space="preserve">риальный аппарат </w:t>
      </w:r>
      <w:proofErr w:type="spellStart"/>
      <w:r w:rsidR="00E25E17">
        <w:rPr>
          <w:rFonts w:ascii="Times New Roman" w:hAnsi="Times New Roman" w:cs="Times New Roman"/>
          <w:bCs/>
          <w:sz w:val="28"/>
          <w:szCs w:val="28"/>
        </w:rPr>
        <w:t>метамодернизма</w:t>
      </w:r>
      <w:proofErr w:type="spellEnd"/>
      <w:r w:rsidR="00E25E17">
        <w:rPr>
          <w:rFonts w:ascii="Times New Roman" w:hAnsi="Times New Roman" w:cs="Times New Roman"/>
          <w:bCs/>
          <w:sz w:val="28"/>
          <w:szCs w:val="28"/>
        </w:rPr>
        <w:t xml:space="preserve"> в контексте эстетики спортивного бального танца. Исследуется </w:t>
      </w:r>
      <w:r w:rsidR="00E25E17" w:rsidRPr="00C257B6">
        <w:rPr>
          <w:rFonts w:ascii="Times New Roman" w:hAnsi="Times New Roman" w:cs="Times New Roman"/>
          <w:bCs/>
          <w:sz w:val="28"/>
          <w:szCs w:val="28"/>
        </w:rPr>
        <w:t>спортивн</w:t>
      </w:r>
      <w:r w:rsidR="00E25E17">
        <w:rPr>
          <w:rFonts w:ascii="Times New Roman" w:hAnsi="Times New Roman" w:cs="Times New Roman"/>
          <w:bCs/>
          <w:sz w:val="28"/>
          <w:szCs w:val="28"/>
        </w:rPr>
        <w:t>ый</w:t>
      </w:r>
      <w:r w:rsidR="00E25E17" w:rsidRPr="00C257B6">
        <w:rPr>
          <w:rFonts w:ascii="Times New Roman" w:hAnsi="Times New Roman" w:cs="Times New Roman"/>
          <w:bCs/>
          <w:sz w:val="28"/>
          <w:szCs w:val="28"/>
        </w:rPr>
        <w:t xml:space="preserve"> бальн</w:t>
      </w:r>
      <w:r w:rsidR="00E25E17">
        <w:rPr>
          <w:rFonts w:ascii="Times New Roman" w:hAnsi="Times New Roman" w:cs="Times New Roman"/>
          <w:bCs/>
          <w:sz w:val="28"/>
          <w:szCs w:val="28"/>
        </w:rPr>
        <w:t>ый</w:t>
      </w:r>
      <w:r w:rsidR="00E25E17" w:rsidRPr="00C257B6">
        <w:rPr>
          <w:rFonts w:ascii="Times New Roman" w:hAnsi="Times New Roman" w:cs="Times New Roman"/>
          <w:bCs/>
          <w:sz w:val="28"/>
          <w:szCs w:val="28"/>
        </w:rPr>
        <w:t xml:space="preserve"> тан</w:t>
      </w:r>
      <w:r w:rsidR="00E25E17">
        <w:rPr>
          <w:rFonts w:ascii="Times New Roman" w:hAnsi="Times New Roman" w:cs="Times New Roman"/>
          <w:bCs/>
          <w:sz w:val="28"/>
          <w:szCs w:val="28"/>
        </w:rPr>
        <w:t>ец</w:t>
      </w:r>
      <w:r w:rsidR="00E25E17" w:rsidRPr="00C257B6">
        <w:rPr>
          <w:rFonts w:ascii="Times New Roman" w:hAnsi="Times New Roman" w:cs="Times New Roman"/>
          <w:bCs/>
          <w:sz w:val="28"/>
          <w:szCs w:val="28"/>
        </w:rPr>
        <w:t xml:space="preserve"> в</w:t>
      </w:r>
      <w:r w:rsidR="00E25E17">
        <w:rPr>
          <w:rFonts w:ascii="Times New Roman" w:hAnsi="Times New Roman" w:cs="Times New Roman"/>
          <w:bCs/>
          <w:sz w:val="28"/>
          <w:szCs w:val="28"/>
        </w:rPr>
        <w:t xml:space="preserve"> </w:t>
      </w:r>
      <w:r w:rsidR="00B506EF">
        <w:rPr>
          <w:rFonts w:ascii="Times New Roman" w:hAnsi="Times New Roman" w:cs="Times New Roman"/>
          <w:bCs/>
          <w:sz w:val="28"/>
          <w:szCs w:val="28"/>
        </w:rPr>
        <w:t>контексте</w:t>
      </w:r>
      <w:r w:rsidR="00E25E17">
        <w:rPr>
          <w:rFonts w:ascii="Times New Roman" w:hAnsi="Times New Roman" w:cs="Times New Roman"/>
          <w:bCs/>
          <w:sz w:val="28"/>
          <w:szCs w:val="28"/>
        </w:rPr>
        <w:t xml:space="preserve"> традиционной казахской</w:t>
      </w:r>
      <w:r w:rsidR="00E25E17" w:rsidRPr="00C257B6">
        <w:rPr>
          <w:rFonts w:ascii="Times New Roman" w:hAnsi="Times New Roman" w:cs="Times New Roman"/>
          <w:bCs/>
          <w:sz w:val="28"/>
          <w:szCs w:val="28"/>
        </w:rPr>
        <w:t xml:space="preserve"> культур</w:t>
      </w:r>
      <w:r w:rsidR="00E25E17">
        <w:rPr>
          <w:rFonts w:ascii="Times New Roman" w:hAnsi="Times New Roman" w:cs="Times New Roman"/>
          <w:bCs/>
          <w:sz w:val="28"/>
          <w:szCs w:val="28"/>
        </w:rPr>
        <w:t>ы.</w:t>
      </w:r>
    </w:p>
    <w:p w14:paraId="493C35B4" w14:textId="6C30EE29" w:rsidR="00E25E17" w:rsidRDefault="00E25E17" w:rsidP="0066701A">
      <w:pPr>
        <w:spacing w:after="0" w:line="240" w:lineRule="auto"/>
        <w:ind w:firstLine="708"/>
        <w:jc w:val="both"/>
        <w:rPr>
          <w:rFonts w:ascii="Times New Roman" w:hAnsi="Times New Roman" w:cs="Times New Roman"/>
          <w:bCs/>
          <w:sz w:val="28"/>
          <w:szCs w:val="28"/>
        </w:rPr>
      </w:pPr>
      <w:r w:rsidRPr="00DB2BBC">
        <w:rPr>
          <w:rFonts w:ascii="Times New Roman" w:hAnsi="Times New Roman" w:cs="Times New Roman"/>
          <w:b/>
          <w:sz w:val="28"/>
          <w:szCs w:val="28"/>
        </w:rPr>
        <w:t xml:space="preserve">В первом подразделе </w:t>
      </w:r>
      <w:r>
        <w:rPr>
          <w:rFonts w:ascii="Times New Roman" w:hAnsi="Times New Roman" w:cs="Times New Roman"/>
          <w:b/>
          <w:sz w:val="28"/>
          <w:szCs w:val="28"/>
        </w:rPr>
        <w:t>третьего</w:t>
      </w:r>
      <w:r w:rsidRPr="00DB2BBC">
        <w:rPr>
          <w:rFonts w:ascii="Times New Roman" w:hAnsi="Times New Roman" w:cs="Times New Roman"/>
          <w:b/>
          <w:sz w:val="28"/>
          <w:szCs w:val="28"/>
        </w:rPr>
        <w:t xml:space="preserve"> раздела</w:t>
      </w:r>
      <w:r w:rsidRPr="00DB2BBC">
        <w:rPr>
          <w:rFonts w:ascii="Times New Roman" w:hAnsi="Times New Roman" w:cs="Times New Roman"/>
          <w:bCs/>
          <w:sz w:val="28"/>
          <w:szCs w:val="28"/>
        </w:rPr>
        <w:t xml:space="preserve"> «</w:t>
      </w:r>
      <w:r w:rsidR="00944228" w:rsidRPr="00F93174">
        <w:rPr>
          <w:rFonts w:ascii="Times New Roman" w:hAnsi="Times New Roman" w:cs="Times New Roman"/>
          <w:sz w:val="28"/>
          <w:szCs w:val="28"/>
        </w:rPr>
        <w:t xml:space="preserve">Идентификация категорий </w:t>
      </w:r>
      <w:proofErr w:type="spellStart"/>
      <w:r w:rsidR="00944228" w:rsidRPr="00F93174">
        <w:rPr>
          <w:rFonts w:ascii="Times New Roman" w:hAnsi="Times New Roman" w:cs="Times New Roman"/>
          <w:sz w:val="28"/>
          <w:szCs w:val="28"/>
        </w:rPr>
        <w:t>метамодернизма</w:t>
      </w:r>
      <w:proofErr w:type="spellEnd"/>
      <w:r w:rsidR="00944228" w:rsidRPr="00F93174">
        <w:rPr>
          <w:rFonts w:ascii="Times New Roman" w:hAnsi="Times New Roman" w:cs="Times New Roman"/>
          <w:sz w:val="28"/>
          <w:szCs w:val="28"/>
        </w:rPr>
        <w:t xml:space="preserve"> в эстетике</w:t>
      </w:r>
      <w:r w:rsidR="00944228">
        <w:rPr>
          <w:rFonts w:ascii="Times New Roman" w:hAnsi="Times New Roman" w:cs="Times New Roman"/>
          <w:sz w:val="28"/>
          <w:szCs w:val="28"/>
        </w:rPr>
        <w:t xml:space="preserve"> с</w:t>
      </w:r>
      <w:r w:rsidR="00944228" w:rsidRPr="00F93174">
        <w:rPr>
          <w:rFonts w:ascii="Times New Roman" w:hAnsi="Times New Roman" w:cs="Times New Roman"/>
          <w:sz w:val="28"/>
          <w:szCs w:val="28"/>
        </w:rPr>
        <w:t>портивного бального танца</w:t>
      </w:r>
      <w:r w:rsidR="00944228">
        <w:rPr>
          <w:rFonts w:ascii="Times New Roman" w:hAnsi="Times New Roman" w:cs="Times New Roman"/>
          <w:sz w:val="28"/>
          <w:szCs w:val="28"/>
        </w:rPr>
        <w:t xml:space="preserve"> как новой стратегии </w:t>
      </w:r>
      <w:r w:rsidR="00944228">
        <w:rPr>
          <w:rFonts w:ascii="Times New Roman" w:hAnsi="Times New Roman" w:cs="Times New Roman"/>
          <w:sz w:val="28"/>
          <w:szCs w:val="28"/>
        </w:rPr>
        <w:lastRenderedPageBreak/>
        <w:t>культуры и искусства</w:t>
      </w:r>
      <w:r w:rsidRPr="00DB2BBC">
        <w:rPr>
          <w:rFonts w:ascii="Times New Roman" w:hAnsi="Times New Roman" w:cs="Times New Roman"/>
          <w:bCs/>
          <w:sz w:val="28"/>
          <w:szCs w:val="28"/>
        </w:rPr>
        <w:t xml:space="preserve">» </w:t>
      </w:r>
      <w:r>
        <w:rPr>
          <w:rFonts w:ascii="Times New Roman" w:hAnsi="Times New Roman" w:cs="Times New Roman"/>
          <w:bCs/>
          <w:sz w:val="28"/>
          <w:szCs w:val="28"/>
        </w:rPr>
        <w:t xml:space="preserve">рассматривается </w:t>
      </w:r>
      <w:r w:rsidRPr="00E25E17">
        <w:rPr>
          <w:rFonts w:ascii="Times New Roman" w:hAnsi="Times New Roman" w:cs="Times New Roman"/>
          <w:bCs/>
          <w:sz w:val="28"/>
          <w:szCs w:val="28"/>
        </w:rPr>
        <w:t xml:space="preserve">экспликация категориального аппарата </w:t>
      </w:r>
      <w:proofErr w:type="spellStart"/>
      <w:r w:rsidRPr="00E25E17">
        <w:rPr>
          <w:rFonts w:ascii="Times New Roman" w:hAnsi="Times New Roman" w:cs="Times New Roman"/>
          <w:bCs/>
          <w:sz w:val="28"/>
          <w:szCs w:val="28"/>
        </w:rPr>
        <w:t>метамодернизма</w:t>
      </w:r>
      <w:proofErr w:type="spellEnd"/>
      <w:r w:rsidRPr="00E25E17">
        <w:rPr>
          <w:rFonts w:ascii="Times New Roman" w:hAnsi="Times New Roman" w:cs="Times New Roman"/>
          <w:bCs/>
          <w:sz w:val="28"/>
          <w:szCs w:val="28"/>
        </w:rPr>
        <w:t>, применяемого к контексту эстетики спортивного бального танца</w:t>
      </w:r>
      <w:r w:rsidRPr="00DB2BBC">
        <w:rPr>
          <w:rFonts w:ascii="Times New Roman" w:hAnsi="Times New Roman" w:cs="Times New Roman"/>
          <w:bCs/>
          <w:sz w:val="28"/>
          <w:szCs w:val="28"/>
        </w:rPr>
        <w:t>.</w:t>
      </w:r>
    </w:p>
    <w:p w14:paraId="78A799DC" w14:textId="1F6521EA" w:rsidR="00E25E17" w:rsidRDefault="00E25E17" w:rsidP="0066701A">
      <w:pPr>
        <w:spacing w:after="0" w:line="240" w:lineRule="auto"/>
        <w:ind w:firstLine="708"/>
        <w:jc w:val="both"/>
        <w:rPr>
          <w:rFonts w:ascii="Times New Roman" w:hAnsi="Times New Roman" w:cs="Times New Roman"/>
          <w:bCs/>
          <w:sz w:val="28"/>
          <w:szCs w:val="28"/>
        </w:rPr>
      </w:pPr>
      <w:r w:rsidRPr="00634276">
        <w:rPr>
          <w:rFonts w:ascii="Times New Roman" w:hAnsi="Times New Roman" w:cs="Times New Roman"/>
          <w:b/>
          <w:sz w:val="28"/>
          <w:szCs w:val="28"/>
        </w:rPr>
        <w:t xml:space="preserve">Во втором подразделе </w:t>
      </w:r>
      <w:r>
        <w:rPr>
          <w:rFonts w:ascii="Times New Roman" w:hAnsi="Times New Roman" w:cs="Times New Roman"/>
          <w:b/>
          <w:sz w:val="28"/>
          <w:szCs w:val="28"/>
        </w:rPr>
        <w:t>третьего</w:t>
      </w:r>
      <w:r w:rsidRPr="00634276">
        <w:rPr>
          <w:rFonts w:ascii="Times New Roman" w:hAnsi="Times New Roman" w:cs="Times New Roman"/>
          <w:b/>
          <w:sz w:val="28"/>
          <w:szCs w:val="28"/>
        </w:rPr>
        <w:t xml:space="preserve"> раздела</w:t>
      </w:r>
      <w:r w:rsidRPr="00634276">
        <w:rPr>
          <w:rFonts w:ascii="Times New Roman" w:hAnsi="Times New Roman" w:cs="Times New Roman"/>
          <w:bCs/>
          <w:sz w:val="28"/>
          <w:szCs w:val="28"/>
        </w:rPr>
        <w:t xml:space="preserve"> «</w:t>
      </w:r>
      <w:r w:rsidR="00AD6FA3">
        <w:rPr>
          <w:rFonts w:ascii="Times New Roman" w:hAnsi="Times New Roman" w:cs="Times New Roman"/>
          <w:sz w:val="28"/>
          <w:szCs w:val="28"/>
        </w:rPr>
        <w:t>Перспективы развития с</w:t>
      </w:r>
      <w:r w:rsidR="00AD6FA3" w:rsidRPr="00F93174">
        <w:rPr>
          <w:rFonts w:ascii="Times New Roman" w:hAnsi="Times New Roman" w:cs="Times New Roman"/>
          <w:sz w:val="28"/>
          <w:szCs w:val="28"/>
        </w:rPr>
        <w:t>портивн</w:t>
      </w:r>
      <w:r w:rsidR="00AD6FA3">
        <w:rPr>
          <w:rFonts w:ascii="Times New Roman" w:hAnsi="Times New Roman" w:cs="Times New Roman"/>
          <w:sz w:val="28"/>
          <w:szCs w:val="28"/>
        </w:rPr>
        <w:t>ого</w:t>
      </w:r>
      <w:r w:rsidR="00AD6FA3" w:rsidRPr="00F93174">
        <w:rPr>
          <w:rFonts w:ascii="Times New Roman" w:hAnsi="Times New Roman" w:cs="Times New Roman"/>
          <w:sz w:val="28"/>
          <w:szCs w:val="28"/>
        </w:rPr>
        <w:t xml:space="preserve"> бальн</w:t>
      </w:r>
      <w:r w:rsidR="00AD6FA3">
        <w:rPr>
          <w:rFonts w:ascii="Times New Roman" w:hAnsi="Times New Roman" w:cs="Times New Roman"/>
          <w:sz w:val="28"/>
          <w:szCs w:val="28"/>
        </w:rPr>
        <w:t>ого</w:t>
      </w:r>
      <w:r w:rsidR="00AD6FA3" w:rsidRPr="00F93174">
        <w:rPr>
          <w:rFonts w:ascii="Times New Roman" w:hAnsi="Times New Roman" w:cs="Times New Roman"/>
          <w:sz w:val="28"/>
          <w:szCs w:val="28"/>
        </w:rPr>
        <w:t xml:space="preserve"> тан</w:t>
      </w:r>
      <w:r w:rsidR="00AD6FA3">
        <w:rPr>
          <w:rFonts w:ascii="Times New Roman" w:hAnsi="Times New Roman" w:cs="Times New Roman"/>
          <w:sz w:val="28"/>
          <w:szCs w:val="28"/>
        </w:rPr>
        <w:t>ца</w:t>
      </w:r>
      <w:r w:rsidR="00AD6FA3" w:rsidRPr="00F93174">
        <w:rPr>
          <w:rFonts w:ascii="Times New Roman" w:hAnsi="Times New Roman" w:cs="Times New Roman"/>
          <w:sz w:val="28"/>
          <w:szCs w:val="28"/>
        </w:rPr>
        <w:t xml:space="preserve"> в Казахстане </w:t>
      </w:r>
      <w:r w:rsidR="00AD6FA3">
        <w:rPr>
          <w:rFonts w:ascii="Times New Roman" w:hAnsi="Times New Roman" w:cs="Times New Roman"/>
          <w:sz w:val="28"/>
          <w:szCs w:val="28"/>
        </w:rPr>
        <w:t xml:space="preserve">в пространстве </w:t>
      </w:r>
      <w:r w:rsidR="00AD6FA3" w:rsidRPr="00F93174">
        <w:rPr>
          <w:rFonts w:ascii="Times New Roman" w:hAnsi="Times New Roman" w:cs="Times New Roman"/>
          <w:sz w:val="28"/>
          <w:szCs w:val="28"/>
        </w:rPr>
        <w:t>диалога культур Запада и Востока</w:t>
      </w:r>
      <w:r w:rsidR="00AD6FA3">
        <w:rPr>
          <w:rFonts w:ascii="Times New Roman" w:hAnsi="Times New Roman" w:cs="Times New Roman"/>
          <w:sz w:val="28"/>
          <w:szCs w:val="28"/>
        </w:rPr>
        <w:t xml:space="preserve"> (в контексте традиционной казахской культуры)</w:t>
      </w:r>
      <w:r w:rsidRPr="00634276">
        <w:rPr>
          <w:rFonts w:ascii="Times New Roman" w:hAnsi="Times New Roman" w:cs="Times New Roman"/>
          <w:bCs/>
          <w:sz w:val="28"/>
          <w:szCs w:val="28"/>
        </w:rPr>
        <w:t>»</w:t>
      </w:r>
      <w:r w:rsidR="00D861B3">
        <w:rPr>
          <w:rFonts w:ascii="Times New Roman" w:hAnsi="Times New Roman" w:cs="Times New Roman"/>
          <w:bCs/>
          <w:sz w:val="28"/>
          <w:szCs w:val="28"/>
        </w:rPr>
        <w:t xml:space="preserve"> </w:t>
      </w:r>
      <w:r w:rsidR="00D861B3" w:rsidRPr="00D861B3">
        <w:rPr>
          <w:rFonts w:ascii="Times New Roman" w:hAnsi="Times New Roman" w:cs="Times New Roman"/>
          <w:bCs/>
          <w:sz w:val="28"/>
          <w:szCs w:val="28"/>
        </w:rPr>
        <w:t>выявлен</w:t>
      </w:r>
      <w:r w:rsidR="00D861B3">
        <w:rPr>
          <w:rFonts w:ascii="Times New Roman" w:hAnsi="Times New Roman" w:cs="Times New Roman"/>
          <w:bCs/>
          <w:sz w:val="28"/>
          <w:szCs w:val="28"/>
        </w:rPr>
        <w:t>ы</w:t>
      </w:r>
      <w:r w:rsidR="00D861B3" w:rsidRPr="00D861B3">
        <w:rPr>
          <w:rFonts w:ascii="Times New Roman" w:hAnsi="Times New Roman" w:cs="Times New Roman"/>
          <w:bCs/>
          <w:sz w:val="28"/>
          <w:szCs w:val="28"/>
        </w:rPr>
        <w:t xml:space="preserve"> специфически</w:t>
      </w:r>
      <w:r w:rsidR="00D861B3">
        <w:rPr>
          <w:rFonts w:ascii="Times New Roman" w:hAnsi="Times New Roman" w:cs="Times New Roman"/>
          <w:bCs/>
          <w:sz w:val="28"/>
          <w:szCs w:val="28"/>
        </w:rPr>
        <w:t>е</w:t>
      </w:r>
      <w:r w:rsidR="00D861B3" w:rsidRPr="00D861B3">
        <w:rPr>
          <w:rFonts w:ascii="Times New Roman" w:hAnsi="Times New Roman" w:cs="Times New Roman"/>
          <w:bCs/>
          <w:sz w:val="28"/>
          <w:szCs w:val="28"/>
        </w:rPr>
        <w:t xml:space="preserve"> аспект</w:t>
      </w:r>
      <w:r w:rsidR="00D861B3">
        <w:rPr>
          <w:rFonts w:ascii="Times New Roman" w:hAnsi="Times New Roman" w:cs="Times New Roman"/>
          <w:bCs/>
          <w:sz w:val="28"/>
          <w:szCs w:val="28"/>
        </w:rPr>
        <w:t>ы</w:t>
      </w:r>
      <w:r w:rsidR="00D861B3" w:rsidRPr="00D861B3">
        <w:rPr>
          <w:rFonts w:ascii="Times New Roman" w:hAnsi="Times New Roman" w:cs="Times New Roman"/>
          <w:bCs/>
          <w:sz w:val="28"/>
          <w:szCs w:val="28"/>
        </w:rPr>
        <w:t xml:space="preserve"> </w:t>
      </w:r>
      <w:r w:rsidR="00D861B3">
        <w:rPr>
          <w:rFonts w:ascii="Times New Roman" w:hAnsi="Times New Roman" w:cs="Times New Roman"/>
          <w:bCs/>
          <w:sz w:val="28"/>
          <w:szCs w:val="28"/>
        </w:rPr>
        <w:t>интеграции</w:t>
      </w:r>
      <w:r w:rsidR="00D861B3" w:rsidRPr="00D861B3">
        <w:rPr>
          <w:rFonts w:ascii="Times New Roman" w:hAnsi="Times New Roman" w:cs="Times New Roman"/>
          <w:bCs/>
          <w:sz w:val="28"/>
          <w:szCs w:val="28"/>
        </w:rPr>
        <w:t xml:space="preserve"> спортивного бального танца в казахстанский социокультурный континуум, с акцентом на его взаимодействие и рецепцию в контексте традиционной казахской культуры</w:t>
      </w:r>
      <w:r w:rsidR="00D861B3">
        <w:rPr>
          <w:rFonts w:ascii="Times New Roman" w:hAnsi="Times New Roman" w:cs="Times New Roman"/>
          <w:bCs/>
          <w:sz w:val="28"/>
          <w:szCs w:val="28"/>
        </w:rPr>
        <w:t>.</w:t>
      </w:r>
    </w:p>
    <w:p w14:paraId="109AFA3F" w14:textId="39A868D9" w:rsidR="007C2979" w:rsidRDefault="007C2979" w:rsidP="0066701A">
      <w:pPr>
        <w:spacing w:after="0" w:line="240" w:lineRule="auto"/>
        <w:ind w:firstLine="708"/>
        <w:jc w:val="both"/>
        <w:rPr>
          <w:rFonts w:ascii="Times New Roman" w:hAnsi="Times New Roman" w:cs="Times New Roman"/>
          <w:bCs/>
          <w:sz w:val="28"/>
          <w:szCs w:val="28"/>
        </w:rPr>
      </w:pPr>
      <w:r w:rsidRPr="00EF41EB">
        <w:rPr>
          <w:rFonts w:ascii="Times New Roman" w:hAnsi="Times New Roman" w:cs="Times New Roman"/>
          <w:bCs/>
          <w:sz w:val="28"/>
          <w:szCs w:val="28"/>
        </w:rPr>
        <w:t xml:space="preserve">В конце каждого раздела приводятся выводы. </w:t>
      </w:r>
    </w:p>
    <w:p w14:paraId="247EF743" w14:textId="4217D67F" w:rsidR="007C2979" w:rsidRDefault="007C2979" w:rsidP="0066701A">
      <w:pPr>
        <w:spacing w:after="0" w:line="240" w:lineRule="auto"/>
        <w:ind w:firstLine="708"/>
        <w:jc w:val="both"/>
        <w:rPr>
          <w:rFonts w:ascii="Times New Roman" w:hAnsi="Times New Roman" w:cs="Times New Roman"/>
          <w:bCs/>
          <w:sz w:val="28"/>
          <w:szCs w:val="28"/>
        </w:rPr>
      </w:pPr>
      <w:r w:rsidRPr="00EF41EB">
        <w:rPr>
          <w:rFonts w:ascii="Times New Roman" w:hAnsi="Times New Roman" w:cs="Times New Roman"/>
          <w:bCs/>
          <w:sz w:val="28"/>
          <w:szCs w:val="28"/>
        </w:rPr>
        <w:t xml:space="preserve">В </w:t>
      </w:r>
      <w:r w:rsidRPr="00105059">
        <w:rPr>
          <w:rFonts w:ascii="Times New Roman" w:hAnsi="Times New Roman" w:cs="Times New Roman"/>
          <w:b/>
          <w:sz w:val="28"/>
          <w:szCs w:val="28"/>
        </w:rPr>
        <w:t>заключении</w:t>
      </w:r>
      <w:r w:rsidRPr="00EF41EB">
        <w:rPr>
          <w:rFonts w:ascii="Times New Roman" w:hAnsi="Times New Roman" w:cs="Times New Roman"/>
          <w:bCs/>
          <w:sz w:val="28"/>
          <w:szCs w:val="28"/>
        </w:rPr>
        <w:t xml:space="preserve"> подводятся итоги диссертационного исследования и излагаются предложения по дальнейшему </w:t>
      </w:r>
      <w:r w:rsidR="00816368">
        <w:rPr>
          <w:rFonts w:ascii="Times New Roman" w:hAnsi="Times New Roman" w:cs="Times New Roman"/>
          <w:bCs/>
          <w:sz w:val="28"/>
          <w:szCs w:val="28"/>
        </w:rPr>
        <w:t>применению</w:t>
      </w:r>
      <w:r w:rsidRPr="00EF41EB">
        <w:rPr>
          <w:rFonts w:ascii="Times New Roman" w:hAnsi="Times New Roman" w:cs="Times New Roman"/>
          <w:bCs/>
          <w:sz w:val="28"/>
          <w:szCs w:val="28"/>
        </w:rPr>
        <w:t xml:space="preserve"> его результатов. </w:t>
      </w:r>
    </w:p>
    <w:p w14:paraId="35E09DE8" w14:textId="77777777" w:rsidR="007C2979" w:rsidRDefault="007C2979" w:rsidP="0066701A">
      <w:pPr>
        <w:spacing w:after="0" w:line="240" w:lineRule="auto"/>
        <w:ind w:firstLine="708"/>
        <w:jc w:val="both"/>
        <w:rPr>
          <w:rFonts w:ascii="Times New Roman" w:hAnsi="Times New Roman" w:cs="Times New Roman"/>
          <w:bCs/>
          <w:sz w:val="28"/>
          <w:szCs w:val="28"/>
        </w:rPr>
      </w:pPr>
      <w:r w:rsidRPr="00105059">
        <w:rPr>
          <w:rFonts w:ascii="Times New Roman" w:hAnsi="Times New Roman" w:cs="Times New Roman"/>
          <w:b/>
          <w:sz w:val="28"/>
          <w:szCs w:val="28"/>
        </w:rPr>
        <w:t>Апробация исследования</w:t>
      </w:r>
      <w:r w:rsidRPr="00EF41EB">
        <w:rPr>
          <w:rFonts w:ascii="Times New Roman" w:hAnsi="Times New Roman" w:cs="Times New Roman"/>
          <w:bCs/>
          <w:sz w:val="28"/>
          <w:szCs w:val="28"/>
        </w:rPr>
        <w:t xml:space="preserve"> </w:t>
      </w:r>
    </w:p>
    <w:p w14:paraId="05169B96" w14:textId="3791E4CB" w:rsidR="007C2979" w:rsidRDefault="007C2979" w:rsidP="0066701A">
      <w:pPr>
        <w:spacing w:after="0" w:line="240" w:lineRule="auto"/>
        <w:ind w:firstLine="708"/>
        <w:jc w:val="both"/>
        <w:rPr>
          <w:rFonts w:ascii="Times New Roman" w:hAnsi="Times New Roman" w:cs="Times New Roman"/>
          <w:bCs/>
          <w:sz w:val="28"/>
          <w:szCs w:val="28"/>
        </w:rPr>
      </w:pPr>
      <w:r w:rsidRPr="00EF41EB">
        <w:rPr>
          <w:rFonts w:ascii="Times New Roman" w:hAnsi="Times New Roman" w:cs="Times New Roman"/>
          <w:bCs/>
          <w:sz w:val="28"/>
          <w:szCs w:val="28"/>
        </w:rPr>
        <w:t xml:space="preserve">Основные концепции диссертации изложены в </w:t>
      </w:r>
      <w:r>
        <w:rPr>
          <w:rFonts w:ascii="Times New Roman" w:hAnsi="Times New Roman" w:cs="Times New Roman"/>
          <w:bCs/>
          <w:sz w:val="28"/>
          <w:szCs w:val="28"/>
        </w:rPr>
        <w:t>4</w:t>
      </w:r>
      <w:r w:rsidRPr="00EF41EB">
        <w:rPr>
          <w:rFonts w:ascii="Times New Roman" w:hAnsi="Times New Roman" w:cs="Times New Roman"/>
          <w:bCs/>
          <w:sz w:val="28"/>
          <w:szCs w:val="28"/>
        </w:rPr>
        <w:t xml:space="preserve"> научных публикациях, в том числе в международном научном издании, имеющем не нулевой </w:t>
      </w:r>
      <w:proofErr w:type="spellStart"/>
      <w:r w:rsidRPr="00EF41EB">
        <w:rPr>
          <w:rFonts w:ascii="Times New Roman" w:hAnsi="Times New Roman" w:cs="Times New Roman"/>
          <w:bCs/>
          <w:sz w:val="28"/>
          <w:szCs w:val="28"/>
        </w:rPr>
        <w:t>импакт</w:t>
      </w:r>
      <w:proofErr w:type="spellEnd"/>
      <w:r>
        <w:rPr>
          <w:rFonts w:ascii="Times New Roman" w:hAnsi="Times New Roman" w:cs="Times New Roman"/>
          <w:bCs/>
          <w:sz w:val="28"/>
          <w:szCs w:val="28"/>
        </w:rPr>
        <w:t>-</w:t>
      </w:r>
      <w:r w:rsidRPr="00EF41EB">
        <w:rPr>
          <w:rFonts w:ascii="Times New Roman" w:hAnsi="Times New Roman" w:cs="Times New Roman"/>
          <w:bCs/>
          <w:sz w:val="28"/>
          <w:szCs w:val="28"/>
        </w:rPr>
        <w:t>фактор,</w:t>
      </w:r>
      <w:r w:rsidR="00B51FD6">
        <w:rPr>
          <w:rFonts w:ascii="Times New Roman" w:hAnsi="Times New Roman" w:cs="Times New Roman"/>
          <w:bCs/>
          <w:sz w:val="28"/>
          <w:szCs w:val="28"/>
        </w:rPr>
        <w:t xml:space="preserve"> </w:t>
      </w:r>
      <w:r w:rsidR="00B51FD6" w:rsidRPr="00B51FD6">
        <w:rPr>
          <w:rFonts w:ascii="Times New Roman" w:hAnsi="Times New Roman" w:cs="Times New Roman"/>
          <w:bCs/>
          <w:sz w:val="28"/>
          <w:szCs w:val="28"/>
          <w:lang w:val="en-US"/>
        </w:rPr>
        <w:t>Q</w:t>
      </w:r>
      <w:r w:rsidR="00B51FD6" w:rsidRPr="00B51FD6">
        <w:rPr>
          <w:rFonts w:ascii="Times New Roman" w:hAnsi="Times New Roman" w:cs="Times New Roman"/>
          <w:bCs/>
          <w:sz w:val="28"/>
          <w:szCs w:val="28"/>
        </w:rPr>
        <w:t xml:space="preserve">1, </w:t>
      </w:r>
      <w:proofErr w:type="spellStart"/>
      <w:r w:rsidR="00B51FD6" w:rsidRPr="00B51FD6">
        <w:rPr>
          <w:rFonts w:ascii="Times New Roman" w:hAnsi="Times New Roman" w:cs="Times New Roman"/>
          <w:bCs/>
          <w:sz w:val="28"/>
          <w:szCs w:val="28"/>
        </w:rPr>
        <w:t>процентиль</w:t>
      </w:r>
      <w:proofErr w:type="spellEnd"/>
      <w:r w:rsidR="00B51FD6" w:rsidRPr="00B51FD6">
        <w:rPr>
          <w:rFonts w:ascii="Times New Roman" w:hAnsi="Times New Roman" w:cs="Times New Roman"/>
          <w:bCs/>
          <w:sz w:val="28"/>
          <w:szCs w:val="28"/>
        </w:rPr>
        <w:t xml:space="preserve"> – 93,</w:t>
      </w:r>
      <w:r w:rsidRPr="00EF41EB">
        <w:rPr>
          <w:rFonts w:ascii="Times New Roman" w:hAnsi="Times New Roman" w:cs="Times New Roman"/>
          <w:bCs/>
          <w:sz w:val="28"/>
          <w:szCs w:val="28"/>
        </w:rPr>
        <w:t xml:space="preserve"> входящий в базу данных компании </w:t>
      </w:r>
      <w:proofErr w:type="spellStart"/>
      <w:r w:rsidRPr="00EF41EB">
        <w:rPr>
          <w:rFonts w:ascii="Times New Roman" w:hAnsi="Times New Roman" w:cs="Times New Roman"/>
          <w:bCs/>
          <w:sz w:val="28"/>
          <w:szCs w:val="28"/>
        </w:rPr>
        <w:t>Scopus</w:t>
      </w:r>
      <w:proofErr w:type="spellEnd"/>
      <w:r w:rsidRPr="00EF41EB">
        <w:rPr>
          <w:rFonts w:ascii="Times New Roman" w:hAnsi="Times New Roman" w:cs="Times New Roman"/>
          <w:bCs/>
          <w:sz w:val="28"/>
          <w:szCs w:val="28"/>
        </w:rPr>
        <w:t xml:space="preserve">, в трёх статьях, </w:t>
      </w:r>
      <w:r w:rsidR="007301E3">
        <w:rPr>
          <w:rFonts w:ascii="Times New Roman" w:hAnsi="Times New Roman" w:cs="Times New Roman"/>
          <w:bCs/>
          <w:sz w:val="28"/>
          <w:szCs w:val="28"/>
        </w:rPr>
        <w:t>изд</w:t>
      </w:r>
      <w:r w:rsidRPr="00EF41EB">
        <w:rPr>
          <w:rFonts w:ascii="Times New Roman" w:hAnsi="Times New Roman" w:cs="Times New Roman"/>
          <w:bCs/>
          <w:sz w:val="28"/>
          <w:szCs w:val="28"/>
        </w:rPr>
        <w:t>анных в журналах, рекомендованных Комитетом по обеспечению качества в сфере</w:t>
      </w:r>
      <w:r>
        <w:rPr>
          <w:rFonts w:ascii="Times New Roman" w:hAnsi="Times New Roman" w:cs="Times New Roman"/>
          <w:bCs/>
          <w:sz w:val="28"/>
          <w:szCs w:val="28"/>
        </w:rPr>
        <w:t xml:space="preserve"> науки и высшего</w:t>
      </w:r>
      <w:r w:rsidRPr="00EF41EB">
        <w:rPr>
          <w:rFonts w:ascii="Times New Roman" w:hAnsi="Times New Roman" w:cs="Times New Roman"/>
          <w:bCs/>
          <w:sz w:val="28"/>
          <w:szCs w:val="28"/>
        </w:rPr>
        <w:t xml:space="preserve"> образования МН</w:t>
      </w:r>
      <w:r>
        <w:rPr>
          <w:rFonts w:ascii="Times New Roman" w:hAnsi="Times New Roman" w:cs="Times New Roman"/>
          <w:bCs/>
          <w:sz w:val="28"/>
          <w:szCs w:val="28"/>
        </w:rPr>
        <w:t>ВО</w:t>
      </w:r>
      <w:r w:rsidRPr="00EF41EB">
        <w:rPr>
          <w:rFonts w:ascii="Times New Roman" w:hAnsi="Times New Roman" w:cs="Times New Roman"/>
          <w:bCs/>
          <w:sz w:val="28"/>
          <w:szCs w:val="28"/>
        </w:rPr>
        <w:t xml:space="preserve"> РК</w:t>
      </w:r>
      <w:r>
        <w:rPr>
          <w:rFonts w:ascii="Times New Roman" w:hAnsi="Times New Roman" w:cs="Times New Roman"/>
          <w:bCs/>
          <w:sz w:val="28"/>
          <w:szCs w:val="28"/>
        </w:rPr>
        <w:t>.</w:t>
      </w:r>
    </w:p>
    <w:p w14:paraId="4F5B75D9" w14:textId="20EB9E3F" w:rsidR="007C2979" w:rsidRDefault="007C2979" w:rsidP="0066701A">
      <w:pPr>
        <w:pStyle w:val="a3"/>
        <w:numPr>
          <w:ilvl w:val="0"/>
          <w:numId w:val="1"/>
        </w:numPr>
        <w:spacing w:line="240" w:lineRule="auto"/>
        <w:rPr>
          <w:rFonts w:ascii="Times New Roman" w:hAnsi="Times New Roman" w:cs="Times New Roman"/>
          <w:sz w:val="28"/>
          <w:szCs w:val="28"/>
          <w:lang w:val="en-US"/>
        </w:rPr>
      </w:pPr>
      <w:proofErr w:type="spellStart"/>
      <w:r w:rsidRPr="002C3391">
        <w:rPr>
          <w:rFonts w:ascii="Times New Roman" w:hAnsi="Times New Roman" w:cs="Times New Roman"/>
          <w:sz w:val="28"/>
          <w:szCs w:val="28"/>
        </w:rPr>
        <w:t>Исалиев</w:t>
      </w:r>
      <w:proofErr w:type="spellEnd"/>
      <w:r w:rsidRPr="002C3391">
        <w:rPr>
          <w:rFonts w:ascii="Times New Roman" w:hAnsi="Times New Roman" w:cs="Times New Roman"/>
          <w:sz w:val="28"/>
          <w:szCs w:val="28"/>
        </w:rPr>
        <w:t>,</w:t>
      </w:r>
      <w:r>
        <w:rPr>
          <w:rFonts w:ascii="Times New Roman" w:hAnsi="Times New Roman" w:cs="Times New Roman"/>
          <w:sz w:val="28"/>
          <w:szCs w:val="28"/>
        </w:rPr>
        <w:t xml:space="preserve"> </w:t>
      </w:r>
      <w:r w:rsidRPr="002C3391">
        <w:rPr>
          <w:rFonts w:ascii="Times New Roman" w:hAnsi="Times New Roman" w:cs="Times New Roman"/>
          <w:sz w:val="28"/>
          <w:szCs w:val="28"/>
        </w:rPr>
        <w:t>Алибек</w:t>
      </w:r>
      <w:r>
        <w:rPr>
          <w:rFonts w:ascii="Times New Roman" w:hAnsi="Times New Roman" w:cs="Times New Roman"/>
          <w:sz w:val="28"/>
          <w:szCs w:val="28"/>
        </w:rPr>
        <w:t>,</w:t>
      </w:r>
      <w:r w:rsidRPr="002C3391">
        <w:rPr>
          <w:rFonts w:ascii="Times New Roman" w:hAnsi="Times New Roman" w:cs="Times New Roman"/>
          <w:sz w:val="28"/>
          <w:szCs w:val="28"/>
        </w:rPr>
        <w:t xml:space="preserve"> и </w:t>
      </w:r>
      <w:proofErr w:type="spellStart"/>
      <w:r>
        <w:rPr>
          <w:rFonts w:ascii="Times New Roman" w:hAnsi="Times New Roman" w:cs="Times New Roman"/>
          <w:sz w:val="28"/>
          <w:szCs w:val="28"/>
        </w:rPr>
        <w:t>Молдахметова</w:t>
      </w:r>
      <w:proofErr w:type="spellEnd"/>
      <w:r>
        <w:rPr>
          <w:rFonts w:ascii="Times New Roman" w:hAnsi="Times New Roman" w:cs="Times New Roman"/>
          <w:sz w:val="28"/>
          <w:szCs w:val="28"/>
        </w:rPr>
        <w:t xml:space="preserve"> </w:t>
      </w:r>
      <w:r w:rsidRPr="002C3391">
        <w:rPr>
          <w:rFonts w:ascii="Times New Roman" w:hAnsi="Times New Roman" w:cs="Times New Roman"/>
          <w:sz w:val="28"/>
          <w:szCs w:val="28"/>
        </w:rPr>
        <w:t>Алима. «</w:t>
      </w:r>
      <w:r>
        <w:rPr>
          <w:rFonts w:ascii="Times New Roman" w:hAnsi="Times New Roman" w:cs="Times New Roman"/>
          <w:sz w:val="28"/>
          <w:szCs w:val="28"/>
        </w:rPr>
        <w:t>М</w:t>
      </w:r>
      <w:r w:rsidRPr="002C3391">
        <w:rPr>
          <w:rFonts w:ascii="Times New Roman" w:hAnsi="Times New Roman" w:cs="Times New Roman"/>
          <w:sz w:val="28"/>
          <w:szCs w:val="28"/>
        </w:rPr>
        <w:t xml:space="preserve">етод формального анализа </w:t>
      </w:r>
      <w:r>
        <w:rPr>
          <w:rFonts w:ascii="Times New Roman" w:hAnsi="Times New Roman" w:cs="Times New Roman"/>
          <w:sz w:val="28"/>
          <w:szCs w:val="28"/>
        </w:rPr>
        <w:t>А</w:t>
      </w:r>
      <w:r w:rsidRPr="002C3391">
        <w:rPr>
          <w:rFonts w:ascii="Times New Roman" w:hAnsi="Times New Roman" w:cs="Times New Roman"/>
          <w:sz w:val="28"/>
          <w:szCs w:val="28"/>
        </w:rPr>
        <w:t xml:space="preserve">лександра </w:t>
      </w:r>
      <w:proofErr w:type="spellStart"/>
      <w:r>
        <w:rPr>
          <w:rFonts w:ascii="Times New Roman" w:hAnsi="Times New Roman" w:cs="Times New Roman"/>
          <w:sz w:val="28"/>
          <w:szCs w:val="28"/>
        </w:rPr>
        <w:t>Г</w:t>
      </w:r>
      <w:r w:rsidRPr="002C3391">
        <w:rPr>
          <w:rFonts w:ascii="Times New Roman" w:hAnsi="Times New Roman" w:cs="Times New Roman"/>
          <w:sz w:val="28"/>
          <w:szCs w:val="28"/>
        </w:rPr>
        <w:t>абричевского</w:t>
      </w:r>
      <w:proofErr w:type="spellEnd"/>
      <w:r w:rsidRPr="002C3391">
        <w:rPr>
          <w:rFonts w:ascii="Times New Roman" w:hAnsi="Times New Roman" w:cs="Times New Roman"/>
          <w:sz w:val="28"/>
          <w:szCs w:val="28"/>
        </w:rPr>
        <w:t xml:space="preserve"> в исследовании хореографии спортивных бальных танцев». </w:t>
      </w:r>
      <w:r w:rsidRPr="002C3391">
        <w:rPr>
          <w:rFonts w:ascii="Times New Roman" w:hAnsi="Times New Roman" w:cs="Times New Roman"/>
          <w:i/>
          <w:iCs/>
          <w:sz w:val="28"/>
          <w:szCs w:val="28"/>
          <w:lang w:val="en-US"/>
        </w:rPr>
        <w:t>Central Asian Journal of Art Studies</w:t>
      </w:r>
      <w:r w:rsidRPr="002C3391">
        <w:rPr>
          <w:rFonts w:ascii="Times New Roman" w:hAnsi="Times New Roman" w:cs="Times New Roman"/>
          <w:sz w:val="28"/>
          <w:szCs w:val="28"/>
          <w:lang w:val="en-US"/>
        </w:rPr>
        <w:t xml:space="preserve">, </w:t>
      </w:r>
      <w:r w:rsidRPr="002C3391">
        <w:rPr>
          <w:rFonts w:ascii="Times New Roman" w:hAnsi="Times New Roman" w:cs="Times New Roman"/>
          <w:sz w:val="28"/>
          <w:szCs w:val="28"/>
        </w:rPr>
        <w:t>т</w:t>
      </w:r>
      <w:r w:rsidRPr="002C3391">
        <w:rPr>
          <w:rFonts w:ascii="Times New Roman" w:hAnsi="Times New Roman" w:cs="Times New Roman"/>
          <w:sz w:val="28"/>
          <w:szCs w:val="28"/>
          <w:lang w:val="en-US"/>
        </w:rPr>
        <w:t xml:space="preserve">. 9, № 1, 2024 </w:t>
      </w:r>
      <w:r w:rsidRPr="002C3391">
        <w:rPr>
          <w:rFonts w:ascii="Times New Roman" w:hAnsi="Times New Roman" w:cs="Times New Roman"/>
          <w:sz w:val="28"/>
          <w:szCs w:val="28"/>
        </w:rPr>
        <w:t>г</w:t>
      </w:r>
      <w:r w:rsidRPr="002C3391">
        <w:rPr>
          <w:rFonts w:ascii="Times New Roman" w:hAnsi="Times New Roman" w:cs="Times New Roman"/>
          <w:sz w:val="28"/>
          <w:szCs w:val="28"/>
          <w:lang w:val="en-US"/>
        </w:rPr>
        <w:t xml:space="preserve">., </w:t>
      </w:r>
      <w:r w:rsidRPr="002C3391">
        <w:rPr>
          <w:rFonts w:ascii="Times New Roman" w:hAnsi="Times New Roman" w:cs="Times New Roman"/>
          <w:sz w:val="28"/>
          <w:szCs w:val="28"/>
        </w:rPr>
        <w:t>с</w:t>
      </w:r>
      <w:r w:rsidRPr="002C3391">
        <w:rPr>
          <w:rFonts w:ascii="Times New Roman" w:hAnsi="Times New Roman" w:cs="Times New Roman"/>
          <w:sz w:val="28"/>
          <w:szCs w:val="28"/>
          <w:lang w:val="en-US"/>
        </w:rPr>
        <w:t>. 209</w:t>
      </w:r>
      <w:r w:rsidRPr="00B40A4A">
        <w:rPr>
          <w:rFonts w:ascii="Times New Roman" w:eastAsia="Calibri" w:hAnsi="Times New Roman" w:cs="Times New Roman"/>
          <w:bCs/>
          <w:sz w:val="28"/>
          <w:szCs w:val="28"/>
          <w:lang w:val="en-US"/>
        </w:rPr>
        <w:t>–</w:t>
      </w:r>
      <w:r w:rsidRPr="002C3391">
        <w:rPr>
          <w:rFonts w:ascii="Times New Roman" w:hAnsi="Times New Roman" w:cs="Times New Roman"/>
          <w:sz w:val="28"/>
          <w:szCs w:val="28"/>
          <w:lang w:val="en-US"/>
        </w:rPr>
        <w:t>226, doi:10.47940/</w:t>
      </w:r>
      <w:proofErr w:type="spellStart"/>
      <w:r w:rsidR="00E14522" w:rsidRPr="002C3391">
        <w:rPr>
          <w:rFonts w:ascii="Times New Roman" w:hAnsi="Times New Roman" w:cs="Times New Roman"/>
          <w:sz w:val="28"/>
          <w:szCs w:val="28"/>
          <w:lang w:val="en-US"/>
        </w:rPr>
        <w:t>cajas</w:t>
      </w:r>
      <w:proofErr w:type="spellEnd"/>
      <w:r w:rsidR="00E14522" w:rsidRPr="002C3391">
        <w:rPr>
          <w:rFonts w:ascii="Times New Roman" w:hAnsi="Times New Roman" w:cs="Times New Roman"/>
          <w:sz w:val="28"/>
          <w:szCs w:val="28"/>
          <w:lang w:val="en-US"/>
        </w:rPr>
        <w:t>. v</w:t>
      </w:r>
      <w:r w:rsidRPr="002C3391">
        <w:rPr>
          <w:rFonts w:ascii="Times New Roman" w:hAnsi="Times New Roman" w:cs="Times New Roman"/>
          <w:sz w:val="28"/>
          <w:szCs w:val="28"/>
          <w:lang w:val="en-US"/>
        </w:rPr>
        <w:t>9i1.800.</w:t>
      </w:r>
    </w:p>
    <w:p w14:paraId="02C4F40E" w14:textId="577CD8E4" w:rsidR="007C2979" w:rsidRDefault="007C2979" w:rsidP="0066701A">
      <w:pPr>
        <w:pStyle w:val="a3"/>
        <w:numPr>
          <w:ilvl w:val="0"/>
          <w:numId w:val="1"/>
        </w:numPr>
        <w:spacing w:line="240" w:lineRule="auto"/>
        <w:rPr>
          <w:rFonts w:ascii="Times New Roman" w:hAnsi="Times New Roman" w:cs="Times New Roman"/>
          <w:sz w:val="28"/>
          <w:szCs w:val="28"/>
          <w:lang w:val="en-US"/>
        </w:rPr>
      </w:pPr>
      <w:proofErr w:type="spellStart"/>
      <w:r w:rsidRPr="00012305">
        <w:rPr>
          <w:rFonts w:ascii="Times New Roman" w:hAnsi="Times New Roman" w:cs="Times New Roman"/>
          <w:sz w:val="28"/>
          <w:szCs w:val="28"/>
        </w:rPr>
        <w:t>Исалиев</w:t>
      </w:r>
      <w:proofErr w:type="spellEnd"/>
      <w:r w:rsidRPr="00012305">
        <w:rPr>
          <w:rFonts w:ascii="Times New Roman" w:hAnsi="Times New Roman" w:cs="Times New Roman"/>
          <w:sz w:val="28"/>
          <w:szCs w:val="28"/>
        </w:rPr>
        <w:t>,</w:t>
      </w:r>
      <w:r>
        <w:rPr>
          <w:rFonts w:ascii="Times New Roman" w:hAnsi="Times New Roman" w:cs="Times New Roman"/>
          <w:sz w:val="28"/>
          <w:szCs w:val="28"/>
        </w:rPr>
        <w:t xml:space="preserve"> </w:t>
      </w:r>
      <w:r w:rsidRPr="00012305">
        <w:rPr>
          <w:rFonts w:ascii="Times New Roman" w:hAnsi="Times New Roman" w:cs="Times New Roman"/>
          <w:sz w:val="28"/>
          <w:szCs w:val="28"/>
        </w:rPr>
        <w:t>Алибек</w:t>
      </w:r>
      <w:r>
        <w:rPr>
          <w:rFonts w:ascii="Times New Roman" w:hAnsi="Times New Roman" w:cs="Times New Roman"/>
          <w:sz w:val="28"/>
          <w:szCs w:val="28"/>
        </w:rPr>
        <w:t>,</w:t>
      </w:r>
      <w:r w:rsidRPr="00012305">
        <w:rPr>
          <w:rFonts w:ascii="Times New Roman" w:hAnsi="Times New Roman" w:cs="Times New Roman"/>
          <w:sz w:val="28"/>
          <w:szCs w:val="28"/>
        </w:rPr>
        <w:t xml:space="preserve"> и </w:t>
      </w:r>
      <w:proofErr w:type="spellStart"/>
      <w:r w:rsidRPr="00012305">
        <w:rPr>
          <w:rFonts w:ascii="Times New Roman" w:hAnsi="Times New Roman" w:cs="Times New Roman"/>
          <w:sz w:val="28"/>
          <w:szCs w:val="28"/>
        </w:rPr>
        <w:t>Молдахметова</w:t>
      </w:r>
      <w:proofErr w:type="spellEnd"/>
      <w:r>
        <w:rPr>
          <w:rFonts w:ascii="Times New Roman" w:hAnsi="Times New Roman" w:cs="Times New Roman"/>
          <w:sz w:val="28"/>
          <w:szCs w:val="28"/>
        </w:rPr>
        <w:t xml:space="preserve"> </w:t>
      </w:r>
      <w:r w:rsidRPr="00012305">
        <w:rPr>
          <w:rFonts w:ascii="Times New Roman" w:hAnsi="Times New Roman" w:cs="Times New Roman"/>
          <w:sz w:val="28"/>
          <w:szCs w:val="28"/>
        </w:rPr>
        <w:t>Алима. «</w:t>
      </w:r>
      <w:r>
        <w:rPr>
          <w:rFonts w:ascii="Times New Roman" w:hAnsi="Times New Roman" w:cs="Times New Roman"/>
          <w:sz w:val="28"/>
          <w:szCs w:val="28"/>
        </w:rPr>
        <w:t>С</w:t>
      </w:r>
      <w:r w:rsidRPr="00012305">
        <w:rPr>
          <w:rFonts w:ascii="Times New Roman" w:hAnsi="Times New Roman" w:cs="Times New Roman"/>
          <w:sz w:val="28"/>
          <w:szCs w:val="28"/>
        </w:rPr>
        <w:t>емиотический анализ спортивного бального танца в аспекте точек зрения автора, зрителя и персонажа (хореографического образа)». </w:t>
      </w:r>
      <w:r w:rsidRPr="00012305">
        <w:rPr>
          <w:rFonts w:ascii="Times New Roman" w:hAnsi="Times New Roman" w:cs="Times New Roman"/>
          <w:i/>
          <w:iCs/>
          <w:sz w:val="28"/>
          <w:szCs w:val="28"/>
          <w:lang w:val="en-US"/>
        </w:rPr>
        <w:t>Central Asian Journal of Art Studies</w:t>
      </w:r>
      <w:r w:rsidRPr="00012305">
        <w:rPr>
          <w:rFonts w:ascii="Times New Roman" w:hAnsi="Times New Roman" w:cs="Times New Roman"/>
          <w:sz w:val="28"/>
          <w:szCs w:val="28"/>
          <w:lang w:val="en-US"/>
        </w:rPr>
        <w:t xml:space="preserve">, </w:t>
      </w:r>
      <w:r w:rsidRPr="00012305">
        <w:rPr>
          <w:rFonts w:ascii="Times New Roman" w:hAnsi="Times New Roman" w:cs="Times New Roman"/>
          <w:sz w:val="28"/>
          <w:szCs w:val="28"/>
        </w:rPr>
        <w:t>т</w:t>
      </w:r>
      <w:r w:rsidRPr="00012305">
        <w:rPr>
          <w:rFonts w:ascii="Times New Roman" w:hAnsi="Times New Roman" w:cs="Times New Roman"/>
          <w:sz w:val="28"/>
          <w:szCs w:val="28"/>
          <w:lang w:val="en-US"/>
        </w:rPr>
        <w:t xml:space="preserve">. 9, № 4, 2024 </w:t>
      </w:r>
      <w:r w:rsidRPr="00012305">
        <w:rPr>
          <w:rFonts w:ascii="Times New Roman" w:hAnsi="Times New Roman" w:cs="Times New Roman"/>
          <w:sz w:val="28"/>
          <w:szCs w:val="28"/>
        </w:rPr>
        <w:t>г</w:t>
      </w:r>
      <w:r w:rsidRPr="00012305">
        <w:rPr>
          <w:rFonts w:ascii="Times New Roman" w:hAnsi="Times New Roman" w:cs="Times New Roman"/>
          <w:sz w:val="28"/>
          <w:szCs w:val="28"/>
          <w:lang w:val="en-US"/>
        </w:rPr>
        <w:t xml:space="preserve">., </w:t>
      </w:r>
      <w:r w:rsidRPr="00012305">
        <w:rPr>
          <w:rFonts w:ascii="Times New Roman" w:hAnsi="Times New Roman" w:cs="Times New Roman"/>
          <w:sz w:val="28"/>
          <w:szCs w:val="28"/>
        </w:rPr>
        <w:t>с</w:t>
      </w:r>
      <w:r w:rsidRPr="00012305">
        <w:rPr>
          <w:rFonts w:ascii="Times New Roman" w:hAnsi="Times New Roman" w:cs="Times New Roman"/>
          <w:sz w:val="28"/>
          <w:szCs w:val="28"/>
          <w:lang w:val="en-US"/>
        </w:rPr>
        <w:t>. 70-87, doi:10.47940/</w:t>
      </w:r>
      <w:proofErr w:type="spellStart"/>
      <w:r w:rsidR="00E14522" w:rsidRPr="00012305">
        <w:rPr>
          <w:rFonts w:ascii="Times New Roman" w:hAnsi="Times New Roman" w:cs="Times New Roman"/>
          <w:sz w:val="28"/>
          <w:szCs w:val="28"/>
          <w:lang w:val="en-US"/>
        </w:rPr>
        <w:t>cajas</w:t>
      </w:r>
      <w:proofErr w:type="spellEnd"/>
      <w:r w:rsidR="00E14522" w:rsidRPr="00012305">
        <w:rPr>
          <w:rFonts w:ascii="Times New Roman" w:hAnsi="Times New Roman" w:cs="Times New Roman"/>
          <w:sz w:val="28"/>
          <w:szCs w:val="28"/>
          <w:lang w:val="en-US"/>
        </w:rPr>
        <w:t>. v</w:t>
      </w:r>
      <w:r w:rsidRPr="00012305">
        <w:rPr>
          <w:rFonts w:ascii="Times New Roman" w:hAnsi="Times New Roman" w:cs="Times New Roman"/>
          <w:sz w:val="28"/>
          <w:szCs w:val="28"/>
          <w:lang w:val="en-US"/>
        </w:rPr>
        <w:t>9i4.947.</w:t>
      </w:r>
    </w:p>
    <w:p w14:paraId="58D377FA" w14:textId="19EA9A04" w:rsidR="007C2979" w:rsidRPr="00924FA5" w:rsidRDefault="00320342" w:rsidP="0066701A">
      <w:pPr>
        <w:pStyle w:val="a3"/>
        <w:numPr>
          <w:ilvl w:val="0"/>
          <w:numId w:val="1"/>
        </w:numPr>
        <w:spacing w:after="0" w:line="240" w:lineRule="auto"/>
        <w:jc w:val="both"/>
        <w:rPr>
          <w:rFonts w:ascii="Times New Roman" w:hAnsi="Times New Roman" w:cs="Times New Roman"/>
          <w:bCs/>
          <w:i/>
          <w:iCs/>
          <w:sz w:val="28"/>
          <w:szCs w:val="28"/>
          <w:lang w:val="en-US"/>
        </w:rPr>
      </w:pPr>
      <w:proofErr w:type="spellStart"/>
      <w:r w:rsidRPr="00320342">
        <w:rPr>
          <w:rFonts w:ascii="Times New Roman" w:hAnsi="Times New Roman" w:cs="Times New Roman"/>
          <w:sz w:val="28"/>
          <w:szCs w:val="28"/>
          <w:lang w:val="en-US"/>
        </w:rPr>
        <w:t>Issaliyev</w:t>
      </w:r>
      <w:proofErr w:type="spellEnd"/>
      <w:r w:rsidRPr="00320342">
        <w:rPr>
          <w:rFonts w:ascii="Times New Roman" w:hAnsi="Times New Roman" w:cs="Times New Roman"/>
          <w:sz w:val="28"/>
          <w:szCs w:val="28"/>
          <w:lang w:val="en-US"/>
        </w:rPr>
        <w:t xml:space="preserve">, A., &amp; </w:t>
      </w:r>
      <w:proofErr w:type="spellStart"/>
      <w:r w:rsidRPr="00320342">
        <w:rPr>
          <w:rFonts w:ascii="Times New Roman" w:hAnsi="Times New Roman" w:cs="Times New Roman"/>
          <w:sz w:val="28"/>
          <w:szCs w:val="28"/>
          <w:lang w:val="en-US"/>
        </w:rPr>
        <w:t>Moldakhmetova</w:t>
      </w:r>
      <w:proofErr w:type="spellEnd"/>
      <w:r w:rsidRPr="00320342">
        <w:rPr>
          <w:rFonts w:ascii="Times New Roman" w:hAnsi="Times New Roman" w:cs="Times New Roman"/>
          <w:sz w:val="28"/>
          <w:szCs w:val="28"/>
          <w:lang w:val="en-US"/>
        </w:rPr>
        <w:t>, A. (2025). Creativity of formal analysis in the study of ballroom dancing choreography. </w:t>
      </w:r>
      <w:proofErr w:type="spellStart"/>
      <w:r w:rsidRPr="00320342">
        <w:rPr>
          <w:rFonts w:ascii="Times New Roman" w:hAnsi="Times New Roman" w:cs="Times New Roman"/>
          <w:i/>
          <w:iCs/>
          <w:sz w:val="28"/>
          <w:szCs w:val="28"/>
        </w:rPr>
        <w:t>Creativity</w:t>
      </w:r>
      <w:proofErr w:type="spellEnd"/>
      <w:r w:rsidRPr="00320342">
        <w:rPr>
          <w:rFonts w:ascii="Times New Roman" w:hAnsi="Times New Roman" w:cs="Times New Roman"/>
          <w:i/>
          <w:iCs/>
          <w:sz w:val="28"/>
          <w:szCs w:val="28"/>
        </w:rPr>
        <w:t xml:space="preserve"> Studies</w:t>
      </w:r>
      <w:r w:rsidRPr="00320342">
        <w:rPr>
          <w:rFonts w:ascii="Times New Roman" w:hAnsi="Times New Roman" w:cs="Times New Roman"/>
          <w:sz w:val="28"/>
          <w:szCs w:val="28"/>
        </w:rPr>
        <w:t>, </w:t>
      </w:r>
      <w:r w:rsidRPr="00320342">
        <w:rPr>
          <w:rFonts w:ascii="Times New Roman" w:hAnsi="Times New Roman" w:cs="Times New Roman"/>
          <w:i/>
          <w:iCs/>
          <w:sz w:val="28"/>
          <w:szCs w:val="28"/>
        </w:rPr>
        <w:t>18</w:t>
      </w:r>
      <w:r w:rsidRPr="00320342">
        <w:rPr>
          <w:rFonts w:ascii="Times New Roman" w:hAnsi="Times New Roman" w:cs="Times New Roman"/>
          <w:sz w:val="28"/>
          <w:szCs w:val="28"/>
        </w:rPr>
        <w:t>(1), 269–281. </w:t>
      </w:r>
      <w:hyperlink r:id="rId8" w:history="1">
        <w:r w:rsidRPr="00320342">
          <w:rPr>
            <w:rStyle w:val="aa"/>
            <w:rFonts w:ascii="Times New Roman" w:hAnsi="Times New Roman" w:cs="Times New Roman"/>
            <w:sz w:val="28"/>
            <w:szCs w:val="28"/>
          </w:rPr>
          <w:t>https://doi.org/10.3846/cs.2025.21747</w:t>
        </w:r>
      </w:hyperlink>
    </w:p>
    <w:p w14:paraId="43AEA92F" w14:textId="4528592D" w:rsidR="007C2979" w:rsidRPr="00602BF8" w:rsidRDefault="007C2979" w:rsidP="0066701A">
      <w:pPr>
        <w:pStyle w:val="a3"/>
        <w:numPr>
          <w:ilvl w:val="0"/>
          <w:numId w:val="1"/>
        </w:numPr>
        <w:spacing w:line="240" w:lineRule="auto"/>
        <w:rPr>
          <w:rFonts w:ascii="Times New Roman" w:eastAsia="Calibri" w:hAnsi="Times New Roman" w:cs="Times New Roman"/>
          <w:bCs/>
          <w:sz w:val="28"/>
          <w:szCs w:val="28"/>
          <w:lang w:val="en-US"/>
        </w:rPr>
      </w:pPr>
      <w:r w:rsidRPr="00924FA5">
        <w:rPr>
          <w:rFonts w:ascii="Times New Roman" w:eastAsia="Calibri" w:hAnsi="Times New Roman" w:cs="Times New Roman"/>
          <w:bCs/>
          <w:sz w:val="28"/>
          <w:szCs w:val="28"/>
          <w:lang w:val="kk-KZ"/>
        </w:rPr>
        <w:t>Исалиев</w:t>
      </w:r>
      <w:r>
        <w:rPr>
          <w:rFonts w:ascii="Times New Roman" w:eastAsia="Calibri" w:hAnsi="Times New Roman" w:cs="Times New Roman"/>
          <w:bCs/>
          <w:sz w:val="28"/>
          <w:szCs w:val="28"/>
          <w:lang w:val="kk-KZ"/>
        </w:rPr>
        <w:t>,</w:t>
      </w:r>
      <w:r w:rsidRPr="00924FA5">
        <w:rPr>
          <w:rFonts w:ascii="Times New Roman" w:eastAsia="Calibri" w:hAnsi="Times New Roman" w:cs="Times New Roman"/>
          <w:bCs/>
          <w:sz w:val="28"/>
          <w:szCs w:val="28"/>
          <w:lang w:val="kk-KZ"/>
        </w:rPr>
        <w:t xml:space="preserve"> Алибек</w:t>
      </w:r>
      <w:r>
        <w:rPr>
          <w:rFonts w:ascii="Times New Roman" w:eastAsia="Calibri" w:hAnsi="Times New Roman" w:cs="Times New Roman"/>
          <w:bCs/>
          <w:sz w:val="28"/>
          <w:szCs w:val="28"/>
          <w:lang w:val="kk-KZ"/>
        </w:rPr>
        <w:t>,</w:t>
      </w:r>
      <w:r w:rsidRPr="00924FA5">
        <w:rPr>
          <w:rFonts w:ascii="Times New Roman" w:eastAsia="Calibri" w:hAnsi="Times New Roman" w:cs="Times New Roman"/>
          <w:bCs/>
          <w:sz w:val="28"/>
          <w:szCs w:val="28"/>
          <w:lang w:val="kk-KZ"/>
        </w:rPr>
        <w:t xml:space="preserve"> и Молдахметова Алима. </w:t>
      </w:r>
      <w:r w:rsidR="00320342" w:rsidRPr="00320342">
        <w:rPr>
          <w:rFonts w:ascii="Times New Roman" w:eastAsia="Calibri" w:hAnsi="Times New Roman" w:cs="Times New Roman"/>
          <w:bCs/>
          <w:sz w:val="28"/>
          <w:szCs w:val="28"/>
        </w:rPr>
        <w:t xml:space="preserve">«Герменевтический подход в исследовании образа танцевальной пары в европейской программе спортивных бальных танцев». </w:t>
      </w:r>
      <w:r w:rsidR="00320342" w:rsidRPr="00320342">
        <w:rPr>
          <w:rFonts w:ascii="Times New Roman" w:eastAsia="Calibri" w:hAnsi="Times New Roman" w:cs="Times New Roman"/>
          <w:bCs/>
          <w:i/>
          <w:iCs/>
          <w:sz w:val="28"/>
          <w:szCs w:val="28"/>
          <w:lang w:val="en-US"/>
        </w:rPr>
        <w:t>Central Asian Journal of Art Studies</w:t>
      </w:r>
      <w:r w:rsidR="00320342" w:rsidRPr="00320342">
        <w:rPr>
          <w:rFonts w:ascii="Times New Roman" w:eastAsia="Calibri" w:hAnsi="Times New Roman" w:cs="Times New Roman"/>
          <w:bCs/>
          <w:sz w:val="28"/>
          <w:szCs w:val="28"/>
          <w:lang w:val="en-US"/>
        </w:rPr>
        <w:t xml:space="preserve">, </w:t>
      </w:r>
      <w:r w:rsidR="00320342" w:rsidRPr="00320342">
        <w:rPr>
          <w:rFonts w:ascii="Times New Roman" w:eastAsia="Calibri" w:hAnsi="Times New Roman" w:cs="Times New Roman"/>
          <w:bCs/>
          <w:sz w:val="28"/>
          <w:szCs w:val="28"/>
        </w:rPr>
        <w:t>т</w:t>
      </w:r>
      <w:r w:rsidR="00320342" w:rsidRPr="00320342">
        <w:rPr>
          <w:rFonts w:ascii="Times New Roman" w:eastAsia="Calibri" w:hAnsi="Times New Roman" w:cs="Times New Roman"/>
          <w:bCs/>
          <w:sz w:val="28"/>
          <w:szCs w:val="28"/>
          <w:lang w:val="en-US"/>
        </w:rPr>
        <w:t xml:space="preserve">. 10, No 1, 2025, </w:t>
      </w:r>
      <w:r w:rsidR="00320342" w:rsidRPr="00320342">
        <w:rPr>
          <w:rFonts w:ascii="Times New Roman" w:eastAsia="Calibri" w:hAnsi="Times New Roman" w:cs="Times New Roman"/>
          <w:bCs/>
          <w:sz w:val="28"/>
          <w:szCs w:val="28"/>
        </w:rPr>
        <w:t>с</w:t>
      </w:r>
      <w:r w:rsidR="00320342" w:rsidRPr="00320342">
        <w:rPr>
          <w:rFonts w:ascii="Times New Roman" w:eastAsia="Calibri" w:hAnsi="Times New Roman" w:cs="Times New Roman"/>
          <w:bCs/>
          <w:sz w:val="28"/>
          <w:szCs w:val="28"/>
          <w:lang w:val="en-US"/>
        </w:rPr>
        <w:t xml:space="preserve">. 16–30, </w:t>
      </w:r>
      <w:proofErr w:type="spellStart"/>
      <w:r w:rsidR="00320342" w:rsidRPr="00320342">
        <w:rPr>
          <w:rFonts w:ascii="Times New Roman" w:eastAsia="Calibri" w:hAnsi="Times New Roman" w:cs="Times New Roman"/>
          <w:bCs/>
          <w:sz w:val="28"/>
          <w:szCs w:val="28"/>
          <w:lang w:val="en-US"/>
        </w:rPr>
        <w:t>doi</w:t>
      </w:r>
      <w:proofErr w:type="spellEnd"/>
      <w:r w:rsidR="00320342" w:rsidRPr="00320342">
        <w:rPr>
          <w:rFonts w:ascii="Times New Roman" w:eastAsia="Calibri" w:hAnsi="Times New Roman" w:cs="Times New Roman"/>
          <w:bCs/>
          <w:sz w:val="28"/>
          <w:szCs w:val="28"/>
          <w:lang w:val="en-US"/>
        </w:rPr>
        <w:t>: 10.47940/</w:t>
      </w:r>
      <w:proofErr w:type="spellStart"/>
      <w:r w:rsidR="00E14522" w:rsidRPr="00320342">
        <w:rPr>
          <w:rFonts w:ascii="Times New Roman" w:eastAsia="Calibri" w:hAnsi="Times New Roman" w:cs="Times New Roman"/>
          <w:bCs/>
          <w:sz w:val="28"/>
          <w:szCs w:val="28"/>
          <w:lang w:val="en-US"/>
        </w:rPr>
        <w:t>cajas</w:t>
      </w:r>
      <w:proofErr w:type="spellEnd"/>
      <w:r w:rsidR="00E14522" w:rsidRPr="00320342">
        <w:rPr>
          <w:rFonts w:ascii="Times New Roman" w:eastAsia="Calibri" w:hAnsi="Times New Roman" w:cs="Times New Roman"/>
          <w:bCs/>
          <w:sz w:val="28"/>
          <w:szCs w:val="28"/>
          <w:lang w:val="en-US"/>
        </w:rPr>
        <w:t>. v</w:t>
      </w:r>
      <w:r w:rsidR="00320342" w:rsidRPr="00320342">
        <w:rPr>
          <w:rFonts w:ascii="Times New Roman" w:eastAsia="Calibri" w:hAnsi="Times New Roman" w:cs="Times New Roman"/>
          <w:bCs/>
          <w:sz w:val="28"/>
          <w:szCs w:val="28"/>
          <w:lang w:val="en-US"/>
        </w:rPr>
        <w:t>10i1.1032</w:t>
      </w:r>
    </w:p>
    <w:p w14:paraId="78263953" w14:textId="4F025CAC" w:rsidR="005A2221" w:rsidRDefault="005A2221" w:rsidP="0066701A">
      <w:pPr>
        <w:spacing w:line="240" w:lineRule="auto"/>
        <w:rPr>
          <w:lang w:val="en-US"/>
        </w:rPr>
      </w:pPr>
    </w:p>
    <w:p w14:paraId="28AA1A30" w14:textId="20BB65E7" w:rsidR="00614984" w:rsidRDefault="00614984" w:rsidP="0066701A">
      <w:pPr>
        <w:spacing w:line="240" w:lineRule="auto"/>
        <w:rPr>
          <w:lang w:val="en-US"/>
        </w:rPr>
      </w:pPr>
    </w:p>
    <w:p w14:paraId="504106D0" w14:textId="69AF46BB" w:rsidR="00614984" w:rsidRDefault="00614984" w:rsidP="0066701A">
      <w:pPr>
        <w:spacing w:line="240" w:lineRule="auto"/>
        <w:rPr>
          <w:lang w:val="en-US"/>
        </w:rPr>
      </w:pPr>
    </w:p>
    <w:p w14:paraId="043966BA" w14:textId="2926AB8A" w:rsidR="00614984" w:rsidRDefault="00614984" w:rsidP="0066701A">
      <w:pPr>
        <w:spacing w:line="240" w:lineRule="auto"/>
        <w:rPr>
          <w:lang w:val="en-US"/>
        </w:rPr>
      </w:pPr>
    </w:p>
    <w:p w14:paraId="4B8F88ED" w14:textId="730300EE" w:rsidR="00614984" w:rsidRDefault="00614984" w:rsidP="0066701A">
      <w:pPr>
        <w:spacing w:line="240" w:lineRule="auto"/>
        <w:rPr>
          <w:lang w:val="en-US"/>
        </w:rPr>
      </w:pPr>
    </w:p>
    <w:p w14:paraId="5547ABB6" w14:textId="39934BB2" w:rsidR="007301E3" w:rsidRDefault="007301E3" w:rsidP="0066701A">
      <w:pPr>
        <w:spacing w:line="240" w:lineRule="auto"/>
        <w:rPr>
          <w:lang w:val="en-US"/>
        </w:rPr>
      </w:pPr>
    </w:p>
    <w:p w14:paraId="4955608A" w14:textId="5ED8E1A7" w:rsidR="000D37DA" w:rsidRPr="00DA7CF9" w:rsidRDefault="000D37DA" w:rsidP="006670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F93174">
        <w:rPr>
          <w:rFonts w:ascii="Times New Roman" w:hAnsi="Times New Roman" w:cs="Times New Roman"/>
          <w:b/>
          <w:bCs/>
          <w:sz w:val="28"/>
          <w:szCs w:val="28"/>
        </w:rPr>
        <w:t>ТЕОРЕТИКО-МЕТОДОЛОГИЧЕСКИЕ ОСНОВЫ ИССЛЕДОВАНИЯ СПОРТИВНОГО БАЛЬНОГО ТАНЦА В КОНТЕКСТЕ МЕТАМОДЕРНИЗМА</w:t>
      </w:r>
    </w:p>
    <w:p w14:paraId="27112802" w14:textId="77777777" w:rsidR="00614984" w:rsidRPr="00614984" w:rsidRDefault="000D37DA" w:rsidP="00614984">
      <w:pPr>
        <w:spacing w:after="0" w:line="240" w:lineRule="auto"/>
        <w:jc w:val="center"/>
        <w:rPr>
          <w:rFonts w:ascii="Times New Roman" w:hAnsi="Times New Roman" w:cs="Times New Roman"/>
          <w:b/>
          <w:bCs/>
          <w:sz w:val="28"/>
          <w:szCs w:val="28"/>
        </w:rPr>
      </w:pPr>
      <w:bookmarkStart w:id="55" w:name="_Hlk197347699"/>
      <w:r w:rsidRPr="000D37DA">
        <w:rPr>
          <w:rFonts w:ascii="Times New Roman" w:hAnsi="Times New Roman" w:cs="Times New Roman"/>
          <w:b/>
          <w:bCs/>
          <w:sz w:val="28"/>
          <w:szCs w:val="28"/>
        </w:rPr>
        <w:t xml:space="preserve">1.1 </w:t>
      </w:r>
      <w:proofErr w:type="spellStart"/>
      <w:r w:rsidR="00614984" w:rsidRPr="00614984">
        <w:rPr>
          <w:rFonts w:ascii="Times New Roman" w:hAnsi="Times New Roman" w:cs="Times New Roman"/>
          <w:b/>
          <w:bCs/>
          <w:sz w:val="28"/>
          <w:szCs w:val="28"/>
        </w:rPr>
        <w:t>Метамодернизм</w:t>
      </w:r>
      <w:proofErr w:type="spellEnd"/>
      <w:r w:rsidR="00614984" w:rsidRPr="00614984">
        <w:rPr>
          <w:rFonts w:ascii="Times New Roman" w:hAnsi="Times New Roman" w:cs="Times New Roman"/>
          <w:b/>
          <w:bCs/>
          <w:sz w:val="28"/>
          <w:szCs w:val="28"/>
        </w:rPr>
        <w:t xml:space="preserve"> как культурный феномен: анализ основных концепций     </w:t>
      </w:r>
    </w:p>
    <w:p w14:paraId="2E033969" w14:textId="1668741E" w:rsidR="000D37DA" w:rsidRDefault="00614984" w:rsidP="00614984">
      <w:pPr>
        <w:spacing w:after="0" w:line="240" w:lineRule="auto"/>
        <w:jc w:val="center"/>
        <w:rPr>
          <w:rFonts w:ascii="Times New Roman" w:hAnsi="Times New Roman" w:cs="Times New Roman"/>
          <w:b/>
          <w:bCs/>
          <w:sz w:val="28"/>
          <w:szCs w:val="28"/>
        </w:rPr>
      </w:pPr>
      <w:r w:rsidRPr="00614984">
        <w:rPr>
          <w:rFonts w:ascii="Times New Roman" w:hAnsi="Times New Roman" w:cs="Times New Roman"/>
          <w:b/>
          <w:bCs/>
          <w:sz w:val="28"/>
          <w:szCs w:val="28"/>
        </w:rPr>
        <w:t>и характеристик</w:t>
      </w:r>
    </w:p>
    <w:p w14:paraId="403B6702" w14:textId="77777777" w:rsidR="00614984" w:rsidRPr="000D37DA" w:rsidRDefault="00614984" w:rsidP="00614984">
      <w:pPr>
        <w:spacing w:after="0" w:line="240" w:lineRule="auto"/>
        <w:jc w:val="center"/>
        <w:rPr>
          <w:b/>
          <w:bCs/>
        </w:rPr>
      </w:pPr>
    </w:p>
    <w:p w14:paraId="2FBC17CC" w14:textId="3E4873A7"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В начале XXI века термин </w:t>
      </w:r>
      <w:r w:rsidR="00BC0270">
        <w:rPr>
          <w:rFonts w:ascii="Times New Roman" w:eastAsia="Times New Roman" w:hAnsi="Times New Roman" w:cs="Times New Roman"/>
          <w:sz w:val="28"/>
          <w:szCs w:val="28"/>
          <w:lang w:eastAsia="ru-RU"/>
        </w:rPr>
        <w:t>«</w:t>
      </w:r>
      <w:proofErr w:type="spellStart"/>
      <w:r w:rsidRPr="00FF10D9">
        <w:rPr>
          <w:rFonts w:ascii="Times New Roman" w:eastAsia="Times New Roman" w:hAnsi="Times New Roman" w:cs="Times New Roman"/>
          <w:sz w:val="28"/>
          <w:szCs w:val="28"/>
          <w:lang w:eastAsia="ru-RU"/>
        </w:rPr>
        <w:t>метамодернизм</w:t>
      </w:r>
      <w:proofErr w:type="spellEnd"/>
      <w:r w:rsidR="00BC027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 приобретает значительную распространенность в философско-культурологических, искусствоведческих исследованиях и цифровых публикациях. Ключевым событием, способствовавшим институционализации данного понятия, стала публикация в 2010 году статьи </w:t>
      </w:r>
      <w:r w:rsidR="00BC027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Заметки о </w:t>
      </w:r>
      <w:proofErr w:type="spellStart"/>
      <w:r w:rsidRPr="00FF10D9">
        <w:rPr>
          <w:rFonts w:ascii="Times New Roman" w:eastAsia="Times New Roman" w:hAnsi="Times New Roman" w:cs="Times New Roman"/>
          <w:sz w:val="28"/>
          <w:szCs w:val="28"/>
          <w:lang w:eastAsia="ru-RU"/>
        </w:rPr>
        <w:t>метамодернизме</w:t>
      </w:r>
      <w:proofErr w:type="spellEnd"/>
      <w:r w:rsidR="00BC027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 в журнале </w:t>
      </w:r>
      <w:r w:rsidR="00BC027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Journal </w:t>
      </w:r>
      <w:proofErr w:type="spellStart"/>
      <w:r w:rsidRPr="00FF10D9">
        <w:rPr>
          <w:rFonts w:ascii="Times New Roman" w:eastAsia="Times New Roman" w:hAnsi="Times New Roman" w:cs="Times New Roman"/>
          <w:sz w:val="28"/>
          <w:szCs w:val="28"/>
          <w:lang w:eastAsia="ru-RU"/>
        </w:rPr>
        <w:t>of</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Aesthetics</w:t>
      </w:r>
      <w:proofErr w:type="spellEnd"/>
      <w:r w:rsidRPr="00FF10D9">
        <w:rPr>
          <w:rFonts w:ascii="Times New Roman" w:eastAsia="Times New Roman" w:hAnsi="Times New Roman" w:cs="Times New Roman"/>
          <w:sz w:val="28"/>
          <w:szCs w:val="28"/>
          <w:lang w:eastAsia="ru-RU"/>
        </w:rPr>
        <w:t xml:space="preserve"> &amp; </w:t>
      </w:r>
      <w:proofErr w:type="spellStart"/>
      <w:r w:rsidRPr="00FF10D9">
        <w:rPr>
          <w:rFonts w:ascii="Times New Roman" w:eastAsia="Times New Roman" w:hAnsi="Times New Roman" w:cs="Times New Roman"/>
          <w:sz w:val="28"/>
          <w:szCs w:val="28"/>
          <w:lang w:eastAsia="ru-RU"/>
        </w:rPr>
        <w:t>Culture</w:t>
      </w:r>
      <w:proofErr w:type="spellEnd"/>
      <w:r w:rsidR="00BC027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 авторами которой выступили норвежский искусствовед </w:t>
      </w:r>
      <w:proofErr w:type="spellStart"/>
      <w:r w:rsidRPr="00FF10D9">
        <w:rPr>
          <w:rFonts w:ascii="Times New Roman" w:eastAsia="Times New Roman" w:hAnsi="Times New Roman" w:cs="Times New Roman"/>
          <w:sz w:val="28"/>
          <w:szCs w:val="28"/>
          <w:lang w:eastAsia="ru-RU"/>
        </w:rPr>
        <w:t>Тимотеус</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Вермюлен</w:t>
      </w:r>
      <w:proofErr w:type="spellEnd"/>
      <w:r w:rsidRPr="00FF10D9">
        <w:rPr>
          <w:rFonts w:ascii="Times New Roman" w:eastAsia="Times New Roman" w:hAnsi="Times New Roman" w:cs="Times New Roman"/>
          <w:sz w:val="28"/>
          <w:szCs w:val="28"/>
          <w:lang w:eastAsia="ru-RU"/>
        </w:rPr>
        <w:t xml:space="preserve"> и нидерландский философ и культуролог Робин </w:t>
      </w:r>
      <w:proofErr w:type="spellStart"/>
      <w:r w:rsidRPr="00FF10D9">
        <w:rPr>
          <w:rFonts w:ascii="Times New Roman" w:eastAsia="Times New Roman" w:hAnsi="Times New Roman" w:cs="Times New Roman"/>
          <w:sz w:val="28"/>
          <w:szCs w:val="28"/>
          <w:lang w:eastAsia="ru-RU"/>
        </w:rPr>
        <w:t>ван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ден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Аккер</w:t>
      </w:r>
      <w:proofErr w:type="spellEnd"/>
      <w:r w:rsidR="009D1CD4">
        <w:rPr>
          <w:rFonts w:ascii="Times New Roman" w:eastAsia="Times New Roman" w:hAnsi="Times New Roman" w:cs="Times New Roman"/>
          <w:sz w:val="28"/>
          <w:szCs w:val="28"/>
          <w:lang w:val="kk-KZ" w:eastAsia="ru-RU"/>
        </w:rPr>
        <w:t xml:space="preserve"> </w:t>
      </w:r>
      <w:bookmarkStart w:id="56" w:name="_Hlk194328339"/>
      <w:r w:rsidR="009D1CD4" w:rsidRPr="009D1CD4">
        <w:rPr>
          <w:rFonts w:ascii="Times New Roman" w:eastAsia="Times New Roman" w:hAnsi="Times New Roman" w:cs="Times New Roman"/>
          <w:sz w:val="28"/>
          <w:szCs w:val="28"/>
          <w:lang w:eastAsia="ru-RU"/>
        </w:rPr>
        <w:t>[1]</w:t>
      </w:r>
      <w:bookmarkEnd w:id="56"/>
      <w:r w:rsidRPr="00FF10D9">
        <w:rPr>
          <w:rFonts w:ascii="Times New Roman" w:eastAsia="Times New Roman" w:hAnsi="Times New Roman" w:cs="Times New Roman"/>
          <w:sz w:val="28"/>
          <w:szCs w:val="28"/>
          <w:lang w:eastAsia="ru-RU"/>
        </w:rPr>
        <w:t xml:space="preserve">. Несмотря на заявленный в названии статьи формат </w:t>
      </w:r>
      <w:r w:rsidR="00BC027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заметок</w:t>
      </w:r>
      <w:r w:rsidR="00BC027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работа отличалась высокой степенью концептуальной амбициозности, предлагая новую парадигму для описания социокультурной реальности, возникшей на фоне незавершенности постмодернистского проекта.</w:t>
      </w:r>
      <w:r w:rsidR="00EC6787">
        <w:rPr>
          <w:rFonts w:ascii="Times New Roman" w:eastAsia="Times New Roman" w:hAnsi="Times New Roman" w:cs="Times New Roman"/>
          <w:sz w:val="28"/>
          <w:szCs w:val="28"/>
          <w:lang w:eastAsia="ru-RU"/>
        </w:rPr>
        <w:t xml:space="preserve"> «</w:t>
      </w:r>
      <w:r w:rsidR="00740944">
        <w:rPr>
          <w:rFonts w:ascii="Times New Roman" w:hAnsi="Times New Roman" w:cs="Times New Roman"/>
          <w:bCs/>
          <w:sz w:val="28"/>
          <w:szCs w:val="28"/>
        </w:rPr>
        <w:t>П</w:t>
      </w:r>
      <w:r w:rsidR="00740944" w:rsidRPr="00740944">
        <w:rPr>
          <w:rFonts w:ascii="Times New Roman" w:hAnsi="Times New Roman" w:cs="Times New Roman"/>
          <w:bCs/>
          <w:sz w:val="28"/>
          <w:szCs w:val="28"/>
        </w:rPr>
        <w:t>рефикс «мета»</w:t>
      </w:r>
      <w:r w:rsidR="00740944">
        <w:rPr>
          <w:rFonts w:ascii="Times New Roman" w:hAnsi="Times New Roman" w:cs="Times New Roman"/>
          <w:bCs/>
          <w:sz w:val="28"/>
          <w:szCs w:val="28"/>
        </w:rPr>
        <w:t xml:space="preserve"> … </w:t>
      </w:r>
      <w:r w:rsidR="00740944" w:rsidRPr="00740944">
        <w:rPr>
          <w:rFonts w:ascii="Times New Roman" w:hAnsi="Times New Roman" w:cs="Times New Roman"/>
          <w:bCs/>
          <w:sz w:val="28"/>
          <w:szCs w:val="28"/>
        </w:rPr>
        <w:t>означает сразу три модуса. Для авторов</w:t>
      </w:r>
      <w:r w:rsidR="00740944">
        <w:rPr>
          <w:rFonts w:ascii="Times New Roman" w:hAnsi="Times New Roman" w:cs="Times New Roman"/>
          <w:bCs/>
          <w:sz w:val="28"/>
          <w:szCs w:val="28"/>
        </w:rPr>
        <w:t xml:space="preserve"> (</w:t>
      </w:r>
      <w:proofErr w:type="spellStart"/>
      <w:r w:rsidR="00740944">
        <w:rPr>
          <w:rFonts w:ascii="Times New Roman" w:hAnsi="Times New Roman" w:cs="Times New Roman"/>
          <w:bCs/>
          <w:sz w:val="28"/>
          <w:szCs w:val="28"/>
        </w:rPr>
        <w:t>Вермюлена</w:t>
      </w:r>
      <w:proofErr w:type="spellEnd"/>
      <w:r w:rsidR="00740944">
        <w:rPr>
          <w:rFonts w:ascii="Times New Roman" w:hAnsi="Times New Roman" w:cs="Times New Roman"/>
          <w:bCs/>
          <w:sz w:val="28"/>
          <w:szCs w:val="28"/>
        </w:rPr>
        <w:t xml:space="preserve"> и </w:t>
      </w:r>
      <w:proofErr w:type="spellStart"/>
      <w:r w:rsidR="00740944">
        <w:rPr>
          <w:rFonts w:ascii="Times New Roman" w:hAnsi="Times New Roman" w:cs="Times New Roman"/>
          <w:bCs/>
          <w:sz w:val="28"/>
          <w:szCs w:val="28"/>
        </w:rPr>
        <w:t>ван</w:t>
      </w:r>
      <w:proofErr w:type="spellEnd"/>
      <w:r w:rsidR="00740944">
        <w:rPr>
          <w:rFonts w:ascii="Times New Roman" w:hAnsi="Times New Roman" w:cs="Times New Roman"/>
          <w:bCs/>
          <w:sz w:val="28"/>
          <w:szCs w:val="28"/>
        </w:rPr>
        <w:t xml:space="preserve"> </w:t>
      </w:r>
      <w:proofErr w:type="spellStart"/>
      <w:r w:rsidR="00740944">
        <w:rPr>
          <w:rFonts w:ascii="Times New Roman" w:hAnsi="Times New Roman" w:cs="Times New Roman"/>
          <w:bCs/>
          <w:sz w:val="28"/>
          <w:szCs w:val="28"/>
        </w:rPr>
        <w:t>ден</w:t>
      </w:r>
      <w:proofErr w:type="spellEnd"/>
      <w:r w:rsidR="00740944">
        <w:rPr>
          <w:rFonts w:ascii="Times New Roman" w:hAnsi="Times New Roman" w:cs="Times New Roman"/>
          <w:bCs/>
          <w:sz w:val="28"/>
          <w:szCs w:val="28"/>
        </w:rPr>
        <w:t xml:space="preserve"> </w:t>
      </w:r>
      <w:proofErr w:type="spellStart"/>
      <w:r w:rsidR="00740944">
        <w:rPr>
          <w:rFonts w:ascii="Times New Roman" w:hAnsi="Times New Roman" w:cs="Times New Roman"/>
          <w:bCs/>
          <w:sz w:val="28"/>
          <w:szCs w:val="28"/>
        </w:rPr>
        <w:t>Аккера</w:t>
      </w:r>
      <w:proofErr w:type="spellEnd"/>
      <w:r w:rsidR="00740944">
        <w:rPr>
          <w:rFonts w:ascii="Times New Roman" w:hAnsi="Times New Roman" w:cs="Times New Roman"/>
          <w:bCs/>
          <w:sz w:val="28"/>
          <w:szCs w:val="28"/>
        </w:rPr>
        <w:t xml:space="preserve">, прим. авт.) </w:t>
      </w:r>
      <w:r w:rsidR="00740944" w:rsidRPr="00740944">
        <w:rPr>
          <w:rFonts w:ascii="Times New Roman" w:hAnsi="Times New Roman" w:cs="Times New Roman"/>
          <w:bCs/>
          <w:sz w:val="28"/>
          <w:szCs w:val="28"/>
        </w:rPr>
        <w:t xml:space="preserve"> эпистемологически </w:t>
      </w:r>
      <w:proofErr w:type="spellStart"/>
      <w:r w:rsidR="00740944" w:rsidRPr="00740944">
        <w:rPr>
          <w:rFonts w:ascii="Times New Roman" w:hAnsi="Times New Roman" w:cs="Times New Roman"/>
          <w:bCs/>
          <w:sz w:val="28"/>
          <w:szCs w:val="28"/>
        </w:rPr>
        <w:t>метамодернизм</w:t>
      </w:r>
      <w:proofErr w:type="spellEnd"/>
      <w:r w:rsidR="00740944" w:rsidRPr="00740944">
        <w:rPr>
          <w:rFonts w:ascii="Times New Roman" w:hAnsi="Times New Roman" w:cs="Times New Roman"/>
          <w:bCs/>
          <w:sz w:val="28"/>
          <w:szCs w:val="28"/>
        </w:rPr>
        <w:t xml:space="preserve"> располагается «наряду» с (пост) модернизмом, онтологически «между» постмодернизмом и модернизмом и исторически «после» (пост) модернизма. Авторы также используют слово «между» («</w:t>
      </w:r>
      <w:proofErr w:type="spellStart"/>
      <w:r w:rsidR="00740944" w:rsidRPr="00740944">
        <w:rPr>
          <w:rFonts w:ascii="Times New Roman" w:hAnsi="Times New Roman" w:cs="Times New Roman"/>
          <w:bCs/>
          <w:sz w:val="28"/>
          <w:szCs w:val="28"/>
        </w:rPr>
        <w:t>metaxy</w:t>
      </w:r>
      <w:proofErr w:type="spellEnd"/>
      <w:r w:rsidR="00740944" w:rsidRPr="00740944">
        <w:rPr>
          <w:rFonts w:ascii="Times New Roman" w:hAnsi="Times New Roman" w:cs="Times New Roman"/>
          <w:bCs/>
          <w:sz w:val="28"/>
          <w:szCs w:val="28"/>
        </w:rPr>
        <w:t>»; в русском переводе «</w:t>
      </w:r>
      <w:proofErr w:type="spellStart"/>
      <w:r w:rsidR="00740944" w:rsidRPr="00740944">
        <w:rPr>
          <w:rFonts w:ascii="Times New Roman" w:hAnsi="Times New Roman" w:cs="Times New Roman"/>
          <w:bCs/>
          <w:sz w:val="28"/>
          <w:szCs w:val="28"/>
        </w:rPr>
        <w:t>метаксис</w:t>
      </w:r>
      <w:proofErr w:type="spellEnd"/>
      <w:r w:rsidR="00740944" w:rsidRPr="00740944">
        <w:rPr>
          <w:rFonts w:ascii="Times New Roman" w:hAnsi="Times New Roman" w:cs="Times New Roman"/>
          <w:bCs/>
          <w:sz w:val="28"/>
          <w:szCs w:val="28"/>
        </w:rPr>
        <w:t xml:space="preserve">»), то есть буквально «бытие между» термин, который немецко-американский политический философ Эрик </w:t>
      </w:r>
      <w:proofErr w:type="spellStart"/>
      <w:r w:rsidR="00740944" w:rsidRPr="00740944">
        <w:rPr>
          <w:rFonts w:ascii="Times New Roman" w:hAnsi="Times New Roman" w:cs="Times New Roman"/>
          <w:bCs/>
          <w:sz w:val="28"/>
          <w:szCs w:val="28"/>
        </w:rPr>
        <w:t>Фегелин</w:t>
      </w:r>
      <w:proofErr w:type="spellEnd"/>
      <w:r w:rsidR="00740944" w:rsidRPr="00740944">
        <w:rPr>
          <w:rFonts w:ascii="Times New Roman" w:hAnsi="Times New Roman" w:cs="Times New Roman"/>
          <w:bCs/>
          <w:sz w:val="28"/>
          <w:szCs w:val="28"/>
        </w:rPr>
        <w:t xml:space="preserve"> позаимствовал у Платона. С помощью данных инструментов </w:t>
      </w:r>
      <w:proofErr w:type="spellStart"/>
      <w:r w:rsidR="00740944" w:rsidRPr="00740944">
        <w:rPr>
          <w:rFonts w:ascii="Times New Roman" w:hAnsi="Times New Roman" w:cs="Times New Roman"/>
          <w:bCs/>
          <w:sz w:val="28"/>
          <w:szCs w:val="28"/>
        </w:rPr>
        <w:t>ван</w:t>
      </w:r>
      <w:proofErr w:type="spellEnd"/>
      <w:r w:rsidR="00740944" w:rsidRPr="00740944">
        <w:rPr>
          <w:rFonts w:ascii="Times New Roman" w:hAnsi="Times New Roman" w:cs="Times New Roman"/>
          <w:bCs/>
          <w:sz w:val="28"/>
          <w:szCs w:val="28"/>
        </w:rPr>
        <w:t xml:space="preserve"> </w:t>
      </w:r>
      <w:proofErr w:type="spellStart"/>
      <w:r w:rsidR="00740944" w:rsidRPr="00740944">
        <w:rPr>
          <w:rFonts w:ascii="Times New Roman" w:hAnsi="Times New Roman" w:cs="Times New Roman"/>
          <w:bCs/>
          <w:sz w:val="28"/>
          <w:szCs w:val="28"/>
        </w:rPr>
        <w:t>ден</w:t>
      </w:r>
      <w:proofErr w:type="spellEnd"/>
      <w:r w:rsidR="00740944" w:rsidRPr="00740944">
        <w:rPr>
          <w:rFonts w:ascii="Times New Roman" w:hAnsi="Times New Roman" w:cs="Times New Roman"/>
          <w:bCs/>
          <w:sz w:val="28"/>
          <w:szCs w:val="28"/>
        </w:rPr>
        <w:t xml:space="preserve"> </w:t>
      </w:r>
      <w:proofErr w:type="spellStart"/>
      <w:r w:rsidR="00740944" w:rsidRPr="00740944">
        <w:rPr>
          <w:rFonts w:ascii="Times New Roman" w:hAnsi="Times New Roman" w:cs="Times New Roman"/>
          <w:bCs/>
          <w:sz w:val="28"/>
          <w:szCs w:val="28"/>
        </w:rPr>
        <w:t>Аккер</w:t>
      </w:r>
      <w:proofErr w:type="spellEnd"/>
      <w:r w:rsidR="00740944" w:rsidRPr="00740944">
        <w:rPr>
          <w:rFonts w:ascii="Times New Roman" w:hAnsi="Times New Roman" w:cs="Times New Roman"/>
          <w:bCs/>
          <w:sz w:val="28"/>
          <w:szCs w:val="28"/>
        </w:rPr>
        <w:t xml:space="preserve"> и </w:t>
      </w:r>
      <w:proofErr w:type="spellStart"/>
      <w:r w:rsidR="00740944" w:rsidRPr="00740944">
        <w:rPr>
          <w:rFonts w:ascii="Times New Roman" w:hAnsi="Times New Roman" w:cs="Times New Roman"/>
          <w:bCs/>
          <w:sz w:val="28"/>
          <w:szCs w:val="28"/>
        </w:rPr>
        <w:t>Вермюлен</w:t>
      </w:r>
      <w:proofErr w:type="spellEnd"/>
      <w:r w:rsidR="00740944" w:rsidRPr="00740944">
        <w:rPr>
          <w:rFonts w:ascii="Times New Roman" w:hAnsi="Times New Roman" w:cs="Times New Roman"/>
          <w:bCs/>
          <w:sz w:val="28"/>
          <w:szCs w:val="28"/>
        </w:rPr>
        <w:t xml:space="preserve"> хотели объяснить неоромантический поворот в искусстве и культуре начала ХХІ столетия</w:t>
      </w:r>
      <w:r w:rsidR="00EC6787" w:rsidRPr="001A70BD">
        <w:rPr>
          <w:rFonts w:ascii="Times New Roman" w:hAnsi="Times New Roman" w:cs="Times New Roman"/>
          <w:bCs/>
          <w:sz w:val="28"/>
          <w:szCs w:val="28"/>
        </w:rPr>
        <w:t>»</w:t>
      </w:r>
      <w:r w:rsidR="00EC6787">
        <w:rPr>
          <w:rFonts w:ascii="Times New Roman" w:hAnsi="Times New Roman" w:cs="Times New Roman"/>
          <w:bCs/>
          <w:sz w:val="28"/>
          <w:szCs w:val="28"/>
        </w:rPr>
        <w:t xml:space="preserve"> </w:t>
      </w:r>
      <w:r w:rsidR="00EC6787" w:rsidRPr="009D1CD4">
        <w:rPr>
          <w:rFonts w:ascii="Times New Roman" w:eastAsia="Times New Roman" w:hAnsi="Times New Roman" w:cs="Times New Roman"/>
          <w:sz w:val="28"/>
          <w:szCs w:val="28"/>
          <w:lang w:eastAsia="ru-RU"/>
        </w:rPr>
        <w:t>[</w:t>
      </w:r>
      <w:r w:rsidR="00972D84">
        <w:rPr>
          <w:rFonts w:ascii="Times New Roman" w:eastAsia="Times New Roman" w:hAnsi="Times New Roman" w:cs="Times New Roman"/>
          <w:sz w:val="28"/>
          <w:szCs w:val="28"/>
          <w:lang w:eastAsia="ru-RU"/>
        </w:rPr>
        <w:t>2</w:t>
      </w:r>
      <w:r w:rsidR="00EC6787" w:rsidRPr="009D1CD4">
        <w:rPr>
          <w:rFonts w:ascii="Times New Roman" w:eastAsia="Times New Roman" w:hAnsi="Times New Roman" w:cs="Times New Roman"/>
          <w:sz w:val="28"/>
          <w:szCs w:val="28"/>
          <w:lang w:eastAsia="ru-RU"/>
        </w:rPr>
        <w:t>]</w:t>
      </w:r>
      <w:r w:rsidR="00EC6787" w:rsidRPr="001A70BD">
        <w:rPr>
          <w:rFonts w:ascii="Times New Roman" w:hAnsi="Times New Roman" w:cs="Times New Roman"/>
          <w:bCs/>
          <w:sz w:val="28"/>
          <w:szCs w:val="28"/>
        </w:rPr>
        <w:t>.</w:t>
      </w:r>
    </w:p>
    <w:p w14:paraId="5DE9B3C4" w14:textId="77777777"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В статье </w:t>
      </w:r>
      <w:bookmarkStart w:id="57" w:name="_Hlk194071370"/>
      <w:proofErr w:type="spellStart"/>
      <w:r w:rsidRPr="00FF10D9">
        <w:rPr>
          <w:rFonts w:ascii="Times New Roman" w:eastAsia="Times New Roman" w:hAnsi="Times New Roman" w:cs="Times New Roman"/>
          <w:sz w:val="28"/>
          <w:szCs w:val="28"/>
          <w:lang w:eastAsia="ru-RU"/>
        </w:rPr>
        <w:t>Вермюлена</w:t>
      </w:r>
      <w:proofErr w:type="spellEnd"/>
      <w:r w:rsidRPr="00FF10D9">
        <w:rPr>
          <w:rFonts w:ascii="Times New Roman" w:eastAsia="Times New Roman" w:hAnsi="Times New Roman" w:cs="Times New Roman"/>
          <w:sz w:val="28"/>
          <w:szCs w:val="28"/>
          <w:lang w:eastAsia="ru-RU"/>
        </w:rPr>
        <w:t xml:space="preserve"> и </w:t>
      </w:r>
      <w:proofErr w:type="spellStart"/>
      <w:r w:rsidRPr="00FF10D9">
        <w:rPr>
          <w:rFonts w:ascii="Times New Roman" w:eastAsia="Times New Roman" w:hAnsi="Times New Roman" w:cs="Times New Roman"/>
          <w:sz w:val="28"/>
          <w:szCs w:val="28"/>
          <w:lang w:eastAsia="ru-RU"/>
        </w:rPr>
        <w:t>ван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ден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Аккера</w:t>
      </w:r>
      <w:bookmarkEnd w:id="57"/>
      <w:proofErr w:type="spellEnd"/>
      <w:r w:rsidRPr="00FF10D9">
        <w:rPr>
          <w:rFonts w:ascii="Times New Roman" w:eastAsia="Times New Roman" w:hAnsi="Times New Roman" w:cs="Times New Roman"/>
          <w:sz w:val="28"/>
          <w:szCs w:val="28"/>
          <w:lang w:eastAsia="ru-RU"/>
        </w:rPr>
        <w:t>, позиционируемой как приглашение к научной дискуссии, фактически артикулируется необходимость разработки нового категориального аппарата для анализа современной эпохи, преодолевающего ограничения постмодернистского дискурса.</w:t>
      </w:r>
    </w:p>
    <w:p w14:paraId="69A24B0E" w14:textId="69E85539"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Следует отметить, что авторы не были пионерами в попытках концептуализации альтернативных постмодернизму темпоральных моделей.</w:t>
      </w:r>
      <w:r w:rsidR="006B0A2B">
        <w:rPr>
          <w:rFonts w:ascii="Times New Roman" w:eastAsia="Times New Roman" w:hAnsi="Times New Roman" w:cs="Times New Roman"/>
          <w:sz w:val="28"/>
          <w:szCs w:val="28"/>
          <w:lang w:eastAsia="ru-RU"/>
        </w:rPr>
        <w:t xml:space="preserve"> Во-первых, «</w:t>
      </w:r>
      <w:r w:rsidR="006B0A2B" w:rsidRPr="006B0A2B">
        <w:rPr>
          <w:rFonts w:ascii="Times New Roman" w:eastAsia="Times New Roman" w:hAnsi="Times New Roman" w:cs="Times New Roman"/>
          <w:sz w:val="28"/>
          <w:szCs w:val="28"/>
          <w:lang w:eastAsia="ru-RU"/>
        </w:rPr>
        <w:t>еще в 70–х годах этот термин</w:t>
      </w:r>
      <w:r w:rsidR="006B0A2B">
        <w:rPr>
          <w:rFonts w:ascii="Times New Roman" w:eastAsia="Times New Roman" w:hAnsi="Times New Roman" w:cs="Times New Roman"/>
          <w:sz w:val="28"/>
          <w:szCs w:val="28"/>
          <w:lang w:eastAsia="ru-RU"/>
        </w:rPr>
        <w:t xml:space="preserve"> («</w:t>
      </w:r>
      <w:proofErr w:type="spellStart"/>
      <w:r w:rsidR="006B0A2B">
        <w:rPr>
          <w:rFonts w:ascii="Times New Roman" w:eastAsia="Times New Roman" w:hAnsi="Times New Roman" w:cs="Times New Roman"/>
          <w:sz w:val="28"/>
          <w:szCs w:val="28"/>
          <w:lang w:eastAsia="ru-RU"/>
        </w:rPr>
        <w:t>метамодернизм</w:t>
      </w:r>
      <w:proofErr w:type="spellEnd"/>
      <w:r w:rsidR="006B0A2B">
        <w:rPr>
          <w:rFonts w:ascii="Times New Roman" w:eastAsia="Times New Roman" w:hAnsi="Times New Roman" w:cs="Times New Roman"/>
          <w:sz w:val="28"/>
          <w:szCs w:val="28"/>
          <w:lang w:eastAsia="ru-RU"/>
        </w:rPr>
        <w:t>» прим. авт.)</w:t>
      </w:r>
      <w:r w:rsidR="006B0A2B" w:rsidRPr="006B0A2B">
        <w:rPr>
          <w:rFonts w:ascii="Times New Roman" w:eastAsia="Times New Roman" w:hAnsi="Times New Roman" w:cs="Times New Roman"/>
          <w:sz w:val="28"/>
          <w:szCs w:val="28"/>
          <w:lang w:eastAsia="ru-RU"/>
        </w:rPr>
        <w:t xml:space="preserve"> использовал ученый </w:t>
      </w:r>
      <w:proofErr w:type="spellStart"/>
      <w:r w:rsidR="006B0A2B" w:rsidRPr="006B0A2B">
        <w:rPr>
          <w:rFonts w:ascii="Times New Roman" w:eastAsia="Times New Roman" w:hAnsi="Times New Roman" w:cs="Times New Roman"/>
          <w:sz w:val="28"/>
          <w:szCs w:val="28"/>
          <w:lang w:eastAsia="ru-RU"/>
        </w:rPr>
        <w:t>Мас’уд</w:t>
      </w:r>
      <w:proofErr w:type="spellEnd"/>
      <w:r w:rsidR="006B0A2B" w:rsidRPr="006B0A2B">
        <w:rPr>
          <w:rFonts w:ascii="Times New Roman" w:eastAsia="Times New Roman" w:hAnsi="Times New Roman" w:cs="Times New Roman"/>
          <w:sz w:val="28"/>
          <w:szCs w:val="28"/>
          <w:lang w:eastAsia="ru-RU"/>
        </w:rPr>
        <w:t xml:space="preserve"> </w:t>
      </w:r>
      <w:proofErr w:type="spellStart"/>
      <w:r w:rsidR="006B0A2B" w:rsidRPr="006B0A2B">
        <w:rPr>
          <w:rFonts w:ascii="Times New Roman" w:eastAsia="Times New Roman" w:hAnsi="Times New Roman" w:cs="Times New Roman"/>
          <w:sz w:val="28"/>
          <w:szCs w:val="28"/>
          <w:lang w:eastAsia="ru-RU"/>
        </w:rPr>
        <w:t>Заварзад</w:t>
      </w:r>
      <w:proofErr w:type="spellEnd"/>
      <w:r w:rsidR="006B0A2B">
        <w:rPr>
          <w:rFonts w:ascii="Times New Roman" w:eastAsia="Times New Roman" w:hAnsi="Times New Roman" w:cs="Times New Roman"/>
          <w:sz w:val="28"/>
          <w:szCs w:val="28"/>
          <w:lang w:eastAsia="ru-RU"/>
        </w:rPr>
        <w:t xml:space="preserve"> (</w:t>
      </w:r>
      <w:proofErr w:type="spellStart"/>
      <w:r w:rsidR="006B0A2B">
        <w:rPr>
          <w:rFonts w:ascii="Times New Roman" w:eastAsia="Times New Roman" w:hAnsi="Times New Roman" w:cs="Times New Roman"/>
          <w:sz w:val="28"/>
          <w:szCs w:val="28"/>
          <w:lang w:eastAsia="ru-RU"/>
        </w:rPr>
        <w:t>Заварзаде</w:t>
      </w:r>
      <w:proofErr w:type="spellEnd"/>
      <w:r w:rsidR="006B0A2B">
        <w:rPr>
          <w:rFonts w:ascii="Times New Roman" w:eastAsia="Times New Roman" w:hAnsi="Times New Roman" w:cs="Times New Roman"/>
          <w:sz w:val="28"/>
          <w:szCs w:val="28"/>
          <w:lang w:eastAsia="ru-RU"/>
        </w:rPr>
        <w:t>, прим. авт.)</w:t>
      </w:r>
      <w:r w:rsidR="006B0A2B" w:rsidRPr="006B0A2B">
        <w:rPr>
          <w:rFonts w:ascii="Times New Roman" w:eastAsia="Times New Roman" w:hAnsi="Times New Roman" w:cs="Times New Roman"/>
          <w:sz w:val="28"/>
          <w:szCs w:val="28"/>
          <w:lang w:eastAsia="ru-RU"/>
        </w:rPr>
        <w:t xml:space="preserve">, описывая течения в литературе, прежде всего </w:t>
      </w:r>
      <w:proofErr w:type="spellStart"/>
      <w:r w:rsidR="006B0A2B" w:rsidRPr="006B0A2B">
        <w:rPr>
          <w:rFonts w:ascii="Times New Roman" w:eastAsia="Times New Roman" w:hAnsi="Times New Roman" w:cs="Times New Roman"/>
          <w:sz w:val="28"/>
          <w:szCs w:val="28"/>
          <w:lang w:eastAsia="ru-RU"/>
        </w:rPr>
        <w:t>метапрозу</w:t>
      </w:r>
      <w:proofErr w:type="spellEnd"/>
      <w:r w:rsidR="006B0A2B" w:rsidRPr="006B0A2B">
        <w:rPr>
          <w:rFonts w:ascii="Times New Roman" w:eastAsia="Times New Roman" w:hAnsi="Times New Roman" w:cs="Times New Roman"/>
          <w:sz w:val="28"/>
          <w:szCs w:val="28"/>
          <w:lang w:eastAsia="ru-RU"/>
        </w:rPr>
        <w:t xml:space="preserve"> и документальную прозу, с тем, чтобы «выйти за рамки толкования модернистского романа, в котором писатель объясняет состояние человека в рамках всеобъемлющей индивидуальной метафизики, и перейти к </w:t>
      </w:r>
      <w:proofErr w:type="spellStart"/>
      <w:r w:rsidR="006B0A2B" w:rsidRPr="006B0A2B">
        <w:rPr>
          <w:rFonts w:ascii="Times New Roman" w:eastAsia="Times New Roman" w:hAnsi="Times New Roman" w:cs="Times New Roman"/>
          <w:sz w:val="28"/>
          <w:szCs w:val="28"/>
          <w:lang w:eastAsia="ru-RU"/>
        </w:rPr>
        <w:t>метамодернистскому</w:t>
      </w:r>
      <w:proofErr w:type="spellEnd"/>
      <w:r w:rsidR="006B0A2B" w:rsidRPr="006B0A2B">
        <w:rPr>
          <w:rFonts w:ascii="Times New Roman" w:eastAsia="Times New Roman" w:hAnsi="Times New Roman" w:cs="Times New Roman"/>
          <w:sz w:val="28"/>
          <w:szCs w:val="28"/>
          <w:lang w:eastAsia="ru-RU"/>
        </w:rPr>
        <w:t xml:space="preserve"> повествованию с нулевой степенью интерпретации» </w:t>
      </w:r>
      <w:r w:rsidR="00146C68"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3</w:t>
      </w:r>
      <w:r w:rsidR="00146C68" w:rsidRPr="009D1CD4">
        <w:rPr>
          <w:rFonts w:ascii="Times New Roman" w:eastAsia="Times New Roman" w:hAnsi="Times New Roman" w:cs="Times New Roman"/>
          <w:sz w:val="28"/>
          <w:szCs w:val="28"/>
          <w:lang w:eastAsia="ru-RU"/>
        </w:rPr>
        <w:t>]</w:t>
      </w:r>
      <w:r w:rsidR="006B0A2B" w:rsidRPr="006B0A2B">
        <w:rPr>
          <w:rFonts w:ascii="Times New Roman" w:eastAsia="Times New Roman" w:hAnsi="Times New Roman" w:cs="Times New Roman"/>
          <w:sz w:val="28"/>
          <w:szCs w:val="28"/>
          <w:lang w:eastAsia="ru-RU"/>
        </w:rPr>
        <w:t>. Он также обращается с этим термином к тем, кто отказывается «упростить запутывающую множественность опыта и превратить его в единый фиктивный концепт»</w:t>
      </w:r>
      <w:r w:rsidR="00146C68">
        <w:rPr>
          <w:rFonts w:ascii="Times New Roman" w:eastAsia="Times New Roman" w:hAnsi="Times New Roman" w:cs="Times New Roman"/>
          <w:sz w:val="28"/>
          <w:szCs w:val="28"/>
          <w:lang w:eastAsia="ru-RU"/>
        </w:rPr>
        <w:t xml:space="preserve"> </w:t>
      </w:r>
      <w:r w:rsidR="00146C68" w:rsidRPr="009D1CD4">
        <w:rPr>
          <w:rFonts w:ascii="Times New Roman" w:eastAsia="Times New Roman" w:hAnsi="Times New Roman" w:cs="Times New Roman"/>
          <w:sz w:val="28"/>
          <w:szCs w:val="28"/>
          <w:lang w:eastAsia="ru-RU"/>
        </w:rPr>
        <w:t>[</w:t>
      </w:r>
      <w:r w:rsidR="00146C68">
        <w:rPr>
          <w:rFonts w:ascii="Times New Roman" w:eastAsia="Times New Roman" w:hAnsi="Times New Roman" w:cs="Times New Roman"/>
          <w:sz w:val="28"/>
          <w:szCs w:val="28"/>
          <w:lang w:val="en-US" w:eastAsia="ru-RU"/>
        </w:rPr>
        <w:t>Ibid</w:t>
      </w:r>
      <w:r w:rsidR="00146C68" w:rsidRPr="009D1CD4">
        <w:rPr>
          <w:rFonts w:ascii="Times New Roman" w:eastAsia="Times New Roman" w:hAnsi="Times New Roman" w:cs="Times New Roman"/>
          <w:sz w:val="28"/>
          <w:szCs w:val="28"/>
          <w:lang w:eastAsia="ru-RU"/>
        </w:rPr>
        <w:t>]</w:t>
      </w:r>
      <w:r w:rsidR="00146C68">
        <w:rPr>
          <w:rFonts w:ascii="Times New Roman" w:eastAsia="Times New Roman" w:hAnsi="Times New Roman" w:cs="Times New Roman"/>
          <w:sz w:val="28"/>
          <w:szCs w:val="28"/>
          <w:lang w:eastAsia="ru-RU"/>
        </w:rPr>
        <w:t xml:space="preserve">» </w:t>
      </w:r>
      <w:r w:rsidR="00146C68"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4</w:t>
      </w:r>
      <w:r w:rsidR="00146C68" w:rsidRPr="009D1CD4">
        <w:rPr>
          <w:rFonts w:ascii="Times New Roman" w:eastAsia="Times New Roman" w:hAnsi="Times New Roman" w:cs="Times New Roman"/>
          <w:sz w:val="28"/>
          <w:szCs w:val="28"/>
          <w:lang w:eastAsia="ru-RU"/>
        </w:rPr>
        <w:t>]</w:t>
      </w:r>
      <w:r w:rsidR="006B0A2B" w:rsidRPr="006B0A2B">
        <w:rPr>
          <w:rFonts w:ascii="Times New Roman" w:eastAsia="Times New Roman" w:hAnsi="Times New Roman" w:cs="Times New Roman"/>
          <w:sz w:val="28"/>
          <w:szCs w:val="28"/>
          <w:lang w:eastAsia="ru-RU"/>
        </w:rPr>
        <w:t>.</w:t>
      </w:r>
      <w:r w:rsidR="00514D20">
        <w:rPr>
          <w:rFonts w:ascii="Times New Roman" w:eastAsia="Times New Roman" w:hAnsi="Times New Roman" w:cs="Times New Roman"/>
          <w:sz w:val="28"/>
          <w:szCs w:val="28"/>
          <w:lang w:eastAsia="ru-RU"/>
        </w:rPr>
        <w:t xml:space="preserve"> </w:t>
      </w:r>
      <w:r w:rsidR="00D92ACD">
        <w:rPr>
          <w:rFonts w:ascii="Times New Roman" w:eastAsia="Times New Roman" w:hAnsi="Times New Roman" w:cs="Times New Roman"/>
          <w:sz w:val="28"/>
          <w:szCs w:val="28"/>
          <w:lang w:eastAsia="ru-RU"/>
        </w:rPr>
        <w:t>Во-вторых, п</w:t>
      </w:r>
      <w:r w:rsidR="00514D20">
        <w:rPr>
          <w:rFonts w:ascii="Times New Roman" w:eastAsia="Times New Roman" w:hAnsi="Times New Roman" w:cs="Times New Roman"/>
          <w:sz w:val="28"/>
          <w:szCs w:val="28"/>
          <w:lang w:eastAsia="ru-RU"/>
        </w:rPr>
        <w:t>остмодерн как язык описания эпохи уступил место чему-то другому, и разные авторы стали предлагать собственные концепции новой культурной логики. Этот универсум теорий получил название «</w:t>
      </w:r>
      <w:proofErr w:type="spellStart"/>
      <w:r w:rsidR="00514D20">
        <w:rPr>
          <w:rFonts w:ascii="Times New Roman" w:eastAsia="Times New Roman" w:hAnsi="Times New Roman" w:cs="Times New Roman"/>
          <w:sz w:val="28"/>
          <w:szCs w:val="28"/>
          <w:lang w:eastAsia="ru-RU"/>
        </w:rPr>
        <w:t>постпостмодернизм</w:t>
      </w:r>
      <w:proofErr w:type="spellEnd"/>
      <w:r w:rsidR="00514D20">
        <w:rPr>
          <w:rFonts w:ascii="Times New Roman" w:eastAsia="Times New Roman" w:hAnsi="Times New Roman" w:cs="Times New Roman"/>
          <w:sz w:val="28"/>
          <w:szCs w:val="28"/>
          <w:lang w:eastAsia="ru-RU"/>
        </w:rPr>
        <w:t>». Т</w:t>
      </w:r>
      <w:r w:rsidR="00514D20" w:rsidRPr="00514D20">
        <w:rPr>
          <w:rFonts w:ascii="Times New Roman" w:eastAsia="Times New Roman" w:hAnsi="Times New Roman" w:cs="Times New Roman"/>
          <w:sz w:val="28"/>
          <w:szCs w:val="28"/>
          <w:lang w:eastAsia="ru-RU"/>
        </w:rPr>
        <w:t>ермин «</w:t>
      </w:r>
      <w:proofErr w:type="spellStart"/>
      <w:r w:rsidR="00514D20" w:rsidRPr="00514D20">
        <w:rPr>
          <w:rFonts w:ascii="Times New Roman" w:eastAsia="Times New Roman" w:hAnsi="Times New Roman" w:cs="Times New Roman"/>
          <w:sz w:val="28"/>
          <w:szCs w:val="28"/>
          <w:lang w:eastAsia="ru-RU"/>
        </w:rPr>
        <w:t>постпостмодернизм</w:t>
      </w:r>
      <w:proofErr w:type="spellEnd"/>
      <w:r w:rsidR="00514D20" w:rsidRPr="00514D20">
        <w:rPr>
          <w:rFonts w:ascii="Times New Roman" w:eastAsia="Times New Roman" w:hAnsi="Times New Roman" w:cs="Times New Roman"/>
          <w:sz w:val="28"/>
          <w:szCs w:val="28"/>
          <w:lang w:eastAsia="ru-RU"/>
        </w:rPr>
        <w:t xml:space="preserve">» впервые предложила канадская исследовательница Линда </w:t>
      </w:r>
      <w:proofErr w:type="spellStart"/>
      <w:r w:rsidR="00514D20" w:rsidRPr="00514D20">
        <w:rPr>
          <w:rFonts w:ascii="Times New Roman" w:eastAsia="Times New Roman" w:hAnsi="Times New Roman" w:cs="Times New Roman"/>
          <w:sz w:val="28"/>
          <w:szCs w:val="28"/>
          <w:lang w:eastAsia="ru-RU"/>
        </w:rPr>
        <w:t>Хатчеон</w:t>
      </w:r>
      <w:proofErr w:type="spellEnd"/>
      <w:r w:rsidR="009D1CD4">
        <w:rPr>
          <w:rFonts w:ascii="Times New Roman" w:eastAsia="Times New Roman" w:hAnsi="Times New Roman" w:cs="Times New Roman"/>
          <w:sz w:val="28"/>
          <w:szCs w:val="28"/>
          <w:lang w:eastAsia="ru-RU"/>
        </w:rPr>
        <w:t xml:space="preserve"> </w:t>
      </w:r>
      <w:bookmarkStart w:id="58" w:name="_Hlk194328619"/>
      <w:r w:rsidR="009D1CD4"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5</w:t>
      </w:r>
      <w:r w:rsidR="009D1CD4" w:rsidRPr="009D1CD4">
        <w:rPr>
          <w:rFonts w:ascii="Times New Roman" w:eastAsia="Times New Roman" w:hAnsi="Times New Roman" w:cs="Times New Roman"/>
          <w:sz w:val="28"/>
          <w:szCs w:val="28"/>
          <w:lang w:eastAsia="ru-RU"/>
        </w:rPr>
        <w:t>]</w:t>
      </w:r>
      <w:bookmarkEnd w:id="58"/>
      <w:r w:rsidR="00514D20" w:rsidRPr="00514D20">
        <w:rPr>
          <w:rFonts w:ascii="Times New Roman" w:eastAsia="Times New Roman" w:hAnsi="Times New Roman" w:cs="Times New Roman"/>
          <w:sz w:val="28"/>
          <w:szCs w:val="28"/>
          <w:lang w:eastAsia="ru-RU"/>
        </w:rPr>
        <w:t xml:space="preserve">, когда </w:t>
      </w:r>
      <w:r w:rsidR="00514D20" w:rsidRPr="00514D20">
        <w:rPr>
          <w:rFonts w:ascii="Times New Roman" w:eastAsia="Times New Roman" w:hAnsi="Times New Roman" w:cs="Times New Roman"/>
          <w:sz w:val="28"/>
          <w:szCs w:val="28"/>
          <w:lang w:eastAsia="ru-RU"/>
        </w:rPr>
        <w:lastRenderedPageBreak/>
        <w:t>окончательно простилась с постмодерном и заговорила о том, что что-то должно прийти ему на смену</w:t>
      </w:r>
      <w:r w:rsidR="00514D20">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 В статье</w:t>
      </w:r>
      <w:r w:rsidR="00514D20">
        <w:rPr>
          <w:rFonts w:ascii="Times New Roman" w:eastAsia="Times New Roman" w:hAnsi="Times New Roman" w:cs="Times New Roman"/>
          <w:sz w:val="28"/>
          <w:szCs w:val="28"/>
          <w:lang w:eastAsia="ru-RU"/>
        </w:rPr>
        <w:t xml:space="preserve"> </w:t>
      </w:r>
      <w:proofErr w:type="spellStart"/>
      <w:r w:rsidR="00514D20" w:rsidRPr="00FF10D9">
        <w:rPr>
          <w:rFonts w:ascii="Times New Roman" w:eastAsia="Times New Roman" w:hAnsi="Times New Roman" w:cs="Times New Roman"/>
          <w:sz w:val="28"/>
          <w:szCs w:val="28"/>
          <w:lang w:eastAsia="ru-RU"/>
        </w:rPr>
        <w:t>Вермюлена</w:t>
      </w:r>
      <w:proofErr w:type="spellEnd"/>
      <w:r w:rsidR="00514D20" w:rsidRPr="00FF10D9">
        <w:rPr>
          <w:rFonts w:ascii="Times New Roman" w:eastAsia="Times New Roman" w:hAnsi="Times New Roman" w:cs="Times New Roman"/>
          <w:sz w:val="28"/>
          <w:szCs w:val="28"/>
          <w:lang w:eastAsia="ru-RU"/>
        </w:rPr>
        <w:t xml:space="preserve"> и </w:t>
      </w:r>
      <w:proofErr w:type="spellStart"/>
      <w:r w:rsidR="00514D20" w:rsidRPr="00FF10D9">
        <w:rPr>
          <w:rFonts w:ascii="Times New Roman" w:eastAsia="Times New Roman" w:hAnsi="Times New Roman" w:cs="Times New Roman"/>
          <w:sz w:val="28"/>
          <w:szCs w:val="28"/>
          <w:lang w:eastAsia="ru-RU"/>
        </w:rPr>
        <w:t>ван</w:t>
      </w:r>
      <w:proofErr w:type="spellEnd"/>
      <w:r w:rsidR="00514D20" w:rsidRPr="00FF10D9">
        <w:rPr>
          <w:rFonts w:ascii="Times New Roman" w:eastAsia="Times New Roman" w:hAnsi="Times New Roman" w:cs="Times New Roman"/>
          <w:sz w:val="28"/>
          <w:szCs w:val="28"/>
          <w:lang w:eastAsia="ru-RU"/>
        </w:rPr>
        <w:t xml:space="preserve"> </w:t>
      </w:r>
      <w:proofErr w:type="spellStart"/>
      <w:r w:rsidR="00514D20" w:rsidRPr="00FF10D9">
        <w:rPr>
          <w:rFonts w:ascii="Times New Roman" w:eastAsia="Times New Roman" w:hAnsi="Times New Roman" w:cs="Times New Roman"/>
          <w:sz w:val="28"/>
          <w:szCs w:val="28"/>
          <w:lang w:eastAsia="ru-RU"/>
        </w:rPr>
        <w:t>ден</w:t>
      </w:r>
      <w:proofErr w:type="spellEnd"/>
      <w:r w:rsidR="00514D20" w:rsidRPr="00FF10D9">
        <w:rPr>
          <w:rFonts w:ascii="Times New Roman" w:eastAsia="Times New Roman" w:hAnsi="Times New Roman" w:cs="Times New Roman"/>
          <w:sz w:val="28"/>
          <w:szCs w:val="28"/>
          <w:lang w:eastAsia="ru-RU"/>
        </w:rPr>
        <w:t xml:space="preserve"> </w:t>
      </w:r>
      <w:proofErr w:type="spellStart"/>
      <w:r w:rsidR="00514D20" w:rsidRPr="00FF10D9">
        <w:rPr>
          <w:rFonts w:ascii="Times New Roman" w:eastAsia="Times New Roman" w:hAnsi="Times New Roman" w:cs="Times New Roman"/>
          <w:sz w:val="28"/>
          <w:szCs w:val="28"/>
          <w:lang w:eastAsia="ru-RU"/>
        </w:rPr>
        <w:t>Аккера</w:t>
      </w:r>
      <w:proofErr w:type="spellEnd"/>
      <w:r w:rsidRPr="00FF10D9">
        <w:rPr>
          <w:rFonts w:ascii="Times New Roman" w:eastAsia="Times New Roman" w:hAnsi="Times New Roman" w:cs="Times New Roman"/>
          <w:sz w:val="28"/>
          <w:szCs w:val="28"/>
          <w:lang w:eastAsia="ru-RU"/>
        </w:rPr>
        <w:t xml:space="preserve"> осуществляется краткий обзор концепций, предложенных в начале 2000-х годов, таких как </w:t>
      </w:r>
      <w:proofErr w:type="spellStart"/>
      <w:r w:rsidRPr="00FF10D9">
        <w:rPr>
          <w:rFonts w:ascii="Times New Roman" w:eastAsia="Times New Roman" w:hAnsi="Times New Roman" w:cs="Times New Roman"/>
          <w:sz w:val="28"/>
          <w:szCs w:val="28"/>
          <w:lang w:eastAsia="ru-RU"/>
        </w:rPr>
        <w:t>перформат</w:t>
      </w:r>
      <w:bookmarkStart w:id="59" w:name="_Hlk194067242"/>
      <w:r w:rsidRPr="00FF10D9">
        <w:rPr>
          <w:rFonts w:ascii="Times New Roman" w:eastAsia="Times New Roman" w:hAnsi="Times New Roman" w:cs="Times New Roman"/>
          <w:sz w:val="28"/>
          <w:szCs w:val="28"/>
          <w:lang w:eastAsia="ru-RU"/>
        </w:rPr>
        <w:t>изм</w:t>
      </w:r>
      <w:bookmarkEnd w:id="59"/>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гипермодерн</w:t>
      </w:r>
      <w:r w:rsidR="00EF4C9C" w:rsidRPr="00FF10D9">
        <w:rPr>
          <w:rFonts w:ascii="Times New Roman" w:eastAsia="Times New Roman" w:hAnsi="Times New Roman" w:cs="Times New Roman"/>
          <w:sz w:val="28"/>
          <w:szCs w:val="28"/>
          <w:lang w:eastAsia="ru-RU"/>
        </w:rPr>
        <w:t>изм</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автомодерн</w:t>
      </w:r>
      <w:r w:rsidR="00EF4C9C" w:rsidRPr="00FF10D9">
        <w:rPr>
          <w:rFonts w:ascii="Times New Roman" w:eastAsia="Times New Roman" w:hAnsi="Times New Roman" w:cs="Times New Roman"/>
          <w:sz w:val="28"/>
          <w:szCs w:val="28"/>
          <w:lang w:eastAsia="ru-RU"/>
        </w:rPr>
        <w:t>изм</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диджимодерн</w:t>
      </w:r>
      <w:r w:rsidR="00EF4C9C" w:rsidRPr="00FF10D9">
        <w:rPr>
          <w:rFonts w:ascii="Times New Roman" w:eastAsia="Times New Roman" w:hAnsi="Times New Roman" w:cs="Times New Roman"/>
          <w:sz w:val="28"/>
          <w:szCs w:val="28"/>
          <w:lang w:eastAsia="ru-RU"/>
        </w:rPr>
        <w:t>изм</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альтермодерн</w:t>
      </w:r>
      <w:r w:rsidR="00EF4C9C" w:rsidRPr="00FF10D9">
        <w:rPr>
          <w:rFonts w:ascii="Times New Roman" w:eastAsia="Times New Roman" w:hAnsi="Times New Roman" w:cs="Times New Roman"/>
          <w:sz w:val="28"/>
          <w:szCs w:val="28"/>
          <w:lang w:eastAsia="ru-RU"/>
        </w:rPr>
        <w:t>изм</w:t>
      </w:r>
      <w:proofErr w:type="spellEnd"/>
      <w:r w:rsidRPr="00FF10D9">
        <w:rPr>
          <w:rFonts w:ascii="Times New Roman" w:eastAsia="Times New Roman" w:hAnsi="Times New Roman" w:cs="Times New Roman"/>
          <w:sz w:val="28"/>
          <w:szCs w:val="28"/>
          <w:lang w:eastAsia="ru-RU"/>
        </w:rPr>
        <w:t xml:space="preserve"> и </w:t>
      </w:r>
      <w:proofErr w:type="spellStart"/>
      <w:r w:rsidRPr="00FF10D9">
        <w:rPr>
          <w:rFonts w:ascii="Times New Roman" w:eastAsia="Times New Roman" w:hAnsi="Times New Roman" w:cs="Times New Roman"/>
          <w:sz w:val="28"/>
          <w:szCs w:val="28"/>
          <w:lang w:eastAsia="ru-RU"/>
        </w:rPr>
        <w:t>реновализм</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Вермюлен</w:t>
      </w:r>
      <w:proofErr w:type="spellEnd"/>
      <w:r w:rsidRPr="00FF10D9">
        <w:rPr>
          <w:rFonts w:ascii="Times New Roman" w:eastAsia="Times New Roman" w:hAnsi="Times New Roman" w:cs="Times New Roman"/>
          <w:sz w:val="28"/>
          <w:szCs w:val="28"/>
          <w:lang w:eastAsia="ru-RU"/>
        </w:rPr>
        <w:t xml:space="preserve"> и </w:t>
      </w:r>
      <w:proofErr w:type="spellStart"/>
      <w:r w:rsidRPr="00FF10D9">
        <w:rPr>
          <w:rFonts w:ascii="Times New Roman" w:eastAsia="Times New Roman" w:hAnsi="Times New Roman" w:cs="Times New Roman"/>
          <w:sz w:val="28"/>
          <w:szCs w:val="28"/>
          <w:lang w:eastAsia="ru-RU"/>
        </w:rPr>
        <w:t>ван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ден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Аккер</w:t>
      </w:r>
      <w:proofErr w:type="spellEnd"/>
      <w:r w:rsidRPr="00FF10D9">
        <w:rPr>
          <w:rFonts w:ascii="Times New Roman" w:eastAsia="Times New Roman" w:hAnsi="Times New Roman" w:cs="Times New Roman"/>
          <w:sz w:val="28"/>
          <w:szCs w:val="28"/>
          <w:lang w:eastAsia="ru-RU"/>
        </w:rPr>
        <w:t xml:space="preserve"> критически оценивают данные теории, не находя ни одну из них полностью релевантной для описания текущей социокультурной ситуации. Особое внимание уделяется критическому анализу </w:t>
      </w:r>
      <w:proofErr w:type="spellStart"/>
      <w:r w:rsidRPr="00FF10D9">
        <w:rPr>
          <w:rFonts w:ascii="Times New Roman" w:eastAsia="Times New Roman" w:hAnsi="Times New Roman" w:cs="Times New Roman"/>
          <w:sz w:val="28"/>
          <w:szCs w:val="28"/>
          <w:lang w:eastAsia="ru-RU"/>
        </w:rPr>
        <w:t>альтермодерн</w:t>
      </w:r>
      <w:bookmarkStart w:id="60" w:name="_Hlk194068844"/>
      <w:r w:rsidR="00EF4C9C">
        <w:rPr>
          <w:rFonts w:ascii="Times New Roman" w:eastAsia="Times New Roman" w:hAnsi="Times New Roman" w:cs="Times New Roman"/>
          <w:sz w:val="28"/>
          <w:szCs w:val="28"/>
          <w:lang w:eastAsia="ru-RU"/>
        </w:rPr>
        <w:t>изма</w:t>
      </w:r>
      <w:bookmarkEnd w:id="60"/>
      <w:proofErr w:type="spellEnd"/>
      <w:r w:rsidRPr="00FF10D9">
        <w:rPr>
          <w:rFonts w:ascii="Times New Roman" w:eastAsia="Times New Roman" w:hAnsi="Times New Roman" w:cs="Times New Roman"/>
          <w:sz w:val="28"/>
          <w:szCs w:val="28"/>
          <w:lang w:eastAsia="ru-RU"/>
        </w:rPr>
        <w:t xml:space="preserve">, концепции, предложенной куратором Николя </w:t>
      </w:r>
      <w:proofErr w:type="spellStart"/>
      <w:r w:rsidRPr="00FF10D9">
        <w:rPr>
          <w:rFonts w:ascii="Times New Roman" w:eastAsia="Times New Roman" w:hAnsi="Times New Roman" w:cs="Times New Roman"/>
          <w:sz w:val="28"/>
          <w:szCs w:val="28"/>
          <w:lang w:eastAsia="ru-RU"/>
        </w:rPr>
        <w:t>Буррио</w:t>
      </w:r>
      <w:proofErr w:type="spellEnd"/>
      <w:r w:rsidR="00BC0270">
        <w:rPr>
          <w:rFonts w:ascii="Times New Roman" w:eastAsia="Times New Roman" w:hAnsi="Times New Roman" w:cs="Times New Roman"/>
          <w:sz w:val="28"/>
          <w:szCs w:val="28"/>
          <w:lang w:eastAsia="ru-RU"/>
        </w:rPr>
        <w:t xml:space="preserve"> </w:t>
      </w:r>
      <w:r w:rsidR="00BC0270"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6</w:t>
      </w:r>
      <w:r w:rsidR="00BC0270" w:rsidRPr="009D1CD4">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которая, по мнению авторов, не обладает достаточной степенью философской глубины.</w:t>
      </w:r>
    </w:p>
    <w:p w14:paraId="122644A9" w14:textId="78455BE7" w:rsid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Теории </w:t>
      </w:r>
      <w:proofErr w:type="spellStart"/>
      <w:r w:rsidRPr="00FF10D9">
        <w:rPr>
          <w:rFonts w:ascii="Times New Roman" w:eastAsia="Times New Roman" w:hAnsi="Times New Roman" w:cs="Times New Roman"/>
          <w:sz w:val="28"/>
          <w:szCs w:val="28"/>
          <w:lang w:eastAsia="ru-RU"/>
        </w:rPr>
        <w:t>гипермодерн</w:t>
      </w:r>
      <w:r w:rsidR="00066250">
        <w:rPr>
          <w:rFonts w:ascii="Times New Roman" w:eastAsia="Times New Roman" w:hAnsi="Times New Roman" w:cs="Times New Roman"/>
          <w:sz w:val="28"/>
          <w:szCs w:val="28"/>
          <w:lang w:eastAsia="ru-RU"/>
        </w:rPr>
        <w:t>изма</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автомодерн</w:t>
      </w:r>
      <w:r w:rsidR="00066250">
        <w:rPr>
          <w:rFonts w:ascii="Times New Roman" w:eastAsia="Times New Roman" w:hAnsi="Times New Roman" w:cs="Times New Roman"/>
          <w:sz w:val="28"/>
          <w:szCs w:val="28"/>
          <w:lang w:eastAsia="ru-RU"/>
        </w:rPr>
        <w:t>изма</w:t>
      </w:r>
      <w:proofErr w:type="spellEnd"/>
      <w:r w:rsidRPr="00FF10D9">
        <w:rPr>
          <w:rFonts w:ascii="Times New Roman" w:eastAsia="Times New Roman" w:hAnsi="Times New Roman" w:cs="Times New Roman"/>
          <w:sz w:val="28"/>
          <w:szCs w:val="28"/>
          <w:lang w:eastAsia="ru-RU"/>
        </w:rPr>
        <w:t xml:space="preserve"> и </w:t>
      </w:r>
      <w:proofErr w:type="spellStart"/>
      <w:r w:rsidRPr="00FF10D9">
        <w:rPr>
          <w:rFonts w:ascii="Times New Roman" w:eastAsia="Times New Roman" w:hAnsi="Times New Roman" w:cs="Times New Roman"/>
          <w:sz w:val="28"/>
          <w:szCs w:val="28"/>
          <w:lang w:eastAsia="ru-RU"/>
        </w:rPr>
        <w:t>диджимодерн</w:t>
      </w:r>
      <w:r w:rsidR="00066250">
        <w:rPr>
          <w:rFonts w:ascii="Times New Roman" w:eastAsia="Times New Roman" w:hAnsi="Times New Roman" w:cs="Times New Roman"/>
          <w:sz w:val="28"/>
          <w:szCs w:val="28"/>
          <w:lang w:eastAsia="ru-RU"/>
        </w:rPr>
        <w:t>изма</w:t>
      </w:r>
      <w:proofErr w:type="spellEnd"/>
      <w:r w:rsidRPr="00FF10D9">
        <w:rPr>
          <w:rFonts w:ascii="Times New Roman" w:eastAsia="Times New Roman" w:hAnsi="Times New Roman" w:cs="Times New Roman"/>
          <w:sz w:val="28"/>
          <w:szCs w:val="28"/>
          <w:lang w:eastAsia="ru-RU"/>
        </w:rPr>
        <w:t xml:space="preserve"> рассматриваются менее детально и подвергаются критике за их тенденцию к радикализации постмодернистских принципов, а не к их конструктивному переосмыслению. Концепции Рауля </w:t>
      </w:r>
      <w:proofErr w:type="spellStart"/>
      <w:r w:rsidRPr="00FF10D9">
        <w:rPr>
          <w:rFonts w:ascii="Times New Roman" w:eastAsia="Times New Roman" w:hAnsi="Times New Roman" w:cs="Times New Roman"/>
          <w:sz w:val="28"/>
          <w:szCs w:val="28"/>
          <w:lang w:eastAsia="ru-RU"/>
        </w:rPr>
        <w:t>Эшельмана</w:t>
      </w:r>
      <w:proofErr w:type="spellEnd"/>
      <w:r w:rsidR="00B21F1E">
        <w:rPr>
          <w:rFonts w:ascii="Times New Roman" w:eastAsia="Times New Roman" w:hAnsi="Times New Roman" w:cs="Times New Roman"/>
          <w:sz w:val="28"/>
          <w:szCs w:val="28"/>
          <w:lang w:eastAsia="ru-RU"/>
        </w:rPr>
        <w:t xml:space="preserve"> (</w:t>
      </w:r>
      <w:proofErr w:type="spellStart"/>
      <w:r w:rsidR="00B21F1E">
        <w:rPr>
          <w:rFonts w:ascii="Times New Roman" w:eastAsia="Times New Roman" w:hAnsi="Times New Roman" w:cs="Times New Roman"/>
          <w:sz w:val="28"/>
          <w:szCs w:val="28"/>
          <w:lang w:eastAsia="ru-RU"/>
        </w:rPr>
        <w:t>перформатизм</w:t>
      </w:r>
      <w:proofErr w:type="spellEnd"/>
      <w:r w:rsidR="00B21F1E">
        <w:rPr>
          <w:rFonts w:ascii="Times New Roman" w:eastAsia="Times New Roman" w:hAnsi="Times New Roman" w:cs="Times New Roman"/>
          <w:sz w:val="28"/>
          <w:szCs w:val="28"/>
          <w:lang w:eastAsia="ru-RU"/>
        </w:rPr>
        <w:t>)</w:t>
      </w:r>
      <w:r w:rsidR="00BF6743">
        <w:rPr>
          <w:rFonts w:ascii="Times New Roman" w:eastAsia="Times New Roman" w:hAnsi="Times New Roman" w:cs="Times New Roman"/>
          <w:sz w:val="28"/>
          <w:szCs w:val="28"/>
          <w:lang w:eastAsia="ru-RU"/>
        </w:rPr>
        <w:t xml:space="preserve"> </w:t>
      </w:r>
      <w:r w:rsidR="00BF6743"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7</w:t>
      </w:r>
      <w:r w:rsidR="00BF6743" w:rsidRPr="009D1CD4">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 и Джоша </w:t>
      </w:r>
      <w:proofErr w:type="spellStart"/>
      <w:r w:rsidRPr="00FF10D9">
        <w:rPr>
          <w:rFonts w:ascii="Times New Roman" w:eastAsia="Times New Roman" w:hAnsi="Times New Roman" w:cs="Times New Roman"/>
          <w:sz w:val="28"/>
          <w:szCs w:val="28"/>
          <w:lang w:eastAsia="ru-RU"/>
        </w:rPr>
        <w:t>Тота</w:t>
      </w:r>
      <w:proofErr w:type="spellEnd"/>
      <w:r w:rsidR="00B21F1E">
        <w:rPr>
          <w:rFonts w:ascii="Times New Roman" w:eastAsia="Times New Roman" w:hAnsi="Times New Roman" w:cs="Times New Roman"/>
          <w:sz w:val="28"/>
          <w:szCs w:val="28"/>
          <w:lang w:eastAsia="ru-RU"/>
        </w:rPr>
        <w:t xml:space="preserve"> (</w:t>
      </w:r>
      <w:proofErr w:type="spellStart"/>
      <w:r w:rsidR="00B21F1E">
        <w:rPr>
          <w:rFonts w:ascii="Times New Roman" w:eastAsia="Times New Roman" w:hAnsi="Times New Roman" w:cs="Times New Roman"/>
          <w:sz w:val="28"/>
          <w:szCs w:val="28"/>
          <w:lang w:eastAsia="ru-RU"/>
        </w:rPr>
        <w:t>реновализм</w:t>
      </w:r>
      <w:proofErr w:type="spellEnd"/>
      <w:r w:rsidR="00B21F1E">
        <w:rPr>
          <w:rFonts w:ascii="Times New Roman" w:eastAsia="Times New Roman" w:hAnsi="Times New Roman" w:cs="Times New Roman"/>
          <w:sz w:val="28"/>
          <w:szCs w:val="28"/>
          <w:lang w:eastAsia="ru-RU"/>
        </w:rPr>
        <w:t>)</w:t>
      </w:r>
      <w:r w:rsidR="00BF6743">
        <w:rPr>
          <w:rFonts w:ascii="Times New Roman" w:eastAsia="Times New Roman" w:hAnsi="Times New Roman" w:cs="Times New Roman"/>
          <w:sz w:val="28"/>
          <w:szCs w:val="28"/>
          <w:lang w:eastAsia="ru-RU"/>
        </w:rPr>
        <w:t xml:space="preserve"> </w:t>
      </w:r>
      <w:bookmarkStart w:id="61" w:name="_Hlk194329744"/>
      <w:r w:rsidR="00BF6743"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8</w:t>
      </w:r>
      <w:r w:rsidR="00BF6743" w:rsidRPr="009D1CD4">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 </w:t>
      </w:r>
      <w:bookmarkEnd w:id="61"/>
      <w:r w:rsidRPr="00FF10D9">
        <w:rPr>
          <w:rFonts w:ascii="Times New Roman" w:eastAsia="Times New Roman" w:hAnsi="Times New Roman" w:cs="Times New Roman"/>
          <w:sz w:val="28"/>
          <w:szCs w:val="28"/>
          <w:lang w:eastAsia="ru-RU"/>
        </w:rPr>
        <w:t xml:space="preserve">используются для легитимации и укрепления позиций </w:t>
      </w:r>
      <w:proofErr w:type="spellStart"/>
      <w:r w:rsidRPr="00FF10D9">
        <w:rPr>
          <w:rFonts w:ascii="Times New Roman" w:eastAsia="Times New Roman" w:hAnsi="Times New Roman" w:cs="Times New Roman"/>
          <w:sz w:val="28"/>
          <w:szCs w:val="28"/>
          <w:lang w:eastAsia="ru-RU"/>
        </w:rPr>
        <w:t>метамодернизма</w:t>
      </w:r>
      <w:proofErr w:type="spellEnd"/>
      <w:r w:rsidRPr="00FF10D9">
        <w:rPr>
          <w:rFonts w:ascii="Times New Roman" w:eastAsia="Times New Roman" w:hAnsi="Times New Roman" w:cs="Times New Roman"/>
          <w:sz w:val="28"/>
          <w:szCs w:val="28"/>
          <w:lang w:eastAsia="ru-RU"/>
        </w:rPr>
        <w:t xml:space="preserve"> в интеллектуальном пространстве.</w:t>
      </w:r>
    </w:p>
    <w:p w14:paraId="18F8B112" w14:textId="33342D66" w:rsidR="00597E5A" w:rsidRPr="00597E5A" w:rsidRDefault="00597E5A" w:rsidP="0066701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Вкратце остановимся на некоторых альтернативных концепциях </w:t>
      </w:r>
      <w:proofErr w:type="spellStart"/>
      <w:r w:rsidR="00515382">
        <w:rPr>
          <w:rFonts w:ascii="Times New Roman" w:eastAsia="Times New Roman" w:hAnsi="Times New Roman" w:cs="Times New Roman"/>
          <w:sz w:val="28"/>
          <w:szCs w:val="28"/>
          <w:lang w:eastAsia="ru-RU"/>
        </w:rPr>
        <w:t>постпост</w:t>
      </w:r>
      <w:r>
        <w:rPr>
          <w:rFonts w:ascii="Times New Roman" w:eastAsia="Times New Roman" w:hAnsi="Times New Roman" w:cs="Times New Roman"/>
          <w:sz w:val="28"/>
          <w:szCs w:val="28"/>
          <w:lang w:eastAsia="ru-RU"/>
        </w:rPr>
        <w:t>модернизма</w:t>
      </w:r>
      <w:proofErr w:type="spellEnd"/>
      <w:r>
        <w:rPr>
          <w:rFonts w:ascii="Times New Roman" w:eastAsia="Times New Roman" w:hAnsi="Times New Roman" w:cs="Times New Roman"/>
          <w:sz w:val="28"/>
          <w:szCs w:val="28"/>
          <w:lang w:eastAsia="ru-RU"/>
        </w:rPr>
        <w:t xml:space="preserve">: </w:t>
      </w:r>
      <w:proofErr w:type="spellStart"/>
      <w:r w:rsidRPr="00597E5A">
        <w:rPr>
          <w:rFonts w:ascii="Times New Roman" w:eastAsia="Times New Roman" w:hAnsi="Times New Roman" w:cs="Times New Roman"/>
          <w:i/>
          <w:iCs/>
          <w:sz w:val="28"/>
          <w:szCs w:val="28"/>
          <w:lang w:eastAsia="ru-RU"/>
        </w:rPr>
        <w:t>Автомодерн</w:t>
      </w:r>
      <w:r w:rsidR="00066250" w:rsidRPr="00066250">
        <w:rPr>
          <w:rFonts w:ascii="Times New Roman" w:eastAsia="Times New Roman" w:hAnsi="Times New Roman" w:cs="Times New Roman"/>
          <w:i/>
          <w:iCs/>
          <w:sz w:val="28"/>
          <w:szCs w:val="28"/>
          <w:lang w:eastAsia="ru-RU"/>
        </w:rPr>
        <w:t>изм</w:t>
      </w:r>
      <w:proofErr w:type="spellEnd"/>
      <w:r>
        <w:rPr>
          <w:rFonts w:ascii="Times New Roman" w:eastAsia="Times New Roman" w:hAnsi="Times New Roman" w:cs="Times New Roman"/>
          <w:sz w:val="28"/>
          <w:szCs w:val="28"/>
          <w:lang w:eastAsia="ru-RU"/>
        </w:rPr>
        <w:t xml:space="preserve">. </w:t>
      </w:r>
      <w:r w:rsidRPr="00597E5A">
        <w:rPr>
          <w:rFonts w:ascii="Times New Roman" w:hAnsi="Times New Roman" w:cs="Times New Roman"/>
          <w:sz w:val="28"/>
          <w:szCs w:val="28"/>
        </w:rPr>
        <w:t xml:space="preserve">Концепция </w:t>
      </w:r>
      <w:proofErr w:type="spellStart"/>
      <w:r w:rsidRPr="00597E5A">
        <w:rPr>
          <w:rFonts w:ascii="Times New Roman" w:hAnsi="Times New Roman" w:cs="Times New Roman"/>
          <w:sz w:val="28"/>
          <w:szCs w:val="28"/>
        </w:rPr>
        <w:t>автомодернизма</w:t>
      </w:r>
      <w:proofErr w:type="spellEnd"/>
      <w:r w:rsidRPr="00597E5A">
        <w:rPr>
          <w:rFonts w:ascii="Times New Roman" w:hAnsi="Times New Roman" w:cs="Times New Roman"/>
          <w:sz w:val="28"/>
          <w:szCs w:val="28"/>
        </w:rPr>
        <w:t xml:space="preserve">, разработанная американским социальным теоретиком Робертом </w:t>
      </w:r>
      <w:proofErr w:type="spellStart"/>
      <w:r w:rsidRPr="00597E5A">
        <w:rPr>
          <w:rFonts w:ascii="Times New Roman" w:hAnsi="Times New Roman" w:cs="Times New Roman"/>
          <w:sz w:val="28"/>
          <w:szCs w:val="28"/>
        </w:rPr>
        <w:t>Сэмюэлсом</w:t>
      </w:r>
      <w:proofErr w:type="spellEnd"/>
      <w:r w:rsidRPr="00597E5A">
        <w:rPr>
          <w:rFonts w:ascii="Times New Roman" w:hAnsi="Times New Roman" w:cs="Times New Roman"/>
          <w:sz w:val="28"/>
          <w:szCs w:val="28"/>
        </w:rPr>
        <w:t xml:space="preserve">, была впервые представлена в его статье </w:t>
      </w:r>
      <w:r w:rsidR="00591D9E">
        <w:rPr>
          <w:rFonts w:ascii="Times New Roman" w:hAnsi="Times New Roman" w:cs="Times New Roman"/>
          <w:sz w:val="28"/>
          <w:szCs w:val="28"/>
        </w:rPr>
        <w:t>«</w:t>
      </w:r>
      <w:proofErr w:type="spellStart"/>
      <w:r w:rsidRPr="00597E5A">
        <w:rPr>
          <w:rFonts w:ascii="Times New Roman" w:hAnsi="Times New Roman" w:cs="Times New Roman"/>
          <w:sz w:val="28"/>
          <w:szCs w:val="28"/>
        </w:rPr>
        <w:t>Автосовременность</w:t>
      </w:r>
      <w:proofErr w:type="spellEnd"/>
      <w:r w:rsidRPr="00597E5A">
        <w:rPr>
          <w:rFonts w:ascii="Times New Roman" w:hAnsi="Times New Roman" w:cs="Times New Roman"/>
          <w:sz w:val="28"/>
          <w:szCs w:val="28"/>
        </w:rPr>
        <w:t xml:space="preserve"> после постмодернизма: автономия и автоматизация в культуре, технологии и образовании</w:t>
      </w:r>
      <w:r w:rsidR="00591D9E">
        <w:rPr>
          <w:rFonts w:ascii="Times New Roman" w:hAnsi="Times New Roman" w:cs="Times New Roman"/>
          <w:sz w:val="28"/>
          <w:szCs w:val="28"/>
        </w:rPr>
        <w:t>»</w:t>
      </w:r>
      <w:r w:rsidR="00BA2AE8">
        <w:rPr>
          <w:rFonts w:ascii="Times New Roman" w:hAnsi="Times New Roman" w:cs="Times New Roman"/>
          <w:sz w:val="28"/>
          <w:szCs w:val="28"/>
        </w:rPr>
        <w:t>, (</w:t>
      </w:r>
      <w:r w:rsidR="00BA2AE8" w:rsidRPr="00296411">
        <w:rPr>
          <w:rFonts w:ascii="Times New Roman" w:hAnsi="Times New Roman" w:cs="Times New Roman"/>
          <w:bCs/>
          <w:sz w:val="28"/>
          <w:szCs w:val="28"/>
          <w:lang w:val="en-US"/>
        </w:rPr>
        <w:t>Auto</w:t>
      </w:r>
      <w:r w:rsidR="00BA2AE8" w:rsidRPr="00BA2AE8">
        <w:rPr>
          <w:rFonts w:ascii="Times New Roman" w:hAnsi="Times New Roman" w:cs="Times New Roman"/>
          <w:bCs/>
          <w:sz w:val="28"/>
          <w:szCs w:val="28"/>
        </w:rPr>
        <w:t>-</w:t>
      </w:r>
      <w:r w:rsidR="00BA2AE8" w:rsidRPr="00296411">
        <w:rPr>
          <w:rFonts w:ascii="Times New Roman" w:hAnsi="Times New Roman" w:cs="Times New Roman"/>
          <w:bCs/>
          <w:sz w:val="28"/>
          <w:szCs w:val="28"/>
          <w:lang w:val="en-US"/>
        </w:rPr>
        <w:t>Modernity</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after</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Postmodernism</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Autonomy</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and</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Automation</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in</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Culture</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Technology</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and</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Education</w:t>
      </w:r>
      <w:r w:rsidR="00BA2AE8">
        <w:rPr>
          <w:rFonts w:ascii="Times New Roman" w:hAnsi="Times New Roman" w:cs="Times New Roman"/>
          <w:sz w:val="28"/>
          <w:szCs w:val="28"/>
        </w:rPr>
        <w:t>)</w:t>
      </w:r>
      <w:r w:rsidRPr="00597E5A">
        <w:rPr>
          <w:rFonts w:ascii="Times New Roman" w:hAnsi="Times New Roman" w:cs="Times New Roman"/>
          <w:sz w:val="28"/>
          <w:szCs w:val="28"/>
        </w:rPr>
        <w:t xml:space="preserve"> </w:t>
      </w:r>
      <w:r w:rsidR="00591D9E"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9</w:t>
      </w:r>
      <w:r w:rsidR="00591D9E" w:rsidRPr="009D1CD4">
        <w:rPr>
          <w:rFonts w:ascii="Times New Roman" w:eastAsia="Times New Roman" w:hAnsi="Times New Roman" w:cs="Times New Roman"/>
          <w:sz w:val="28"/>
          <w:szCs w:val="28"/>
          <w:lang w:eastAsia="ru-RU"/>
        </w:rPr>
        <w:t>]</w:t>
      </w:r>
      <w:r w:rsidR="00591D9E" w:rsidRPr="00FF10D9">
        <w:rPr>
          <w:rFonts w:ascii="Times New Roman" w:eastAsia="Times New Roman" w:hAnsi="Times New Roman" w:cs="Times New Roman"/>
          <w:sz w:val="28"/>
          <w:szCs w:val="28"/>
          <w:lang w:eastAsia="ru-RU"/>
        </w:rPr>
        <w:t xml:space="preserve"> </w:t>
      </w:r>
      <w:r w:rsidRPr="00597E5A">
        <w:rPr>
          <w:rFonts w:ascii="Times New Roman" w:hAnsi="Times New Roman" w:cs="Times New Roman"/>
          <w:sz w:val="28"/>
          <w:szCs w:val="28"/>
        </w:rPr>
        <w:t xml:space="preserve">и получила дальнейшее развитие в монографии </w:t>
      </w:r>
      <w:r w:rsidR="00591D9E">
        <w:rPr>
          <w:rFonts w:ascii="Times New Roman" w:hAnsi="Times New Roman" w:cs="Times New Roman"/>
          <w:sz w:val="28"/>
          <w:szCs w:val="28"/>
        </w:rPr>
        <w:t>«</w:t>
      </w:r>
      <w:r w:rsidRPr="00597E5A">
        <w:rPr>
          <w:rFonts w:ascii="Times New Roman" w:hAnsi="Times New Roman" w:cs="Times New Roman"/>
          <w:sz w:val="28"/>
          <w:szCs w:val="28"/>
        </w:rPr>
        <w:t>Новые медиа, исследования культуры и критическая теория после постмодернизма</w:t>
      </w:r>
      <w:bookmarkStart w:id="62" w:name="_Hlk194329821"/>
      <w:r w:rsidR="00591D9E">
        <w:rPr>
          <w:rFonts w:ascii="Times New Roman" w:hAnsi="Times New Roman" w:cs="Times New Roman"/>
          <w:sz w:val="28"/>
          <w:szCs w:val="28"/>
        </w:rPr>
        <w:t>»</w:t>
      </w:r>
      <w:bookmarkEnd w:id="62"/>
      <w:r w:rsidR="00BA2AE8">
        <w:rPr>
          <w:rFonts w:ascii="Times New Roman" w:hAnsi="Times New Roman" w:cs="Times New Roman"/>
          <w:sz w:val="28"/>
          <w:szCs w:val="28"/>
        </w:rPr>
        <w:t>, (</w:t>
      </w:r>
      <w:r w:rsidR="00BA2AE8" w:rsidRPr="00296411">
        <w:rPr>
          <w:rFonts w:ascii="Times New Roman" w:hAnsi="Times New Roman" w:cs="Times New Roman"/>
          <w:bCs/>
          <w:sz w:val="28"/>
          <w:szCs w:val="28"/>
          <w:lang w:val="en-US"/>
        </w:rPr>
        <w:t>New</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Media</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Cultural</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Studies</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and</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Critical</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Theory</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after</w:t>
      </w:r>
      <w:r w:rsidR="00BA2AE8" w:rsidRPr="00BA2AE8">
        <w:rPr>
          <w:rFonts w:ascii="Times New Roman" w:hAnsi="Times New Roman" w:cs="Times New Roman"/>
          <w:bCs/>
          <w:sz w:val="28"/>
          <w:szCs w:val="28"/>
        </w:rPr>
        <w:t xml:space="preserve"> </w:t>
      </w:r>
      <w:r w:rsidR="00BA2AE8" w:rsidRPr="00296411">
        <w:rPr>
          <w:rFonts w:ascii="Times New Roman" w:hAnsi="Times New Roman" w:cs="Times New Roman"/>
          <w:bCs/>
          <w:sz w:val="28"/>
          <w:szCs w:val="28"/>
          <w:lang w:val="en-US"/>
        </w:rPr>
        <w:t>Postmodernism</w:t>
      </w:r>
      <w:r w:rsidR="00BA2AE8">
        <w:rPr>
          <w:rFonts w:ascii="Times New Roman" w:hAnsi="Times New Roman" w:cs="Times New Roman"/>
          <w:bCs/>
          <w:sz w:val="28"/>
          <w:szCs w:val="28"/>
        </w:rPr>
        <w:t>)</w:t>
      </w:r>
      <w:r w:rsidRPr="00597E5A">
        <w:rPr>
          <w:rFonts w:ascii="Times New Roman" w:hAnsi="Times New Roman" w:cs="Times New Roman"/>
          <w:sz w:val="28"/>
          <w:szCs w:val="28"/>
        </w:rPr>
        <w:t xml:space="preserve"> </w:t>
      </w:r>
      <w:bookmarkStart w:id="63" w:name="_Hlk194330178"/>
      <w:r w:rsidR="00591D9E" w:rsidRPr="009D1CD4">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10</w:t>
      </w:r>
      <w:r w:rsidR="00591D9E" w:rsidRPr="009D1CD4">
        <w:rPr>
          <w:rFonts w:ascii="Times New Roman" w:eastAsia="Times New Roman" w:hAnsi="Times New Roman" w:cs="Times New Roman"/>
          <w:sz w:val="28"/>
          <w:szCs w:val="28"/>
          <w:lang w:eastAsia="ru-RU"/>
        </w:rPr>
        <w:t>]</w:t>
      </w:r>
      <w:bookmarkEnd w:id="63"/>
      <w:r w:rsidRPr="00597E5A">
        <w:rPr>
          <w:rFonts w:ascii="Times New Roman" w:hAnsi="Times New Roman" w:cs="Times New Roman"/>
          <w:sz w:val="28"/>
          <w:szCs w:val="28"/>
        </w:rPr>
        <w:t xml:space="preserve">. </w:t>
      </w:r>
      <w:proofErr w:type="spellStart"/>
      <w:r w:rsidRPr="00597E5A">
        <w:rPr>
          <w:rFonts w:ascii="Times New Roman" w:hAnsi="Times New Roman" w:cs="Times New Roman"/>
          <w:sz w:val="28"/>
          <w:szCs w:val="28"/>
        </w:rPr>
        <w:t>Сэмюэлс</w:t>
      </w:r>
      <w:proofErr w:type="spellEnd"/>
      <w:r w:rsidRPr="00597E5A">
        <w:rPr>
          <w:rFonts w:ascii="Times New Roman" w:hAnsi="Times New Roman" w:cs="Times New Roman"/>
          <w:sz w:val="28"/>
          <w:szCs w:val="28"/>
        </w:rPr>
        <w:t xml:space="preserve"> акцентирует внимание на диалектическом взаимодействии двух ключевых тенденций современной социокультурной реальности: автоматизации окружающей среды и стремлении субъекта к индивидуальной автономии.</w:t>
      </w:r>
    </w:p>
    <w:p w14:paraId="17ADCCF1" w14:textId="53000E8D" w:rsidR="00597E5A" w:rsidRPr="00597E5A" w:rsidRDefault="00597E5A" w:rsidP="0066701A">
      <w:pPr>
        <w:spacing w:after="0" w:line="240" w:lineRule="auto"/>
        <w:ind w:firstLine="708"/>
        <w:jc w:val="both"/>
        <w:rPr>
          <w:rFonts w:ascii="Times New Roman" w:eastAsia="Times New Roman" w:hAnsi="Times New Roman" w:cs="Times New Roman"/>
          <w:sz w:val="28"/>
          <w:szCs w:val="28"/>
          <w:lang w:eastAsia="ru-RU"/>
        </w:rPr>
      </w:pPr>
      <w:r w:rsidRPr="00597E5A">
        <w:rPr>
          <w:rFonts w:ascii="Times New Roman" w:eastAsia="Times New Roman" w:hAnsi="Times New Roman" w:cs="Times New Roman"/>
          <w:sz w:val="28"/>
          <w:szCs w:val="28"/>
          <w:lang w:eastAsia="ru-RU"/>
        </w:rPr>
        <w:t xml:space="preserve">Ключевым элементом концептуального аппарата </w:t>
      </w:r>
      <w:proofErr w:type="spellStart"/>
      <w:r w:rsidRPr="00597E5A">
        <w:rPr>
          <w:rFonts w:ascii="Times New Roman" w:eastAsia="Times New Roman" w:hAnsi="Times New Roman" w:cs="Times New Roman"/>
          <w:sz w:val="28"/>
          <w:szCs w:val="28"/>
          <w:lang w:eastAsia="ru-RU"/>
        </w:rPr>
        <w:t>Сэмюэлса</w:t>
      </w:r>
      <w:proofErr w:type="spellEnd"/>
      <w:r w:rsidRPr="00597E5A">
        <w:rPr>
          <w:rFonts w:ascii="Times New Roman" w:eastAsia="Times New Roman" w:hAnsi="Times New Roman" w:cs="Times New Roman"/>
          <w:sz w:val="28"/>
          <w:szCs w:val="28"/>
          <w:lang w:eastAsia="ru-RU"/>
        </w:rPr>
        <w:t xml:space="preserve"> является использование словообразовательной приставки </w:t>
      </w:r>
      <w:r w:rsidR="00591D9E">
        <w:rPr>
          <w:rFonts w:ascii="Times New Roman" w:eastAsia="Times New Roman" w:hAnsi="Times New Roman" w:cs="Times New Roman"/>
          <w:sz w:val="28"/>
          <w:szCs w:val="28"/>
          <w:lang w:eastAsia="ru-RU"/>
        </w:rPr>
        <w:t>«</w:t>
      </w:r>
      <w:r w:rsidRPr="00597E5A">
        <w:rPr>
          <w:rFonts w:ascii="Times New Roman" w:eastAsia="Times New Roman" w:hAnsi="Times New Roman" w:cs="Times New Roman"/>
          <w:sz w:val="28"/>
          <w:szCs w:val="28"/>
          <w:lang w:eastAsia="ru-RU"/>
        </w:rPr>
        <w:t>авто-</w:t>
      </w:r>
      <w:r w:rsidR="00591D9E">
        <w:rPr>
          <w:rFonts w:ascii="Times New Roman" w:hAnsi="Times New Roman" w:cs="Times New Roman"/>
          <w:sz w:val="28"/>
          <w:szCs w:val="28"/>
        </w:rPr>
        <w:t>»</w:t>
      </w:r>
      <w:r w:rsidRPr="00597E5A">
        <w:rPr>
          <w:rFonts w:ascii="Times New Roman" w:eastAsia="Times New Roman" w:hAnsi="Times New Roman" w:cs="Times New Roman"/>
          <w:sz w:val="28"/>
          <w:szCs w:val="28"/>
          <w:lang w:eastAsia="ru-RU"/>
        </w:rPr>
        <w:t xml:space="preserve">, которая имплицитно присутствует как в терминологическом ряде, так и в самом названии концепции. Значительное внимание уделяется трансформации феномена авторства в условиях тотальной цифровизации. Согласно </w:t>
      </w:r>
      <w:proofErr w:type="spellStart"/>
      <w:r w:rsidRPr="00597E5A">
        <w:rPr>
          <w:rFonts w:ascii="Times New Roman" w:eastAsia="Times New Roman" w:hAnsi="Times New Roman" w:cs="Times New Roman"/>
          <w:sz w:val="28"/>
          <w:szCs w:val="28"/>
          <w:lang w:eastAsia="ru-RU"/>
        </w:rPr>
        <w:t>Сэмюэлсу</w:t>
      </w:r>
      <w:proofErr w:type="spellEnd"/>
      <w:r w:rsidRPr="00597E5A">
        <w:rPr>
          <w:rFonts w:ascii="Times New Roman" w:eastAsia="Times New Roman" w:hAnsi="Times New Roman" w:cs="Times New Roman"/>
          <w:sz w:val="28"/>
          <w:szCs w:val="28"/>
          <w:lang w:eastAsia="ru-RU"/>
        </w:rPr>
        <w:t xml:space="preserve">, </w:t>
      </w:r>
      <w:r w:rsidR="00FC222A">
        <w:rPr>
          <w:rFonts w:ascii="Times New Roman" w:eastAsia="Times New Roman" w:hAnsi="Times New Roman" w:cs="Times New Roman"/>
          <w:sz w:val="28"/>
          <w:szCs w:val="28"/>
          <w:lang w:eastAsia="ru-RU"/>
        </w:rPr>
        <w:t>«</w:t>
      </w:r>
      <w:r w:rsidRPr="00597E5A">
        <w:rPr>
          <w:rFonts w:ascii="Times New Roman" w:eastAsia="Times New Roman" w:hAnsi="Times New Roman" w:cs="Times New Roman"/>
          <w:sz w:val="28"/>
          <w:szCs w:val="28"/>
          <w:lang w:eastAsia="ru-RU"/>
        </w:rPr>
        <w:t xml:space="preserve">доминирующий в сетевом пространстве тип мышления предполагает перманентное копирование, </w:t>
      </w:r>
      <w:proofErr w:type="spellStart"/>
      <w:r w:rsidRPr="00597E5A">
        <w:rPr>
          <w:rFonts w:ascii="Times New Roman" w:eastAsia="Times New Roman" w:hAnsi="Times New Roman" w:cs="Times New Roman"/>
          <w:sz w:val="28"/>
          <w:szCs w:val="28"/>
          <w:lang w:eastAsia="ru-RU"/>
        </w:rPr>
        <w:t>коллажирование</w:t>
      </w:r>
      <w:proofErr w:type="spellEnd"/>
      <w:r w:rsidRPr="00597E5A">
        <w:rPr>
          <w:rFonts w:ascii="Times New Roman" w:eastAsia="Times New Roman" w:hAnsi="Times New Roman" w:cs="Times New Roman"/>
          <w:sz w:val="28"/>
          <w:szCs w:val="28"/>
          <w:lang w:eastAsia="ru-RU"/>
        </w:rPr>
        <w:t xml:space="preserve"> и коллективное редактирование текстов, что приводит к изменению их онтологического статуса, трансформируя их в бесконечный гипертекст</w:t>
      </w:r>
      <w:r w:rsidR="00FC222A">
        <w:rPr>
          <w:rFonts w:ascii="Times New Roman" w:eastAsia="Times New Roman" w:hAnsi="Times New Roman" w:cs="Times New Roman"/>
          <w:sz w:val="28"/>
          <w:szCs w:val="28"/>
          <w:lang w:eastAsia="ru-RU"/>
        </w:rPr>
        <w:t xml:space="preserve">» </w:t>
      </w:r>
      <w:r w:rsidR="00FC222A" w:rsidRPr="009D1CD4">
        <w:rPr>
          <w:rFonts w:ascii="Times New Roman" w:eastAsia="Times New Roman" w:hAnsi="Times New Roman" w:cs="Times New Roman"/>
          <w:sz w:val="28"/>
          <w:szCs w:val="28"/>
          <w:lang w:eastAsia="ru-RU"/>
        </w:rPr>
        <w:t>[</w:t>
      </w:r>
      <w:r w:rsidR="00FC222A">
        <w:rPr>
          <w:rFonts w:ascii="Times New Roman" w:eastAsia="Times New Roman" w:hAnsi="Times New Roman" w:cs="Times New Roman"/>
          <w:sz w:val="28"/>
          <w:szCs w:val="28"/>
          <w:lang w:eastAsia="ru-RU"/>
        </w:rPr>
        <w:t>10</w:t>
      </w:r>
      <w:r w:rsidR="00FC222A" w:rsidRPr="009D1CD4">
        <w:rPr>
          <w:rFonts w:ascii="Times New Roman" w:eastAsia="Times New Roman" w:hAnsi="Times New Roman" w:cs="Times New Roman"/>
          <w:sz w:val="28"/>
          <w:szCs w:val="28"/>
          <w:lang w:eastAsia="ru-RU"/>
        </w:rPr>
        <w:t>]</w:t>
      </w:r>
      <w:r w:rsidRPr="00597E5A">
        <w:rPr>
          <w:rFonts w:ascii="Times New Roman" w:eastAsia="Times New Roman" w:hAnsi="Times New Roman" w:cs="Times New Roman"/>
          <w:sz w:val="28"/>
          <w:szCs w:val="28"/>
          <w:lang w:eastAsia="ru-RU"/>
        </w:rPr>
        <w:t>.</w:t>
      </w:r>
    </w:p>
    <w:p w14:paraId="019C0562" w14:textId="32B13E9C" w:rsidR="00597E5A" w:rsidRPr="00597E5A" w:rsidRDefault="00597E5A" w:rsidP="0066701A">
      <w:pPr>
        <w:spacing w:after="0" w:line="240" w:lineRule="auto"/>
        <w:ind w:firstLine="708"/>
        <w:jc w:val="both"/>
        <w:rPr>
          <w:rFonts w:ascii="Times New Roman" w:eastAsia="Times New Roman" w:hAnsi="Times New Roman" w:cs="Times New Roman"/>
          <w:sz w:val="28"/>
          <w:szCs w:val="28"/>
          <w:lang w:eastAsia="ru-RU"/>
        </w:rPr>
      </w:pPr>
      <w:r w:rsidRPr="00597E5A">
        <w:rPr>
          <w:rFonts w:ascii="Times New Roman" w:eastAsia="Times New Roman" w:hAnsi="Times New Roman" w:cs="Times New Roman"/>
          <w:sz w:val="28"/>
          <w:szCs w:val="28"/>
          <w:lang w:eastAsia="ru-RU"/>
        </w:rPr>
        <w:t xml:space="preserve">Помимо авторства, </w:t>
      </w:r>
      <w:proofErr w:type="spellStart"/>
      <w:r w:rsidRPr="00597E5A">
        <w:rPr>
          <w:rFonts w:ascii="Times New Roman" w:eastAsia="Times New Roman" w:hAnsi="Times New Roman" w:cs="Times New Roman"/>
          <w:sz w:val="28"/>
          <w:szCs w:val="28"/>
          <w:lang w:eastAsia="ru-RU"/>
        </w:rPr>
        <w:t>Сэмюэлс</w:t>
      </w:r>
      <w:proofErr w:type="spellEnd"/>
      <w:r w:rsidRPr="00597E5A">
        <w:rPr>
          <w:rFonts w:ascii="Times New Roman" w:eastAsia="Times New Roman" w:hAnsi="Times New Roman" w:cs="Times New Roman"/>
          <w:sz w:val="28"/>
          <w:szCs w:val="28"/>
          <w:lang w:eastAsia="ru-RU"/>
        </w:rPr>
        <w:t xml:space="preserve"> анализирует трансформацию субъектности в эпоху </w:t>
      </w:r>
      <w:proofErr w:type="spellStart"/>
      <w:r w:rsidRPr="00597E5A">
        <w:rPr>
          <w:rFonts w:ascii="Times New Roman" w:eastAsia="Times New Roman" w:hAnsi="Times New Roman" w:cs="Times New Roman"/>
          <w:sz w:val="28"/>
          <w:szCs w:val="28"/>
          <w:lang w:eastAsia="ru-RU"/>
        </w:rPr>
        <w:t>автомодернизма</w:t>
      </w:r>
      <w:proofErr w:type="spellEnd"/>
      <w:r w:rsidRPr="00597E5A">
        <w:rPr>
          <w:rFonts w:ascii="Times New Roman" w:eastAsia="Times New Roman" w:hAnsi="Times New Roman" w:cs="Times New Roman"/>
          <w:sz w:val="28"/>
          <w:szCs w:val="28"/>
          <w:lang w:eastAsia="ru-RU"/>
        </w:rPr>
        <w:t xml:space="preserve">. Характерными чертами </w:t>
      </w:r>
      <w:r w:rsidR="00591D9E">
        <w:rPr>
          <w:rFonts w:ascii="Times New Roman" w:eastAsia="Times New Roman" w:hAnsi="Times New Roman" w:cs="Times New Roman"/>
          <w:sz w:val="28"/>
          <w:szCs w:val="28"/>
          <w:lang w:eastAsia="ru-RU"/>
        </w:rPr>
        <w:t>«</w:t>
      </w:r>
      <w:proofErr w:type="spellStart"/>
      <w:r w:rsidRPr="00597E5A">
        <w:rPr>
          <w:rFonts w:ascii="Times New Roman" w:eastAsia="Times New Roman" w:hAnsi="Times New Roman" w:cs="Times New Roman"/>
          <w:sz w:val="28"/>
          <w:szCs w:val="28"/>
          <w:lang w:eastAsia="ru-RU"/>
        </w:rPr>
        <w:t>автомодерного</w:t>
      </w:r>
      <w:proofErr w:type="spellEnd"/>
      <w:r w:rsidR="00591D9E">
        <w:rPr>
          <w:rFonts w:ascii="Times New Roman" w:eastAsia="Times New Roman" w:hAnsi="Times New Roman" w:cs="Times New Roman"/>
          <w:sz w:val="28"/>
          <w:szCs w:val="28"/>
          <w:lang w:eastAsia="ru-RU"/>
        </w:rPr>
        <w:t>»</w:t>
      </w:r>
      <w:r w:rsidRPr="00597E5A">
        <w:rPr>
          <w:rFonts w:ascii="Times New Roman" w:eastAsia="Times New Roman" w:hAnsi="Times New Roman" w:cs="Times New Roman"/>
          <w:sz w:val="28"/>
          <w:szCs w:val="28"/>
          <w:lang w:eastAsia="ru-RU"/>
        </w:rPr>
        <w:t xml:space="preserve"> субъекта являются:</w:t>
      </w:r>
    </w:p>
    <w:p w14:paraId="59872D2F" w14:textId="565A57A3" w:rsidR="00597E5A" w:rsidRPr="00597E5A" w:rsidRDefault="00597E5A"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7E5A">
        <w:rPr>
          <w:rFonts w:ascii="Times New Roman" w:eastAsia="Times New Roman" w:hAnsi="Times New Roman" w:cs="Times New Roman"/>
          <w:sz w:val="28"/>
          <w:szCs w:val="28"/>
          <w:lang w:eastAsia="ru-RU"/>
        </w:rPr>
        <w:t>Мультизадачность, обусловленная необходимостью одновременного присутствия в различных коммуникационных каналах</w:t>
      </w:r>
      <w:r w:rsidR="00675917">
        <w:rPr>
          <w:rFonts w:ascii="Times New Roman" w:eastAsia="Times New Roman" w:hAnsi="Times New Roman" w:cs="Times New Roman"/>
          <w:sz w:val="28"/>
          <w:szCs w:val="28"/>
          <w:lang w:eastAsia="ru-RU"/>
        </w:rPr>
        <w:t>;</w:t>
      </w:r>
    </w:p>
    <w:p w14:paraId="31DD40D6" w14:textId="17F5A702" w:rsidR="00597E5A" w:rsidRPr="00597E5A" w:rsidRDefault="00597E5A"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597E5A">
        <w:rPr>
          <w:rFonts w:ascii="Times New Roman" w:eastAsia="Times New Roman" w:hAnsi="Times New Roman" w:cs="Times New Roman"/>
          <w:sz w:val="28"/>
          <w:szCs w:val="28"/>
          <w:lang w:eastAsia="ru-RU"/>
        </w:rPr>
        <w:t>Тенденция к асоциальности, проявляющаяся в минимизации оффлайн-контактов.</w:t>
      </w:r>
    </w:p>
    <w:p w14:paraId="100D321A" w14:textId="1ACEA220" w:rsidR="00597E5A" w:rsidRDefault="00597E5A" w:rsidP="0066701A">
      <w:pPr>
        <w:spacing w:after="0" w:line="240" w:lineRule="auto"/>
        <w:ind w:firstLine="708"/>
        <w:jc w:val="both"/>
        <w:rPr>
          <w:rFonts w:ascii="Times New Roman" w:eastAsia="Times New Roman" w:hAnsi="Times New Roman" w:cs="Times New Roman"/>
          <w:sz w:val="28"/>
          <w:szCs w:val="28"/>
          <w:lang w:eastAsia="ru-RU"/>
        </w:rPr>
      </w:pPr>
      <w:r w:rsidRPr="00597E5A">
        <w:rPr>
          <w:rFonts w:ascii="Times New Roman" w:eastAsia="Times New Roman" w:hAnsi="Times New Roman" w:cs="Times New Roman"/>
          <w:sz w:val="28"/>
          <w:szCs w:val="28"/>
          <w:lang w:eastAsia="ru-RU"/>
        </w:rPr>
        <w:t xml:space="preserve">Таким образом, концепция </w:t>
      </w:r>
      <w:proofErr w:type="spellStart"/>
      <w:r w:rsidRPr="00597E5A">
        <w:rPr>
          <w:rFonts w:ascii="Times New Roman" w:eastAsia="Times New Roman" w:hAnsi="Times New Roman" w:cs="Times New Roman"/>
          <w:sz w:val="28"/>
          <w:szCs w:val="28"/>
          <w:lang w:eastAsia="ru-RU"/>
        </w:rPr>
        <w:t>автомодернизма</w:t>
      </w:r>
      <w:proofErr w:type="spellEnd"/>
      <w:r w:rsidRPr="00597E5A">
        <w:rPr>
          <w:rFonts w:ascii="Times New Roman" w:eastAsia="Times New Roman" w:hAnsi="Times New Roman" w:cs="Times New Roman"/>
          <w:sz w:val="28"/>
          <w:szCs w:val="28"/>
          <w:lang w:eastAsia="ru-RU"/>
        </w:rPr>
        <w:t xml:space="preserve">, предложенная Робертом </w:t>
      </w:r>
      <w:proofErr w:type="spellStart"/>
      <w:r w:rsidRPr="00597E5A">
        <w:rPr>
          <w:rFonts w:ascii="Times New Roman" w:eastAsia="Times New Roman" w:hAnsi="Times New Roman" w:cs="Times New Roman"/>
          <w:sz w:val="28"/>
          <w:szCs w:val="28"/>
          <w:lang w:eastAsia="ru-RU"/>
        </w:rPr>
        <w:t>Сэмюэлсом</w:t>
      </w:r>
      <w:proofErr w:type="spellEnd"/>
      <w:r w:rsidRPr="00597E5A">
        <w:rPr>
          <w:rFonts w:ascii="Times New Roman" w:eastAsia="Times New Roman" w:hAnsi="Times New Roman" w:cs="Times New Roman"/>
          <w:sz w:val="28"/>
          <w:szCs w:val="28"/>
          <w:lang w:eastAsia="ru-RU"/>
        </w:rPr>
        <w:t>, представляет собой попытку осмысления социокультурных трансформаций, вызванных развитием цифровых технологий и их влиянием на субъектность и авторство.</w:t>
      </w:r>
    </w:p>
    <w:p w14:paraId="042E6E02" w14:textId="6B706B35" w:rsidR="00EF4C9C" w:rsidRDefault="00EF4C9C"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EF4C9C">
        <w:rPr>
          <w:rFonts w:ascii="Times New Roman" w:eastAsia="Times New Roman" w:hAnsi="Times New Roman" w:cs="Times New Roman"/>
          <w:i/>
          <w:iCs/>
          <w:sz w:val="28"/>
          <w:szCs w:val="28"/>
          <w:lang w:eastAsia="ru-RU"/>
        </w:rPr>
        <w:t>Диджимодернизм</w:t>
      </w:r>
      <w:proofErr w:type="spellEnd"/>
      <w:r>
        <w:rPr>
          <w:rFonts w:ascii="Times New Roman" w:eastAsia="Times New Roman" w:hAnsi="Times New Roman" w:cs="Times New Roman"/>
          <w:sz w:val="28"/>
          <w:szCs w:val="28"/>
          <w:lang w:eastAsia="ru-RU"/>
        </w:rPr>
        <w:t xml:space="preserve">. </w:t>
      </w:r>
      <w:r w:rsidRPr="00EF4C9C">
        <w:rPr>
          <w:rFonts w:ascii="Times New Roman" w:eastAsia="Times New Roman" w:hAnsi="Times New Roman" w:cs="Times New Roman"/>
          <w:sz w:val="28"/>
          <w:szCs w:val="28"/>
          <w:lang w:eastAsia="ru-RU"/>
        </w:rPr>
        <w:t xml:space="preserve">Концепция </w:t>
      </w:r>
      <w:bookmarkStart w:id="64" w:name="_Hlk194067174"/>
      <w:proofErr w:type="spellStart"/>
      <w:r w:rsidRPr="00EF4C9C">
        <w:rPr>
          <w:rFonts w:ascii="Times New Roman" w:eastAsia="Times New Roman" w:hAnsi="Times New Roman" w:cs="Times New Roman"/>
          <w:sz w:val="28"/>
          <w:szCs w:val="28"/>
          <w:lang w:eastAsia="ru-RU"/>
        </w:rPr>
        <w:t>диджимодернизм</w:t>
      </w:r>
      <w:bookmarkEnd w:id="64"/>
      <w:r w:rsidRPr="00EF4C9C">
        <w:rPr>
          <w:rFonts w:ascii="Times New Roman" w:eastAsia="Times New Roman" w:hAnsi="Times New Roman" w:cs="Times New Roman"/>
          <w:sz w:val="28"/>
          <w:szCs w:val="28"/>
          <w:lang w:eastAsia="ru-RU"/>
        </w:rPr>
        <w:t>а</w:t>
      </w:r>
      <w:proofErr w:type="spellEnd"/>
      <w:r w:rsidRPr="00EF4C9C">
        <w:rPr>
          <w:rFonts w:ascii="Times New Roman" w:eastAsia="Times New Roman" w:hAnsi="Times New Roman" w:cs="Times New Roman"/>
          <w:sz w:val="28"/>
          <w:szCs w:val="28"/>
          <w:lang w:eastAsia="ru-RU"/>
        </w:rPr>
        <w:t xml:space="preserve"> представляет собой реакцию на феномен экспоненциального роста и стремительного устаревания цифровых </w:t>
      </w:r>
      <w:proofErr w:type="spellStart"/>
      <w:r w:rsidRPr="00EF4C9C">
        <w:rPr>
          <w:rFonts w:ascii="Times New Roman" w:eastAsia="Times New Roman" w:hAnsi="Times New Roman" w:cs="Times New Roman"/>
          <w:sz w:val="28"/>
          <w:szCs w:val="28"/>
          <w:lang w:eastAsia="ru-RU"/>
        </w:rPr>
        <w:t>микромедиа</w:t>
      </w:r>
      <w:proofErr w:type="spellEnd"/>
      <w:r w:rsidRPr="00EF4C9C">
        <w:rPr>
          <w:rFonts w:ascii="Times New Roman" w:eastAsia="Times New Roman" w:hAnsi="Times New Roman" w:cs="Times New Roman"/>
          <w:sz w:val="28"/>
          <w:szCs w:val="28"/>
          <w:lang w:eastAsia="ru-RU"/>
        </w:rPr>
        <w:t xml:space="preserve">. Теоретическое обоснование данной концепции было предложено британским критиком Аланом </w:t>
      </w:r>
      <w:proofErr w:type="spellStart"/>
      <w:r w:rsidRPr="00EF4C9C">
        <w:rPr>
          <w:rFonts w:ascii="Times New Roman" w:eastAsia="Times New Roman" w:hAnsi="Times New Roman" w:cs="Times New Roman"/>
          <w:sz w:val="28"/>
          <w:szCs w:val="28"/>
          <w:lang w:eastAsia="ru-RU"/>
        </w:rPr>
        <w:t>Кирби</w:t>
      </w:r>
      <w:proofErr w:type="spellEnd"/>
      <w:r w:rsidR="00591D9E">
        <w:rPr>
          <w:rFonts w:ascii="Times New Roman" w:eastAsia="Times New Roman" w:hAnsi="Times New Roman" w:cs="Times New Roman"/>
          <w:sz w:val="28"/>
          <w:szCs w:val="28"/>
          <w:lang w:eastAsia="ru-RU"/>
        </w:rPr>
        <w:t xml:space="preserve"> </w:t>
      </w:r>
      <w:r w:rsidR="00591D9E" w:rsidRPr="009D1CD4">
        <w:rPr>
          <w:rFonts w:ascii="Times New Roman" w:eastAsia="Times New Roman" w:hAnsi="Times New Roman" w:cs="Times New Roman"/>
          <w:sz w:val="28"/>
          <w:szCs w:val="28"/>
          <w:lang w:eastAsia="ru-RU"/>
        </w:rPr>
        <w:t>[</w:t>
      </w:r>
      <w:r w:rsidR="005C31D1">
        <w:rPr>
          <w:rFonts w:ascii="Times New Roman" w:eastAsia="Times New Roman" w:hAnsi="Times New Roman" w:cs="Times New Roman"/>
          <w:sz w:val="28"/>
          <w:szCs w:val="28"/>
          <w:lang w:eastAsia="ru-RU"/>
        </w:rPr>
        <w:t>1</w:t>
      </w:r>
      <w:r w:rsidR="00CE4CF4">
        <w:rPr>
          <w:rFonts w:ascii="Times New Roman" w:eastAsia="Times New Roman" w:hAnsi="Times New Roman" w:cs="Times New Roman"/>
          <w:sz w:val="28"/>
          <w:szCs w:val="28"/>
          <w:lang w:eastAsia="ru-RU"/>
        </w:rPr>
        <w:t>1</w:t>
      </w:r>
      <w:r w:rsidR="00591D9E" w:rsidRPr="009D1CD4">
        <w:rPr>
          <w:rFonts w:ascii="Times New Roman" w:eastAsia="Times New Roman" w:hAnsi="Times New Roman" w:cs="Times New Roman"/>
          <w:sz w:val="28"/>
          <w:szCs w:val="28"/>
          <w:lang w:eastAsia="ru-RU"/>
        </w:rPr>
        <w:t>]</w:t>
      </w:r>
      <w:r w:rsidRPr="00EF4C9C">
        <w:rPr>
          <w:rFonts w:ascii="Times New Roman" w:eastAsia="Times New Roman" w:hAnsi="Times New Roman" w:cs="Times New Roman"/>
          <w:sz w:val="28"/>
          <w:szCs w:val="28"/>
          <w:lang w:eastAsia="ru-RU"/>
        </w:rPr>
        <w:t xml:space="preserve">, который в своих работах анализирует влияние новых технологий на структуру культуры и формирование </w:t>
      </w:r>
      <w:proofErr w:type="spellStart"/>
      <w:r w:rsidRPr="00EF4C9C">
        <w:rPr>
          <w:rFonts w:ascii="Times New Roman" w:eastAsia="Times New Roman" w:hAnsi="Times New Roman" w:cs="Times New Roman"/>
          <w:sz w:val="28"/>
          <w:szCs w:val="28"/>
          <w:lang w:eastAsia="ru-RU"/>
        </w:rPr>
        <w:t>диджимодернистского</w:t>
      </w:r>
      <w:proofErr w:type="spellEnd"/>
      <w:r w:rsidRPr="00EF4C9C">
        <w:rPr>
          <w:rFonts w:ascii="Times New Roman" w:eastAsia="Times New Roman" w:hAnsi="Times New Roman" w:cs="Times New Roman"/>
          <w:sz w:val="28"/>
          <w:szCs w:val="28"/>
          <w:lang w:eastAsia="ru-RU"/>
        </w:rPr>
        <w:t xml:space="preserve"> общества. В данном контексте следует отметить, что новые медиа выступают в качестве ключевого фактора, разграничивающего постмодернистскую и </w:t>
      </w:r>
      <w:proofErr w:type="spellStart"/>
      <w:r w:rsidRPr="00EF4C9C">
        <w:rPr>
          <w:rFonts w:ascii="Times New Roman" w:eastAsia="Times New Roman" w:hAnsi="Times New Roman" w:cs="Times New Roman"/>
          <w:sz w:val="28"/>
          <w:szCs w:val="28"/>
          <w:lang w:eastAsia="ru-RU"/>
        </w:rPr>
        <w:t>постпостмодернистскую</w:t>
      </w:r>
      <w:proofErr w:type="spellEnd"/>
      <w:r w:rsidRPr="00EF4C9C">
        <w:rPr>
          <w:rFonts w:ascii="Times New Roman" w:eastAsia="Times New Roman" w:hAnsi="Times New Roman" w:cs="Times New Roman"/>
          <w:sz w:val="28"/>
          <w:szCs w:val="28"/>
          <w:lang w:eastAsia="ru-RU"/>
        </w:rPr>
        <w:t xml:space="preserve"> парадигмы, что находит отражение в монографии Роберта </w:t>
      </w:r>
      <w:proofErr w:type="spellStart"/>
      <w:r w:rsidRPr="00EF4C9C">
        <w:rPr>
          <w:rFonts w:ascii="Times New Roman" w:eastAsia="Times New Roman" w:hAnsi="Times New Roman" w:cs="Times New Roman"/>
          <w:sz w:val="28"/>
          <w:szCs w:val="28"/>
          <w:lang w:eastAsia="ru-RU"/>
        </w:rPr>
        <w:t>Сэмюэлса</w:t>
      </w:r>
      <w:proofErr w:type="spellEnd"/>
      <w:r w:rsidRPr="00EF4C9C">
        <w:rPr>
          <w:rFonts w:ascii="Times New Roman" w:eastAsia="Times New Roman" w:hAnsi="Times New Roman" w:cs="Times New Roman"/>
          <w:sz w:val="28"/>
          <w:szCs w:val="28"/>
          <w:lang w:eastAsia="ru-RU"/>
        </w:rPr>
        <w:t xml:space="preserve"> </w:t>
      </w:r>
      <w:r w:rsidR="00C311D1">
        <w:rPr>
          <w:rFonts w:ascii="Times New Roman" w:eastAsia="Times New Roman" w:hAnsi="Times New Roman" w:cs="Times New Roman"/>
          <w:sz w:val="28"/>
          <w:szCs w:val="28"/>
          <w:lang w:eastAsia="ru-RU"/>
        </w:rPr>
        <w:t>«</w:t>
      </w:r>
      <w:r w:rsidRPr="00EF4C9C">
        <w:rPr>
          <w:rFonts w:ascii="Times New Roman" w:eastAsia="Times New Roman" w:hAnsi="Times New Roman" w:cs="Times New Roman"/>
          <w:sz w:val="28"/>
          <w:szCs w:val="28"/>
          <w:lang w:eastAsia="ru-RU"/>
        </w:rPr>
        <w:t>Новые медиа, исследования культуры и критическая теория после постмодернизма</w:t>
      </w:r>
      <w:r w:rsidR="00C311D1">
        <w:rPr>
          <w:rFonts w:ascii="Times New Roman" w:eastAsia="Times New Roman" w:hAnsi="Times New Roman" w:cs="Times New Roman"/>
          <w:sz w:val="28"/>
          <w:szCs w:val="28"/>
          <w:lang w:eastAsia="ru-RU"/>
        </w:rPr>
        <w:t>»</w:t>
      </w:r>
      <w:r w:rsidRPr="00EF4C9C">
        <w:rPr>
          <w:rFonts w:ascii="Times New Roman" w:eastAsia="Times New Roman" w:hAnsi="Times New Roman" w:cs="Times New Roman"/>
          <w:sz w:val="28"/>
          <w:szCs w:val="28"/>
          <w:lang w:eastAsia="ru-RU"/>
        </w:rPr>
        <w:t xml:space="preserve">. Отличительной чертой </w:t>
      </w:r>
      <w:proofErr w:type="spellStart"/>
      <w:r w:rsidRPr="00EF4C9C">
        <w:rPr>
          <w:rFonts w:ascii="Times New Roman" w:eastAsia="Times New Roman" w:hAnsi="Times New Roman" w:cs="Times New Roman"/>
          <w:sz w:val="28"/>
          <w:szCs w:val="28"/>
          <w:lang w:eastAsia="ru-RU"/>
        </w:rPr>
        <w:t>диджимодернизма</w:t>
      </w:r>
      <w:proofErr w:type="spellEnd"/>
      <w:r w:rsidRPr="00EF4C9C">
        <w:rPr>
          <w:rFonts w:ascii="Times New Roman" w:eastAsia="Times New Roman" w:hAnsi="Times New Roman" w:cs="Times New Roman"/>
          <w:sz w:val="28"/>
          <w:szCs w:val="28"/>
          <w:lang w:eastAsia="ru-RU"/>
        </w:rPr>
        <w:t xml:space="preserve"> является гипертрофированное акцентирование значимости новых медиа в формировании социокультурной реальности.</w:t>
      </w:r>
    </w:p>
    <w:p w14:paraId="052910AB" w14:textId="3D07E726" w:rsidR="00515382" w:rsidRPr="00515382" w:rsidRDefault="00515382" w:rsidP="0066701A">
      <w:pPr>
        <w:spacing w:after="0" w:line="240" w:lineRule="auto"/>
        <w:ind w:firstLine="708"/>
        <w:jc w:val="both"/>
        <w:rPr>
          <w:rFonts w:ascii="Times New Roman" w:hAnsi="Times New Roman" w:cs="Times New Roman"/>
          <w:sz w:val="28"/>
          <w:szCs w:val="28"/>
        </w:rPr>
      </w:pPr>
      <w:proofErr w:type="spellStart"/>
      <w:r w:rsidRPr="00515382">
        <w:rPr>
          <w:rFonts w:ascii="Times New Roman" w:eastAsia="Times New Roman" w:hAnsi="Times New Roman" w:cs="Times New Roman"/>
          <w:i/>
          <w:iCs/>
          <w:sz w:val="28"/>
          <w:szCs w:val="28"/>
          <w:lang w:eastAsia="ru-RU"/>
        </w:rPr>
        <w:t>Гипермодернизм</w:t>
      </w:r>
      <w:proofErr w:type="spellEnd"/>
      <w:r>
        <w:rPr>
          <w:rFonts w:ascii="Times New Roman" w:eastAsia="Times New Roman" w:hAnsi="Times New Roman" w:cs="Times New Roman"/>
          <w:sz w:val="28"/>
          <w:szCs w:val="28"/>
          <w:lang w:eastAsia="ru-RU"/>
        </w:rPr>
        <w:t xml:space="preserve">. </w:t>
      </w:r>
      <w:r w:rsidRPr="00515382">
        <w:rPr>
          <w:rFonts w:ascii="Times New Roman" w:hAnsi="Times New Roman" w:cs="Times New Roman"/>
          <w:sz w:val="28"/>
          <w:szCs w:val="28"/>
        </w:rPr>
        <w:t xml:space="preserve">Концепция </w:t>
      </w:r>
      <w:proofErr w:type="spellStart"/>
      <w:r w:rsidRPr="00515382">
        <w:rPr>
          <w:rFonts w:ascii="Times New Roman" w:hAnsi="Times New Roman" w:cs="Times New Roman"/>
          <w:sz w:val="28"/>
          <w:szCs w:val="28"/>
        </w:rPr>
        <w:t>гипермодернизма</w:t>
      </w:r>
      <w:proofErr w:type="spellEnd"/>
      <w:r w:rsidRPr="00515382">
        <w:rPr>
          <w:rFonts w:ascii="Times New Roman" w:hAnsi="Times New Roman" w:cs="Times New Roman"/>
          <w:sz w:val="28"/>
          <w:szCs w:val="28"/>
        </w:rPr>
        <w:t xml:space="preserve">, как альтернатива постмодернизму, была предложена канадскими политологами Артуром </w:t>
      </w:r>
      <w:proofErr w:type="spellStart"/>
      <w:r w:rsidRPr="00515382">
        <w:rPr>
          <w:rFonts w:ascii="Times New Roman" w:hAnsi="Times New Roman" w:cs="Times New Roman"/>
          <w:sz w:val="28"/>
          <w:szCs w:val="28"/>
        </w:rPr>
        <w:t>Крокером</w:t>
      </w:r>
      <w:proofErr w:type="spellEnd"/>
      <w:r w:rsidRPr="00515382">
        <w:rPr>
          <w:rFonts w:ascii="Times New Roman" w:hAnsi="Times New Roman" w:cs="Times New Roman"/>
          <w:sz w:val="28"/>
          <w:szCs w:val="28"/>
        </w:rPr>
        <w:t xml:space="preserve"> и Дэвидом Куком</w:t>
      </w:r>
      <w:r w:rsidR="00C311D1">
        <w:rPr>
          <w:rFonts w:ascii="Times New Roman" w:hAnsi="Times New Roman" w:cs="Times New Roman"/>
          <w:sz w:val="28"/>
          <w:szCs w:val="28"/>
        </w:rPr>
        <w:t xml:space="preserve"> </w:t>
      </w:r>
      <w:r w:rsidR="00C311D1" w:rsidRPr="009D1CD4">
        <w:rPr>
          <w:rFonts w:ascii="Times New Roman" w:eastAsia="Times New Roman" w:hAnsi="Times New Roman" w:cs="Times New Roman"/>
          <w:sz w:val="28"/>
          <w:szCs w:val="28"/>
          <w:lang w:eastAsia="ru-RU"/>
        </w:rPr>
        <w:t>[</w:t>
      </w:r>
      <w:r w:rsidR="005C31D1">
        <w:rPr>
          <w:rFonts w:ascii="Times New Roman" w:eastAsia="Times New Roman" w:hAnsi="Times New Roman" w:cs="Times New Roman"/>
          <w:sz w:val="28"/>
          <w:szCs w:val="28"/>
          <w:lang w:eastAsia="ru-RU"/>
        </w:rPr>
        <w:t>1</w:t>
      </w:r>
      <w:r w:rsidR="00CE4CF4">
        <w:rPr>
          <w:rFonts w:ascii="Times New Roman" w:eastAsia="Times New Roman" w:hAnsi="Times New Roman" w:cs="Times New Roman"/>
          <w:sz w:val="28"/>
          <w:szCs w:val="28"/>
          <w:lang w:eastAsia="ru-RU"/>
        </w:rPr>
        <w:t>2</w:t>
      </w:r>
      <w:r w:rsidR="00C311D1" w:rsidRPr="009D1CD4">
        <w:rPr>
          <w:rFonts w:ascii="Times New Roman" w:eastAsia="Times New Roman" w:hAnsi="Times New Roman" w:cs="Times New Roman"/>
          <w:sz w:val="28"/>
          <w:szCs w:val="28"/>
          <w:lang w:eastAsia="ru-RU"/>
        </w:rPr>
        <w:t>]</w:t>
      </w:r>
      <w:r w:rsidRPr="00515382">
        <w:rPr>
          <w:rFonts w:ascii="Times New Roman" w:hAnsi="Times New Roman" w:cs="Times New Roman"/>
          <w:sz w:val="28"/>
          <w:szCs w:val="28"/>
        </w:rPr>
        <w:t xml:space="preserve"> в 1980-х годах, под влиянием идей Жана Бодрийяра. Ключевым аспектом их концепции являлся переход от </w:t>
      </w:r>
      <w:r w:rsidR="00C311D1">
        <w:rPr>
          <w:rFonts w:ascii="Times New Roman" w:hAnsi="Times New Roman" w:cs="Times New Roman"/>
          <w:sz w:val="28"/>
          <w:szCs w:val="28"/>
        </w:rPr>
        <w:t>«</w:t>
      </w:r>
      <w:proofErr w:type="spellStart"/>
      <w:r w:rsidRPr="00515382">
        <w:rPr>
          <w:rFonts w:ascii="Times New Roman" w:hAnsi="Times New Roman" w:cs="Times New Roman"/>
          <w:sz w:val="28"/>
          <w:szCs w:val="28"/>
        </w:rPr>
        <w:t>антиэстетики</w:t>
      </w:r>
      <w:proofErr w:type="spellEnd"/>
      <w:r w:rsidRPr="00515382">
        <w:rPr>
          <w:rFonts w:ascii="Times New Roman" w:hAnsi="Times New Roman" w:cs="Times New Roman"/>
          <w:sz w:val="28"/>
          <w:szCs w:val="28"/>
        </w:rPr>
        <w:t xml:space="preserve"> постмодерна</w:t>
      </w:r>
      <w:r w:rsidR="00C311D1">
        <w:rPr>
          <w:rFonts w:ascii="Times New Roman" w:hAnsi="Times New Roman" w:cs="Times New Roman"/>
          <w:sz w:val="28"/>
          <w:szCs w:val="28"/>
        </w:rPr>
        <w:t>»</w:t>
      </w:r>
      <w:r w:rsidRPr="00515382">
        <w:rPr>
          <w:rFonts w:ascii="Times New Roman" w:hAnsi="Times New Roman" w:cs="Times New Roman"/>
          <w:sz w:val="28"/>
          <w:szCs w:val="28"/>
        </w:rPr>
        <w:t xml:space="preserve"> к </w:t>
      </w:r>
      <w:r w:rsidR="00C311D1">
        <w:rPr>
          <w:rFonts w:ascii="Times New Roman" w:hAnsi="Times New Roman" w:cs="Times New Roman"/>
          <w:sz w:val="28"/>
          <w:szCs w:val="28"/>
        </w:rPr>
        <w:t>«</w:t>
      </w:r>
      <w:proofErr w:type="spellStart"/>
      <w:r w:rsidRPr="00515382">
        <w:rPr>
          <w:rFonts w:ascii="Times New Roman" w:hAnsi="Times New Roman" w:cs="Times New Roman"/>
          <w:sz w:val="28"/>
          <w:szCs w:val="28"/>
        </w:rPr>
        <w:t>гиперэстетике</w:t>
      </w:r>
      <w:proofErr w:type="spellEnd"/>
      <w:r w:rsidRPr="00515382">
        <w:rPr>
          <w:rFonts w:ascii="Times New Roman" w:hAnsi="Times New Roman" w:cs="Times New Roman"/>
          <w:sz w:val="28"/>
          <w:szCs w:val="28"/>
        </w:rPr>
        <w:t xml:space="preserve"> отходов</w:t>
      </w:r>
      <w:r w:rsidR="00C311D1">
        <w:rPr>
          <w:rFonts w:ascii="Times New Roman" w:hAnsi="Times New Roman" w:cs="Times New Roman"/>
          <w:sz w:val="28"/>
          <w:szCs w:val="28"/>
        </w:rPr>
        <w:t>»</w:t>
      </w:r>
      <w:r w:rsidRPr="00515382">
        <w:rPr>
          <w:rFonts w:ascii="Times New Roman" w:hAnsi="Times New Roman" w:cs="Times New Roman"/>
          <w:sz w:val="28"/>
          <w:szCs w:val="28"/>
        </w:rPr>
        <w:t>.</w:t>
      </w:r>
    </w:p>
    <w:p w14:paraId="13711477" w14:textId="48EAA4A4" w:rsidR="00515382" w:rsidRPr="00515382" w:rsidRDefault="00515382" w:rsidP="0066701A">
      <w:pPr>
        <w:spacing w:after="0" w:line="240" w:lineRule="auto"/>
        <w:ind w:firstLine="708"/>
        <w:jc w:val="both"/>
        <w:rPr>
          <w:rFonts w:ascii="Times New Roman" w:eastAsia="Times New Roman" w:hAnsi="Times New Roman" w:cs="Times New Roman"/>
          <w:sz w:val="28"/>
          <w:szCs w:val="28"/>
          <w:lang w:eastAsia="ru-RU"/>
        </w:rPr>
      </w:pPr>
      <w:r w:rsidRPr="00515382">
        <w:rPr>
          <w:rFonts w:ascii="Times New Roman" w:eastAsia="Times New Roman" w:hAnsi="Times New Roman" w:cs="Times New Roman"/>
          <w:sz w:val="28"/>
          <w:szCs w:val="28"/>
          <w:lang w:eastAsia="ru-RU"/>
        </w:rPr>
        <w:t xml:space="preserve">Наиболее развернутое обоснование концепция </w:t>
      </w:r>
      <w:proofErr w:type="spellStart"/>
      <w:r w:rsidRPr="00515382">
        <w:rPr>
          <w:rFonts w:ascii="Times New Roman" w:eastAsia="Times New Roman" w:hAnsi="Times New Roman" w:cs="Times New Roman"/>
          <w:sz w:val="28"/>
          <w:szCs w:val="28"/>
          <w:lang w:eastAsia="ru-RU"/>
        </w:rPr>
        <w:t>гипермодернизма</w:t>
      </w:r>
      <w:proofErr w:type="spellEnd"/>
      <w:r w:rsidRPr="00515382">
        <w:rPr>
          <w:rFonts w:ascii="Times New Roman" w:eastAsia="Times New Roman" w:hAnsi="Times New Roman" w:cs="Times New Roman"/>
          <w:sz w:val="28"/>
          <w:szCs w:val="28"/>
          <w:lang w:eastAsia="ru-RU"/>
        </w:rPr>
        <w:t xml:space="preserve"> (или </w:t>
      </w:r>
      <w:proofErr w:type="spellStart"/>
      <w:r w:rsidRPr="00515382">
        <w:rPr>
          <w:rFonts w:ascii="Times New Roman" w:eastAsia="Times New Roman" w:hAnsi="Times New Roman" w:cs="Times New Roman"/>
          <w:sz w:val="28"/>
          <w:szCs w:val="28"/>
          <w:lang w:eastAsia="ru-RU"/>
        </w:rPr>
        <w:t>гиперсовременности</w:t>
      </w:r>
      <w:proofErr w:type="spellEnd"/>
      <w:r w:rsidRPr="00515382">
        <w:rPr>
          <w:rFonts w:ascii="Times New Roman" w:eastAsia="Times New Roman" w:hAnsi="Times New Roman" w:cs="Times New Roman"/>
          <w:sz w:val="28"/>
          <w:szCs w:val="28"/>
          <w:lang w:eastAsia="ru-RU"/>
        </w:rPr>
        <w:t>) получила в работах французского философа, писателя и социолога Жиля Липовецкого</w:t>
      </w:r>
      <w:r w:rsidR="00341CA7">
        <w:rPr>
          <w:rFonts w:ascii="Times New Roman" w:eastAsia="Times New Roman" w:hAnsi="Times New Roman" w:cs="Times New Roman"/>
          <w:sz w:val="28"/>
          <w:szCs w:val="28"/>
          <w:lang w:eastAsia="ru-RU"/>
        </w:rPr>
        <w:t xml:space="preserve"> </w:t>
      </w:r>
      <w:bookmarkStart w:id="65" w:name="_Hlk194331099"/>
      <w:r w:rsidR="00341CA7" w:rsidRPr="009D1CD4">
        <w:rPr>
          <w:rFonts w:ascii="Times New Roman" w:eastAsia="Times New Roman" w:hAnsi="Times New Roman" w:cs="Times New Roman"/>
          <w:sz w:val="28"/>
          <w:szCs w:val="28"/>
          <w:lang w:eastAsia="ru-RU"/>
        </w:rPr>
        <w:t>[</w:t>
      </w:r>
      <w:r w:rsidR="00341CA7">
        <w:rPr>
          <w:rFonts w:ascii="Times New Roman" w:eastAsia="Times New Roman" w:hAnsi="Times New Roman" w:cs="Times New Roman"/>
          <w:sz w:val="28"/>
          <w:szCs w:val="28"/>
          <w:lang w:eastAsia="ru-RU"/>
        </w:rPr>
        <w:t>1</w:t>
      </w:r>
      <w:r w:rsidR="00CE4CF4">
        <w:rPr>
          <w:rFonts w:ascii="Times New Roman" w:eastAsia="Times New Roman" w:hAnsi="Times New Roman" w:cs="Times New Roman"/>
          <w:sz w:val="28"/>
          <w:szCs w:val="28"/>
          <w:lang w:eastAsia="ru-RU"/>
        </w:rPr>
        <w:t>3</w:t>
      </w:r>
      <w:r w:rsidR="00341CA7" w:rsidRPr="009D1CD4">
        <w:rPr>
          <w:rFonts w:ascii="Times New Roman" w:eastAsia="Times New Roman" w:hAnsi="Times New Roman" w:cs="Times New Roman"/>
          <w:sz w:val="28"/>
          <w:szCs w:val="28"/>
          <w:lang w:eastAsia="ru-RU"/>
        </w:rPr>
        <w:t>]</w:t>
      </w:r>
      <w:bookmarkEnd w:id="65"/>
      <w:r w:rsidRPr="00515382">
        <w:rPr>
          <w:rFonts w:ascii="Times New Roman" w:eastAsia="Times New Roman" w:hAnsi="Times New Roman" w:cs="Times New Roman"/>
          <w:sz w:val="28"/>
          <w:szCs w:val="28"/>
          <w:lang w:eastAsia="ru-RU"/>
        </w:rPr>
        <w:t xml:space="preserve">. Согласно Липовецкому, </w:t>
      </w:r>
      <w:proofErr w:type="spellStart"/>
      <w:r w:rsidRPr="00515382">
        <w:rPr>
          <w:rFonts w:ascii="Times New Roman" w:eastAsia="Times New Roman" w:hAnsi="Times New Roman" w:cs="Times New Roman"/>
          <w:sz w:val="28"/>
          <w:szCs w:val="28"/>
          <w:lang w:eastAsia="ru-RU"/>
        </w:rPr>
        <w:t>гиперсовременность</w:t>
      </w:r>
      <w:proofErr w:type="spellEnd"/>
      <w:r w:rsidRPr="00515382">
        <w:rPr>
          <w:rFonts w:ascii="Times New Roman" w:eastAsia="Times New Roman" w:hAnsi="Times New Roman" w:cs="Times New Roman"/>
          <w:sz w:val="28"/>
          <w:szCs w:val="28"/>
          <w:lang w:eastAsia="ru-RU"/>
        </w:rPr>
        <w:t xml:space="preserve"> характеризуется:</w:t>
      </w:r>
    </w:p>
    <w:p w14:paraId="742AD060" w14:textId="1395E0C7" w:rsidR="00515382" w:rsidRPr="00515382" w:rsidRDefault="00675917"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5382" w:rsidRPr="00515382">
        <w:rPr>
          <w:rFonts w:ascii="Times New Roman" w:eastAsia="Times New Roman" w:hAnsi="Times New Roman" w:cs="Times New Roman"/>
          <w:sz w:val="28"/>
          <w:szCs w:val="28"/>
          <w:lang w:eastAsia="ru-RU"/>
        </w:rPr>
        <w:t>Культом потребления</w:t>
      </w:r>
      <w:r>
        <w:rPr>
          <w:rFonts w:ascii="Times New Roman" w:eastAsia="Times New Roman" w:hAnsi="Times New Roman" w:cs="Times New Roman"/>
          <w:sz w:val="28"/>
          <w:szCs w:val="28"/>
          <w:lang w:eastAsia="ru-RU"/>
        </w:rPr>
        <w:t>;</w:t>
      </w:r>
    </w:p>
    <w:p w14:paraId="2988E717" w14:textId="71AF397E" w:rsidR="00515382" w:rsidRPr="00515382" w:rsidRDefault="00675917"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515382" w:rsidRPr="00515382">
        <w:rPr>
          <w:rFonts w:ascii="Times New Roman" w:eastAsia="Times New Roman" w:hAnsi="Times New Roman" w:cs="Times New Roman"/>
          <w:sz w:val="28"/>
          <w:szCs w:val="28"/>
          <w:lang w:eastAsia="ru-RU"/>
        </w:rPr>
        <w:t>Гипериндивидуализмом</w:t>
      </w:r>
      <w:proofErr w:type="spellEnd"/>
      <w:r>
        <w:rPr>
          <w:rFonts w:ascii="Times New Roman" w:eastAsia="Times New Roman" w:hAnsi="Times New Roman" w:cs="Times New Roman"/>
          <w:sz w:val="28"/>
          <w:szCs w:val="28"/>
          <w:lang w:eastAsia="ru-RU"/>
        </w:rPr>
        <w:t>;</w:t>
      </w:r>
    </w:p>
    <w:p w14:paraId="04162CB5" w14:textId="59B054F3" w:rsidR="00515382" w:rsidRPr="00515382" w:rsidRDefault="00675917"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5382" w:rsidRPr="00515382">
        <w:rPr>
          <w:rFonts w:ascii="Times New Roman" w:eastAsia="Times New Roman" w:hAnsi="Times New Roman" w:cs="Times New Roman"/>
          <w:sz w:val="28"/>
          <w:szCs w:val="28"/>
          <w:lang w:eastAsia="ru-RU"/>
        </w:rPr>
        <w:t>Интенсификацией культурных изменений.</w:t>
      </w:r>
    </w:p>
    <w:p w14:paraId="61BDDCF1" w14:textId="6DABF73E" w:rsidR="00515382" w:rsidRDefault="001A390B" w:rsidP="006670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Исходя из этого</w:t>
      </w:r>
      <w:r w:rsidR="00515382" w:rsidRPr="00515382">
        <w:rPr>
          <w:rFonts w:ascii="Times New Roman" w:eastAsia="Times New Roman" w:hAnsi="Times New Roman" w:cs="Times New Roman"/>
          <w:sz w:val="28"/>
          <w:szCs w:val="28"/>
          <w:lang w:eastAsia="ru-RU"/>
        </w:rPr>
        <w:t xml:space="preserve">, концепция </w:t>
      </w:r>
      <w:proofErr w:type="spellStart"/>
      <w:r w:rsidR="00515382" w:rsidRPr="00515382">
        <w:rPr>
          <w:rFonts w:ascii="Times New Roman" w:eastAsia="Times New Roman" w:hAnsi="Times New Roman" w:cs="Times New Roman"/>
          <w:sz w:val="28"/>
          <w:szCs w:val="28"/>
          <w:lang w:eastAsia="ru-RU"/>
        </w:rPr>
        <w:t>гипермодернизма</w:t>
      </w:r>
      <w:proofErr w:type="spellEnd"/>
      <w:r w:rsidR="00515382" w:rsidRPr="00515382">
        <w:rPr>
          <w:rFonts w:ascii="Times New Roman" w:eastAsia="Times New Roman" w:hAnsi="Times New Roman" w:cs="Times New Roman"/>
          <w:sz w:val="28"/>
          <w:szCs w:val="28"/>
          <w:lang w:eastAsia="ru-RU"/>
        </w:rPr>
        <w:t>, предложенная Липовецким, представляет собой попытку осмысления социокультурных трансформаций, характеризующихся усилением модерных тенденций в условиях постмодернистской эпохи.</w:t>
      </w:r>
    </w:p>
    <w:p w14:paraId="0A215B3E" w14:textId="5FBBDA50" w:rsidR="00675917" w:rsidRPr="00675917" w:rsidRDefault="001A149E"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1A149E">
        <w:rPr>
          <w:rFonts w:ascii="Times New Roman" w:eastAsia="Times New Roman" w:hAnsi="Times New Roman" w:cs="Times New Roman"/>
          <w:i/>
          <w:iCs/>
          <w:sz w:val="28"/>
          <w:szCs w:val="28"/>
          <w:lang w:eastAsia="ru-RU"/>
        </w:rPr>
        <w:t>Космодернизм</w:t>
      </w:r>
      <w:proofErr w:type="spellEnd"/>
      <w:r>
        <w:rPr>
          <w:rFonts w:ascii="Times New Roman" w:eastAsia="Times New Roman" w:hAnsi="Times New Roman" w:cs="Times New Roman"/>
          <w:sz w:val="28"/>
          <w:szCs w:val="28"/>
          <w:lang w:eastAsia="ru-RU"/>
        </w:rPr>
        <w:t xml:space="preserve">. </w:t>
      </w:r>
      <w:r w:rsidR="00675917" w:rsidRPr="00675917">
        <w:rPr>
          <w:rFonts w:ascii="Times New Roman" w:eastAsia="Times New Roman" w:hAnsi="Times New Roman" w:cs="Times New Roman"/>
          <w:sz w:val="28"/>
          <w:szCs w:val="28"/>
          <w:lang w:eastAsia="ru-RU"/>
        </w:rPr>
        <w:t xml:space="preserve">Концепция </w:t>
      </w:r>
      <w:proofErr w:type="spellStart"/>
      <w:r w:rsidR="00675917" w:rsidRPr="00675917">
        <w:rPr>
          <w:rFonts w:ascii="Times New Roman" w:eastAsia="Times New Roman" w:hAnsi="Times New Roman" w:cs="Times New Roman"/>
          <w:sz w:val="28"/>
          <w:szCs w:val="28"/>
          <w:lang w:eastAsia="ru-RU"/>
        </w:rPr>
        <w:t>космодернизма</w:t>
      </w:r>
      <w:proofErr w:type="spellEnd"/>
      <w:r w:rsidR="00675917" w:rsidRPr="00675917">
        <w:rPr>
          <w:rFonts w:ascii="Times New Roman" w:eastAsia="Times New Roman" w:hAnsi="Times New Roman" w:cs="Times New Roman"/>
          <w:sz w:val="28"/>
          <w:szCs w:val="28"/>
          <w:lang w:eastAsia="ru-RU"/>
        </w:rPr>
        <w:t xml:space="preserve">, предложенная американским философом Кристианом </w:t>
      </w:r>
      <w:proofErr w:type="spellStart"/>
      <w:r w:rsidR="00675917" w:rsidRPr="00675917">
        <w:rPr>
          <w:rFonts w:ascii="Times New Roman" w:eastAsia="Times New Roman" w:hAnsi="Times New Roman" w:cs="Times New Roman"/>
          <w:sz w:val="28"/>
          <w:szCs w:val="28"/>
          <w:lang w:eastAsia="ru-RU"/>
        </w:rPr>
        <w:t>Морару</w:t>
      </w:r>
      <w:proofErr w:type="spellEnd"/>
      <w:r w:rsidR="00341CA7">
        <w:rPr>
          <w:rFonts w:ascii="Times New Roman" w:eastAsia="Times New Roman" w:hAnsi="Times New Roman" w:cs="Times New Roman"/>
          <w:sz w:val="28"/>
          <w:szCs w:val="28"/>
          <w:lang w:eastAsia="ru-RU"/>
        </w:rPr>
        <w:t xml:space="preserve"> </w:t>
      </w:r>
      <w:r w:rsidR="00341CA7" w:rsidRPr="009D1CD4">
        <w:rPr>
          <w:rFonts w:ascii="Times New Roman" w:eastAsia="Times New Roman" w:hAnsi="Times New Roman" w:cs="Times New Roman"/>
          <w:sz w:val="28"/>
          <w:szCs w:val="28"/>
          <w:lang w:eastAsia="ru-RU"/>
        </w:rPr>
        <w:t>[</w:t>
      </w:r>
      <w:r w:rsidR="00341CA7">
        <w:rPr>
          <w:rFonts w:ascii="Times New Roman" w:eastAsia="Times New Roman" w:hAnsi="Times New Roman" w:cs="Times New Roman"/>
          <w:sz w:val="28"/>
          <w:szCs w:val="28"/>
          <w:lang w:eastAsia="ru-RU"/>
        </w:rPr>
        <w:t>1</w:t>
      </w:r>
      <w:r w:rsidR="00CE4CF4">
        <w:rPr>
          <w:rFonts w:ascii="Times New Roman" w:eastAsia="Times New Roman" w:hAnsi="Times New Roman" w:cs="Times New Roman"/>
          <w:sz w:val="28"/>
          <w:szCs w:val="28"/>
          <w:lang w:eastAsia="ru-RU"/>
        </w:rPr>
        <w:t>4</w:t>
      </w:r>
      <w:r w:rsidR="00341CA7" w:rsidRPr="009D1CD4">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 xml:space="preserve">, занимает относительно позднее место в ряду теорий, артикулирующих социокультурные трансформации, последовавшие за эпохой постмодернизма. Термин </w:t>
      </w:r>
      <w:r w:rsidR="00341CA7">
        <w:rPr>
          <w:rFonts w:ascii="Times New Roman" w:eastAsia="Times New Roman" w:hAnsi="Times New Roman" w:cs="Times New Roman"/>
          <w:sz w:val="28"/>
          <w:szCs w:val="28"/>
          <w:lang w:eastAsia="ru-RU"/>
        </w:rPr>
        <w:t>«</w:t>
      </w:r>
      <w:proofErr w:type="spellStart"/>
      <w:r w:rsidR="00675917" w:rsidRPr="00675917">
        <w:rPr>
          <w:rFonts w:ascii="Times New Roman" w:eastAsia="Times New Roman" w:hAnsi="Times New Roman" w:cs="Times New Roman"/>
          <w:sz w:val="28"/>
          <w:szCs w:val="28"/>
          <w:lang w:eastAsia="ru-RU"/>
        </w:rPr>
        <w:t>космодернизм</w:t>
      </w:r>
      <w:proofErr w:type="spellEnd"/>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 xml:space="preserve">, сконструированный </w:t>
      </w:r>
      <w:proofErr w:type="spellStart"/>
      <w:r w:rsidR="00675917" w:rsidRPr="00675917">
        <w:rPr>
          <w:rFonts w:ascii="Times New Roman" w:eastAsia="Times New Roman" w:hAnsi="Times New Roman" w:cs="Times New Roman"/>
          <w:sz w:val="28"/>
          <w:szCs w:val="28"/>
          <w:lang w:eastAsia="ru-RU"/>
        </w:rPr>
        <w:t>Морару</w:t>
      </w:r>
      <w:proofErr w:type="spellEnd"/>
      <w:r w:rsidR="00675917" w:rsidRPr="00675917">
        <w:rPr>
          <w:rFonts w:ascii="Times New Roman" w:eastAsia="Times New Roman" w:hAnsi="Times New Roman" w:cs="Times New Roman"/>
          <w:sz w:val="28"/>
          <w:szCs w:val="28"/>
          <w:lang w:eastAsia="ru-RU"/>
        </w:rPr>
        <w:t xml:space="preserve">, представляет собой гибрид лексем </w:t>
      </w:r>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космос</w:t>
      </w:r>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 xml:space="preserve"> и </w:t>
      </w:r>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модернизм</w:t>
      </w:r>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 xml:space="preserve">, что позволяет </w:t>
      </w:r>
      <w:proofErr w:type="spellStart"/>
      <w:r w:rsidR="00675917" w:rsidRPr="00675917">
        <w:rPr>
          <w:rFonts w:ascii="Times New Roman" w:eastAsia="Times New Roman" w:hAnsi="Times New Roman" w:cs="Times New Roman"/>
          <w:sz w:val="28"/>
          <w:szCs w:val="28"/>
          <w:lang w:eastAsia="ru-RU"/>
        </w:rPr>
        <w:t>концептуализировать</w:t>
      </w:r>
      <w:proofErr w:type="spellEnd"/>
      <w:r w:rsidR="00675917" w:rsidRPr="00675917">
        <w:rPr>
          <w:rFonts w:ascii="Times New Roman" w:eastAsia="Times New Roman" w:hAnsi="Times New Roman" w:cs="Times New Roman"/>
          <w:sz w:val="28"/>
          <w:szCs w:val="28"/>
          <w:lang w:eastAsia="ru-RU"/>
        </w:rPr>
        <w:t xml:space="preserve"> новую форму современности – </w:t>
      </w:r>
      <w:r w:rsidR="00341CA7">
        <w:rPr>
          <w:rFonts w:ascii="Times New Roman" w:eastAsia="Times New Roman" w:hAnsi="Times New Roman" w:cs="Times New Roman"/>
          <w:sz w:val="28"/>
          <w:szCs w:val="28"/>
          <w:lang w:eastAsia="ru-RU"/>
        </w:rPr>
        <w:t>«</w:t>
      </w:r>
      <w:proofErr w:type="spellStart"/>
      <w:r w:rsidR="00675917" w:rsidRPr="00675917">
        <w:rPr>
          <w:rFonts w:ascii="Times New Roman" w:eastAsia="Times New Roman" w:hAnsi="Times New Roman" w:cs="Times New Roman"/>
          <w:sz w:val="28"/>
          <w:szCs w:val="28"/>
          <w:lang w:eastAsia="ru-RU"/>
        </w:rPr>
        <w:t>космосовременность</w:t>
      </w:r>
      <w:proofErr w:type="spellEnd"/>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 xml:space="preserve">. Согласно интерпретации Александра Павлова, термин </w:t>
      </w:r>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космос</w:t>
      </w:r>
      <w:r w:rsidR="00341CA7">
        <w:rPr>
          <w:rFonts w:ascii="Times New Roman" w:eastAsia="Times New Roman" w:hAnsi="Times New Roman" w:cs="Times New Roman"/>
          <w:sz w:val="28"/>
          <w:szCs w:val="28"/>
          <w:lang w:eastAsia="ru-RU"/>
        </w:rPr>
        <w:t>»</w:t>
      </w:r>
      <w:r w:rsidR="00675917" w:rsidRPr="00675917">
        <w:rPr>
          <w:rFonts w:ascii="Times New Roman" w:eastAsia="Times New Roman" w:hAnsi="Times New Roman" w:cs="Times New Roman"/>
          <w:sz w:val="28"/>
          <w:szCs w:val="28"/>
          <w:lang w:eastAsia="ru-RU"/>
        </w:rPr>
        <w:t xml:space="preserve"> в рамках философского проекта </w:t>
      </w:r>
      <w:proofErr w:type="spellStart"/>
      <w:r w:rsidR="00675917" w:rsidRPr="00675917">
        <w:rPr>
          <w:rFonts w:ascii="Times New Roman" w:eastAsia="Times New Roman" w:hAnsi="Times New Roman" w:cs="Times New Roman"/>
          <w:sz w:val="28"/>
          <w:szCs w:val="28"/>
          <w:lang w:eastAsia="ru-RU"/>
        </w:rPr>
        <w:t>Морару</w:t>
      </w:r>
      <w:proofErr w:type="spellEnd"/>
      <w:r w:rsidR="00675917" w:rsidRPr="00675917">
        <w:rPr>
          <w:rFonts w:ascii="Times New Roman" w:eastAsia="Times New Roman" w:hAnsi="Times New Roman" w:cs="Times New Roman"/>
          <w:sz w:val="28"/>
          <w:szCs w:val="28"/>
          <w:lang w:eastAsia="ru-RU"/>
        </w:rPr>
        <w:t xml:space="preserve"> следует рассматривать не в астрофизическом контексте, а как символическое обозначение процесса систематизации и эстетизации окружающей реальности.</w:t>
      </w:r>
    </w:p>
    <w:p w14:paraId="3CB60D86" w14:textId="77777777" w:rsidR="00675917" w:rsidRPr="00675917" w:rsidRDefault="00675917"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675917">
        <w:rPr>
          <w:rFonts w:ascii="Times New Roman" w:eastAsia="Times New Roman" w:hAnsi="Times New Roman" w:cs="Times New Roman"/>
          <w:sz w:val="28"/>
          <w:szCs w:val="28"/>
          <w:lang w:eastAsia="ru-RU"/>
        </w:rPr>
        <w:lastRenderedPageBreak/>
        <w:t>Морару</w:t>
      </w:r>
      <w:proofErr w:type="spellEnd"/>
      <w:r w:rsidRPr="00675917">
        <w:rPr>
          <w:rFonts w:ascii="Times New Roman" w:eastAsia="Times New Roman" w:hAnsi="Times New Roman" w:cs="Times New Roman"/>
          <w:sz w:val="28"/>
          <w:szCs w:val="28"/>
          <w:lang w:eastAsia="ru-RU"/>
        </w:rPr>
        <w:t xml:space="preserve"> артикулирует </w:t>
      </w:r>
      <w:proofErr w:type="spellStart"/>
      <w:r w:rsidRPr="00675917">
        <w:rPr>
          <w:rFonts w:ascii="Times New Roman" w:eastAsia="Times New Roman" w:hAnsi="Times New Roman" w:cs="Times New Roman"/>
          <w:sz w:val="28"/>
          <w:szCs w:val="28"/>
          <w:lang w:eastAsia="ru-RU"/>
        </w:rPr>
        <w:t>космодернизм</w:t>
      </w:r>
      <w:proofErr w:type="spellEnd"/>
      <w:r w:rsidRPr="00675917">
        <w:rPr>
          <w:rFonts w:ascii="Times New Roman" w:eastAsia="Times New Roman" w:hAnsi="Times New Roman" w:cs="Times New Roman"/>
          <w:sz w:val="28"/>
          <w:szCs w:val="28"/>
          <w:lang w:eastAsia="ru-RU"/>
        </w:rPr>
        <w:t xml:space="preserve"> как международную, глобальную концепцию, противопоставляя её постмодернизму, который, по его мнению, представляет собой преимущественно западную, в частности, американскую культурную модель.</w:t>
      </w:r>
    </w:p>
    <w:p w14:paraId="2F31A9C5" w14:textId="467B717C" w:rsidR="00675917" w:rsidRDefault="00675917" w:rsidP="0066701A">
      <w:pPr>
        <w:spacing w:after="0" w:line="240" w:lineRule="auto"/>
        <w:ind w:firstLine="708"/>
        <w:jc w:val="both"/>
        <w:rPr>
          <w:rFonts w:ascii="Times New Roman" w:eastAsia="Times New Roman" w:hAnsi="Times New Roman" w:cs="Times New Roman"/>
          <w:sz w:val="28"/>
          <w:szCs w:val="28"/>
          <w:lang w:eastAsia="ru-RU"/>
        </w:rPr>
      </w:pPr>
      <w:r w:rsidRPr="00675917">
        <w:rPr>
          <w:rFonts w:ascii="Times New Roman" w:eastAsia="Times New Roman" w:hAnsi="Times New Roman" w:cs="Times New Roman"/>
          <w:sz w:val="28"/>
          <w:szCs w:val="28"/>
          <w:lang w:eastAsia="ru-RU"/>
        </w:rPr>
        <w:t xml:space="preserve">Несмотря на заявленную интенцию создания универсальной глобальной парадигмы, </w:t>
      </w:r>
      <w:proofErr w:type="spellStart"/>
      <w:r w:rsidRPr="00675917">
        <w:rPr>
          <w:rFonts w:ascii="Times New Roman" w:eastAsia="Times New Roman" w:hAnsi="Times New Roman" w:cs="Times New Roman"/>
          <w:sz w:val="28"/>
          <w:szCs w:val="28"/>
          <w:lang w:eastAsia="ru-RU"/>
        </w:rPr>
        <w:t>Морару</w:t>
      </w:r>
      <w:proofErr w:type="spellEnd"/>
      <w:r w:rsidRPr="00675917">
        <w:rPr>
          <w:rFonts w:ascii="Times New Roman" w:eastAsia="Times New Roman" w:hAnsi="Times New Roman" w:cs="Times New Roman"/>
          <w:sz w:val="28"/>
          <w:szCs w:val="28"/>
          <w:lang w:eastAsia="ru-RU"/>
        </w:rPr>
        <w:t xml:space="preserve"> в своих построениях фокусирует внимание на анализе американской литературы последних десятилетий. Выбор термина </w:t>
      </w:r>
      <w:r w:rsidR="00341CA7">
        <w:rPr>
          <w:rFonts w:ascii="Times New Roman" w:eastAsia="Times New Roman" w:hAnsi="Times New Roman" w:cs="Times New Roman"/>
          <w:sz w:val="28"/>
          <w:szCs w:val="28"/>
          <w:lang w:eastAsia="ru-RU"/>
        </w:rPr>
        <w:t>«</w:t>
      </w:r>
      <w:proofErr w:type="spellStart"/>
      <w:r w:rsidRPr="00675917">
        <w:rPr>
          <w:rFonts w:ascii="Times New Roman" w:eastAsia="Times New Roman" w:hAnsi="Times New Roman" w:cs="Times New Roman"/>
          <w:sz w:val="28"/>
          <w:szCs w:val="28"/>
          <w:lang w:eastAsia="ru-RU"/>
        </w:rPr>
        <w:t>космодернизм</w:t>
      </w:r>
      <w:proofErr w:type="spellEnd"/>
      <w:r w:rsidR="00341CA7">
        <w:rPr>
          <w:rFonts w:ascii="Times New Roman" w:eastAsia="Times New Roman" w:hAnsi="Times New Roman" w:cs="Times New Roman"/>
          <w:sz w:val="28"/>
          <w:szCs w:val="28"/>
          <w:lang w:eastAsia="ru-RU"/>
        </w:rPr>
        <w:t>»</w:t>
      </w:r>
      <w:r w:rsidRPr="00675917">
        <w:rPr>
          <w:rFonts w:ascii="Times New Roman" w:eastAsia="Times New Roman" w:hAnsi="Times New Roman" w:cs="Times New Roman"/>
          <w:sz w:val="28"/>
          <w:szCs w:val="28"/>
          <w:lang w:eastAsia="ru-RU"/>
        </w:rPr>
        <w:t xml:space="preserve">, соединяющего концепты космоса и модернизма, обусловлен стремлением </w:t>
      </w:r>
      <w:proofErr w:type="spellStart"/>
      <w:r w:rsidRPr="00675917">
        <w:rPr>
          <w:rFonts w:ascii="Times New Roman" w:eastAsia="Times New Roman" w:hAnsi="Times New Roman" w:cs="Times New Roman"/>
          <w:sz w:val="28"/>
          <w:szCs w:val="28"/>
          <w:lang w:eastAsia="ru-RU"/>
        </w:rPr>
        <w:t>Морару</w:t>
      </w:r>
      <w:proofErr w:type="spellEnd"/>
      <w:r w:rsidRPr="00675917">
        <w:rPr>
          <w:rFonts w:ascii="Times New Roman" w:eastAsia="Times New Roman" w:hAnsi="Times New Roman" w:cs="Times New Roman"/>
          <w:sz w:val="28"/>
          <w:szCs w:val="28"/>
          <w:lang w:eastAsia="ru-RU"/>
        </w:rPr>
        <w:t xml:space="preserve"> к установлению семантической связи между древнегреческим представлением об ойкумене как нормативном прообразе современности и современными процессами, что позволяет дистанцироваться от поверхностного понимания глобализации как синонима нивелирования и отчуждения.</w:t>
      </w:r>
    </w:p>
    <w:p w14:paraId="14AA7705" w14:textId="72D4D9F3" w:rsidR="00EB4C1F" w:rsidRPr="00EB4C1F" w:rsidRDefault="00EB4C1F" w:rsidP="0066701A">
      <w:pPr>
        <w:spacing w:after="0" w:line="240" w:lineRule="auto"/>
        <w:ind w:firstLine="708"/>
        <w:jc w:val="both"/>
        <w:rPr>
          <w:rFonts w:ascii="Times New Roman" w:hAnsi="Times New Roman" w:cs="Times New Roman"/>
          <w:sz w:val="28"/>
          <w:szCs w:val="28"/>
        </w:rPr>
      </w:pPr>
      <w:proofErr w:type="spellStart"/>
      <w:r w:rsidRPr="00565463">
        <w:rPr>
          <w:rFonts w:ascii="Times New Roman" w:eastAsia="Times New Roman" w:hAnsi="Times New Roman" w:cs="Times New Roman"/>
          <w:i/>
          <w:iCs/>
          <w:sz w:val="28"/>
          <w:szCs w:val="28"/>
          <w:lang w:eastAsia="ru-RU"/>
        </w:rPr>
        <w:t>Перформатизм</w:t>
      </w:r>
      <w:proofErr w:type="spellEnd"/>
      <w:r>
        <w:rPr>
          <w:rFonts w:ascii="Times New Roman" w:eastAsia="Times New Roman" w:hAnsi="Times New Roman" w:cs="Times New Roman"/>
          <w:sz w:val="28"/>
          <w:szCs w:val="28"/>
          <w:lang w:eastAsia="ru-RU"/>
        </w:rPr>
        <w:t>.</w:t>
      </w:r>
      <w:r w:rsidRPr="00565463">
        <w:rPr>
          <w:rFonts w:ascii="Times New Roman" w:eastAsia="Times New Roman" w:hAnsi="Times New Roman" w:cs="Times New Roman"/>
          <w:sz w:val="28"/>
          <w:szCs w:val="28"/>
          <w:lang w:eastAsia="ru-RU"/>
        </w:rPr>
        <w:t xml:space="preserve"> </w:t>
      </w:r>
      <w:r w:rsidRPr="00EB4C1F">
        <w:rPr>
          <w:rFonts w:ascii="Times New Roman" w:hAnsi="Times New Roman" w:cs="Times New Roman"/>
          <w:sz w:val="28"/>
          <w:szCs w:val="28"/>
        </w:rPr>
        <w:t xml:space="preserve">Концепция </w:t>
      </w:r>
      <w:proofErr w:type="spellStart"/>
      <w:r w:rsidRPr="00EB4C1F">
        <w:rPr>
          <w:rFonts w:ascii="Times New Roman" w:hAnsi="Times New Roman" w:cs="Times New Roman"/>
          <w:sz w:val="28"/>
          <w:szCs w:val="28"/>
        </w:rPr>
        <w:t>перформатизма</w:t>
      </w:r>
      <w:proofErr w:type="spellEnd"/>
      <w:r w:rsidRPr="00EB4C1F">
        <w:rPr>
          <w:rFonts w:ascii="Times New Roman" w:hAnsi="Times New Roman" w:cs="Times New Roman"/>
          <w:sz w:val="28"/>
          <w:szCs w:val="28"/>
        </w:rPr>
        <w:t xml:space="preserve"> представляет собой новую </w:t>
      </w:r>
      <w:proofErr w:type="spellStart"/>
      <w:r w:rsidRPr="00EB4C1F">
        <w:rPr>
          <w:rFonts w:ascii="Times New Roman" w:hAnsi="Times New Roman" w:cs="Times New Roman"/>
          <w:sz w:val="28"/>
          <w:szCs w:val="28"/>
        </w:rPr>
        <w:t>постпостмодернистскую</w:t>
      </w:r>
      <w:proofErr w:type="spellEnd"/>
      <w:r w:rsidRPr="00EB4C1F">
        <w:rPr>
          <w:rFonts w:ascii="Times New Roman" w:hAnsi="Times New Roman" w:cs="Times New Roman"/>
          <w:sz w:val="28"/>
          <w:szCs w:val="28"/>
        </w:rPr>
        <w:t xml:space="preserve"> культурную парадигму, которая </w:t>
      </w:r>
      <w:r>
        <w:rPr>
          <w:rFonts w:ascii="Times New Roman" w:hAnsi="Times New Roman" w:cs="Times New Roman"/>
          <w:sz w:val="28"/>
          <w:szCs w:val="28"/>
        </w:rPr>
        <w:t>выража</w:t>
      </w:r>
      <w:r w:rsidRPr="00EB4C1F">
        <w:rPr>
          <w:rFonts w:ascii="Times New Roman" w:hAnsi="Times New Roman" w:cs="Times New Roman"/>
          <w:sz w:val="28"/>
          <w:szCs w:val="28"/>
        </w:rPr>
        <w:t xml:space="preserve">ет критическое отношение к деконструкции знаковой системы и стратегиям демаркации постмодернистского дискурса. Данная парадигма акцентирует феномен </w:t>
      </w:r>
      <w:proofErr w:type="spellStart"/>
      <w:r w:rsidRPr="00EB4C1F">
        <w:rPr>
          <w:rFonts w:ascii="Times New Roman" w:hAnsi="Times New Roman" w:cs="Times New Roman"/>
          <w:sz w:val="28"/>
          <w:szCs w:val="28"/>
        </w:rPr>
        <w:t>презентизма</w:t>
      </w:r>
      <w:proofErr w:type="spellEnd"/>
      <w:r w:rsidRPr="00EB4C1F">
        <w:rPr>
          <w:rFonts w:ascii="Times New Roman" w:hAnsi="Times New Roman" w:cs="Times New Roman"/>
          <w:sz w:val="28"/>
          <w:szCs w:val="28"/>
        </w:rPr>
        <w:t xml:space="preserve"> и рассматривает современное социокультурное пространство как эпоху перформативных практик.</w:t>
      </w:r>
    </w:p>
    <w:p w14:paraId="6AA4B6AF" w14:textId="120C3AFB" w:rsidR="00EB4C1F" w:rsidRPr="00EB4C1F" w:rsidRDefault="00EB4C1F" w:rsidP="0066701A">
      <w:pPr>
        <w:spacing w:after="0" w:line="240" w:lineRule="auto"/>
        <w:ind w:firstLine="708"/>
        <w:jc w:val="both"/>
        <w:rPr>
          <w:rFonts w:ascii="Times New Roman" w:eastAsia="Times New Roman" w:hAnsi="Times New Roman" w:cs="Times New Roman"/>
          <w:sz w:val="28"/>
          <w:szCs w:val="28"/>
          <w:lang w:eastAsia="ru-RU"/>
        </w:rPr>
      </w:pPr>
      <w:r w:rsidRPr="00EB4C1F">
        <w:rPr>
          <w:rFonts w:ascii="Times New Roman" w:eastAsia="Times New Roman" w:hAnsi="Times New Roman" w:cs="Times New Roman"/>
          <w:sz w:val="28"/>
          <w:szCs w:val="28"/>
          <w:lang w:eastAsia="ru-RU"/>
        </w:rPr>
        <w:t xml:space="preserve">В монографическом исследовании </w:t>
      </w:r>
      <w:r w:rsidR="00E4386E">
        <w:rPr>
          <w:rFonts w:ascii="Times New Roman" w:eastAsia="Times New Roman" w:hAnsi="Times New Roman" w:cs="Times New Roman"/>
          <w:sz w:val="28"/>
          <w:szCs w:val="28"/>
          <w:lang w:eastAsia="ru-RU"/>
        </w:rPr>
        <w:t>«</w:t>
      </w:r>
      <w:proofErr w:type="spellStart"/>
      <w:r w:rsidRPr="00EB4C1F">
        <w:rPr>
          <w:rFonts w:ascii="Times New Roman" w:eastAsia="Times New Roman" w:hAnsi="Times New Roman" w:cs="Times New Roman"/>
          <w:sz w:val="28"/>
          <w:szCs w:val="28"/>
          <w:lang w:eastAsia="ru-RU"/>
        </w:rPr>
        <w:t>Перформатизм</w:t>
      </w:r>
      <w:proofErr w:type="spellEnd"/>
      <w:r w:rsidRPr="00EB4C1F">
        <w:rPr>
          <w:rFonts w:ascii="Times New Roman" w:eastAsia="Times New Roman" w:hAnsi="Times New Roman" w:cs="Times New Roman"/>
          <w:sz w:val="28"/>
          <w:szCs w:val="28"/>
          <w:lang w:eastAsia="ru-RU"/>
        </w:rPr>
        <w:t>, или конец постмодернизма</w:t>
      </w:r>
      <w:r w:rsidR="00E4386E">
        <w:rPr>
          <w:rFonts w:ascii="Times New Roman" w:eastAsia="Times New Roman" w:hAnsi="Times New Roman" w:cs="Times New Roman"/>
          <w:sz w:val="28"/>
          <w:szCs w:val="28"/>
          <w:lang w:eastAsia="ru-RU"/>
        </w:rPr>
        <w:t>»</w:t>
      </w:r>
      <w:r w:rsidR="0076633A">
        <w:rPr>
          <w:rFonts w:ascii="Times New Roman" w:eastAsia="Times New Roman" w:hAnsi="Times New Roman" w:cs="Times New Roman"/>
          <w:sz w:val="28"/>
          <w:szCs w:val="28"/>
          <w:lang w:eastAsia="ru-RU"/>
        </w:rPr>
        <w:t>, (</w:t>
      </w:r>
      <w:proofErr w:type="spellStart"/>
      <w:r w:rsidR="0076633A" w:rsidRPr="00E4386E">
        <w:rPr>
          <w:rFonts w:ascii="Times New Roman" w:hAnsi="Times New Roman" w:cs="Times New Roman"/>
          <w:sz w:val="28"/>
          <w:szCs w:val="28"/>
          <w:lang w:val="en-US"/>
        </w:rPr>
        <w:t>Performatism</w:t>
      </w:r>
      <w:proofErr w:type="spellEnd"/>
      <w:r w:rsidR="0076633A" w:rsidRPr="0076633A">
        <w:rPr>
          <w:rFonts w:ascii="Times New Roman" w:hAnsi="Times New Roman" w:cs="Times New Roman"/>
          <w:sz w:val="28"/>
          <w:szCs w:val="28"/>
        </w:rPr>
        <w:t xml:space="preserve">, </w:t>
      </w:r>
      <w:r w:rsidR="0076633A" w:rsidRPr="00E4386E">
        <w:rPr>
          <w:rFonts w:ascii="Times New Roman" w:hAnsi="Times New Roman" w:cs="Times New Roman"/>
          <w:sz w:val="28"/>
          <w:szCs w:val="28"/>
          <w:lang w:val="en-US"/>
        </w:rPr>
        <w:t>or</w:t>
      </w:r>
      <w:r w:rsidR="0076633A" w:rsidRPr="0076633A">
        <w:rPr>
          <w:rFonts w:ascii="Times New Roman" w:hAnsi="Times New Roman" w:cs="Times New Roman"/>
          <w:sz w:val="28"/>
          <w:szCs w:val="28"/>
        </w:rPr>
        <w:t xml:space="preserve"> </w:t>
      </w:r>
      <w:r w:rsidR="0076633A" w:rsidRPr="00E4386E">
        <w:rPr>
          <w:rFonts w:ascii="Times New Roman" w:hAnsi="Times New Roman" w:cs="Times New Roman"/>
          <w:sz w:val="28"/>
          <w:szCs w:val="28"/>
          <w:lang w:val="en-US"/>
        </w:rPr>
        <w:t>the</w:t>
      </w:r>
      <w:r w:rsidR="0076633A" w:rsidRPr="0076633A">
        <w:rPr>
          <w:rFonts w:ascii="Times New Roman" w:hAnsi="Times New Roman" w:cs="Times New Roman"/>
          <w:sz w:val="28"/>
          <w:szCs w:val="28"/>
        </w:rPr>
        <w:t xml:space="preserve"> </w:t>
      </w:r>
      <w:r w:rsidR="0076633A" w:rsidRPr="00E4386E">
        <w:rPr>
          <w:rFonts w:ascii="Times New Roman" w:hAnsi="Times New Roman" w:cs="Times New Roman"/>
          <w:sz w:val="28"/>
          <w:szCs w:val="28"/>
          <w:lang w:val="en-US"/>
        </w:rPr>
        <w:t>End</w:t>
      </w:r>
      <w:r w:rsidR="0076633A" w:rsidRPr="0076633A">
        <w:rPr>
          <w:rFonts w:ascii="Times New Roman" w:hAnsi="Times New Roman" w:cs="Times New Roman"/>
          <w:sz w:val="28"/>
          <w:szCs w:val="28"/>
        </w:rPr>
        <w:t xml:space="preserve"> </w:t>
      </w:r>
      <w:r w:rsidR="0076633A" w:rsidRPr="00E4386E">
        <w:rPr>
          <w:rFonts w:ascii="Times New Roman" w:hAnsi="Times New Roman" w:cs="Times New Roman"/>
          <w:sz w:val="28"/>
          <w:szCs w:val="28"/>
          <w:lang w:val="en-US"/>
        </w:rPr>
        <w:t>of</w:t>
      </w:r>
      <w:r w:rsidR="0076633A" w:rsidRPr="0076633A">
        <w:rPr>
          <w:rFonts w:ascii="Times New Roman" w:hAnsi="Times New Roman" w:cs="Times New Roman"/>
          <w:sz w:val="28"/>
          <w:szCs w:val="28"/>
        </w:rPr>
        <w:t xml:space="preserve"> </w:t>
      </w:r>
      <w:r w:rsidR="0076633A" w:rsidRPr="00E4386E">
        <w:rPr>
          <w:rFonts w:ascii="Times New Roman" w:hAnsi="Times New Roman" w:cs="Times New Roman"/>
          <w:sz w:val="28"/>
          <w:szCs w:val="28"/>
          <w:lang w:val="en-US"/>
        </w:rPr>
        <w:t>Postmodernism</w:t>
      </w:r>
      <w:r w:rsidR="0076633A">
        <w:rPr>
          <w:rFonts w:ascii="Times New Roman" w:eastAsia="Times New Roman" w:hAnsi="Times New Roman" w:cs="Times New Roman"/>
          <w:sz w:val="28"/>
          <w:szCs w:val="28"/>
          <w:lang w:eastAsia="ru-RU"/>
        </w:rPr>
        <w:t>)</w:t>
      </w:r>
      <w:r w:rsidR="00C00E1D">
        <w:rPr>
          <w:rFonts w:ascii="Times New Roman" w:eastAsia="Times New Roman" w:hAnsi="Times New Roman" w:cs="Times New Roman"/>
          <w:sz w:val="28"/>
          <w:szCs w:val="28"/>
          <w:lang w:eastAsia="ru-RU"/>
        </w:rPr>
        <w:t xml:space="preserve"> </w:t>
      </w:r>
      <w:r w:rsidR="00C00E1D" w:rsidRPr="00C00E1D">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7</w:t>
      </w:r>
      <w:r w:rsidR="00C00E1D" w:rsidRPr="00C00E1D">
        <w:rPr>
          <w:rFonts w:ascii="Times New Roman" w:eastAsia="Times New Roman" w:hAnsi="Times New Roman" w:cs="Times New Roman"/>
          <w:sz w:val="28"/>
          <w:szCs w:val="28"/>
          <w:lang w:eastAsia="ru-RU"/>
        </w:rPr>
        <w:t>]</w:t>
      </w:r>
      <w:r w:rsidRPr="00EB4C1F">
        <w:rPr>
          <w:rFonts w:ascii="Times New Roman" w:eastAsia="Times New Roman" w:hAnsi="Times New Roman" w:cs="Times New Roman"/>
          <w:sz w:val="28"/>
          <w:szCs w:val="28"/>
          <w:lang w:eastAsia="ru-RU"/>
        </w:rPr>
        <w:t xml:space="preserve">, немецкий славист Рауль </w:t>
      </w:r>
      <w:proofErr w:type="spellStart"/>
      <w:r w:rsidRPr="00EB4C1F">
        <w:rPr>
          <w:rFonts w:ascii="Times New Roman" w:eastAsia="Times New Roman" w:hAnsi="Times New Roman" w:cs="Times New Roman"/>
          <w:sz w:val="28"/>
          <w:szCs w:val="28"/>
          <w:lang w:eastAsia="ru-RU"/>
        </w:rPr>
        <w:t>Эшельман</w:t>
      </w:r>
      <w:proofErr w:type="spellEnd"/>
      <w:r w:rsidRPr="00EB4C1F">
        <w:rPr>
          <w:rFonts w:ascii="Times New Roman" w:eastAsia="Times New Roman" w:hAnsi="Times New Roman" w:cs="Times New Roman"/>
          <w:sz w:val="28"/>
          <w:szCs w:val="28"/>
          <w:lang w:eastAsia="ru-RU"/>
        </w:rPr>
        <w:t xml:space="preserve"> предлагает новый категориальный аппарат для описания современной эпохи, получивший наименование </w:t>
      </w:r>
      <w:r w:rsidR="00C00E1D">
        <w:rPr>
          <w:rFonts w:ascii="Times New Roman" w:eastAsia="Times New Roman" w:hAnsi="Times New Roman" w:cs="Times New Roman"/>
          <w:sz w:val="28"/>
          <w:szCs w:val="28"/>
          <w:lang w:eastAsia="ru-RU"/>
        </w:rPr>
        <w:t>«</w:t>
      </w:r>
      <w:proofErr w:type="spellStart"/>
      <w:r w:rsidRPr="00EB4C1F">
        <w:rPr>
          <w:rFonts w:ascii="Times New Roman" w:eastAsia="Times New Roman" w:hAnsi="Times New Roman" w:cs="Times New Roman"/>
          <w:sz w:val="28"/>
          <w:szCs w:val="28"/>
          <w:lang w:eastAsia="ru-RU"/>
        </w:rPr>
        <w:t>перформатизм</w:t>
      </w:r>
      <w:proofErr w:type="spellEnd"/>
      <w:r w:rsidR="00C00E1D">
        <w:rPr>
          <w:rFonts w:ascii="Times New Roman" w:eastAsia="Times New Roman" w:hAnsi="Times New Roman" w:cs="Times New Roman"/>
          <w:sz w:val="28"/>
          <w:szCs w:val="28"/>
          <w:lang w:eastAsia="ru-RU"/>
        </w:rPr>
        <w:t>»</w:t>
      </w:r>
      <w:r w:rsidRPr="00EB4C1F">
        <w:rPr>
          <w:rFonts w:ascii="Times New Roman" w:eastAsia="Times New Roman" w:hAnsi="Times New Roman" w:cs="Times New Roman"/>
          <w:sz w:val="28"/>
          <w:szCs w:val="28"/>
          <w:lang w:eastAsia="ru-RU"/>
        </w:rPr>
        <w:t>.</w:t>
      </w:r>
    </w:p>
    <w:p w14:paraId="4C01366F" w14:textId="77777777" w:rsidR="00EB4C1F" w:rsidRPr="00EB4C1F" w:rsidRDefault="00EB4C1F"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EB4C1F">
        <w:rPr>
          <w:rFonts w:ascii="Times New Roman" w:eastAsia="Times New Roman" w:hAnsi="Times New Roman" w:cs="Times New Roman"/>
          <w:sz w:val="28"/>
          <w:szCs w:val="28"/>
          <w:lang w:eastAsia="ru-RU"/>
        </w:rPr>
        <w:t>Эшельман</w:t>
      </w:r>
      <w:proofErr w:type="spellEnd"/>
      <w:r w:rsidRPr="00EB4C1F">
        <w:rPr>
          <w:rFonts w:ascii="Times New Roman" w:eastAsia="Times New Roman" w:hAnsi="Times New Roman" w:cs="Times New Roman"/>
          <w:sz w:val="28"/>
          <w:szCs w:val="28"/>
          <w:lang w:eastAsia="ru-RU"/>
        </w:rPr>
        <w:t xml:space="preserve"> выделяет следующие ключевые характеристики </w:t>
      </w:r>
      <w:proofErr w:type="spellStart"/>
      <w:r w:rsidRPr="00EB4C1F">
        <w:rPr>
          <w:rFonts w:ascii="Times New Roman" w:eastAsia="Times New Roman" w:hAnsi="Times New Roman" w:cs="Times New Roman"/>
          <w:sz w:val="28"/>
          <w:szCs w:val="28"/>
          <w:lang w:eastAsia="ru-RU"/>
        </w:rPr>
        <w:t>перформатизма</w:t>
      </w:r>
      <w:proofErr w:type="spellEnd"/>
      <w:r w:rsidRPr="00EB4C1F">
        <w:rPr>
          <w:rFonts w:ascii="Times New Roman" w:eastAsia="Times New Roman" w:hAnsi="Times New Roman" w:cs="Times New Roman"/>
          <w:sz w:val="28"/>
          <w:szCs w:val="28"/>
          <w:lang w:eastAsia="ru-RU"/>
        </w:rPr>
        <w:t>:</w:t>
      </w:r>
    </w:p>
    <w:p w14:paraId="65921883" w14:textId="3A6B477C" w:rsidR="00EB4C1F" w:rsidRPr="00EB4C1F" w:rsidRDefault="00C00E1D"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B4C1F" w:rsidRPr="00EB4C1F">
        <w:rPr>
          <w:rFonts w:ascii="Times New Roman" w:eastAsia="Times New Roman" w:hAnsi="Times New Roman" w:cs="Times New Roman"/>
          <w:sz w:val="28"/>
          <w:szCs w:val="28"/>
          <w:lang w:eastAsia="ru-RU"/>
        </w:rPr>
        <w:t>Синтез визуальной репрезентации и активной субъектности</w:t>
      </w:r>
      <w:r>
        <w:rPr>
          <w:rFonts w:ascii="Times New Roman" w:eastAsia="Times New Roman" w:hAnsi="Times New Roman" w:cs="Times New Roman"/>
          <w:sz w:val="28"/>
          <w:szCs w:val="28"/>
          <w:lang w:eastAsia="ru-RU"/>
        </w:rPr>
        <w:t>;</w:t>
      </w:r>
    </w:p>
    <w:p w14:paraId="30C351C7" w14:textId="736354EB" w:rsidR="00EB4C1F" w:rsidRPr="00EB4C1F" w:rsidRDefault="00C00E1D"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EB4C1F" w:rsidRPr="00EB4C1F">
        <w:rPr>
          <w:rFonts w:ascii="Times New Roman" w:eastAsia="Times New Roman" w:hAnsi="Times New Roman" w:cs="Times New Roman"/>
          <w:sz w:val="28"/>
          <w:szCs w:val="28"/>
          <w:lang w:eastAsia="ru-RU"/>
        </w:rPr>
        <w:t>Проблематизация</w:t>
      </w:r>
      <w:proofErr w:type="spellEnd"/>
      <w:r w:rsidR="00EB4C1F" w:rsidRPr="00EB4C1F">
        <w:rPr>
          <w:rFonts w:ascii="Times New Roman" w:eastAsia="Times New Roman" w:hAnsi="Times New Roman" w:cs="Times New Roman"/>
          <w:sz w:val="28"/>
          <w:szCs w:val="28"/>
          <w:lang w:eastAsia="ru-RU"/>
        </w:rPr>
        <w:t xml:space="preserve"> сохранения идентичности в условиях динамично трансформирующейся социокультурной реальности</w:t>
      </w:r>
      <w:r>
        <w:rPr>
          <w:rFonts w:ascii="Times New Roman" w:eastAsia="Times New Roman" w:hAnsi="Times New Roman" w:cs="Times New Roman"/>
          <w:sz w:val="28"/>
          <w:szCs w:val="28"/>
          <w:lang w:eastAsia="ru-RU"/>
        </w:rPr>
        <w:t>;</w:t>
      </w:r>
    </w:p>
    <w:p w14:paraId="50250041" w14:textId="6A1E3068" w:rsidR="00EB4C1F" w:rsidRPr="00EB4C1F" w:rsidRDefault="00C00E1D" w:rsidP="0066701A">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B4C1F" w:rsidRPr="00EB4C1F">
        <w:rPr>
          <w:rFonts w:ascii="Times New Roman" w:eastAsia="Times New Roman" w:hAnsi="Times New Roman" w:cs="Times New Roman"/>
          <w:sz w:val="28"/>
          <w:szCs w:val="28"/>
          <w:lang w:eastAsia="ru-RU"/>
        </w:rPr>
        <w:t xml:space="preserve">Артикуляция разрыва между предметностью и её семиотическим значением, что приводит к феномену </w:t>
      </w:r>
      <w:r>
        <w:rPr>
          <w:rFonts w:ascii="Times New Roman" w:eastAsia="Times New Roman" w:hAnsi="Times New Roman" w:cs="Times New Roman"/>
          <w:sz w:val="28"/>
          <w:szCs w:val="28"/>
          <w:lang w:eastAsia="ru-RU"/>
        </w:rPr>
        <w:t>«</w:t>
      </w:r>
      <w:proofErr w:type="spellStart"/>
      <w:r w:rsidR="00EB4C1F" w:rsidRPr="00EB4C1F">
        <w:rPr>
          <w:rFonts w:ascii="Times New Roman" w:eastAsia="Times New Roman" w:hAnsi="Times New Roman" w:cs="Times New Roman"/>
          <w:sz w:val="28"/>
          <w:szCs w:val="28"/>
          <w:lang w:eastAsia="ru-RU"/>
        </w:rPr>
        <w:t>неподлинности</w:t>
      </w:r>
      <w:proofErr w:type="spellEnd"/>
      <w:r>
        <w:rPr>
          <w:rFonts w:ascii="Times New Roman" w:eastAsia="Times New Roman" w:hAnsi="Times New Roman" w:cs="Times New Roman"/>
          <w:sz w:val="28"/>
          <w:szCs w:val="28"/>
          <w:lang w:eastAsia="ru-RU"/>
        </w:rPr>
        <w:t>»</w:t>
      </w:r>
      <w:r w:rsidR="00EB4C1F" w:rsidRPr="00EB4C1F">
        <w:rPr>
          <w:rFonts w:ascii="Times New Roman" w:eastAsia="Times New Roman" w:hAnsi="Times New Roman" w:cs="Times New Roman"/>
          <w:sz w:val="28"/>
          <w:szCs w:val="28"/>
          <w:lang w:eastAsia="ru-RU"/>
        </w:rPr>
        <w:t>.</w:t>
      </w:r>
    </w:p>
    <w:p w14:paraId="3687A9F6" w14:textId="77777777" w:rsidR="00EB4C1F" w:rsidRPr="00EB4C1F" w:rsidRDefault="00EB4C1F" w:rsidP="0066701A">
      <w:pPr>
        <w:spacing w:after="0" w:line="240" w:lineRule="auto"/>
        <w:ind w:firstLine="708"/>
        <w:jc w:val="both"/>
        <w:rPr>
          <w:rFonts w:ascii="Times New Roman" w:eastAsia="Times New Roman" w:hAnsi="Times New Roman" w:cs="Times New Roman"/>
          <w:sz w:val="28"/>
          <w:szCs w:val="28"/>
          <w:lang w:eastAsia="ru-RU"/>
        </w:rPr>
      </w:pPr>
      <w:r w:rsidRPr="00EB4C1F">
        <w:rPr>
          <w:rFonts w:ascii="Times New Roman" w:eastAsia="Times New Roman" w:hAnsi="Times New Roman" w:cs="Times New Roman"/>
          <w:sz w:val="28"/>
          <w:szCs w:val="28"/>
          <w:lang w:eastAsia="ru-RU"/>
        </w:rPr>
        <w:t>В качестве доминирующей платформы для перформативных практик выступает сетевое пространство, где посредством цифровых технологий формируется эстетический контекст, детерминирующий и развивающий автономные смысловые конструкции.</w:t>
      </w:r>
    </w:p>
    <w:p w14:paraId="0D900EDF" w14:textId="77777777" w:rsidR="00EB4C1F" w:rsidRPr="00EB4C1F" w:rsidRDefault="00EB4C1F" w:rsidP="0066701A">
      <w:pPr>
        <w:spacing w:after="0" w:line="240" w:lineRule="auto"/>
        <w:ind w:firstLine="708"/>
        <w:jc w:val="both"/>
        <w:rPr>
          <w:rFonts w:ascii="Times New Roman" w:eastAsia="Times New Roman" w:hAnsi="Times New Roman" w:cs="Times New Roman"/>
          <w:sz w:val="28"/>
          <w:szCs w:val="28"/>
          <w:lang w:eastAsia="ru-RU"/>
        </w:rPr>
      </w:pPr>
      <w:proofErr w:type="spellStart"/>
      <w:r w:rsidRPr="00EB4C1F">
        <w:rPr>
          <w:rFonts w:ascii="Times New Roman" w:eastAsia="Times New Roman" w:hAnsi="Times New Roman" w:cs="Times New Roman"/>
          <w:sz w:val="28"/>
          <w:szCs w:val="28"/>
          <w:lang w:eastAsia="ru-RU"/>
        </w:rPr>
        <w:t>Перформатизм</w:t>
      </w:r>
      <w:proofErr w:type="spellEnd"/>
      <w:r w:rsidRPr="00EB4C1F">
        <w:rPr>
          <w:rFonts w:ascii="Times New Roman" w:eastAsia="Times New Roman" w:hAnsi="Times New Roman" w:cs="Times New Roman"/>
          <w:sz w:val="28"/>
          <w:szCs w:val="28"/>
          <w:lang w:eastAsia="ru-RU"/>
        </w:rPr>
        <w:t xml:space="preserve"> акцентирует потенциал искусства как инструмента конструирования и реконструирования смыслов, что позволяет ему дистанцироваться от ограничивающих субъектность нарративов и </w:t>
      </w:r>
      <w:proofErr w:type="spellStart"/>
      <w:r w:rsidRPr="00EB4C1F">
        <w:rPr>
          <w:rFonts w:ascii="Times New Roman" w:eastAsia="Times New Roman" w:hAnsi="Times New Roman" w:cs="Times New Roman"/>
          <w:sz w:val="28"/>
          <w:szCs w:val="28"/>
          <w:lang w:eastAsia="ru-RU"/>
        </w:rPr>
        <w:t>экспансировать</w:t>
      </w:r>
      <w:proofErr w:type="spellEnd"/>
      <w:r w:rsidRPr="00EB4C1F">
        <w:rPr>
          <w:rFonts w:ascii="Times New Roman" w:eastAsia="Times New Roman" w:hAnsi="Times New Roman" w:cs="Times New Roman"/>
          <w:sz w:val="28"/>
          <w:szCs w:val="28"/>
          <w:lang w:eastAsia="ru-RU"/>
        </w:rPr>
        <w:t xml:space="preserve"> границы художественной практики.</w:t>
      </w:r>
    </w:p>
    <w:p w14:paraId="6A9745F2" w14:textId="77777777" w:rsidR="00EB4C1F" w:rsidRPr="00EB4C1F" w:rsidRDefault="00EB4C1F" w:rsidP="0066701A">
      <w:pPr>
        <w:spacing w:after="0" w:line="240" w:lineRule="auto"/>
        <w:ind w:firstLine="708"/>
        <w:jc w:val="both"/>
        <w:rPr>
          <w:rFonts w:ascii="Times New Roman" w:eastAsia="Times New Roman" w:hAnsi="Times New Roman" w:cs="Times New Roman"/>
          <w:sz w:val="28"/>
          <w:szCs w:val="28"/>
          <w:lang w:eastAsia="ru-RU"/>
        </w:rPr>
      </w:pPr>
      <w:r w:rsidRPr="00EB4C1F">
        <w:rPr>
          <w:rFonts w:ascii="Times New Roman" w:eastAsia="Times New Roman" w:hAnsi="Times New Roman" w:cs="Times New Roman"/>
          <w:sz w:val="28"/>
          <w:szCs w:val="28"/>
          <w:lang w:eastAsia="ru-RU"/>
        </w:rPr>
        <w:t xml:space="preserve">В рамках </w:t>
      </w:r>
      <w:proofErr w:type="spellStart"/>
      <w:r w:rsidRPr="00EB4C1F">
        <w:rPr>
          <w:rFonts w:ascii="Times New Roman" w:eastAsia="Times New Roman" w:hAnsi="Times New Roman" w:cs="Times New Roman"/>
          <w:sz w:val="28"/>
          <w:szCs w:val="28"/>
          <w:lang w:eastAsia="ru-RU"/>
        </w:rPr>
        <w:t>перформатистской</w:t>
      </w:r>
      <w:proofErr w:type="spellEnd"/>
      <w:r w:rsidRPr="00EB4C1F">
        <w:rPr>
          <w:rFonts w:ascii="Times New Roman" w:eastAsia="Times New Roman" w:hAnsi="Times New Roman" w:cs="Times New Roman"/>
          <w:sz w:val="28"/>
          <w:szCs w:val="28"/>
          <w:lang w:eastAsia="ru-RU"/>
        </w:rPr>
        <w:t xml:space="preserve"> парадигмы аргументация и доказательная база замещаются презентацией, где материал представляется реципиенту в форме нарратива, предполагающего акт веры. Данный акт не может быть осуществлен посредством метафизической критики или деконструкции.</w:t>
      </w:r>
    </w:p>
    <w:p w14:paraId="335EBE34" w14:textId="5516B875" w:rsidR="00BF3006" w:rsidRPr="00BF3006" w:rsidRDefault="00BF3006" w:rsidP="0066701A">
      <w:pPr>
        <w:spacing w:after="0" w:line="240" w:lineRule="auto"/>
        <w:ind w:firstLine="708"/>
        <w:jc w:val="both"/>
        <w:rPr>
          <w:rFonts w:ascii="Times New Roman" w:eastAsia="Times New Roman" w:hAnsi="Times New Roman" w:cs="Times New Roman"/>
          <w:sz w:val="28"/>
          <w:szCs w:val="28"/>
          <w:lang w:eastAsia="ru-RU"/>
        </w:rPr>
      </w:pPr>
      <w:bookmarkStart w:id="66" w:name="_Hlk194929986"/>
      <w:proofErr w:type="spellStart"/>
      <w:r w:rsidRPr="00BF3006">
        <w:rPr>
          <w:rFonts w:ascii="Times New Roman" w:eastAsia="Times New Roman" w:hAnsi="Times New Roman" w:cs="Times New Roman"/>
          <w:i/>
          <w:iCs/>
          <w:sz w:val="28"/>
          <w:szCs w:val="28"/>
          <w:lang w:eastAsia="ru-RU"/>
        </w:rPr>
        <w:t>Реновализм</w:t>
      </w:r>
      <w:proofErr w:type="spellEnd"/>
      <w:r>
        <w:rPr>
          <w:rFonts w:ascii="Times New Roman" w:eastAsia="Times New Roman" w:hAnsi="Times New Roman" w:cs="Times New Roman"/>
          <w:i/>
          <w:iCs/>
          <w:sz w:val="28"/>
          <w:szCs w:val="28"/>
          <w:lang w:eastAsia="ru-RU"/>
        </w:rPr>
        <w:t>.</w:t>
      </w:r>
      <w:r w:rsidRPr="00BF3006">
        <w:rPr>
          <w:rFonts w:ascii="Times New Roman" w:eastAsia="Times New Roman" w:hAnsi="Times New Roman" w:cs="Times New Roman"/>
          <w:sz w:val="28"/>
          <w:szCs w:val="28"/>
          <w:lang w:eastAsia="ru-RU"/>
        </w:rPr>
        <w:t xml:space="preserve"> </w:t>
      </w:r>
      <w:bookmarkStart w:id="67" w:name="_Hlk194930116"/>
      <w:proofErr w:type="spellStart"/>
      <w:r w:rsidRPr="00BF3006">
        <w:rPr>
          <w:rFonts w:ascii="Times New Roman" w:eastAsia="Times New Roman" w:hAnsi="Times New Roman" w:cs="Times New Roman"/>
          <w:sz w:val="28"/>
          <w:szCs w:val="28"/>
          <w:lang w:eastAsia="ru-RU"/>
        </w:rPr>
        <w:t>Рен</w:t>
      </w:r>
      <w:r>
        <w:rPr>
          <w:rFonts w:ascii="Times New Roman" w:eastAsia="Times New Roman" w:hAnsi="Times New Roman" w:cs="Times New Roman"/>
          <w:sz w:val="28"/>
          <w:szCs w:val="28"/>
          <w:lang w:eastAsia="ru-RU"/>
        </w:rPr>
        <w:t>ов</w:t>
      </w:r>
      <w:r w:rsidRPr="00BF3006">
        <w:rPr>
          <w:rFonts w:ascii="Times New Roman" w:eastAsia="Times New Roman" w:hAnsi="Times New Roman" w:cs="Times New Roman"/>
          <w:sz w:val="28"/>
          <w:szCs w:val="28"/>
          <w:lang w:eastAsia="ru-RU"/>
        </w:rPr>
        <w:t>ализм</w:t>
      </w:r>
      <w:bookmarkEnd w:id="66"/>
      <w:bookmarkEnd w:id="67"/>
      <w:proofErr w:type="spellEnd"/>
      <w:r w:rsidRPr="00BF3006">
        <w:rPr>
          <w:rFonts w:ascii="Times New Roman" w:eastAsia="Times New Roman" w:hAnsi="Times New Roman" w:cs="Times New Roman"/>
          <w:sz w:val="28"/>
          <w:szCs w:val="28"/>
          <w:lang w:eastAsia="ru-RU"/>
        </w:rPr>
        <w:t xml:space="preserve"> представляет собой одну из </w:t>
      </w:r>
      <w:proofErr w:type="spellStart"/>
      <w:r w:rsidRPr="00BF3006">
        <w:rPr>
          <w:rFonts w:ascii="Times New Roman" w:eastAsia="Times New Roman" w:hAnsi="Times New Roman" w:cs="Times New Roman"/>
          <w:sz w:val="28"/>
          <w:szCs w:val="28"/>
          <w:lang w:eastAsia="ru-RU"/>
        </w:rPr>
        <w:t>постпостмодернистских</w:t>
      </w:r>
      <w:proofErr w:type="spellEnd"/>
      <w:r w:rsidRPr="00BF3006">
        <w:rPr>
          <w:rFonts w:ascii="Times New Roman" w:eastAsia="Times New Roman" w:hAnsi="Times New Roman" w:cs="Times New Roman"/>
          <w:sz w:val="28"/>
          <w:szCs w:val="28"/>
          <w:lang w:eastAsia="ru-RU"/>
        </w:rPr>
        <w:t xml:space="preserve"> концептуальных моделей, базирующуюся на анализе </w:t>
      </w:r>
      <w:r w:rsidRPr="00BF3006">
        <w:rPr>
          <w:rFonts w:ascii="Times New Roman" w:eastAsia="Times New Roman" w:hAnsi="Times New Roman" w:cs="Times New Roman"/>
          <w:sz w:val="28"/>
          <w:szCs w:val="28"/>
          <w:lang w:eastAsia="ru-RU"/>
        </w:rPr>
        <w:lastRenderedPageBreak/>
        <w:t xml:space="preserve">феномена </w:t>
      </w:r>
      <w:proofErr w:type="spellStart"/>
      <w:r w:rsidRPr="00BF3006">
        <w:rPr>
          <w:rFonts w:ascii="Times New Roman" w:eastAsia="Times New Roman" w:hAnsi="Times New Roman" w:cs="Times New Roman"/>
          <w:sz w:val="28"/>
          <w:szCs w:val="28"/>
          <w:lang w:eastAsia="ru-RU"/>
        </w:rPr>
        <w:t>метапрозы</w:t>
      </w:r>
      <w:proofErr w:type="spellEnd"/>
      <w:r w:rsidRPr="00BF3006">
        <w:rPr>
          <w:rFonts w:ascii="Times New Roman" w:eastAsia="Times New Roman" w:hAnsi="Times New Roman" w:cs="Times New Roman"/>
          <w:sz w:val="28"/>
          <w:szCs w:val="28"/>
          <w:lang w:eastAsia="ru-RU"/>
        </w:rPr>
        <w:t xml:space="preserve"> (</w:t>
      </w:r>
      <w:proofErr w:type="spellStart"/>
      <w:r w:rsidRPr="00BF3006">
        <w:rPr>
          <w:rFonts w:ascii="Times New Roman" w:eastAsia="Times New Roman" w:hAnsi="Times New Roman" w:cs="Times New Roman"/>
          <w:sz w:val="28"/>
          <w:szCs w:val="28"/>
          <w:lang w:eastAsia="ru-RU"/>
        </w:rPr>
        <w:t>метафикшн</w:t>
      </w:r>
      <w:proofErr w:type="spellEnd"/>
      <w:r w:rsidRPr="00BF3006">
        <w:rPr>
          <w:rFonts w:ascii="Times New Roman" w:eastAsia="Times New Roman" w:hAnsi="Times New Roman" w:cs="Times New Roman"/>
          <w:sz w:val="28"/>
          <w:szCs w:val="28"/>
          <w:lang w:eastAsia="ru-RU"/>
        </w:rPr>
        <w:t xml:space="preserve">) и метафизических текстов в контексте современного искусства. Данная концепция была разработана канадским теоретиком литературы Джошем </w:t>
      </w:r>
      <w:proofErr w:type="spellStart"/>
      <w:r w:rsidRPr="00BF3006">
        <w:rPr>
          <w:rFonts w:ascii="Times New Roman" w:eastAsia="Times New Roman" w:hAnsi="Times New Roman" w:cs="Times New Roman"/>
          <w:sz w:val="28"/>
          <w:szCs w:val="28"/>
          <w:lang w:eastAsia="ru-RU"/>
        </w:rPr>
        <w:t>Тотом</w:t>
      </w:r>
      <w:proofErr w:type="spellEnd"/>
      <w:r w:rsidRPr="00BF3006">
        <w:rPr>
          <w:rFonts w:ascii="Times New Roman" w:eastAsia="Times New Roman" w:hAnsi="Times New Roman" w:cs="Times New Roman"/>
          <w:sz w:val="28"/>
          <w:szCs w:val="28"/>
          <w:lang w:eastAsia="ru-RU"/>
        </w:rPr>
        <w:t xml:space="preserve"> в его работ</w:t>
      </w:r>
      <w:r>
        <w:rPr>
          <w:rFonts w:ascii="Times New Roman" w:eastAsia="Times New Roman" w:hAnsi="Times New Roman" w:cs="Times New Roman"/>
          <w:sz w:val="28"/>
          <w:szCs w:val="28"/>
          <w:lang w:eastAsia="ru-RU"/>
        </w:rPr>
        <w:t>е</w:t>
      </w:r>
      <w:r w:rsidRPr="00BF300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F3006">
        <w:rPr>
          <w:rFonts w:ascii="Times New Roman" w:eastAsia="Times New Roman" w:hAnsi="Times New Roman" w:cs="Times New Roman"/>
          <w:sz w:val="28"/>
          <w:szCs w:val="28"/>
          <w:lang w:eastAsia="ru-RU"/>
        </w:rPr>
        <w:t>Преодоление постмодернизма</w:t>
      </w:r>
      <w:r w:rsidR="00515D95">
        <w:rPr>
          <w:rFonts w:ascii="Times New Roman" w:eastAsia="Times New Roman" w:hAnsi="Times New Roman" w:cs="Times New Roman"/>
          <w:sz w:val="28"/>
          <w:szCs w:val="28"/>
          <w:lang w:eastAsia="ru-RU"/>
        </w:rPr>
        <w:t xml:space="preserve">: </w:t>
      </w:r>
      <w:proofErr w:type="spellStart"/>
      <w:r w:rsidR="00515D95" w:rsidRPr="00515D95">
        <w:rPr>
          <w:rFonts w:ascii="Times New Roman" w:eastAsia="Times New Roman" w:hAnsi="Times New Roman" w:cs="Times New Roman"/>
          <w:sz w:val="28"/>
          <w:szCs w:val="28"/>
          <w:lang w:eastAsia="ru-RU"/>
        </w:rPr>
        <w:t>Спектроанализ</w:t>
      </w:r>
      <w:proofErr w:type="spellEnd"/>
      <w:r w:rsidR="00515D95" w:rsidRPr="00515D95">
        <w:rPr>
          <w:rFonts w:ascii="Times New Roman" w:eastAsia="Times New Roman" w:hAnsi="Times New Roman" w:cs="Times New Roman"/>
          <w:sz w:val="28"/>
          <w:szCs w:val="28"/>
          <w:lang w:eastAsia="ru-RU"/>
        </w:rPr>
        <w:t xml:space="preserve"> современности</w:t>
      </w:r>
      <w:r>
        <w:rPr>
          <w:rFonts w:ascii="Times New Roman" w:eastAsia="Times New Roman" w:hAnsi="Times New Roman" w:cs="Times New Roman"/>
          <w:sz w:val="28"/>
          <w:szCs w:val="28"/>
          <w:lang w:eastAsia="ru-RU"/>
        </w:rPr>
        <w:t>»</w:t>
      </w:r>
      <w:r w:rsidR="00515D95">
        <w:rPr>
          <w:rFonts w:ascii="Times New Roman" w:eastAsia="Times New Roman" w:hAnsi="Times New Roman" w:cs="Times New Roman"/>
          <w:sz w:val="28"/>
          <w:szCs w:val="28"/>
          <w:lang w:eastAsia="ru-RU"/>
        </w:rPr>
        <w:t>, (</w:t>
      </w:r>
      <w:r w:rsidR="00515D95" w:rsidRPr="00BF6743">
        <w:rPr>
          <w:rFonts w:ascii="Times New Roman" w:hAnsi="Times New Roman" w:cs="Times New Roman"/>
          <w:sz w:val="28"/>
          <w:szCs w:val="28"/>
          <w:lang w:val="en-US"/>
        </w:rPr>
        <w:t>The</w:t>
      </w:r>
      <w:r w:rsidR="00515D95" w:rsidRPr="00515D95">
        <w:rPr>
          <w:rFonts w:ascii="Times New Roman" w:hAnsi="Times New Roman" w:cs="Times New Roman"/>
          <w:sz w:val="28"/>
          <w:szCs w:val="28"/>
        </w:rPr>
        <w:t xml:space="preserve"> </w:t>
      </w:r>
      <w:r w:rsidR="00515D95" w:rsidRPr="00BF6743">
        <w:rPr>
          <w:rFonts w:ascii="Times New Roman" w:hAnsi="Times New Roman" w:cs="Times New Roman"/>
          <w:sz w:val="28"/>
          <w:szCs w:val="28"/>
          <w:lang w:val="en-US"/>
        </w:rPr>
        <w:t>Passing</w:t>
      </w:r>
      <w:r w:rsidR="00515D95" w:rsidRPr="00515D95">
        <w:rPr>
          <w:rFonts w:ascii="Times New Roman" w:hAnsi="Times New Roman" w:cs="Times New Roman"/>
          <w:sz w:val="28"/>
          <w:szCs w:val="28"/>
        </w:rPr>
        <w:t xml:space="preserve"> </w:t>
      </w:r>
      <w:r w:rsidR="00515D95" w:rsidRPr="00BF6743">
        <w:rPr>
          <w:rFonts w:ascii="Times New Roman" w:hAnsi="Times New Roman" w:cs="Times New Roman"/>
          <w:sz w:val="28"/>
          <w:szCs w:val="28"/>
          <w:lang w:val="en-US"/>
        </w:rPr>
        <w:t>of</w:t>
      </w:r>
      <w:r w:rsidR="00515D95" w:rsidRPr="00515D95">
        <w:rPr>
          <w:rFonts w:ascii="Times New Roman" w:hAnsi="Times New Roman" w:cs="Times New Roman"/>
          <w:sz w:val="28"/>
          <w:szCs w:val="28"/>
        </w:rPr>
        <w:t xml:space="preserve"> </w:t>
      </w:r>
      <w:r w:rsidR="00515D95" w:rsidRPr="00BF6743">
        <w:rPr>
          <w:rFonts w:ascii="Times New Roman" w:hAnsi="Times New Roman" w:cs="Times New Roman"/>
          <w:sz w:val="28"/>
          <w:szCs w:val="28"/>
          <w:lang w:val="en-US"/>
        </w:rPr>
        <w:t>Postmodernism</w:t>
      </w:r>
      <w:r w:rsidR="00515D95" w:rsidRPr="00515D95">
        <w:rPr>
          <w:rFonts w:ascii="Times New Roman" w:hAnsi="Times New Roman" w:cs="Times New Roman"/>
          <w:sz w:val="28"/>
          <w:szCs w:val="28"/>
        </w:rPr>
        <w:t xml:space="preserve">: </w:t>
      </w:r>
      <w:r w:rsidR="00515D95" w:rsidRPr="00BF6743">
        <w:rPr>
          <w:rFonts w:ascii="Times New Roman" w:hAnsi="Times New Roman" w:cs="Times New Roman"/>
          <w:sz w:val="28"/>
          <w:szCs w:val="28"/>
          <w:lang w:val="en-US"/>
        </w:rPr>
        <w:t>A</w:t>
      </w:r>
      <w:r w:rsidR="00515D95" w:rsidRPr="00515D95">
        <w:rPr>
          <w:rFonts w:ascii="Times New Roman" w:hAnsi="Times New Roman" w:cs="Times New Roman"/>
          <w:sz w:val="28"/>
          <w:szCs w:val="28"/>
        </w:rPr>
        <w:t xml:space="preserve"> </w:t>
      </w:r>
      <w:proofErr w:type="spellStart"/>
      <w:r w:rsidR="00515D95" w:rsidRPr="00BF6743">
        <w:rPr>
          <w:rFonts w:ascii="Times New Roman" w:hAnsi="Times New Roman" w:cs="Times New Roman"/>
          <w:sz w:val="28"/>
          <w:szCs w:val="28"/>
          <w:lang w:val="en-US"/>
        </w:rPr>
        <w:t>Spectroanalysis</w:t>
      </w:r>
      <w:proofErr w:type="spellEnd"/>
      <w:r w:rsidR="00515D95" w:rsidRPr="00515D95">
        <w:rPr>
          <w:rFonts w:ascii="Times New Roman" w:hAnsi="Times New Roman" w:cs="Times New Roman"/>
          <w:sz w:val="28"/>
          <w:szCs w:val="28"/>
        </w:rPr>
        <w:t xml:space="preserve"> </w:t>
      </w:r>
      <w:r w:rsidR="00515D95" w:rsidRPr="00BF6743">
        <w:rPr>
          <w:rFonts w:ascii="Times New Roman" w:hAnsi="Times New Roman" w:cs="Times New Roman"/>
          <w:sz w:val="28"/>
          <w:szCs w:val="28"/>
          <w:lang w:val="en-US"/>
        </w:rPr>
        <w:t>of</w:t>
      </w:r>
      <w:r w:rsidR="00515D95" w:rsidRPr="00515D95">
        <w:rPr>
          <w:rFonts w:ascii="Times New Roman" w:hAnsi="Times New Roman" w:cs="Times New Roman"/>
          <w:sz w:val="28"/>
          <w:szCs w:val="28"/>
        </w:rPr>
        <w:t xml:space="preserve"> </w:t>
      </w:r>
      <w:r w:rsidR="00515D95" w:rsidRPr="00BF6743">
        <w:rPr>
          <w:rFonts w:ascii="Times New Roman" w:hAnsi="Times New Roman" w:cs="Times New Roman"/>
          <w:sz w:val="28"/>
          <w:szCs w:val="28"/>
          <w:lang w:val="en-US"/>
        </w:rPr>
        <w:t>the</w:t>
      </w:r>
      <w:r w:rsidR="00515D95" w:rsidRPr="00515D95">
        <w:rPr>
          <w:rFonts w:ascii="Times New Roman" w:hAnsi="Times New Roman" w:cs="Times New Roman"/>
          <w:sz w:val="28"/>
          <w:szCs w:val="28"/>
        </w:rPr>
        <w:t xml:space="preserve"> </w:t>
      </w:r>
      <w:r w:rsidR="00515D95" w:rsidRPr="00BF6743">
        <w:rPr>
          <w:rFonts w:ascii="Times New Roman" w:hAnsi="Times New Roman" w:cs="Times New Roman"/>
          <w:sz w:val="28"/>
          <w:szCs w:val="28"/>
          <w:lang w:val="en-US"/>
        </w:rPr>
        <w:t>Contemporary</w:t>
      </w:r>
      <w:r w:rsidR="00515D95">
        <w:rPr>
          <w:rFonts w:ascii="Times New Roman" w:eastAsia="Times New Roman" w:hAnsi="Times New Roman" w:cs="Times New Roman"/>
          <w:sz w:val="28"/>
          <w:szCs w:val="28"/>
          <w:lang w:eastAsia="ru-RU"/>
        </w:rPr>
        <w:t>)</w:t>
      </w:r>
      <w:r w:rsidRPr="00BF3006">
        <w:rPr>
          <w:rFonts w:ascii="Times New Roman" w:eastAsia="Times New Roman" w:hAnsi="Times New Roman" w:cs="Times New Roman"/>
          <w:sz w:val="28"/>
          <w:szCs w:val="28"/>
          <w:lang w:eastAsia="ru-RU"/>
        </w:rPr>
        <w:t xml:space="preserve"> </w:t>
      </w:r>
      <w:bookmarkStart w:id="68" w:name="_Hlk211510342"/>
      <w:r w:rsidRPr="00C00E1D">
        <w:rPr>
          <w:rFonts w:ascii="Times New Roman" w:eastAsia="Times New Roman" w:hAnsi="Times New Roman" w:cs="Times New Roman"/>
          <w:sz w:val="28"/>
          <w:szCs w:val="28"/>
          <w:lang w:eastAsia="ru-RU"/>
        </w:rPr>
        <w:t>[</w:t>
      </w:r>
      <w:r w:rsidR="00CE4CF4">
        <w:rPr>
          <w:rFonts w:ascii="Times New Roman" w:eastAsia="Times New Roman" w:hAnsi="Times New Roman" w:cs="Times New Roman"/>
          <w:sz w:val="28"/>
          <w:szCs w:val="28"/>
          <w:lang w:eastAsia="ru-RU"/>
        </w:rPr>
        <w:t>8</w:t>
      </w:r>
      <w:r w:rsidRPr="00C00E1D">
        <w:rPr>
          <w:rFonts w:ascii="Times New Roman" w:eastAsia="Times New Roman" w:hAnsi="Times New Roman" w:cs="Times New Roman"/>
          <w:sz w:val="28"/>
          <w:szCs w:val="28"/>
          <w:lang w:eastAsia="ru-RU"/>
        </w:rPr>
        <w:t>]</w:t>
      </w:r>
      <w:bookmarkEnd w:id="68"/>
      <w:r w:rsidRPr="00BF3006">
        <w:rPr>
          <w:rFonts w:ascii="Times New Roman" w:eastAsia="Times New Roman" w:hAnsi="Times New Roman" w:cs="Times New Roman"/>
          <w:sz w:val="28"/>
          <w:szCs w:val="28"/>
          <w:lang w:eastAsia="ru-RU"/>
        </w:rPr>
        <w:t xml:space="preserve">. </w:t>
      </w:r>
      <w:proofErr w:type="spellStart"/>
      <w:r w:rsidRPr="00BF3006">
        <w:rPr>
          <w:rFonts w:ascii="Times New Roman" w:eastAsia="Times New Roman" w:hAnsi="Times New Roman" w:cs="Times New Roman"/>
          <w:sz w:val="28"/>
          <w:szCs w:val="28"/>
          <w:lang w:eastAsia="ru-RU"/>
        </w:rPr>
        <w:t>Рен</w:t>
      </w:r>
      <w:r>
        <w:rPr>
          <w:rFonts w:ascii="Times New Roman" w:eastAsia="Times New Roman" w:hAnsi="Times New Roman" w:cs="Times New Roman"/>
          <w:sz w:val="28"/>
          <w:szCs w:val="28"/>
          <w:lang w:eastAsia="ru-RU"/>
        </w:rPr>
        <w:t>ов</w:t>
      </w:r>
      <w:r w:rsidRPr="00BF3006">
        <w:rPr>
          <w:rFonts w:ascii="Times New Roman" w:eastAsia="Times New Roman" w:hAnsi="Times New Roman" w:cs="Times New Roman"/>
          <w:sz w:val="28"/>
          <w:szCs w:val="28"/>
          <w:lang w:eastAsia="ru-RU"/>
        </w:rPr>
        <w:t>ализм</w:t>
      </w:r>
      <w:proofErr w:type="spellEnd"/>
      <w:r w:rsidRPr="00BF3006">
        <w:rPr>
          <w:rFonts w:ascii="Times New Roman" w:eastAsia="Times New Roman" w:hAnsi="Times New Roman" w:cs="Times New Roman"/>
          <w:sz w:val="28"/>
          <w:szCs w:val="28"/>
          <w:lang w:eastAsia="ru-RU"/>
        </w:rPr>
        <w:t xml:space="preserve"> характеризуется отходом от постмодернистского скептицизма и этики неопределенности, акцентируя </w:t>
      </w:r>
      <w:proofErr w:type="spellStart"/>
      <w:r w:rsidRPr="00BF3006">
        <w:rPr>
          <w:rFonts w:ascii="Times New Roman" w:eastAsia="Times New Roman" w:hAnsi="Times New Roman" w:cs="Times New Roman"/>
          <w:sz w:val="28"/>
          <w:szCs w:val="28"/>
          <w:lang w:eastAsia="ru-RU"/>
        </w:rPr>
        <w:t>аффективность</w:t>
      </w:r>
      <w:proofErr w:type="spellEnd"/>
      <w:r w:rsidRPr="00BF3006">
        <w:rPr>
          <w:rFonts w:ascii="Times New Roman" w:eastAsia="Times New Roman" w:hAnsi="Times New Roman" w:cs="Times New Roman"/>
          <w:sz w:val="28"/>
          <w:szCs w:val="28"/>
          <w:lang w:eastAsia="ru-RU"/>
        </w:rPr>
        <w:t xml:space="preserve"> и возрождение неореализма, что позволяет осуществлять аутентичные заявления о реальных явлениях.</w:t>
      </w:r>
    </w:p>
    <w:p w14:paraId="54B39141" w14:textId="26D7EBAE" w:rsidR="00BF3006" w:rsidRPr="00BF3006" w:rsidRDefault="00BF3006" w:rsidP="0066701A">
      <w:pPr>
        <w:spacing w:after="0" w:line="240" w:lineRule="auto"/>
        <w:ind w:firstLine="708"/>
        <w:jc w:val="both"/>
        <w:rPr>
          <w:rFonts w:ascii="Times New Roman" w:eastAsia="Times New Roman" w:hAnsi="Times New Roman" w:cs="Times New Roman"/>
          <w:sz w:val="28"/>
          <w:szCs w:val="28"/>
          <w:lang w:eastAsia="ru-RU"/>
        </w:rPr>
      </w:pPr>
      <w:r w:rsidRPr="00BF3006">
        <w:rPr>
          <w:rFonts w:ascii="Times New Roman" w:eastAsia="Times New Roman" w:hAnsi="Times New Roman" w:cs="Times New Roman"/>
          <w:sz w:val="28"/>
          <w:szCs w:val="28"/>
          <w:lang w:eastAsia="ru-RU"/>
        </w:rPr>
        <w:t xml:space="preserve">Философским фундаментом </w:t>
      </w:r>
      <w:proofErr w:type="spellStart"/>
      <w:r>
        <w:rPr>
          <w:rFonts w:ascii="Times New Roman" w:eastAsia="Times New Roman" w:hAnsi="Times New Roman" w:cs="Times New Roman"/>
          <w:sz w:val="28"/>
          <w:szCs w:val="28"/>
          <w:lang w:eastAsia="ru-RU"/>
        </w:rPr>
        <w:t>р</w:t>
      </w:r>
      <w:r w:rsidRPr="00BF3006">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eastAsia="ru-RU"/>
        </w:rPr>
        <w:t>ов</w:t>
      </w:r>
      <w:r w:rsidRPr="00BF3006">
        <w:rPr>
          <w:rFonts w:ascii="Times New Roman" w:eastAsia="Times New Roman" w:hAnsi="Times New Roman" w:cs="Times New Roman"/>
          <w:sz w:val="28"/>
          <w:szCs w:val="28"/>
          <w:lang w:eastAsia="ru-RU"/>
        </w:rPr>
        <w:t>ализм</w:t>
      </w:r>
      <w:r>
        <w:rPr>
          <w:rFonts w:ascii="Times New Roman" w:eastAsia="Times New Roman" w:hAnsi="Times New Roman" w:cs="Times New Roman"/>
          <w:sz w:val="28"/>
          <w:szCs w:val="28"/>
          <w:lang w:eastAsia="ru-RU"/>
        </w:rPr>
        <w:t>а</w:t>
      </w:r>
      <w:proofErr w:type="spellEnd"/>
      <w:r w:rsidRPr="00BF3006">
        <w:rPr>
          <w:rFonts w:ascii="Times New Roman" w:eastAsia="Times New Roman" w:hAnsi="Times New Roman" w:cs="Times New Roman"/>
          <w:sz w:val="28"/>
          <w:szCs w:val="28"/>
          <w:lang w:eastAsia="ru-RU"/>
        </w:rPr>
        <w:t xml:space="preserve"> является гегелевская диалектика, новые версии материализма и реализма, а также идея конкретности мира. В рамках </w:t>
      </w:r>
      <w:proofErr w:type="spellStart"/>
      <w:r>
        <w:rPr>
          <w:rFonts w:ascii="Times New Roman" w:eastAsia="Times New Roman" w:hAnsi="Times New Roman" w:cs="Times New Roman"/>
          <w:sz w:val="28"/>
          <w:szCs w:val="28"/>
          <w:lang w:eastAsia="ru-RU"/>
        </w:rPr>
        <w:t>р</w:t>
      </w:r>
      <w:r w:rsidRPr="00BF3006">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eastAsia="ru-RU"/>
        </w:rPr>
        <w:t>ов</w:t>
      </w:r>
      <w:r w:rsidRPr="00BF3006">
        <w:rPr>
          <w:rFonts w:ascii="Times New Roman" w:eastAsia="Times New Roman" w:hAnsi="Times New Roman" w:cs="Times New Roman"/>
          <w:sz w:val="28"/>
          <w:szCs w:val="28"/>
          <w:lang w:eastAsia="ru-RU"/>
        </w:rPr>
        <w:t>ализм</w:t>
      </w:r>
      <w:r>
        <w:rPr>
          <w:rFonts w:ascii="Times New Roman" w:eastAsia="Times New Roman" w:hAnsi="Times New Roman" w:cs="Times New Roman"/>
          <w:sz w:val="28"/>
          <w:szCs w:val="28"/>
          <w:lang w:eastAsia="ru-RU"/>
        </w:rPr>
        <w:t>а</w:t>
      </w:r>
      <w:proofErr w:type="spellEnd"/>
      <w:r w:rsidRPr="00BF3006">
        <w:rPr>
          <w:rFonts w:ascii="Times New Roman" w:eastAsia="Times New Roman" w:hAnsi="Times New Roman" w:cs="Times New Roman"/>
          <w:sz w:val="28"/>
          <w:szCs w:val="28"/>
          <w:lang w:eastAsia="ru-RU"/>
        </w:rPr>
        <w:t xml:space="preserve"> наблюдается </w:t>
      </w:r>
      <w:proofErr w:type="spellStart"/>
      <w:r w:rsidRPr="00BF3006">
        <w:rPr>
          <w:rFonts w:ascii="Times New Roman" w:eastAsia="Times New Roman" w:hAnsi="Times New Roman" w:cs="Times New Roman"/>
          <w:sz w:val="28"/>
          <w:szCs w:val="28"/>
          <w:lang w:eastAsia="ru-RU"/>
        </w:rPr>
        <w:t>ревитализация</w:t>
      </w:r>
      <w:proofErr w:type="spellEnd"/>
      <w:r w:rsidRPr="00BF3006">
        <w:rPr>
          <w:rFonts w:ascii="Times New Roman" w:eastAsia="Times New Roman" w:hAnsi="Times New Roman" w:cs="Times New Roman"/>
          <w:sz w:val="28"/>
          <w:szCs w:val="28"/>
          <w:lang w:eastAsia="ru-RU"/>
        </w:rPr>
        <w:t xml:space="preserve"> интереса к смыслу и значениям, а также к гуманистическим ценностям, таким как истина, аутентичность чувств и моральная правота.</w:t>
      </w:r>
    </w:p>
    <w:p w14:paraId="08BD8BA0" w14:textId="4EF5CD64" w:rsidR="00565463" w:rsidRPr="00675917" w:rsidRDefault="00BF3006" w:rsidP="0066701A">
      <w:pPr>
        <w:spacing w:after="0" w:line="240" w:lineRule="auto"/>
        <w:ind w:firstLine="708"/>
        <w:jc w:val="both"/>
        <w:rPr>
          <w:rFonts w:ascii="Times New Roman" w:eastAsia="Times New Roman" w:hAnsi="Times New Roman" w:cs="Times New Roman"/>
          <w:sz w:val="28"/>
          <w:szCs w:val="28"/>
          <w:lang w:eastAsia="ru-RU"/>
        </w:rPr>
      </w:pPr>
      <w:r w:rsidRPr="00BF3006">
        <w:rPr>
          <w:rFonts w:ascii="Times New Roman" w:eastAsia="Times New Roman" w:hAnsi="Times New Roman" w:cs="Times New Roman"/>
          <w:sz w:val="28"/>
          <w:szCs w:val="28"/>
          <w:lang w:eastAsia="ru-RU"/>
        </w:rPr>
        <w:t xml:space="preserve">При этом происходит трансформация самого понятия истины, которая основывается не на исторической точности, а на моральной правде, воображении и способности к прогностике и созданию альтернативных миров. </w:t>
      </w:r>
      <w:r w:rsidR="00FC222A">
        <w:rPr>
          <w:rFonts w:ascii="Times New Roman" w:eastAsia="Times New Roman" w:hAnsi="Times New Roman" w:cs="Times New Roman"/>
          <w:sz w:val="28"/>
          <w:szCs w:val="28"/>
          <w:lang w:eastAsia="ru-RU"/>
        </w:rPr>
        <w:t>«</w:t>
      </w:r>
      <w:r w:rsidRPr="00BF3006">
        <w:rPr>
          <w:rFonts w:ascii="Times New Roman" w:eastAsia="Times New Roman" w:hAnsi="Times New Roman" w:cs="Times New Roman"/>
          <w:sz w:val="28"/>
          <w:szCs w:val="28"/>
          <w:lang w:eastAsia="ru-RU"/>
        </w:rPr>
        <w:t>Данные вымышленные миры коррелируют с эмпирической реальностью, а их описания отличаются реалистичностью, несмотря на маловероятность самих событий</w:t>
      </w:r>
      <w:r w:rsidR="00FC222A">
        <w:rPr>
          <w:rFonts w:ascii="Times New Roman" w:eastAsia="Times New Roman" w:hAnsi="Times New Roman" w:cs="Times New Roman"/>
          <w:sz w:val="28"/>
          <w:szCs w:val="28"/>
          <w:lang w:eastAsia="ru-RU"/>
        </w:rPr>
        <w:t xml:space="preserve">» </w:t>
      </w:r>
      <w:r w:rsidR="00FC222A" w:rsidRPr="00C00E1D">
        <w:rPr>
          <w:rFonts w:ascii="Times New Roman" w:eastAsia="Times New Roman" w:hAnsi="Times New Roman" w:cs="Times New Roman"/>
          <w:sz w:val="28"/>
          <w:szCs w:val="28"/>
          <w:lang w:eastAsia="ru-RU"/>
        </w:rPr>
        <w:t>[</w:t>
      </w:r>
      <w:r w:rsidR="00FC222A">
        <w:rPr>
          <w:rFonts w:ascii="Times New Roman" w:eastAsia="Times New Roman" w:hAnsi="Times New Roman" w:cs="Times New Roman"/>
          <w:sz w:val="28"/>
          <w:szCs w:val="28"/>
          <w:lang w:eastAsia="ru-RU"/>
        </w:rPr>
        <w:t>8</w:t>
      </w:r>
      <w:r w:rsidR="00FC222A" w:rsidRPr="00C00E1D">
        <w:rPr>
          <w:rFonts w:ascii="Times New Roman" w:eastAsia="Times New Roman" w:hAnsi="Times New Roman" w:cs="Times New Roman"/>
          <w:sz w:val="28"/>
          <w:szCs w:val="28"/>
          <w:lang w:eastAsia="ru-RU"/>
        </w:rPr>
        <w:t>]</w:t>
      </w:r>
      <w:r w:rsidRPr="00BF3006">
        <w:rPr>
          <w:rFonts w:ascii="Times New Roman" w:eastAsia="Times New Roman" w:hAnsi="Times New Roman" w:cs="Times New Roman"/>
          <w:sz w:val="28"/>
          <w:szCs w:val="28"/>
          <w:lang w:eastAsia="ru-RU"/>
        </w:rPr>
        <w:t>.</w:t>
      </w:r>
    </w:p>
    <w:p w14:paraId="02CAAFED" w14:textId="57CE3362"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На современном этапе </w:t>
      </w:r>
      <w:proofErr w:type="spellStart"/>
      <w:r w:rsidRPr="00FF10D9">
        <w:rPr>
          <w:rFonts w:ascii="Times New Roman" w:eastAsia="Times New Roman" w:hAnsi="Times New Roman" w:cs="Times New Roman"/>
          <w:sz w:val="28"/>
          <w:szCs w:val="28"/>
          <w:lang w:eastAsia="ru-RU"/>
        </w:rPr>
        <w:t>метамодернизм</w:t>
      </w:r>
      <w:proofErr w:type="spellEnd"/>
      <w:r w:rsidRPr="00FF10D9">
        <w:rPr>
          <w:rFonts w:ascii="Times New Roman" w:eastAsia="Times New Roman" w:hAnsi="Times New Roman" w:cs="Times New Roman"/>
          <w:sz w:val="28"/>
          <w:szCs w:val="28"/>
          <w:lang w:eastAsia="ru-RU"/>
        </w:rPr>
        <w:t xml:space="preserve"> позиционируется как наиболее перспективная концепция, претендующая на замену постмодернистской парадигмы. </w:t>
      </w:r>
      <w:proofErr w:type="spellStart"/>
      <w:r w:rsidRPr="00FF10D9">
        <w:rPr>
          <w:rFonts w:ascii="Times New Roman" w:eastAsia="Times New Roman" w:hAnsi="Times New Roman" w:cs="Times New Roman"/>
          <w:sz w:val="28"/>
          <w:szCs w:val="28"/>
          <w:lang w:eastAsia="ru-RU"/>
        </w:rPr>
        <w:t>Метамодернизм</w:t>
      </w:r>
      <w:proofErr w:type="spellEnd"/>
      <w:r w:rsidRPr="00FF10D9">
        <w:rPr>
          <w:rFonts w:ascii="Times New Roman" w:eastAsia="Times New Roman" w:hAnsi="Times New Roman" w:cs="Times New Roman"/>
          <w:sz w:val="28"/>
          <w:szCs w:val="28"/>
          <w:lang w:eastAsia="ru-RU"/>
        </w:rPr>
        <w:t xml:space="preserve"> рассматривается как новая форма эстетического восприятия, детерминирующая мировоззрение, поведенческие модели, жизненные ориентиры и художественные практики современной эпохи. Идентификация </w:t>
      </w:r>
      <w:proofErr w:type="spellStart"/>
      <w:r w:rsidRPr="00FF10D9">
        <w:rPr>
          <w:rFonts w:ascii="Times New Roman" w:eastAsia="Times New Roman" w:hAnsi="Times New Roman" w:cs="Times New Roman"/>
          <w:sz w:val="28"/>
          <w:szCs w:val="28"/>
          <w:lang w:eastAsia="ru-RU"/>
        </w:rPr>
        <w:t>метамодернизма</w:t>
      </w:r>
      <w:proofErr w:type="spellEnd"/>
      <w:r w:rsidRPr="00FF10D9">
        <w:rPr>
          <w:rFonts w:ascii="Times New Roman" w:eastAsia="Times New Roman" w:hAnsi="Times New Roman" w:cs="Times New Roman"/>
          <w:sz w:val="28"/>
          <w:szCs w:val="28"/>
          <w:lang w:eastAsia="ru-RU"/>
        </w:rPr>
        <w:t xml:space="preserve"> как культурного феномена и художественного стиля осуществляется по двум основным направлениям.</w:t>
      </w:r>
    </w:p>
    <w:p w14:paraId="34CBBE70" w14:textId="77777777"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Первое направление связано с развитием теоретических положений, предложенных </w:t>
      </w:r>
      <w:proofErr w:type="spellStart"/>
      <w:r w:rsidRPr="00FF10D9">
        <w:rPr>
          <w:rFonts w:ascii="Times New Roman" w:eastAsia="Times New Roman" w:hAnsi="Times New Roman" w:cs="Times New Roman"/>
          <w:sz w:val="28"/>
          <w:szCs w:val="28"/>
          <w:lang w:eastAsia="ru-RU"/>
        </w:rPr>
        <w:t>Вермюленом</w:t>
      </w:r>
      <w:proofErr w:type="spellEnd"/>
      <w:r w:rsidRPr="00FF10D9">
        <w:rPr>
          <w:rFonts w:ascii="Times New Roman" w:eastAsia="Times New Roman" w:hAnsi="Times New Roman" w:cs="Times New Roman"/>
          <w:sz w:val="28"/>
          <w:szCs w:val="28"/>
          <w:lang w:eastAsia="ru-RU"/>
        </w:rPr>
        <w:t xml:space="preserve"> и </w:t>
      </w:r>
      <w:proofErr w:type="spellStart"/>
      <w:r w:rsidRPr="00FF10D9">
        <w:rPr>
          <w:rFonts w:ascii="Times New Roman" w:eastAsia="Times New Roman" w:hAnsi="Times New Roman" w:cs="Times New Roman"/>
          <w:sz w:val="28"/>
          <w:szCs w:val="28"/>
          <w:lang w:eastAsia="ru-RU"/>
        </w:rPr>
        <w:t>ван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ден</w:t>
      </w:r>
      <w:proofErr w:type="spellEnd"/>
      <w:r w:rsidRPr="00FF10D9">
        <w:rPr>
          <w:rFonts w:ascii="Times New Roman" w:eastAsia="Times New Roman" w:hAnsi="Times New Roman" w:cs="Times New Roman"/>
          <w:sz w:val="28"/>
          <w:szCs w:val="28"/>
          <w:lang w:eastAsia="ru-RU"/>
        </w:rPr>
        <w:t xml:space="preserve"> </w:t>
      </w:r>
      <w:proofErr w:type="spellStart"/>
      <w:r w:rsidRPr="00FF10D9">
        <w:rPr>
          <w:rFonts w:ascii="Times New Roman" w:eastAsia="Times New Roman" w:hAnsi="Times New Roman" w:cs="Times New Roman"/>
          <w:sz w:val="28"/>
          <w:szCs w:val="28"/>
          <w:lang w:eastAsia="ru-RU"/>
        </w:rPr>
        <w:t>Аккером</w:t>
      </w:r>
      <w:proofErr w:type="spellEnd"/>
      <w:r w:rsidRPr="00FF10D9">
        <w:rPr>
          <w:rFonts w:ascii="Times New Roman" w:eastAsia="Times New Roman" w:hAnsi="Times New Roman" w:cs="Times New Roman"/>
          <w:sz w:val="28"/>
          <w:szCs w:val="28"/>
          <w:lang w:eastAsia="ru-RU"/>
        </w:rPr>
        <w:t xml:space="preserve">, с акцентом на уточнении типологических характеристик </w:t>
      </w:r>
      <w:proofErr w:type="spellStart"/>
      <w:r w:rsidRPr="00FF10D9">
        <w:rPr>
          <w:rFonts w:ascii="Times New Roman" w:eastAsia="Times New Roman" w:hAnsi="Times New Roman" w:cs="Times New Roman"/>
          <w:sz w:val="28"/>
          <w:szCs w:val="28"/>
          <w:lang w:eastAsia="ru-RU"/>
        </w:rPr>
        <w:t>метамодернизма</w:t>
      </w:r>
      <w:proofErr w:type="spellEnd"/>
      <w:r w:rsidRPr="00FF10D9">
        <w:rPr>
          <w:rFonts w:ascii="Times New Roman" w:eastAsia="Times New Roman" w:hAnsi="Times New Roman" w:cs="Times New Roman"/>
          <w:sz w:val="28"/>
          <w:szCs w:val="28"/>
          <w:lang w:eastAsia="ru-RU"/>
        </w:rPr>
        <w:t xml:space="preserve"> и его дифференциации от модернизма и постмодернизма. В рамках данного направления </w:t>
      </w:r>
      <w:proofErr w:type="spellStart"/>
      <w:r w:rsidRPr="00FF10D9">
        <w:rPr>
          <w:rFonts w:ascii="Times New Roman" w:eastAsia="Times New Roman" w:hAnsi="Times New Roman" w:cs="Times New Roman"/>
          <w:sz w:val="28"/>
          <w:szCs w:val="28"/>
          <w:lang w:eastAsia="ru-RU"/>
        </w:rPr>
        <w:t>метамодернизм</w:t>
      </w:r>
      <w:proofErr w:type="spellEnd"/>
      <w:r w:rsidRPr="00FF10D9">
        <w:rPr>
          <w:rFonts w:ascii="Times New Roman" w:eastAsia="Times New Roman" w:hAnsi="Times New Roman" w:cs="Times New Roman"/>
          <w:sz w:val="28"/>
          <w:szCs w:val="28"/>
          <w:lang w:eastAsia="ru-RU"/>
        </w:rPr>
        <w:t xml:space="preserve"> претендует на статус новой доминирующей культурной парадигмы, обладающей универсальным характером в современном контексте.</w:t>
      </w:r>
    </w:p>
    <w:p w14:paraId="07559008" w14:textId="31E737F7"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Второе направление характеризуется стремлением к преодолению чрезмерного теоретизирования и акцентом на эстетическом экспериментировании. В рамках обоих направлений, как теоретики, так и художники, подчеркивают, что </w:t>
      </w:r>
      <w:proofErr w:type="spellStart"/>
      <w:r w:rsidRPr="00FF10D9">
        <w:rPr>
          <w:rFonts w:ascii="Times New Roman" w:eastAsia="Times New Roman" w:hAnsi="Times New Roman" w:cs="Times New Roman"/>
          <w:sz w:val="28"/>
          <w:szCs w:val="28"/>
          <w:lang w:eastAsia="ru-RU"/>
        </w:rPr>
        <w:t>метамодернизм</w:t>
      </w:r>
      <w:proofErr w:type="spellEnd"/>
      <w:r w:rsidRPr="00FF10D9">
        <w:rPr>
          <w:rFonts w:ascii="Times New Roman" w:eastAsia="Times New Roman" w:hAnsi="Times New Roman" w:cs="Times New Roman"/>
          <w:sz w:val="28"/>
          <w:szCs w:val="28"/>
          <w:lang w:eastAsia="ru-RU"/>
        </w:rPr>
        <w:t xml:space="preserve"> представляет собой не столько культурную логику, сколько </w:t>
      </w:r>
      <w:r w:rsidR="00145F5F">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чувствительность</w:t>
      </w:r>
      <w:r w:rsidR="00145F5F">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объединяющую разнородные художественные практики.</w:t>
      </w:r>
    </w:p>
    <w:p w14:paraId="78833601" w14:textId="77777777"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Для определения критериев отнесения художественных произведений к </w:t>
      </w:r>
      <w:proofErr w:type="spellStart"/>
      <w:r w:rsidRPr="00FF10D9">
        <w:rPr>
          <w:rFonts w:ascii="Times New Roman" w:eastAsia="Times New Roman" w:hAnsi="Times New Roman" w:cs="Times New Roman"/>
          <w:sz w:val="28"/>
          <w:szCs w:val="28"/>
          <w:lang w:eastAsia="ru-RU"/>
        </w:rPr>
        <w:t>метамодернизму</w:t>
      </w:r>
      <w:proofErr w:type="spellEnd"/>
      <w:r w:rsidRPr="00FF10D9">
        <w:rPr>
          <w:rFonts w:ascii="Times New Roman" w:eastAsia="Times New Roman" w:hAnsi="Times New Roman" w:cs="Times New Roman"/>
          <w:sz w:val="28"/>
          <w:szCs w:val="28"/>
          <w:lang w:eastAsia="ru-RU"/>
        </w:rPr>
        <w:t xml:space="preserve"> необходимо проанализировать параметры </w:t>
      </w:r>
      <w:proofErr w:type="spellStart"/>
      <w:r w:rsidRPr="00FF10D9">
        <w:rPr>
          <w:rFonts w:ascii="Times New Roman" w:eastAsia="Times New Roman" w:hAnsi="Times New Roman" w:cs="Times New Roman"/>
          <w:sz w:val="28"/>
          <w:szCs w:val="28"/>
          <w:lang w:eastAsia="ru-RU"/>
        </w:rPr>
        <w:t>метамодернистской</w:t>
      </w:r>
      <w:proofErr w:type="spellEnd"/>
      <w:r w:rsidRPr="00FF10D9">
        <w:rPr>
          <w:rFonts w:ascii="Times New Roman" w:eastAsia="Times New Roman" w:hAnsi="Times New Roman" w:cs="Times New Roman"/>
          <w:sz w:val="28"/>
          <w:szCs w:val="28"/>
          <w:lang w:eastAsia="ru-RU"/>
        </w:rPr>
        <w:t xml:space="preserve"> чувствительности, эмоциональные характеристики и основные эстетические принципы, проявляющиеся в различных видах искусства.</w:t>
      </w:r>
    </w:p>
    <w:p w14:paraId="5CBBBFEB" w14:textId="277FA884" w:rsidR="00FF10D9" w:rsidRPr="00FF10D9" w:rsidRDefault="00FF10D9" w:rsidP="0066701A">
      <w:pPr>
        <w:spacing w:after="0" w:line="240" w:lineRule="auto"/>
        <w:ind w:firstLine="708"/>
        <w:jc w:val="both"/>
        <w:rPr>
          <w:rFonts w:ascii="Times New Roman" w:eastAsia="Times New Roman" w:hAnsi="Times New Roman" w:cs="Times New Roman"/>
          <w:sz w:val="28"/>
          <w:szCs w:val="28"/>
          <w:lang w:eastAsia="ru-RU"/>
        </w:rPr>
      </w:pPr>
      <w:r w:rsidRPr="00FF10D9">
        <w:rPr>
          <w:rFonts w:ascii="Times New Roman" w:eastAsia="Times New Roman" w:hAnsi="Times New Roman" w:cs="Times New Roman"/>
          <w:sz w:val="28"/>
          <w:szCs w:val="28"/>
          <w:lang w:eastAsia="ru-RU"/>
        </w:rPr>
        <w:t xml:space="preserve">В 2011 году Люк </w:t>
      </w:r>
      <w:proofErr w:type="spellStart"/>
      <w:r w:rsidRPr="00FF10D9">
        <w:rPr>
          <w:rFonts w:ascii="Times New Roman" w:eastAsia="Times New Roman" w:hAnsi="Times New Roman" w:cs="Times New Roman"/>
          <w:sz w:val="28"/>
          <w:szCs w:val="28"/>
          <w:lang w:eastAsia="ru-RU"/>
        </w:rPr>
        <w:t>Т</w:t>
      </w:r>
      <w:r w:rsidR="00DB6ACE">
        <w:rPr>
          <w:rFonts w:ascii="Times New Roman" w:eastAsia="Times New Roman" w:hAnsi="Times New Roman" w:cs="Times New Roman"/>
          <w:sz w:val="28"/>
          <w:szCs w:val="28"/>
          <w:lang w:eastAsia="ru-RU"/>
        </w:rPr>
        <w:t>ё</w:t>
      </w:r>
      <w:r w:rsidRPr="00FF10D9">
        <w:rPr>
          <w:rFonts w:ascii="Times New Roman" w:eastAsia="Times New Roman" w:hAnsi="Times New Roman" w:cs="Times New Roman"/>
          <w:sz w:val="28"/>
          <w:szCs w:val="28"/>
          <w:lang w:eastAsia="ru-RU"/>
        </w:rPr>
        <w:t>рнер</w:t>
      </w:r>
      <w:proofErr w:type="spellEnd"/>
      <w:r w:rsidRPr="00FF10D9">
        <w:rPr>
          <w:rFonts w:ascii="Times New Roman" w:eastAsia="Times New Roman" w:hAnsi="Times New Roman" w:cs="Times New Roman"/>
          <w:sz w:val="28"/>
          <w:szCs w:val="28"/>
          <w:lang w:eastAsia="ru-RU"/>
        </w:rPr>
        <w:t xml:space="preserve"> публикует </w:t>
      </w:r>
      <w:r w:rsidR="00145F5F">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Манифест </w:t>
      </w:r>
      <w:proofErr w:type="spellStart"/>
      <w:r w:rsidRPr="00FF10D9">
        <w:rPr>
          <w:rFonts w:ascii="Times New Roman" w:eastAsia="Times New Roman" w:hAnsi="Times New Roman" w:cs="Times New Roman"/>
          <w:sz w:val="28"/>
          <w:szCs w:val="28"/>
          <w:lang w:eastAsia="ru-RU"/>
        </w:rPr>
        <w:t>метамодерниста</w:t>
      </w:r>
      <w:proofErr w:type="spellEnd"/>
      <w:r w:rsidR="00145F5F">
        <w:rPr>
          <w:rFonts w:ascii="Times New Roman" w:eastAsia="Times New Roman" w:hAnsi="Times New Roman" w:cs="Times New Roman"/>
          <w:sz w:val="28"/>
          <w:szCs w:val="28"/>
          <w:lang w:eastAsia="ru-RU"/>
        </w:rPr>
        <w:t xml:space="preserve">» </w:t>
      </w:r>
      <w:r w:rsidR="00145F5F" w:rsidRPr="009D1CD4">
        <w:rPr>
          <w:rFonts w:ascii="Times New Roman" w:eastAsia="Times New Roman" w:hAnsi="Times New Roman" w:cs="Times New Roman"/>
          <w:sz w:val="28"/>
          <w:szCs w:val="28"/>
          <w:lang w:eastAsia="ru-RU"/>
        </w:rPr>
        <w:t>[</w:t>
      </w:r>
      <w:r w:rsidR="00145F5F">
        <w:rPr>
          <w:rFonts w:ascii="Times New Roman" w:eastAsia="Times New Roman" w:hAnsi="Times New Roman" w:cs="Times New Roman"/>
          <w:sz w:val="28"/>
          <w:szCs w:val="28"/>
          <w:lang w:eastAsia="ru-RU"/>
        </w:rPr>
        <w:t>1</w:t>
      </w:r>
      <w:r w:rsidR="00CE4CF4">
        <w:rPr>
          <w:rFonts w:ascii="Times New Roman" w:eastAsia="Times New Roman" w:hAnsi="Times New Roman" w:cs="Times New Roman"/>
          <w:sz w:val="28"/>
          <w:szCs w:val="28"/>
          <w:lang w:eastAsia="ru-RU"/>
        </w:rPr>
        <w:t>5</w:t>
      </w:r>
      <w:r w:rsidR="00145F5F" w:rsidRPr="009D1CD4">
        <w:rPr>
          <w:rFonts w:ascii="Times New Roman" w:eastAsia="Times New Roman" w:hAnsi="Times New Roman" w:cs="Times New Roman"/>
          <w:sz w:val="28"/>
          <w:szCs w:val="28"/>
          <w:lang w:eastAsia="ru-RU"/>
        </w:rPr>
        <w:t>]</w:t>
      </w:r>
      <w:r w:rsidRPr="00FF10D9">
        <w:rPr>
          <w:rFonts w:ascii="Times New Roman" w:eastAsia="Times New Roman" w:hAnsi="Times New Roman" w:cs="Times New Roman"/>
          <w:sz w:val="28"/>
          <w:szCs w:val="28"/>
          <w:lang w:eastAsia="ru-RU"/>
        </w:rPr>
        <w:t xml:space="preserve">, состоящий из восьми тезисов, которые служат отправной точкой для понимания </w:t>
      </w:r>
      <w:proofErr w:type="spellStart"/>
      <w:r w:rsidRPr="00FF10D9">
        <w:rPr>
          <w:rFonts w:ascii="Times New Roman" w:eastAsia="Times New Roman" w:hAnsi="Times New Roman" w:cs="Times New Roman"/>
          <w:sz w:val="28"/>
          <w:szCs w:val="28"/>
          <w:lang w:eastAsia="ru-RU"/>
        </w:rPr>
        <w:t>метамодернистского</w:t>
      </w:r>
      <w:proofErr w:type="spellEnd"/>
      <w:r w:rsidRPr="00FF10D9">
        <w:rPr>
          <w:rFonts w:ascii="Times New Roman" w:eastAsia="Times New Roman" w:hAnsi="Times New Roman" w:cs="Times New Roman"/>
          <w:sz w:val="28"/>
          <w:szCs w:val="28"/>
          <w:lang w:eastAsia="ru-RU"/>
        </w:rPr>
        <w:t xml:space="preserve"> мировоззрения.</w:t>
      </w:r>
    </w:p>
    <w:p w14:paraId="4BEB9327" w14:textId="3A92BABE" w:rsidR="009C36DF" w:rsidRPr="009C36DF" w:rsidRDefault="00BE2E91"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первом тезисе Люк </w:t>
      </w:r>
      <w:proofErr w:type="spellStart"/>
      <w:r>
        <w:rPr>
          <w:rFonts w:ascii="Times New Roman" w:hAnsi="Times New Roman" w:cs="Times New Roman"/>
          <w:bCs/>
          <w:sz w:val="28"/>
          <w:szCs w:val="28"/>
        </w:rPr>
        <w:t>Тёрнер</w:t>
      </w:r>
      <w:proofErr w:type="spellEnd"/>
      <w:r>
        <w:rPr>
          <w:rFonts w:ascii="Times New Roman" w:hAnsi="Times New Roman" w:cs="Times New Roman"/>
          <w:bCs/>
          <w:sz w:val="28"/>
          <w:szCs w:val="28"/>
        </w:rPr>
        <w:t xml:space="preserve"> пишет:</w:t>
      </w:r>
      <w:r w:rsidR="00C56EB0" w:rsidRPr="00314B6C">
        <w:rPr>
          <w:rFonts w:ascii="Times New Roman" w:hAnsi="Times New Roman" w:cs="Times New Roman"/>
          <w:bCs/>
          <w:sz w:val="28"/>
          <w:szCs w:val="28"/>
        </w:rPr>
        <w:t xml:space="preserve"> «Мы признаем, что колебания – естественный миропорядок»</w:t>
      </w:r>
      <w:r w:rsid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00C56EB0" w:rsidRPr="00314B6C">
        <w:rPr>
          <w:rFonts w:ascii="Times New Roman" w:hAnsi="Times New Roman" w:cs="Times New Roman"/>
          <w:bCs/>
          <w:sz w:val="28"/>
          <w:szCs w:val="28"/>
        </w:rPr>
        <w:t xml:space="preserve">. </w:t>
      </w:r>
      <w:r w:rsidR="009C36DF">
        <w:rPr>
          <w:rFonts w:ascii="Times New Roman" w:hAnsi="Times New Roman" w:cs="Times New Roman"/>
          <w:bCs/>
          <w:sz w:val="28"/>
          <w:szCs w:val="28"/>
        </w:rPr>
        <w:t>Данный т</w:t>
      </w:r>
      <w:r w:rsidR="009C36DF" w:rsidRPr="009C36DF">
        <w:rPr>
          <w:rFonts w:ascii="Times New Roman" w:hAnsi="Times New Roman" w:cs="Times New Roman"/>
          <w:bCs/>
          <w:sz w:val="28"/>
          <w:szCs w:val="28"/>
        </w:rPr>
        <w:t xml:space="preserve">езис артикулирует ключевую характеристику </w:t>
      </w:r>
      <w:proofErr w:type="spellStart"/>
      <w:r w:rsidR="009C36DF" w:rsidRPr="009C36DF">
        <w:rPr>
          <w:rFonts w:ascii="Times New Roman" w:hAnsi="Times New Roman" w:cs="Times New Roman"/>
          <w:bCs/>
          <w:sz w:val="28"/>
          <w:szCs w:val="28"/>
        </w:rPr>
        <w:t>метамодернистского</w:t>
      </w:r>
      <w:proofErr w:type="spellEnd"/>
      <w:r w:rsidR="009C36DF" w:rsidRPr="009C36DF">
        <w:rPr>
          <w:rFonts w:ascii="Times New Roman" w:hAnsi="Times New Roman" w:cs="Times New Roman"/>
          <w:bCs/>
          <w:sz w:val="28"/>
          <w:szCs w:val="28"/>
        </w:rPr>
        <w:t xml:space="preserve"> мировоззрения, проявляющуюся в признании флюктуаций как онтологической основы реальности. </w:t>
      </w:r>
      <w:r w:rsidR="009C36DF">
        <w:rPr>
          <w:rFonts w:ascii="Times New Roman" w:hAnsi="Times New Roman" w:cs="Times New Roman"/>
          <w:bCs/>
          <w:sz w:val="28"/>
          <w:szCs w:val="28"/>
        </w:rPr>
        <w:t>Т</w:t>
      </w:r>
      <w:r w:rsidR="009C36DF" w:rsidRPr="009C36DF">
        <w:rPr>
          <w:rFonts w:ascii="Times New Roman" w:hAnsi="Times New Roman" w:cs="Times New Roman"/>
          <w:bCs/>
          <w:sz w:val="28"/>
          <w:szCs w:val="28"/>
        </w:rPr>
        <w:t xml:space="preserve">езис имплицитно содержит в себе интенцию к легитимации капризности, спонтанности и непоследовательности как допустимых форм субъектности. Данная интенция обнаруживает параллели с </w:t>
      </w:r>
      <w:proofErr w:type="spellStart"/>
      <w:r w:rsidR="009C36DF" w:rsidRPr="009C36DF">
        <w:rPr>
          <w:rFonts w:ascii="Times New Roman" w:hAnsi="Times New Roman" w:cs="Times New Roman"/>
          <w:bCs/>
          <w:sz w:val="28"/>
          <w:szCs w:val="28"/>
        </w:rPr>
        <w:t>дадаистским</w:t>
      </w:r>
      <w:proofErr w:type="spellEnd"/>
      <w:r w:rsidR="009C36DF" w:rsidRPr="009C36DF">
        <w:rPr>
          <w:rFonts w:ascii="Times New Roman" w:hAnsi="Times New Roman" w:cs="Times New Roman"/>
          <w:bCs/>
          <w:sz w:val="28"/>
          <w:szCs w:val="28"/>
        </w:rPr>
        <w:t xml:space="preserve"> отрицанием планомерности и отказом от целеполагания.</w:t>
      </w:r>
    </w:p>
    <w:p w14:paraId="483E46FB" w14:textId="7AC68573" w:rsidR="009C36DF" w:rsidRPr="009C36DF" w:rsidRDefault="009C36DF" w:rsidP="0066701A">
      <w:pPr>
        <w:spacing w:after="0" w:line="240" w:lineRule="auto"/>
        <w:ind w:firstLine="708"/>
        <w:jc w:val="both"/>
        <w:rPr>
          <w:rFonts w:ascii="Times New Roman" w:hAnsi="Times New Roman" w:cs="Times New Roman"/>
          <w:bCs/>
          <w:sz w:val="28"/>
          <w:szCs w:val="28"/>
        </w:rPr>
      </w:pPr>
      <w:bookmarkStart w:id="69" w:name="_Hlk194312686"/>
      <w:r w:rsidRPr="009C36DF">
        <w:rPr>
          <w:rFonts w:ascii="Times New Roman" w:hAnsi="Times New Roman" w:cs="Times New Roman"/>
          <w:bCs/>
          <w:sz w:val="28"/>
          <w:szCs w:val="28"/>
        </w:rPr>
        <w:t xml:space="preserve">В контексте анализа тезиса </w:t>
      </w:r>
      <w:bookmarkEnd w:id="69"/>
      <w:r w:rsidR="00243370">
        <w:rPr>
          <w:rFonts w:ascii="Times New Roman" w:hAnsi="Times New Roman" w:cs="Times New Roman"/>
          <w:bCs/>
          <w:sz w:val="28"/>
          <w:szCs w:val="28"/>
        </w:rPr>
        <w:t>п</w:t>
      </w:r>
      <w:r w:rsidRPr="009C36DF">
        <w:rPr>
          <w:rFonts w:ascii="Times New Roman" w:hAnsi="Times New Roman" w:cs="Times New Roman"/>
          <w:bCs/>
          <w:sz w:val="28"/>
          <w:szCs w:val="28"/>
        </w:rPr>
        <w:t xml:space="preserve">ризнание колебаний как </w:t>
      </w:r>
      <w:r w:rsidR="00EA1B35">
        <w:rPr>
          <w:rFonts w:ascii="Times New Roman" w:hAnsi="Times New Roman" w:cs="Times New Roman"/>
          <w:bCs/>
          <w:sz w:val="28"/>
          <w:szCs w:val="28"/>
        </w:rPr>
        <w:t>«</w:t>
      </w:r>
      <w:r w:rsidRPr="009C36DF">
        <w:rPr>
          <w:rFonts w:ascii="Times New Roman" w:hAnsi="Times New Roman" w:cs="Times New Roman"/>
          <w:bCs/>
          <w:sz w:val="28"/>
          <w:szCs w:val="28"/>
        </w:rPr>
        <w:t>естественного миропорядка</w:t>
      </w:r>
      <w:r w:rsidR="00EA1B35">
        <w:rPr>
          <w:rFonts w:ascii="Times New Roman" w:hAnsi="Times New Roman" w:cs="Times New Roman"/>
          <w:bCs/>
          <w:sz w:val="28"/>
          <w:szCs w:val="28"/>
        </w:rPr>
        <w:t>»</w:t>
      </w:r>
      <w:r w:rsidRPr="009C36DF">
        <w:rPr>
          <w:rFonts w:ascii="Times New Roman" w:hAnsi="Times New Roman" w:cs="Times New Roman"/>
          <w:bCs/>
          <w:sz w:val="28"/>
          <w:szCs w:val="28"/>
        </w:rPr>
        <w:t xml:space="preserve"> предполагает онтологическую </w:t>
      </w:r>
      <w:proofErr w:type="spellStart"/>
      <w:r w:rsidRPr="009C36DF">
        <w:rPr>
          <w:rFonts w:ascii="Times New Roman" w:hAnsi="Times New Roman" w:cs="Times New Roman"/>
          <w:bCs/>
          <w:sz w:val="28"/>
          <w:szCs w:val="28"/>
        </w:rPr>
        <w:t>укорененность</w:t>
      </w:r>
      <w:proofErr w:type="spellEnd"/>
      <w:r w:rsidRPr="009C36DF">
        <w:rPr>
          <w:rFonts w:ascii="Times New Roman" w:hAnsi="Times New Roman" w:cs="Times New Roman"/>
          <w:bCs/>
          <w:sz w:val="28"/>
          <w:szCs w:val="28"/>
        </w:rPr>
        <w:t xml:space="preserve"> данного феномена</w:t>
      </w:r>
      <w:r w:rsidR="00243370">
        <w:rPr>
          <w:rFonts w:ascii="Times New Roman" w:hAnsi="Times New Roman" w:cs="Times New Roman"/>
          <w:bCs/>
          <w:sz w:val="28"/>
          <w:szCs w:val="28"/>
        </w:rPr>
        <w:t xml:space="preserve">. В свою очередь, </w:t>
      </w:r>
      <w:r w:rsidR="00243370" w:rsidRPr="00243370">
        <w:rPr>
          <w:rFonts w:ascii="Times New Roman" w:hAnsi="Times New Roman" w:cs="Times New Roman"/>
          <w:sz w:val="28"/>
          <w:szCs w:val="28"/>
        </w:rPr>
        <w:t>выражение</w:t>
      </w:r>
      <w:r w:rsidRPr="009C36DF">
        <w:rPr>
          <w:rFonts w:ascii="Times New Roman" w:hAnsi="Times New Roman" w:cs="Times New Roman"/>
          <w:bCs/>
          <w:sz w:val="28"/>
          <w:szCs w:val="28"/>
        </w:rPr>
        <w:t xml:space="preserve"> права на капризность, спонтанность и непоследовательность представляет собой попытку легитимации характеристик, традиционно воспринимаемых как </w:t>
      </w:r>
      <w:r w:rsidR="00EA1B35">
        <w:rPr>
          <w:rFonts w:ascii="Times New Roman" w:hAnsi="Times New Roman" w:cs="Times New Roman"/>
          <w:bCs/>
          <w:sz w:val="28"/>
          <w:szCs w:val="28"/>
        </w:rPr>
        <w:t>«</w:t>
      </w:r>
      <w:r w:rsidRPr="009C36DF">
        <w:rPr>
          <w:rFonts w:ascii="Times New Roman" w:hAnsi="Times New Roman" w:cs="Times New Roman"/>
          <w:bCs/>
          <w:sz w:val="28"/>
          <w:szCs w:val="28"/>
        </w:rPr>
        <w:t>негативные</w:t>
      </w:r>
      <w:r w:rsidR="00EA1B35">
        <w:rPr>
          <w:rFonts w:ascii="Times New Roman" w:hAnsi="Times New Roman" w:cs="Times New Roman"/>
          <w:bCs/>
          <w:sz w:val="28"/>
          <w:szCs w:val="28"/>
        </w:rPr>
        <w:t>»</w:t>
      </w:r>
      <w:r w:rsidR="00243370">
        <w:rPr>
          <w:rFonts w:ascii="Times New Roman" w:hAnsi="Times New Roman" w:cs="Times New Roman"/>
          <w:bCs/>
          <w:sz w:val="28"/>
          <w:szCs w:val="28"/>
        </w:rPr>
        <w:t xml:space="preserve">. Вместе с тем, </w:t>
      </w:r>
      <w:r w:rsidR="00DB6ACE" w:rsidRPr="00DB6ACE">
        <w:rPr>
          <w:rFonts w:ascii="Times New Roman" w:hAnsi="Times New Roman" w:cs="Times New Roman"/>
          <w:sz w:val="28"/>
          <w:szCs w:val="28"/>
        </w:rPr>
        <w:t>п</w:t>
      </w:r>
      <w:r w:rsidRPr="009C36DF">
        <w:rPr>
          <w:rFonts w:ascii="Times New Roman" w:hAnsi="Times New Roman" w:cs="Times New Roman"/>
          <w:bCs/>
          <w:sz w:val="28"/>
          <w:szCs w:val="28"/>
        </w:rPr>
        <w:t xml:space="preserve">рослеживание параллелей с </w:t>
      </w:r>
      <w:proofErr w:type="spellStart"/>
      <w:r w:rsidRPr="009C36DF">
        <w:rPr>
          <w:rFonts w:ascii="Times New Roman" w:hAnsi="Times New Roman" w:cs="Times New Roman"/>
          <w:bCs/>
          <w:sz w:val="28"/>
          <w:szCs w:val="28"/>
        </w:rPr>
        <w:t>дадаистским</w:t>
      </w:r>
      <w:proofErr w:type="spellEnd"/>
      <w:r w:rsidRPr="009C36DF">
        <w:rPr>
          <w:rFonts w:ascii="Times New Roman" w:hAnsi="Times New Roman" w:cs="Times New Roman"/>
          <w:bCs/>
          <w:sz w:val="28"/>
          <w:szCs w:val="28"/>
        </w:rPr>
        <w:t xml:space="preserve"> отрицанием планомерности позволяет </w:t>
      </w:r>
      <w:proofErr w:type="spellStart"/>
      <w:r w:rsidRPr="009C36DF">
        <w:rPr>
          <w:rFonts w:ascii="Times New Roman" w:hAnsi="Times New Roman" w:cs="Times New Roman"/>
          <w:bCs/>
          <w:sz w:val="28"/>
          <w:szCs w:val="28"/>
        </w:rPr>
        <w:t>концептуализировать</w:t>
      </w:r>
      <w:proofErr w:type="spellEnd"/>
      <w:r w:rsidRPr="009C36DF">
        <w:rPr>
          <w:rFonts w:ascii="Times New Roman" w:hAnsi="Times New Roman" w:cs="Times New Roman"/>
          <w:bCs/>
          <w:sz w:val="28"/>
          <w:szCs w:val="28"/>
        </w:rPr>
        <w:t xml:space="preserve"> </w:t>
      </w:r>
      <w:proofErr w:type="spellStart"/>
      <w:r w:rsidRPr="009C36DF">
        <w:rPr>
          <w:rFonts w:ascii="Times New Roman" w:hAnsi="Times New Roman" w:cs="Times New Roman"/>
          <w:bCs/>
          <w:sz w:val="28"/>
          <w:szCs w:val="28"/>
        </w:rPr>
        <w:t>метамодернизм</w:t>
      </w:r>
      <w:proofErr w:type="spellEnd"/>
      <w:r w:rsidRPr="009C36DF">
        <w:rPr>
          <w:rFonts w:ascii="Times New Roman" w:hAnsi="Times New Roman" w:cs="Times New Roman"/>
          <w:bCs/>
          <w:sz w:val="28"/>
          <w:szCs w:val="28"/>
        </w:rPr>
        <w:t xml:space="preserve"> как феномен, наследующий определенные аспекты авангардистской традиции.</w:t>
      </w:r>
    </w:p>
    <w:p w14:paraId="1835E03B" w14:textId="0713B865" w:rsidR="009C36DF" w:rsidRPr="009C36DF" w:rsidRDefault="009C36DF" w:rsidP="0066701A">
      <w:pPr>
        <w:spacing w:after="0" w:line="240" w:lineRule="auto"/>
        <w:ind w:firstLine="708"/>
        <w:jc w:val="both"/>
        <w:rPr>
          <w:rFonts w:ascii="Times New Roman" w:hAnsi="Times New Roman" w:cs="Times New Roman"/>
          <w:bCs/>
          <w:sz w:val="28"/>
          <w:szCs w:val="28"/>
        </w:rPr>
      </w:pPr>
      <w:r w:rsidRPr="009C36DF">
        <w:rPr>
          <w:rFonts w:ascii="Times New Roman" w:hAnsi="Times New Roman" w:cs="Times New Roman"/>
          <w:bCs/>
          <w:sz w:val="28"/>
          <w:szCs w:val="28"/>
        </w:rPr>
        <w:t xml:space="preserve">Таким образом, первый тезис манифеста </w:t>
      </w:r>
      <w:proofErr w:type="spellStart"/>
      <w:r w:rsidRPr="009C36DF">
        <w:rPr>
          <w:rFonts w:ascii="Times New Roman" w:hAnsi="Times New Roman" w:cs="Times New Roman"/>
          <w:bCs/>
          <w:sz w:val="28"/>
          <w:szCs w:val="28"/>
        </w:rPr>
        <w:t>метамодернизма</w:t>
      </w:r>
      <w:proofErr w:type="spellEnd"/>
      <w:r w:rsidRPr="009C36DF">
        <w:rPr>
          <w:rFonts w:ascii="Times New Roman" w:hAnsi="Times New Roman" w:cs="Times New Roman"/>
          <w:bCs/>
          <w:sz w:val="28"/>
          <w:szCs w:val="28"/>
        </w:rPr>
        <w:t xml:space="preserve"> </w:t>
      </w:r>
      <w:r w:rsidR="00DB6ACE">
        <w:rPr>
          <w:rFonts w:ascii="Times New Roman" w:hAnsi="Times New Roman" w:cs="Times New Roman"/>
          <w:bCs/>
          <w:sz w:val="28"/>
          <w:szCs w:val="28"/>
        </w:rPr>
        <w:t>излага</w:t>
      </w:r>
      <w:r w:rsidRPr="009C36DF">
        <w:rPr>
          <w:rFonts w:ascii="Times New Roman" w:hAnsi="Times New Roman" w:cs="Times New Roman"/>
          <w:bCs/>
          <w:sz w:val="28"/>
          <w:szCs w:val="28"/>
        </w:rPr>
        <w:t xml:space="preserve">ет ключевую характеристику данного направления, проявляющуюся в признании флюктуаций как онтологической основы реальности и легитимации </w:t>
      </w:r>
      <w:r w:rsidR="00EA1B35">
        <w:rPr>
          <w:rFonts w:ascii="Times New Roman" w:hAnsi="Times New Roman" w:cs="Times New Roman"/>
          <w:bCs/>
          <w:sz w:val="28"/>
          <w:szCs w:val="28"/>
        </w:rPr>
        <w:t>«</w:t>
      </w:r>
      <w:r w:rsidRPr="009C36DF">
        <w:rPr>
          <w:rFonts w:ascii="Times New Roman" w:hAnsi="Times New Roman" w:cs="Times New Roman"/>
          <w:bCs/>
          <w:sz w:val="28"/>
          <w:szCs w:val="28"/>
        </w:rPr>
        <w:t>негативных</w:t>
      </w:r>
      <w:r w:rsidR="00EA1B35">
        <w:rPr>
          <w:rFonts w:ascii="Times New Roman" w:hAnsi="Times New Roman" w:cs="Times New Roman"/>
          <w:bCs/>
          <w:sz w:val="28"/>
          <w:szCs w:val="28"/>
        </w:rPr>
        <w:t>»</w:t>
      </w:r>
      <w:r w:rsidRPr="009C36DF">
        <w:rPr>
          <w:rFonts w:ascii="Times New Roman" w:hAnsi="Times New Roman" w:cs="Times New Roman"/>
          <w:bCs/>
          <w:sz w:val="28"/>
          <w:szCs w:val="28"/>
        </w:rPr>
        <w:t xml:space="preserve"> характеристик субъектности.</w:t>
      </w:r>
    </w:p>
    <w:p w14:paraId="34A5D3FC" w14:textId="2A12EED4" w:rsidR="009C36DF" w:rsidRPr="00146872" w:rsidRDefault="009C36DF" w:rsidP="0066701A">
      <w:pPr>
        <w:spacing w:after="0" w:line="240" w:lineRule="auto"/>
        <w:ind w:firstLine="708"/>
        <w:jc w:val="both"/>
        <w:rPr>
          <w:rFonts w:ascii="Times New Roman" w:hAnsi="Times New Roman" w:cs="Times New Roman"/>
          <w:bCs/>
          <w:sz w:val="28"/>
          <w:szCs w:val="28"/>
        </w:rPr>
      </w:pPr>
      <w:r w:rsidRPr="00146872">
        <w:rPr>
          <w:rFonts w:ascii="Times New Roman" w:hAnsi="Times New Roman" w:cs="Times New Roman"/>
          <w:bCs/>
          <w:sz w:val="28"/>
          <w:szCs w:val="28"/>
        </w:rPr>
        <w:t xml:space="preserve">Второй тезис манифеста </w:t>
      </w:r>
      <w:proofErr w:type="spellStart"/>
      <w:r w:rsidRPr="00146872">
        <w:rPr>
          <w:rFonts w:ascii="Times New Roman" w:hAnsi="Times New Roman" w:cs="Times New Roman"/>
          <w:bCs/>
          <w:sz w:val="28"/>
          <w:szCs w:val="28"/>
        </w:rPr>
        <w:t>метамодернизма</w:t>
      </w:r>
      <w:proofErr w:type="spellEnd"/>
      <w:r w:rsidRPr="00146872">
        <w:rPr>
          <w:rFonts w:ascii="Times New Roman" w:hAnsi="Times New Roman" w:cs="Times New Roman"/>
          <w:bCs/>
          <w:sz w:val="28"/>
          <w:szCs w:val="28"/>
        </w:rPr>
        <w:t xml:space="preserve">, формулируемый как </w:t>
      </w:r>
      <w:r w:rsidR="00EA1B35">
        <w:rPr>
          <w:rFonts w:ascii="Times New Roman" w:hAnsi="Times New Roman" w:cs="Times New Roman"/>
          <w:bCs/>
          <w:sz w:val="28"/>
          <w:szCs w:val="28"/>
        </w:rPr>
        <w:t>«</w:t>
      </w:r>
      <w:r w:rsidRPr="00146872">
        <w:rPr>
          <w:rFonts w:ascii="Times New Roman" w:hAnsi="Times New Roman" w:cs="Times New Roman"/>
          <w:bCs/>
          <w:sz w:val="28"/>
          <w:szCs w:val="28"/>
        </w:rPr>
        <w:t>Мы должны освободиться от столетия модернистской идеологической наивности и циничной неискренности его внебрачного ребёнка</w:t>
      </w:r>
      <w:r w:rsidR="00EA1B35">
        <w:rPr>
          <w:rFonts w:ascii="Times New Roman" w:hAnsi="Times New Roman" w:cs="Times New Roman"/>
          <w:bCs/>
          <w:sz w:val="28"/>
          <w:szCs w:val="28"/>
        </w:rPr>
        <w:t>»</w:t>
      </w:r>
      <w:r w:rsidR="00DB6ACE" w:rsidRP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Pr="00146872">
        <w:rPr>
          <w:rFonts w:ascii="Times New Roman" w:hAnsi="Times New Roman" w:cs="Times New Roman"/>
          <w:bCs/>
          <w:sz w:val="28"/>
          <w:szCs w:val="28"/>
        </w:rPr>
        <w:t xml:space="preserve">, </w:t>
      </w:r>
      <w:r w:rsidR="00EA1B35">
        <w:rPr>
          <w:rFonts w:ascii="Times New Roman" w:hAnsi="Times New Roman" w:cs="Times New Roman"/>
          <w:bCs/>
          <w:sz w:val="28"/>
          <w:szCs w:val="28"/>
        </w:rPr>
        <w:t>выража</w:t>
      </w:r>
      <w:r w:rsidRPr="00146872">
        <w:rPr>
          <w:rFonts w:ascii="Times New Roman" w:hAnsi="Times New Roman" w:cs="Times New Roman"/>
          <w:bCs/>
          <w:sz w:val="28"/>
          <w:szCs w:val="28"/>
        </w:rPr>
        <w:t xml:space="preserve">ет критическое отношение к модернистской и постмодернистской парадигмам. В данном контексте, метафора </w:t>
      </w:r>
      <w:r w:rsidR="00EA1B35">
        <w:rPr>
          <w:rFonts w:ascii="Times New Roman" w:hAnsi="Times New Roman" w:cs="Times New Roman"/>
          <w:bCs/>
          <w:sz w:val="28"/>
          <w:szCs w:val="28"/>
        </w:rPr>
        <w:t>«</w:t>
      </w:r>
      <w:r w:rsidRPr="00146872">
        <w:rPr>
          <w:rFonts w:ascii="Times New Roman" w:hAnsi="Times New Roman" w:cs="Times New Roman"/>
          <w:bCs/>
          <w:sz w:val="28"/>
          <w:szCs w:val="28"/>
        </w:rPr>
        <w:t>внебрачного ребёнка</w:t>
      </w:r>
      <w:r w:rsidR="00EA1B35">
        <w:rPr>
          <w:rFonts w:ascii="Times New Roman" w:hAnsi="Times New Roman" w:cs="Times New Roman"/>
          <w:bCs/>
          <w:sz w:val="28"/>
          <w:szCs w:val="28"/>
        </w:rPr>
        <w:t>»</w:t>
      </w:r>
      <w:r w:rsidRPr="00146872">
        <w:rPr>
          <w:rFonts w:ascii="Times New Roman" w:hAnsi="Times New Roman" w:cs="Times New Roman"/>
          <w:bCs/>
          <w:sz w:val="28"/>
          <w:szCs w:val="28"/>
        </w:rPr>
        <w:t xml:space="preserve"> используется для обозначения постмодернизма как феномена, возникшего в результате трансформации модернистской парадигмы.</w:t>
      </w:r>
    </w:p>
    <w:p w14:paraId="5331B9B3" w14:textId="4BB3B836" w:rsidR="009C36DF" w:rsidRPr="009C36DF" w:rsidRDefault="009C36DF" w:rsidP="0066701A">
      <w:pPr>
        <w:spacing w:after="0" w:line="240" w:lineRule="auto"/>
        <w:ind w:firstLine="708"/>
        <w:jc w:val="both"/>
        <w:rPr>
          <w:rFonts w:ascii="Times New Roman" w:hAnsi="Times New Roman" w:cs="Times New Roman"/>
          <w:bCs/>
          <w:sz w:val="28"/>
          <w:szCs w:val="28"/>
        </w:rPr>
      </w:pPr>
      <w:r w:rsidRPr="009C36DF">
        <w:rPr>
          <w:rFonts w:ascii="Times New Roman" w:hAnsi="Times New Roman" w:cs="Times New Roman"/>
          <w:bCs/>
          <w:sz w:val="28"/>
          <w:szCs w:val="28"/>
        </w:rPr>
        <w:t>Анализ данного тезиса позволяет</w:t>
      </w:r>
      <w:r w:rsidR="00DB6ACE">
        <w:rPr>
          <w:rFonts w:ascii="Times New Roman" w:hAnsi="Times New Roman" w:cs="Times New Roman"/>
          <w:bCs/>
          <w:sz w:val="28"/>
          <w:szCs w:val="28"/>
        </w:rPr>
        <w:t xml:space="preserve"> </w:t>
      </w:r>
      <w:r w:rsidR="00461854">
        <w:rPr>
          <w:rFonts w:ascii="Times New Roman" w:hAnsi="Times New Roman" w:cs="Times New Roman"/>
          <w:bCs/>
          <w:sz w:val="28"/>
          <w:szCs w:val="28"/>
        </w:rPr>
        <w:t>определ</w:t>
      </w:r>
      <w:r w:rsidR="00DB6ACE">
        <w:rPr>
          <w:rFonts w:ascii="Times New Roman" w:hAnsi="Times New Roman" w:cs="Times New Roman"/>
          <w:bCs/>
          <w:sz w:val="28"/>
          <w:szCs w:val="28"/>
        </w:rPr>
        <w:t>ить, что</w:t>
      </w:r>
      <w:r w:rsidRPr="009C36DF">
        <w:rPr>
          <w:rFonts w:ascii="Times New Roman" w:hAnsi="Times New Roman" w:cs="Times New Roman"/>
          <w:bCs/>
          <w:sz w:val="28"/>
          <w:szCs w:val="28"/>
        </w:rPr>
        <w:t xml:space="preserve"> </w:t>
      </w:r>
      <w:r w:rsidR="00DB6ACE">
        <w:rPr>
          <w:rFonts w:ascii="Times New Roman" w:hAnsi="Times New Roman" w:cs="Times New Roman"/>
          <w:bCs/>
          <w:sz w:val="28"/>
          <w:szCs w:val="28"/>
        </w:rPr>
        <w:t>д</w:t>
      </w:r>
      <w:r w:rsidRPr="009C36DF">
        <w:rPr>
          <w:rFonts w:ascii="Times New Roman" w:hAnsi="Times New Roman" w:cs="Times New Roman"/>
          <w:bCs/>
          <w:sz w:val="28"/>
          <w:szCs w:val="28"/>
        </w:rPr>
        <w:t>анный аспект предполагает критическое отношение к характерному для модернизма стремлению к универсальным истинам и идеологической однозначности</w:t>
      </w:r>
      <w:r w:rsidR="00461854">
        <w:rPr>
          <w:rFonts w:ascii="Times New Roman" w:hAnsi="Times New Roman" w:cs="Times New Roman"/>
          <w:bCs/>
          <w:sz w:val="28"/>
          <w:szCs w:val="28"/>
        </w:rPr>
        <w:t xml:space="preserve">, а также </w:t>
      </w:r>
      <w:r w:rsidRPr="009C36DF">
        <w:rPr>
          <w:rFonts w:ascii="Times New Roman" w:hAnsi="Times New Roman" w:cs="Times New Roman"/>
          <w:bCs/>
          <w:sz w:val="28"/>
          <w:szCs w:val="28"/>
        </w:rPr>
        <w:t>к характерному для постмодернизма релятивизму, иронии и деконструкции</w:t>
      </w:r>
      <w:r w:rsidR="00461854">
        <w:rPr>
          <w:rFonts w:ascii="Times New Roman" w:hAnsi="Times New Roman" w:cs="Times New Roman"/>
          <w:bCs/>
          <w:sz w:val="28"/>
          <w:szCs w:val="28"/>
        </w:rPr>
        <w:t xml:space="preserve">. При этом, </w:t>
      </w:r>
      <w:r w:rsidR="00461854" w:rsidRPr="00461854">
        <w:rPr>
          <w:rFonts w:ascii="Times New Roman" w:hAnsi="Times New Roman" w:cs="Times New Roman"/>
          <w:sz w:val="28"/>
          <w:szCs w:val="28"/>
        </w:rPr>
        <w:t>т</w:t>
      </w:r>
      <w:r w:rsidRPr="009C36DF">
        <w:rPr>
          <w:rFonts w:ascii="Times New Roman" w:hAnsi="Times New Roman" w:cs="Times New Roman"/>
          <w:bCs/>
          <w:sz w:val="28"/>
          <w:szCs w:val="28"/>
        </w:rPr>
        <w:t>езис имплицитно содержит в себе интенцию к легитимации непоследовательности как допустимой формы субъектности, обусловленной устареванием модернистской и постмодернистской парадигм.</w:t>
      </w:r>
    </w:p>
    <w:p w14:paraId="35ADE397" w14:textId="4FA6934C" w:rsidR="009C36DF" w:rsidRPr="009C36DF" w:rsidRDefault="00E035C5"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Следовательно</w:t>
      </w:r>
      <w:r w:rsidR="009C36DF" w:rsidRPr="009C36DF">
        <w:rPr>
          <w:rFonts w:ascii="Times New Roman" w:hAnsi="Times New Roman" w:cs="Times New Roman"/>
          <w:bCs/>
          <w:sz w:val="28"/>
          <w:szCs w:val="28"/>
        </w:rPr>
        <w:t xml:space="preserve">, второй тезис манифеста </w:t>
      </w:r>
      <w:proofErr w:type="spellStart"/>
      <w:r w:rsidR="009C36DF" w:rsidRPr="009C36DF">
        <w:rPr>
          <w:rFonts w:ascii="Times New Roman" w:hAnsi="Times New Roman" w:cs="Times New Roman"/>
          <w:bCs/>
          <w:sz w:val="28"/>
          <w:szCs w:val="28"/>
        </w:rPr>
        <w:t>метамодернизма</w:t>
      </w:r>
      <w:proofErr w:type="spellEnd"/>
      <w:r w:rsidR="009C36DF" w:rsidRPr="009C36DF">
        <w:rPr>
          <w:rFonts w:ascii="Times New Roman" w:hAnsi="Times New Roman" w:cs="Times New Roman"/>
          <w:bCs/>
          <w:sz w:val="28"/>
          <w:szCs w:val="28"/>
        </w:rPr>
        <w:t xml:space="preserve"> </w:t>
      </w:r>
      <w:r w:rsidR="00794308">
        <w:rPr>
          <w:rFonts w:ascii="Times New Roman" w:hAnsi="Times New Roman" w:cs="Times New Roman"/>
          <w:bCs/>
          <w:sz w:val="28"/>
          <w:szCs w:val="28"/>
        </w:rPr>
        <w:t>выражает</w:t>
      </w:r>
      <w:r w:rsidR="009C36DF" w:rsidRPr="009C36DF">
        <w:rPr>
          <w:rFonts w:ascii="Times New Roman" w:hAnsi="Times New Roman" w:cs="Times New Roman"/>
          <w:bCs/>
          <w:sz w:val="28"/>
          <w:szCs w:val="28"/>
        </w:rPr>
        <w:t xml:space="preserve"> критическое отношение к модернистской и постмодернистской парадигмам, а также легитимирует непоследовательность как характеристику </w:t>
      </w:r>
      <w:proofErr w:type="spellStart"/>
      <w:r w:rsidR="009C36DF" w:rsidRPr="009C36DF">
        <w:rPr>
          <w:rFonts w:ascii="Times New Roman" w:hAnsi="Times New Roman" w:cs="Times New Roman"/>
          <w:bCs/>
          <w:sz w:val="28"/>
          <w:szCs w:val="28"/>
        </w:rPr>
        <w:t>метамодернистского</w:t>
      </w:r>
      <w:proofErr w:type="spellEnd"/>
      <w:r w:rsidR="009C36DF" w:rsidRPr="009C36DF">
        <w:rPr>
          <w:rFonts w:ascii="Times New Roman" w:hAnsi="Times New Roman" w:cs="Times New Roman"/>
          <w:bCs/>
          <w:sz w:val="28"/>
          <w:szCs w:val="28"/>
        </w:rPr>
        <w:t xml:space="preserve"> мировоззрения.</w:t>
      </w:r>
    </w:p>
    <w:p w14:paraId="4A4F124D" w14:textId="1E08670F" w:rsidR="00146872" w:rsidRPr="00E035C5" w:rsidRDefault="00BE2E91"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третьем тезисе автор утверждает, что</w:t>
      </w:r>
      <w:r w:rsidR="00C56EB0" w:rsidRPr="00314B6C">
        <w:rPr>
          <w:rFonts w:ascii="Times New Roman" w:hAnsi="Times New Roman" w:cs="Times New Roman"/>
          <w:bCs/>
          <w:sz w:val="28"/>
          <w:szCs w:val="28"/>
        </w:rPr>
        <w:t xml:space="preserve"> «Впредь движение должно осуществляться путем колебаний между положениями с диаметрально противоположными идеями, действующими как пульсирующие полюса колоссальной электрической машины, приводящей мир в действие»</w:t>
      </w:r>
      <w:r w:rsidR="00DB6ACE" w:rsidRP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00C56EB0" w:rsidRPr="00314B6C">
        <w:rPr>
          <w:rFonts w:ascii="Times New Roman" w:hAnsi="Times New Roman" w:cs="Times New Roman"/>
          <w:bCs/>
          <w:sz w:val="28"/>
          <w:szCs w:val="28"/>
        </w:rPr>
        <w:t xml:space="preserve">. </w:t>
      </w:r>
      <w:r w:rsidR="00146872" w:rsidRPr="00E035C5">
        <w:rPr>
          <w:rFonts w:ascii="Times New Roman" w:hAnsi="Times New Roman" w:cs="Times New Roman"/>
          <w:bCs/>
          <w:sz w:val="28"/>
          <w:szCs w:val="28"/>
        </w:rPr>
        <w:t xml:space="preserve">Третий тезис манифеста </w:t>
      </w:r>
      <w:proofErr w:type="spellStart"/>
      <w:r w:rsidR="00146872" w:rsidRPr="00E035C5">
        <w:rPr>
          <w:rFonts w:ascii="Times New Roman" w:hAnsi="Times New Roman" w:cs="Times New Roman"/>
          <w:bCs/>
          <w:sz w:val="28"/>
          <w:szCs w:val="28"/>
        </w:rPr>
        <w:t>метамодернизма</w:t>
      </w:r>
      <w:proofErr w:type="spellEnd"/>
      <w:r w:rsidR="00146872" w:rsidRPr="00E035C5">
        <w:rPr>
          <w:rFonts w:ascii="Times New Roman" w:hAnsi="Times New Roman" w:cs="Times New Roman"/>
          <w:bCs/>
          <w:sz w:val="28"/>
          <w:szCs w:val="28"/>
        </w:rPr>
        <w:t xml:space="preserve"> </w:t>
      </w:r>
      <w:r w:rsidR="00366584">
        <w:rPr>
          <w:rFonts w:ascii="Times New Roman" w:hAnsi="Times New Roman" w:cs="Times New Roman"/>
          <w:bCs/>
          <w:sz w:val="28"/>
          <w:szCs w:val="28"/>
        </w:rPr>
        <w:t>выраж</w:t>
      </w:r>
      <w:r w:rsidR="00461854" w:rsidRPr="00366584">
        <w:rPr>
          <w:rFonts w:ascii="Times New Roman" w:hAnsi="Times New Roman" w:cs="Times New Roman"/>
          <w:bCs/>
          <w:sz w:val="28"/>
          <w:szCs w:val="28"/>
        </w:rPr>
        <w:t>ает</w:t>
      </w:r>
      <w:r w:rsidR="00146872" w:rsidRPr="00E035C5">
        <w:rPr>
          <w:rFonts w:ascii="Times New Roman" w:hAnsi="Times New Roman" w:cs="Times New Roman"/>
          <w:bCs/>
          <w:sz w:val="28"/>
          <w:szCs w:val="28"/>
        </w:rPr>
        <w:t xml:space="preserve"> концепцию динамического взаимодействия между бинарными оппозициями.</w:t>
      </w:r>
    </w:p>
    <w:p w14:paraId="423B46BB" w14:textId="58EA0D78" w:rsidR="00146872" w:rsidRPr="00146872" w:rsidRDefault="00146872" w:rsidP="0066701A">
      <w:pPr>
        <w:spacing w:after="0" w:line="240" w:lineRule="auto"/>
        <w:ind w:firstLine="708"/>
        <w:jc w:val="both"/>
        <w:rPr>
          <w:rFonts w:ascii="Times New Roman" w:hAnsi="Times New Roman" w:cs="Times New Roman"/>
          <w:bCs/>
          <w:sz w:val="28"/>
          <w:szCs w:val="28"/>
        </w:rPr>
      </w:pPr>
      <w:r w:rsidRPr="00146872">
        <w:rPr>
          <w:rFonts w:ascii="Times New Roman" w:hAnsi="Times New Roman" w:cs="Times New Roman"/>
          <w:bCs/>
          <w:sz w:val="28"/>
          <w:szCs w:val="28"/>
        </w:rPr>
        <w:lastRenderedPageBreak/>
        <w:t>Тезис постулирует колебание между диаметрально противоположными</w:t>
      </w:r>
      <w:r w:rsidR="00366584">
        <w:rPr>
          <w:rFonts w:ascii="Times New Roman" w:hAnsi="Times New Roman" w:cs="Times New Roman"/>
          <w:bCs/>
          <w:sz w:val="28"/>
          <w:szCs w:val="28"/>
        </w:rPr>
        <w:t xml:space="preserve"> </w:t>
      </w:r>
      <w:r w:rsidRPr="00146872">
        <w:rPr>
          <w:rFonts w:ascii="Times New Roman" w:hAnsi="Times New Roman" w:cs="Times New Roman"/>
          <w:bCs/>
          <w:sz w:val="28"/>
          <w:szCs w:val="28"/>
        </w:rPr>
        <w:t>идеями как основной механизм движения.</w:t>
      </w:r>
      <w:r w:rsidR="00366584">
        <w:rPr>
          <w:rFonts w:ascii="Times New Roman" w:hAnsi="Times New Roman" w:cs="Times New Roman"/>
          <w:bCs/>
          <w:sz w:val="28"/>
          <w:szCs w:val="28"/>
        </w:rPr>
        <w:t xml:space="preserve"> </w:t>
      </w:r>
      <w:r w:rsidRPr="00146872">
        <w:rPr>
          <w:rFonts w:ascii="Times New Roman" w:hAnsi="Times New Roman" w:cs="Times New Roman"/>
          <w:bCs/>
          <w:sz w:val="28"/>
          <w:szCs w:val="28"/>
        </w:rPr>
        <w:t xml:space="preserve">Использование метафоры </w:t>
      </w:r>
      <w:r w:rsidR="00366584">
        <w:rPr>
          <w:rFonts w:ascii="Times New Roman" w:hAnsi="Times New Roman" w:cs="Times New Roman"/>
          <w:bCs/>
          <w:sz w:val="28"/>
          <w:szCs w:val="28"/>
        </w:rPr>
        <w:t>«</w:t>
      </w:r>
      <w:r w:rsidRPr="00146872">
        <w:rPr>
          <w:rFonts w:ascii="Times New Roman" w:hAnsi="Times New Roman" w:cs="Times New Roman"/>
          <w:bCs/>
          <w:sz w:val="28"/>
          <w:szCs w:val="28"/>
        </w:rPr>
        <w:t>электрической машины</w:t>
      </w:r>
      <w:r w:rsidR="00366584">
        <w:rPr>
          <w:rFonts w:ascii="Times New Roman" w:hAnsi="Times New Roman" w:cs="Times New Roman"/>
          <w:bCs/>
          <w:sz w:val="28"/>
          <w:szCs w:val="28"/>
        </w:rPr>
        <w:t>»</w:t>
      </w:r>
      <w:r w:rsidRPr="00146872">
        <w:rPr>
          <w:rFonts w:ascii="Times New Roman" w:hAnsi="Times New Roman" w:cs="Times New Roman"/>
          <w:bCs/>
          <w:sz w:val="28"/>
          <w:szCs w:val="28"/>
        </w:rPr>
        <w:t xml:space="preserve"> подчёркивает динамический и энергетический характер данного взаимодействия.</w:t>
      </w:r>
      <w:r w:rsidR="00366584">
        <w:rPr>
          <w:rFonts w:ascii="Times New Roman" w:hAnsi="Times New Roman" w:cs="Times New Roman"/>
          <w:bCs/>
          <w:sz w:val="28"/>
          <w:szCs w:val="28"/>
        </w:rPr>
        <w:t xml:space="preserve"> </w:t>
      </w:r>
      <w:r w:rsidRPr="00146872">
        <w:rPr>
          <w:rFonts w:ascii="Times New Roman" w:hAnsi="Times New Roman" w:cs="Times New Roman"/>
          <w:bCs/>
          <w:sz w:val="28"/>
          <w:szCs w:val="28"/>
        </w:rPr>
        <w:t xml:space="preserve">Несмотря на знакомство с </w:t>
      </w:r>
      <w:proofErr w:type="spellStart"/>
      <w:r w:rsidRPr="00146872">
        <w:rPr>
          <w:rFonts w:ascii="Times New Roman" w:hAnsi="Times New Roman" w:cs="Times New Roman"/>
          <w:bCs/>
          <w:sz w:val="28"/>
          <w:szCs w:val="28"/>
        </w:rPr>
        <w:t>делёзовскими</w:t>
      </w:r>
      <w:proofErr w:type="spellEnd"/>
      <w:r w:rsidRPr="00146872">
        <w:rPr>
          <w:rFonts w:ascii="Times New Roman" w:hAnsi="Times New Roman" w:cs="Times New Roman"/>
          <w:bCs/>
          <w:sz w:val="28"/>
          <w:szCs w:val="28"/>
        </w:rPr>
        <w:t xml:space="preserve"> идеями и концепциями </w:t>
      </w:r>
      <w:r w:rsidR="00366584">
        <w:rPr>
          <w:rFonts w:ascii="Times New Roman" w:hAnsi="Times New Roman" w:cs="Times New Roman"/>
          <w:bCs/>
          <w:sz w:val="28"/>
          <w:szCs w:val="28"/>
        </w:rPr>
        <w:t>«</w:t>
      </w:r>
      <w:r w:rsidRPr="00146872">
        <w:rPr>
          <w:rFonts w:ascii="Times New Roman" w:hAnsi="Times New Roman" w:cs="Times New Roman"/>
          <w:bCs/>
          <w:sz w:val="28"/>
          <w:szCs w:val="28"/>
        </w:rPr>
        <w:t>тёмной экологии</w:t>
      </w:r>
      <w:r w:rsidR="00366584">
        <w:rPr>
          <w:rFonts w:ascii="Times New Roman" w:hAnsi="Times New Roman" w:cs="Times New Roman"/>
          <w:bCs/>
          <w:sz w:val="28"/>
          <w:szCs w:val="28"/>
        </w:rPr>
        <w:t>»</w:t>
      </w:r>
      <w:r w:rsidRPr="00146872">
        <w:rPr>
          <w:rFonts w:ascii="Times New Roman" w:hAnsi="Times New Roman" w:cs="Times New Roman"/>
          <w:bCs/>
          <w:sz w:val="28"/>
          <w:szCs w:val="28"/>
        </w:rPr>
        <w:t>, тезис сохраняет приверженность логике бинарных оппозиций.</w:t>
      </w:r>
      <w:r w:rsidR="00366584">
        <w:rPr>
          <w:rFonts w:ascii="Times New Roman" w:hAnsi="Times New Roman" w:cs="Times New Roman"/>
          <w:bCs/>
          <w:sz w:val="28"/>
          <w:szCs w:val="28"/>
        </w:rPr>
        <w:t xml:space="preserve"> </w:t>
      </w:r>
      <w:r w:rsidRPr="00146872">
        <w:rPr>
          <w:rFonts w:ascii="Times New Roman" w:hAnsi="Times New Roman" w:cs="Times New Roman"/>
          <w:bCs/>
          <w:sz w:val="28"/>
          <w:szCs w:val="28"/>
        </w:rPr>
        <w:t xml:space="preserve">Данный </w:t>
      </w:r>
      <w:proofErr w:type="spellStart"/>
      <w:r w:rsidRPr="00146872">
        <w:rPr>
          <w:rFonts w:ascii="Times New Roman" w:hAnsi="Times New Roman" w:cs="Times New Roman"/>
          <w:bCs/>
          <w:sz w:val="28"/>
          <w:szCs w:val="28"/>
        </w:rPr>
        <w:t>бинаризм</w:t>
      </w:r>
      <w:proofErr w:type="spellEnd"/>
      <w:r w:rsidRPr="00146872">
        <w:rPr>
          <w:rFonts w:ascii="Times New Roman" w:hAnsi="Times New Roman" w:cs="Times New Roman"/>
          <w:bCs/>
          <w:sz w:val="28"/>
          <w:szCs w:val="28"/>
        </w:rPr>
        <w:t>, вероятно, обусловлен стремлением к концептуализации взаимодействия между модернистской и постмодернистской парадигмами.</w:t>
      </w:r>
    </w:p>
    <w:p w14:paraId="52E20DBB" w14:textId="7EAFEB02" w:rsidR="00C56EB0" w:rsidRDefault="00E035C5"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Исходя из этого</w:t>
      </w:r>
      <w:r w:rsidR="00146872" w:rsidRPr="00146872">
        <w:rPr>
          <w:rFonts w:ascii="Times New Roman" w:hAnsi="Times New Roman" w:cs="Times New Roman"/>
          <w:bCs/>
          <w:sz w:val="28"/>
          <w:szCs w:val="28"/>
        </w:rPr>
        <w:t xml:space="preserve">, третий тезис манифеста </w:t>
      </w:r>
      <w:proofErr w:type="spellStart"/>
      <w:r w:rsidR="00146872" w:rsidRPr="00146872">
        <w:rPr>
          <w:rFonts w:ascii="Times New Roman" w:hAnsi="Times New Roman" w:cs="Times New Roman"/>
          <w:bCs/>
          <w:sz w:val="28"/>
          <w:szCs w:val="28"/>
        </w:rPr>
        <w:t>метамодернизма</w:t>
      </w:r>
      <w:proofErr w:type="spellEnd"/>
      <w:r w:rsidR="00146872" w:rsidRPr="00146872">
        <w:rPr>
          <w:rFonts w:ascii="Times New Roman" w:hAnsi="Times New Roman" w:cs="Times New Roman"/>
          <w:bCs/>
          <w:sz w:val="28"/>
          <w:szCs w:val="28"/>
        </w:rPr>
        <w:t xml:space="preserve"> </w:t>
      </w:r>
      <w:r w:rsidR="00794308">
        <w:rPr>
          <w:rFonts w:ascii="Times New Roman" w:hAnsi="Times New Roman" w:cs="Times New Roman"/>
          <w:bCs/>
          <w:sz w:val="28"/>
          <w:szCs w:val="28"/>
        </w:rPr>
        <w:t>форм</w:t>
      </w:r>
      <w:r w:rsidR="00146872" w:rsidRPr="00146872">
        <w:rPr>
          <w:rFonts w:ascii="Times New Roman" w:hAnsi="Times New Roman" w:cs="Times New Roman"/>
          <w:bCs/>
          <w:sz w:val="28"/>
          <w:szCs w:val="28"/>
        </w:rPr>
        <w:t>улирует концепцию динамического взаимодействия между бинарными оппозициями, обусловленную стремлением к концептуализации взаимодействия между модернистской и постмодернистской парадигмами.</w:t>
      </w:r>
    </w:p>
    <w:p w14:paraId="70CA18E4" w14:textId="43667C45" w:rsidR="00157F36" w:rsidRPr="00157F36" w:rsidRDefault="00157F36" w:rsidP="0066701A">
      <w:pPr>
        <w:spacing w:after="0" w:line="240" w:lineRule="auto"/>
        <w:ind w:firstLine="708"/>
        <w:jc w:val="both"/>
        <w:rPr>
          <w:rFonts w:ascii="Times New Roman" w:hAnsi="Times New Roman" w:cs="Times New Roman"/>
          <w:bCs/>
          <w:sz w:val="28"/>
          <w:szCs w:val="28"/>
        </w:rPr>
      </w:pPr>
      <w:r w:rsidRPr="00157F36">
        <w:rPr>
          <w:rFonts w:ascii="Times New Roman" w:hAnsi="Times New Roman" w:cs="Times New Roman"/>
          <w:bCs/>
          <w:sz w:val="28"/>
          <w:szCs w:val="28"/>
        </w:rPr>
        <w:t xml:space="preserve">Четвертый тезис манифеста </w:t>
      </w:r>
      <w:proofErr w:type="spellStart"/>
      <w:r w:rsidRPr="00157F36">
        <w:rPr>
          <w:rFonts w:ascii="Times New Roman" w:hAnsi="Times New Roman" w:cs="Times New Roman"/>
          <w:bCs/>
          <w:sz w:val="28"/>
          <w:szCs w:val="28"/>
        </w:rPr>
        <w:t>метамодернизма</w:t>
      </w:r>
      <w:proofErr w:type="spellEnd"/>
      <w:r w:rsidRPr="00157F36">
        <w:rPr>
          <w:rFonts w:ascii="Times New Roman" w:hAnsi="Times New Roman" w:cs="Times New Roman"/>
          <w:bCs/>
          <w:sz w:val="28"/>
          <w:szCs w:val="28"/>
        </w:rPr>
        <w:t xml:space="preserve">, сформулированный как </w:t>
      </w:r>
      <w:r w:rsidR="00DB6ACE">
        <w:rPr>
          <w:rFonts w:ascii="Times New Roman" w:hAnsi="Times New Roman" w:cs="Times New Roman"/>
          <w:bCs/>
          <w:sz w:val="28"/>
          <w:szCs w:val="28"/>
        </w:rPr>
        <w:t>«</w:t>
      </w:r>
      <w:r w:rsidRPr="00157F36">
        <w:rPr>
          <w:rFonts w:ascii="Times New Roman" w:hAnsi="Times New Roman" w:cs="Times New Roman"/>
          <w:bCs/>
          <w:sz w:val="28"/>
          <w:szCs w:val="28"/>
        </w:rPr>
        <w:t>Мы признаем ограничения, присущие всякому движению и восприятию, и тщетность любых попыток вырваться за пределы, означенные таковыми. Неотъемлемая незавершенность системы влечет необходимость приверженности ей не ради достижения заданного результата и рабского следования ее курсу, но скорее ради возможности нечаянно косвенно подглядеть некую скрытую внешнюю сторону. Существование обогатится, если мы будем браться за свою задачу, как будто эти пределы могут быть преодолены, ибо таковое действие раскрывает мир</w:t>
      </w:r>
      <w:r w:rsid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Pr="00157F36">
        <w:rPr>
          <w:rFonts w:ascii="Times New Roman" w:hAnsi="Times New Roman" w:cs="Times New Roman"/>
          <w:bCs/>
          <w:sz w:val="28"/>
          <w:szCs w:val="28"/>
        </w:rPr>
        <w:t xml:space="preserve">, </w:t>
      </w:r>
      <w:r>
        <w:rPr>
          <w:rFonts w:ascii="Times New Roman" w:hAnsi="Times New Roman" w:cs="Times New Roman"/>
          <w:bCs/>
          <w:sz w:val="28"/>
          <w:szCs w:val="28"/>
        </w:rPr>
        <w:t>обозначает</w:t>
      </w:r>
      <w:r w:rsidRPr="00157F36">
        <w:rPr>
          <w:rFonts w:ascii="Times New Roman" w:hAnsi="Times New Roman" w:cs="Times New Roman"/>
          <w:bCs/>
          <w:sz w:val="28"/>
          <w:szCs w:val="28"/>
        </w:rPr>
        <w:t xml:space="preserve"> концепцию незавершенности и парадоксального стремления к </w:t>
      </w:r>
      <w:proofErr w:type="spellStart"/>
      <w:r w:rsidRPr="00157F36">
        <w:rPr>
          <w:rFonts w:ascii="Times New Roman" w:hAnsi="Times New Roman" w:cs="Times New Roman"/>
          <w:bCs/>
          <w:sz w:val="28"/>
          <w:szCs w:val="28"/>
        </w:rPr>
        <w:t>трансценденции</w:t>
      </w:r>
      <w:proofErr w:type="spellEnd"/>
      <w:r w:rsidRPr="00157F36">
        <w:rPr>
          <w:rFonts w:ascii="Times New Roman" w:hAnsi="Times New Roman" w:cs="Times New Roman"/>
          <w:bCs/>
          <w:sz w:val="28"/>
          <w:szCs w:val="28"/>
        </w:rPr>
        <w:t>.</w:t>
      </w:r>
    </w:p>
    <w:p w14:paraId="1C1A6452" w14:textId="3E22C3ED" w:rsidR="00157F36" w:rsidRPr="00157F36" w:rsidRDefault="00366584"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Данный т</w:t>
      </w:r>
      <w:r w:rsidR="00157F36" w:rsidRPr="00157F36">
        <w:rPr>
          <w:rFonts w:ascii="Times New Roman" w:hAnsi="Times New Roman" w:cs="Times New Roman"/>
          <w:bCs/>
          <w:sz w:val="28"/>
          <w:szCs w:val="28"/>
        </w:rPr>
        <w:t xml:space="preserve">езис </w:t>
      </w:r>
      <w:r w:rsidR="009E17DE">
        <w:rPr>
          <w:rFonts w:ascii="Times New Roman" w:hAnsi="Times New Roman" w:cs="Times New Roman"/>
          <w:bCs/>
          <w:sz w:val="28"/>
          <w:szCs w:val="28"/>
        </w:rPr>
        <w:t>предполагает</w:t>
      </w:r>
      <w:r w:rsidR="00157F36" w:rsidRPr="00157F36">
        <w:rPr>
          <w:rFonts w:ascii="Times New Roman" w:hAnsi="Times New Roman" w:cs="Times New Roman"/>
          <w:bCs/>
          <w:sz w:val="28"/>
          <w:szCs w:val="28"/>
        </w:rPr>
        <w:t xml:space="preserve"> признание имманентных ограничений, присущих движению и восприятию.</w:t>
      </w:r>
      <w:r>
        <w:rPr>
          <w:rFonts w:ascii="Times New Roman" w:hAnsi="Times New Roman" w:cs="Times New Roman"/>
          <w:bCs/>
          <w:sz w:val="28"/>
          <w:szCs w:val="28"/>
        </w:rPr>
        <w:t xml:space="preserve"> </w:t>
      </w:r>
      <w:r w:rsidR="00157F36" w:rsidRPr="00157F36">
        <w:rPr>
          <w:rFonts w:ascii="Times New Roman" w:hAnsi="Times New Roman" w:cs="Times New Roman"/>
          <w:bCs/>
          <w:sz w:val="28"/>
          <w:szCs w:val="28"/>
        </w:rPr>
        <w:t>Незавершенность системы рассматривается как онтологическая характеристика, имплицитно содержащая в себе интенцию к свободе и возможности выхода за пределы системы.</w:t>
      </w:r>
      <w:r w:rsidR="00AA3E80">
        <w:rPr>
          <w:rFonts w:ascii="Times New Roman" w:hAnsi="Times New Roman" w:cs="Times New Roman"/>
          <w:bCs/>
          <w:sz w:val="28"/>
          <w:szCs w:val="28"/>
        </w:rPr>
        <w:t xml:space="preserve"> </w:t>
      </w:r>
      <w:r w:rsidRPr="00366584">
        <w:rPr>
          <w:rFonts w:ascii="Times New Roman" w:hAnsi="Times New Roman" w:cs="Times New Roman"/>
          <w:sz w:val="28"/>
          <w:szCs w:val="28"/>
        </w:rPr>
        <w:t>Вместе с тем, т</w:t>
      </w:r>
      <w:r w:rsidR="00157F36" w:rsidRPr="00157F36">
        <w:rPr>
          <w:rFonts w:ascii="Times New Roman" w:hAnsi="Times New Roman" w:cs="Times New Roman"/>
          <w:sz w:val="28"/>
          <w:szCs w:val="28"/>
        </w:rPr>
        <w:t>езис</w:t>
      </w:r>
      <w:r w:rsidR="00157F36" w:rsidRPr="00157F36">
        <w:rPr>
          <w:rFonts w:ascii="Times New Roman" w:hAnsi="Times New Roman" w:cs="Times New Roman"/>
          <w:bCs/>
          <w:sz w:val="28"/>
          <w:szCs w:val="28"/>
        </w:rPr>
        <w:t xml:space="preserve"> </w:t>
      </w:r>
      <w:r w:rsidR="00AA3E80">
        <w:rPr>
          <w:rFonts w:ascii="Times New Roman" w:hAnsi="Times New Roman" w:cs="Times New Roman"/>
          <w:bCs/>
          <w:sz w:val="28"/>
          <w:szCs w:val="28"/>
        </w:rPr>
        <w:t>излагает</w:t>
      </w:r>
      <w:r w:rsidR="00157F36" w:rsidRPr="00157F36">
        <w:rPr>
          <w:rFonts w:ascii="Times New Roman" w:hAnsi="Times New Roman" w:cs="Times New Roman"/>
          <w:bCs/>
          <w:sz w:val="28"/>
          <w:szCs w:val="28"/>
        </w:rPr>
        <w:t xml:space="preserve"> парадоксальное стремление к преодолению имманентных ограничений, несмотря на признание их непреодолимости.</w:t>
      </w:r>
      <w:r w:rsidR="00AA3E80">
        <w:rPr>
          <w:rFonts w:ascii="Times New Roman" w:hAnsi="Times New Roman" w:cs="Times New Roman"/>
          <w:bCs/>
          <w:sz w:val="28"/>
          <w:szCs w:val="28"/>
        </w:rPr>
        <w:t xml:space="preserve"> </w:t>
      </w:r>
      <w:r w:rsidR="00FC222A">
        <w:rPr>
          <w:rFonts w:ascii="Times New Roman" w:hAnsi="Times New Roman" w:cs="Times New Roman"/>
          <w:bCs/>
          <w:sz w:val="28"/>
          <w:szCs w:val="28"/>
        </w:rPr>
        <w:t>«</w:t>
      </w:r>
      <w:r w:rsidR="00157F36" w:rsidRPr="00157F36">
        <w:rPr>
          <w:rFonts w:ascii="Times New Roman" w:hAnsi="Times New Roman" w:cs="Times New Roman"/>
          <w:bCs/>
          <w:sz w:val="28"/>
          <w:szCs w:val="28"/>
        </w:rPr>
        <w:t xml:space="preserve">Стремление к </w:t>
      </w:r>
      <w:r w:rsidR="00AA3E80">
        <w:rPr>
          <w:rFonts w:ascii="Times New Roman" w:hAnsi="Times New Roman" w:cs="Times New Roman"/>
          <w:bCs/>
          <w:sz w:val="28"/>
          <w:szCs w:val="28"/>
        </w:rPr>
        <w:t>«</w:t>
      </w:r>
      <w:r w:rsidR="00157F36" w:rsidRPr="00157F36">
        <w:rPr>
          <w:rFonts w:ascii="Times New Roman" w:hAnsi="Times New Roman" w:cs="Times New Roman"/>
          <w:bCs/>
          <w:sz w:val="28"/>
          <w:szCs w:val="28"/>
        </w:rPr>
        <w:t>подглядыванию скрытой внешней стороны</w:t>
      </w:r>
      <w:r w:rsidR="00AA3E80">
        <w:rPr>
          <w:rFonts w:ascii="Times New Roman" w:hAnsi="Times New Roman" w:cs="Times New Roman"/>
          <w:bCs/>
          <w:sz w:val="28"/>
          <w:szCs w:val="28"/>
        </w:rPr>
        <w:t>»</w:t>
      </w:r>
      <w:r w:rsidR="00157F36" w:rsidRPr="00157F36">
        <w:rPr>
          <w:rFonts w:ascii="Times New Roman" w:hAnsi="Times New Roman" w:cs="Times New Roman"/>
          <w:bCs/>
          <w:sz w:val="28"/>
          <w:szCs w:val="28"/>
        </w:rPr>
        <w:t xml:space="preserve"> может быть интерпретировано как эпистемологическое стремление к расширению горизонтов познания.</w:t>
      </w:r>
      <w:r w:rsidR="00AA3E80">
        <w:rPr>
          <w:rFonts w:ascii="Times New Roman" w:hAnsi="Times New Roman" w:cs="Times New Roman"/>
          <w:bCs/>
          <w:sz w:val="28"/>
          <w:szCs w:val="28"/>
        </w:rPr>
        <w:t xml:space="preserve"> </w:t>
      </w:r>
      <w:r w:rsidR="00AA3E80" w:rsidRPr="00AA3E80">
        <w:rPr>
          <w:rFonts w:ascii="Times New Roman" w:hAnsi="Times New Roman" w:cs="Times New Roman"/>
          <w:sz w:val="28"/>
          <w:szCs w:val="28"/>
        </w:rPr>
        <w:t xml:space="preserve">В то же время, </w:t>
      </w:r>
      <w:r w:rsidR="00AA3E80">
        <w:rPr>
          <w:rFonts w:ascii="Times New Roman" w:hAnsi="Times New Roman" w:cs="Times New Roman"/>
          <w:sz w:val="28"/>
          <w:szCs w:val="28"/>
        </w:rPr>
        <w:t>артикуляция</w:t>
      </w:r>
      <w:r w:rsidR="00157F36" w:rsidRPr="00157F36">
        <w:rPr>
          <w:rFonts w:ascii="Times New Roman" w:hAnsi="Times New Roman" w:cs="Times New Roman"/>
          <w:bCs/>
          <w:sz w:val="28"/>
          <w:szCs w:val="28"/>
        </w:rPr>
        <w:t xml:space="preserve"> </w:t>
      </w:r>
      <w:r w:rsidR="00AA3E80">
        <w:rPr>
          <w:rFonts w:ascii="Times New Roman" w:hAnsi="Times New Roman" w:cs="Times New Roman"/>
          <w:bCs/>
          <w:sz w:val="28"/>
          <w:szCs w:val="28"/>
        </w:rPr>
        <w:t>«</w:t>
      </w:r>
      <w:r w:rsidR="00157F36" w:rsidRPr="00157F36">
        <w:rPr>
          <w:rFonts w:ascii="Times New Roman" w:hAnsi="Times New Roman" w:cs="Times New Roman"/>
          <w:bCs/>
          <w:sz w:val="28"/>
          <w:szCs w:val="28"/>
        </w:rPr>
        <w:t>раскрытия мира</w:t>
      </w:r>
      <w:r w:rsidR="00AA3E80">
        <w:rPr>
          <w:rFonts w:ascii="Times New Roman" w:hAnsi="Times New Roman" w:cs="Times New Roman"/>
          <w:bCs/>
          <w:sz w:val="28"/>
          <w:szCs w:val="28"/>
        </w:rPr>
        <w:t>»</w:t>
      </w:r>
      <w:r w:rsidR="00157F36" w:rsidRPr="00157F36">
        <w:rPr>
          <w:rFonts w:ascii="Times New Roman" w:hAnsi="Times New Roman" w:cs="Times New Roman"/>
          <w:bCs/>
          <w:sz w:val="28"/>
          <w:szCs w:val="28"/>
        </w:rPr>
        <w:t xml:space="preserve"> посредством действия может быть интерпретирована как онтологическое стремление к актуализации потенциальности</w:t>
      </w:r>
      <w:r w:rsidR="00FC222A">
        <w:rPr>
          <w:rFonts w:ascii="Times New Roman" w:hAnsi="Times New Roman" w:cs="Times New Roman"/>
          <w:bCs/>
          <w:sz w:val="28"/>
          <w:szCs w:val="28"/>
        </w:rPr>
        <w:t xml:space="preserve">» </w:t>
      </w:r>
      <w:r w:rsidR="00FC222A" w:rsidRPr="00C00E1D">
        <w:rPr>
          <w:rFonts w:ascii="Times New Roman" w:eastAsia="Times New Roman" w:hAnsi="Times New Roman" w:cs="Times New Roman"/>
          <w:sz w:val="28"/>
          <w:szCs w:val="28"/>
          <w:lang w:eastAsia="ru-RU"/>
        </w:rPr>
        <w:t>[</w:t>
      </w:r>
      <w:r w:rsidR="00FC222A">
        <w:rPr>
          <w:rFonts w:ascii="Times New Roman" w:eastAsia="Times New Roman" w:hAnsi="Times New Roman" w:cs="Times New Roman"/>
          <w:sz w:val="28"/>
          <w:szCs w:val="28"/>
          <w:lang w:eastAsia="ru-RU"/>
        </w:rPr>
        <w:t>123</w:t>
      </w:r>
      <w:r w:rsidR="00FC222A" w:rsidRPr="00C00E1D">
        <w:rPr>
          <w:rFonts w:ascii="Times New Roman" w:eastAsia="Times New Roman" w:hAnsi="Times New Roman" w:cs="Times New Roman"/>
          <w:sz w:val="28"/>
          <w:szCs w:val="28"/>
          <w:lang w:eastAsia="ru-RU"/>
        </w:rPr>
        <w:t>]</w:t>
      </w:r>
      <w:r w:rsidR="00157F36" w:rsidRPr="00157F36">
        <w:rPr>
          <w:rFonts w:ascii="Times New Roman" w:hAnsi="Times New Roman" w:cs="Times New Roman"/>
          <w:bCs/>
          <w:sz w:val="28"/>
          <w:szCs w:val="28"/>
        </w:rPr>
        <w:t>.</w:t>
      </w:r>
    </w:p>
    <w:p w14:paraId="3B87504B" w14:textId="699F51B7" w:rsidR="00157F36" w:rsidRPr="00157F36" w:rsidRDefault="00157F36" w:rsidP="0066701A">
      <w:pPr>
        <w:spacing w:after="0" w:line="240" w:lineRule="auto"/>
        <w:ind w:firstLine="708"/>
        <w:jc w:val="both"/>
        <w:rPr>
          <w:rFonts w:ascii="Times New Roman" w:hAnsi="Times New Roman" w:cs="Times New Roman"/>
          <w:bCs/>
          <w:sz w:val="28"/>
          <w:szCs w:val="28"/>
        </w:rPr>
      </w:pPr>
      <w:r w:rsidRPr="00157F36">
        <w:rPr>
          <w:rFonts w:ascii="Times New Roman" w:hAnsi="Times New Roman" w:cs="Times New Roman"/>
          <w:bCs/>
          <w:sz w:val="28"/>
          <w:szCs w:val="28"/>
        </w:rPr>
        <w:t xml:space="preserve">Таким образом, четвертый тезис манифеста </w:t>
      </w:r>
      <w:proofErr w:type="spellStart"/>
      <w:r w:rsidRPr="00157F36">
        <w:rPr>
          <w:rFonts w:ascii="Times New Roman" w:hAnsi="Times New Roman" w:cs="Times New Roman"/>
          <w:bCs/>
          <w:sz w:val="28"/>
          <w:szCs w:val="28"/>
        </w:rPr>
        <w:t>метамодернизма</w:t>
      </w:r>
      <w:proofErr w:type="spellEnd"/>
      <w:r w:rsidRPr="00157F36">
        <w:rPr>
          <w:rFonts w:ascii="Times New Roman" w:hAnsi="Times New Roman" w:cs="Times New Roman"/>
          <w:bCs/>
          <w:sz w:val="28"/>
          <w:szCs w:val="28"/>
        </w:rPr>
        <w:t xml:space="preserve"> </w:t>
      </w:r>
      <w:r w:rsidR="00AA05DF">
        <w:rPr>
          <w:rFonts w:ascii="Times New Roman" w:hAnsi="Times New Roman" w:cs="Times New Roman"/>
          <w:bCs/>
          <w:sz w:val="28"/>
          <w:szCs w:val="28"/>
        </w:rPr>
        <w:t>излагает</w:t>
      </w:r>
      <w:r w:rsidRPr="00157F36">
        <w:rPr>
          <w:rFonts w:ascii="Times New Roman" w:hAnsi="Times New Roman" w:cs="Times New Roman"/>
          <w:bCs/>
          <w:sz w:val="28"/>
          <w:szCs w:val="28"/>
        </w:rPr>
        <w:t xml:space="preserve"> концепцию незавершенности и парадоксального стремления к </w:t>
      </w:r>
      <w:proofErr w:type="spellStart"/>
      <w:r w:rsidRPr="00157F36">
        <w:rPr>
          <w:rFonts w:ascii="Times New Roman" w:hAnsi="Times New Roman" w:cs="Times New Roman"/>
          <w:bCs/>
          <w:sz w:val="28"/>
          <w:szCs w:val="28"/>
        </w:rPr>
        <w:t>трансценденции</w:t>
      </w:r>
      <w:proofErr w:type="spellEnd"/>
      <w:r w:rsidRPr="00157F36">
        <w:rPr>
          <w:rFonts w:ascii="Times New Roman" w:hAnsi="Times New Roman" w:cs="Times New Roman"/>
          <w:bCs/>
          <w:sz w:val="28"/>
          <w:szCs w:val="28"/>
        </w:rPr>
        <w:t>, имплицитно содержащую в себе интенцию к свободе и расширению горизонтов познания.</w:t>
      </w:r>
    </w:p>
    <w:p w14:paraId="6703BEDF" w14:textId="62F794C7" w:rsidR="00AA05DF" w:rsidRPr="00AA05DF" w:rsidRDefault="00BE2E91"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пятом тезисе </w:t>
      </w:r>
      <w:proofErr w:type="spellStart"/>
      <w:r>
        <w:rPr>
          <w:rFonts w:ascii="Times New Roman" w:hAnsi="Times New Roman" w:cs="Times New Roman"/>
          <w:bCs/>
          <w:sz w:val="28"/>
          <w:szCs w:val="28"/>
        </w:rPr>
        <w:t>Тёрнер</w:t>
      </w:r>
      <w:proofErr w:type="spellEnd"/>
      <w:r>
        <w:rPr>
          <w:rFonts w:ascii="Times New Roman" w:hAnsi="Times New Roman" w:cs="Times New Roman"/>
          <w:bCs/>
          <w:sz w:val="28"/>
          <w:szCs w:val="28"/>
        </w:rPr>
        <w:t xml:space="preserve"> пишет:</w:t>
      </w:r>
      <w:r w:rsidR="00C56EB0" w:rsidRPr="00314B6C">
        <w:rPr>
          <w:rFonts w:ascii="Times New Roman" w:hAnsi="Times New Roman" w:cs="Times New Roman"/>
          <w:bCs/>
          <w:sz w:val="28"/>
          <w:szCs w:val="28"/>
        </w:rPr>
        <w:t xml:space="preserve"> «Всё сущее захвачено необратимым сползанием к состоянию максимального энтропийного несходства. Художественное творение возможно лишь при условии происхождения от этой разницы или раскрытия таковой. На его зенит воздействует непосредственное восприятие разницы как таковой. Ролью искусства должно быть исследование обещания его собственных парадоксальных амбиций путем подталкивания крайности к присутствию»</w:t>
      </w:r>
      <w:r w:rsid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00C56EB0" w:rsidRPr="00314B6C">
        <w:rPr>
          <w:rFonts w:ascii="Times New Roman" w:hAnsi="Times New Roman" w:cs="Times New Roman"/>
          <w:bCs/>
          <w:sz w:val="28"/>
          <w:szCs w:val="28"/>
        </w:rPr>
        <w:t xml:space="preserve">. </w:t>
      </w:r>
      <w:r w:rsidR="001E2AF6">
        <w:rPr>
          <w:rFonts w:ascii="Times New Roman" w:hAnsi="Times New Roman" w:cs="Times New Roman"/>
          <w:bCs/>
          <w:sz w:val="28"/>
          <w:szCs w:val="28"/>
        </w:rPr>
        <w:t>Данный</w:t>
      </w:r>
      <w:r w:rsidR="00AA05DF" w:rsidRPr="00AA05DF">
        <w:rPr>
          <w:rFonts w:ascii="Times New Roman" w:hAnsi="Times New Roman" w:cs="Times New Roman"/>
          <w:bCs/>
          <w:sz w:val="28"/>
          <w:szCs w:val="28"/>
        </w:rPr>
        <w:t xml:space="preserve"> тезис </w:t>
      </w:r>
      <w:r w:rsidR="00AA3E80">
        <w:rPr>
          <w:rFonts w:ascii="Times New Roman" w:hAnsi="Times New Roman" w:cs="Times New Roman"/>
          <w:bCs/>
          <w:sz w:val="28"/>
          <w:szCs w:val="28"/>
        </w:rPr>
        <w:t>выража</w:t>
      </w:r>
      <w:r w:rsidR="00AA05DF" w:rsidRPr="00AA05DF">
        <w:rPr>
          <w:rFonts w:ascii="Times New Roman" w:hAnsi="Times New Roman" w:cs="Times New Roman"/>
          <w:bCs/>
          <w:sz w:val="28"/>
          <w:szCs w:val="28"/>
        </w:rPr>
        <w:t xml:space="preserve">ет концепцию </w:t>
      </w:r>
      <w:r w:rsidR="00AA05DF" w:rsidRPr="00AA05DF">
        <w:rPr>
          <w:rFonts w:ascii="Times New Roman" w:hAnsi="Times New Roman" w:cs="Times New Roman"/>
          <w:bCs/>
          <w:sz w:val="28"/>
          <w:szCs w:val="28"/>
        </w:rPr>
        <w:lastRenderedPageBreak/>
        <w:t>энтропийного распада и определяет функцию искусства как исследование парадоксальных амбиций.</w:t>
      </w:r>
    </w:p>
    <w:p w14:paraId="3042B877" w14:textId="5D426A66" w:rsidR="00AA05DF" w:rsidRPr="00AA05DF" w:rsidRDefault="00AA05DF" w:rsidP="0066701A">
      <w:pPr>
        <w:spacing w:after="0" w:line="240" w:lineRule="auto"/>
        <w:ind w:firstLine="708"/>
        <w:jc w:val="both"/>
        <w:rPr>
          <w:rFonts w:ascii="Times New Roman" w:hAnsi="Times New Roman" w:cs="Times New Roman"/>
          <w:bCs/>
          <w:sz w:val="28"/>
          <w:szCs w:val="28"/>
        </w:rPr>
      </w:pPr>
      <w:r w:rsidRPr="00AA05DF">
        <w:rPr>
          <w:rFonts w:ascii="Times New Roman" w:hAnsi="Times New Roman" w:cs="Times New Roman"/>
          <w:bCs/>
          <w:sz w:val="28"/>
          <w:szCs w:val="28"/>
        </w:rPr>
        <w:t xml:space="preserve">Тезис </w:t>
      </w:r>
      <w:r w:rsidR="009E17DE">
        <w:rPr>
          <w:rFonts w:ascii="Times New Roman" w:hAnsi="Times New Roman" w:cs="Times New Roman"/>
          <w:bCs/>
          <w:sz w:val="28"/>
          <w:szCs w:val="28"/>
        </w:rPr>
        <w:t>утверждает</w:t>
      </w:r>
      <w:r w:rsidRPr="00AA05DF">
        <w:rPr>
          <w:rFonts w:ascii="Times New Roman" w:hAnsi="Times New Roman" w:cs="Times New Roman"/>
          <w:bCs/>
          <w:sz w:val="28"/>
          <w:szCs w:val="28"/>
        </w:rPr>
        <w:t xml:space="preserve"> необратимое движение всего сущего к состоянию максимального энтропийного несходства.</w:t>
      </w:r>
      <w:r w:rsidR="009E17DE">
        <w:rPr>
          <w:rFonts w:ascii="Times New Roman" w:hAnsi="Times New Roman" w:cs="Times New Roman"/>
          <w:bCs/>
          <w:sz w:val="28"/>
          <w:szCs w:val="28"/>
        </w:rPr>
        <w:t xml:space="preserve"> В данном аспекте </w:t>
      </w:r>
      <w:r w:rsidR="009E17DE" w:rsidRPr="009E17DE">
        <w:rPr>
          <w:rFonts w:ascii="Times New Roman" w:hAnsi="Times New Roman" w:cs="Times New Roman"/>
          <w:sz w:val="28"/>
          <w:szCs w:val="28"/>
        </w:rPr>
        <w:t>и</w:t>
      </w:r>
      <w:r w:rsidRPr="00AA05DF">
        <w:rPr>
          <w:rFonts w:ascii="Times New Roman" w:hAnsi="Times New Roman" w:cs="Times New Roman"/>
          <w:bCs/>
          <w:sz w:val="28"/>
          <w:szCs w:val="28"/>
        </w:rPr>
        <w:t>скусство определяется как инструмент исследования и раскрытия разницы, возникающей в процессе энтропийного распада.</w:t>
      </w:r>
      <w:r w:rsidR="009E17DE">
        <w:rPr>
          <w:rFonts w:ascii="Times New Roman" w:hAnsi="Times New Roman" w:cs="Times New Roman"/>
          <w:bCs/>
          <w:sz w:val="28"/>
          <w:szCs w:val="28"/>
        </w:rPr>
        <w:t xml:space="preserve"> </w:t>
      </w:r>
      <w:r w:rsidRPr="00AA05DF">
        <w:rPr>
          <w:rFonts w:ascii="Times New Roman" w:hAnsi="Times New Roman" w:cs="Times New Roman"/>
          <w:bCs/>
          <w:sz w:val="28"/>
          <w:szCs w:val="28"/>
        </w:rPr>
        <w:t xml:space="preserve">Художник освобождается от необходимости поиска эстетического или пластического абсолюта, что принципиально отличает </w:t>
      </w:r>
      <w:proofErr w:type="spellStart"/>
      <w:r w:rsidRPr="00AA05DF">
        <w:rPr>
          <w:rFonts w:ascii="Times New Roman" w:hAnsi="Times New Roman" w:cs="Times New Roman"/>
          <w:bCs/>
          <w:sz w:val="28"/>
          <w:szCs w:val="28"/>
        </w:rPr>
        <w:t>метамодернизм</w:t>
      </w:r>
      <w:proofErr w:type="spellEnd"/>
      <w:r w:rsidRPr="00AA05DF">
        <w:rPr>
          <w:rFonts w:ascii="Times New Roman" w:hAnsi="Times New Roman" w:cs="Times New Roman"/>
          <w:bCs/>
          <w:sz w:val="28"/>
          <w:szCs w:val="28"/>
        </w:rPr>
        <w:t xml:space="preserve"> от модернизма.</w:t>
      </w:r>
      <w:r w:rsidR="009E17DE">
        <w:rPr>
          <w:rFonts w:ascii="Times New Roman" w:hAnsi="Times New Roman" w:cs="Times New Roman"/>
          <w:bCs/>
          <w:sz w:val="28"/>
          <w:szCs w:val="28"/>
        </w:rPr>
        <w:t xml:space="preserve"> </w:t>
      </w:r>
      <w:r w:rsidR="009E17DE" w:rsidRPr="009E17DE">
        <w:rPr>
          <w:rFonts w:ascii="Times New Roman" w:hAnsi="Times New Roman" w:cs="Times New Roman"/>
          <w:sz w:val="28"/>
          <w:szCs w:val="28"/>
        </w:rPr>
        <w:t>В свою очередь, и</w:t>
      </w:r>
      <w:r w:rsidRPr="00AA05DF">
        <w:rPr>
          <w:rFonts w:ascii="Times New Roman" w:hAnsi="Times New Roman" w:cs="Times New Roman"/>
          <w:bCs/>
          <w:sz w:val="28"/>
          <w:szCs w:val="28"/>
        </w:rPr>
        <w:t>скусство рассматривается как инструмент исследования парадоксальных амбиций, возникающих в результате столкновения противоположностей.</w:t>
      </w:r>
    </w:p>
    <w:p w14:paraId="714FB05F" w14:textId="3C9AC737" w:rsidR="00AA05DF" w:rsidRPr="00AA05DF" w:rsidRDefault="001E2AF6"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Следовательно</w:t>
      </w:r>
      <w:r w:rsidR="00AA05DF" w:rsidRPr="00AA05DF">
        <w:rPr>
          <w:rFonts w:ascii="Times New Roman" w:hAnsi="Times New Roman" w:cs="Times New Roman"/>
          <w:bCs/>
          <w:sz w:val="28"/>
          <w:szCs w:val="28"/>
        </w:rPr>
        <w:t xml:space="preserve">, пятый тезис манифеста </w:t>
      </w:r>
      <w:proofErr w:type="spellStart"/>
      <w:r w:rsidR="00AA05DF" w:rsidRPr="00AA05DF">
        <w:rPr>
          <w:rFonts w:ascii="Times New Roman" w:hAnsi="Times New Roman" w:cs="Times New Roman"/>
          <w:bCs/>
          <w:sz w:val="28"/>
          <w:szCs w:val="28"/>
        </w:rPr>
        <w:t>метамодернизма</w:t>
      </w:r>
      <w:proofErr w:type="spellEnd"/>
      <w:r w:rsidR="00AA05DF" w:rsidRPr="00AA05DF">
        <w:rPr>
          <w:rFonts w:ascii="Times New Roman" w:hAnsi="Times New Roman" w:cs="Times New Roman"/>
          <w:bCs/>
          <w:sz w:val="28"/>
          <w:szCs w:val="28"/>
        </w:rPr>
        <w:t xml:space="preserve"> </w:t>
      </w:r>
      <w:r>
        <w:rPr>
          <w:rFonts w:ascii="Times New Roman" w:hAnsi="Times New Roman" w:cs="Times New Roman"/>
          <w:bCs/>
          <w:sz w:val="28"/>
          <w:szCs w:val="28"/>
        </w:rPr>
        <w:t>форм</w:t>
      </w:r>
      <w:r w:rsidR="00AA05DF" w:rsidRPr="00AA05DF">
        <w:rPr>
          <w:rFonts w:ascii="Times New Roman" w:hAnsi="Times New Roman" w:cs="Times New Roman"/>
          <w:bCs/>
          <w:sz w:val="28"/>
          <w:szCs w:val="28"/>
        </w:rPr>
        <w:t>улирует концепцию энтропийного распада и определяет функцию искусства как исследование парадоксальных амбиций, отказываясь от поиска эстетического абсолюта.</w:t>
      </w:r>
    </w:p>
    <w:p w14:paraId="0B1BED76" w14:textId="4F137CDF" w:rsidR="00185569" w:rsidRPr="00185569" w:rsidRDefault="00185569" w:rsidP="0066701A">
      <w:pPr>
        <w:spacing w:after="0" w:line="240" w:lineRule="auto"/>
        <w:ind w:firstLine="708"/>
        <w:jc w:val="both"/>
        <w:rPr>
          <w:rFonts w:ascii="Times New Roman" w:hAnsi="Times New Roman" w:cs="Times New Roman"/>
          <w:bCs/>
          <w:sz w:val="28"/>
          <w:szCs w:val="28"/>
        </w:rPr>
      </w:pPr>
      <w:r w:rsidRPr="00185569">
        <w:rPr>
          <w:rFonts w:ascii="Times New Roman" w:hAnsi="Times New Roman" w:cs="Times New Roman"/>
          <w:bCs/>
          <w:sz w:val="28"/>
          <w:szCs w:val="28"/>
        </w:rPr>
        <w:t xml:space="preserve">Шестой тезис манифеста </w:t>
      </w:r>
      <w:proofErr w:type="spellStart"/>
      <w:r w:rsidRPr="00185569">
        <w:rPr>
          <w:rFonts w:ascii="Times New Roman" w:hAnsi="Times New Roman" w:cs="Times New Roman"/>
          <w:bCs/>
          <w:sz w:val="28"/>
          <w:szCs w:val="28"/>
        </w:rPr>
        <w:t>метамодернизма</w:t>
      </w:r>
      <w:proofErr w:type="spellEnd"/>
      <w:r w:rsidRPr="00185569">
        <w:rPr>
          <w:rFonts w:ascii="Times New Roman" w:hAnsi="Times New Roman" w:cs="Times New Roman"/>
          <w:bCs/>
          <w:sz w:val="28"/>
          <w:szCs w:val="28"/>
        </w:rPr>
        <w:t xml:space="preserve">, сформулированный как </w:t>
      </w:r>
      <w:r w:rsidR="00DB6ACE">
        <w:rPr>
          <w:rFonts w:ascii="Times New Roman" w:hAnsi="Times New Roman" w:cs="Times New Roman"/>
          <w:bCs/>
          <w:sz w:val="28"/>
          <w:szCs w:val="28"/>
        </w:rPr>
        <w:t>«</w:t>
      </w:r>
      <w:r w:rsidRPr="00185569">
        <w:rPr>
          <w:rFonts w:ascii="Times New Roman" w:hAnsi="Times New Roman" w:cs="Times New Roman"/>
          <w:bCs/>
          <w:sz w:val="28"/>
          <w:szCs w:val="28"/>
        </w:rPr>
        <w:t>Настоящее является симптомом двойственного рождения безотлагательности и угасания. Сегодня мы в равной степени отданы ностальгии и футуризму. Новые технологии дают возможность одновременного восприятия и разыгрывания событий с множества позиций. Эти возникающие сети, отнюдь не сигнализирующие о его угасании, способствуют демократизации истории, освещению развилок, вдоль которых ее грандиозное повествование может странствовать здесь и сейчас</w:t>
      </w:r>
      <w:r w:rsid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Pr="00185569">
        <w:rPr>
          <w:rFonts w:ascii="Times New Roman" w:hAnsi="Times New Roman" w:cs="Times New Roman"/>
          <w:bCs/>
          <w:sz w:val="28"/>
          <w:szCs w:val="28"/>
        </w:rPr>
        <w:t xml:space="preserve">, </w:t>
      </w:r>
      <w:r>
        <w:rPr>
          <w:rFonts w:ascii="Times New Roman" w:hAnsi="Times New Roman" w:cs="Times New Roman"/>
          <w:bCs/>
          <w:sz w:val="28"/>
          <w:szCs w:val="28"/>
        </w:rPr>
        <w:t>обозначает</w:t>
      </w:r>
      <w:r w:rsidRPr="00185569">
        <w:rPr>
          <w:rFonts w:ascii="Times New Roman" w:hAnsi="Times New Roman" w:cs="Times New Roman"/>
          <w:bCs/>
          <w:sz w:val="28"/>
          <w:szCs w:val="28"/>
        </w:rPr>
        <w:t xml:space="preserve"> концепцию темпоральной двойственности и анализирует влияние новых технологий на восприятие исторического нарратива.</w:t>
      </w:r>
    </w:p>
    <w:p w14:paraId="46B32BB9" w14:textId="665B89EF" w:rsidR="00185569" w:rsidRPr="00185569" w:rsidRDefault="006C3689"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Данный т</w:t>
      </w:r>
      <w:r w:rsidR="00185569" w:rsidRPr="00185569">
        <w:rPr>
          <w:rFonts w:ascii="Times New Roman" w:hAnsi="Times New Roman" w:cs="Times New Roman"/>
          <w:bCs/>
          <w:sz w:val="28"/>
          <w:szCs w:val="28"/>
        </w:rPr>
        <w:t>езис постулирует амбивалентность настоящего, характеризующегося одновременным присутствием безотлагательности и угасания.</w:t>
      </w:r>
      <w:r>
        <w:rPr>
          <w:rFonts w:ascii="Times New Roman" w:hAnsi="Times New Roman" w:cs="Times New Roman"/>
          <w:bCs/>
          <w:sz w:val="28"/>
          <w:szCs w:val="28"/>
        </w:rPr>
        <w:t xml:space="preserve"> </w:t>
      </w:r>
      <w:r w:rsidRPr="006C3689">
        <w:rPr>
          <w:rFonts w:ascii="Times New Roman" w:hAnsi="Times New Roman" w:cs="Times New Roman"/>
          <w:sz w:val="28"/>
          <w:szCs w:val="28"/>
        </w:rPr>
        <w:t>Вместе с тем,</w:t>
      </w:r>
      <w:r w:rsidR="00185569" w:rsidRPr="00185569">
        <w:rPr>
          <w:rFonts w:ascii="Times New Roman" w:hAnsi="Times New Roman" w:cs="Times New Roman"/>
          <w:bCs/>
          <w:sz w:val="28"/>
          <w:szCs w:val="28"/>
        </w:rPr>
        <w:t xml:space="preserve"> </w:t>
      </w:r>
      <w:r>
        <w:rPr>
          <w:rFonts w:ascii="Times New Roman" w:hAnsi="Times New Roman" w:cs="Times New Roman"/>
          <w:bCs/>
          <w:sz w:val="28"/>
          <w:szCs w:val="28"/>
        </w:rPr>
        <w:t>в</w:t>
      </w:r>
      <w:r w:rsidR="00B80D6F">
        <w:rPr>
          <w:rFonts w:ascii="Times New Roman" w:hAnsi="Times New Roman" w:cs="Times New Roman"/>
          <w:bCs/>
          <w:sz w:val="28"/>
          <w:szCs w:val="28"/>
        </w:rPr>
        <w:t>ысказыва</w:t>
      </w:r>
      <w:r w:rsidR="00185569" w:rsidRPr="00185569">
        <w:rPr>
          <w:rFonts w:ascii="Times New Roman" w:hAnsi="Times New Roman" w:cs="Times New Roman"/>
          <w:bCs/>
          <w:sz w:val="28"/>
          <w:szCs w:val="28"/>
        </w:rPr>
        <w:t>ется одновременное присутствие ностальгических и футуристических интенций в современном социокультурном контексте.</w:t>
      </w:r>
      <w:r>
        <w:rPr>
          <w:rFonts w:ascii="Times New Roman" w:hAnsi="Times New Roman" w:cs="Times New Roman"/>
          <w:bCs/>
          <w:sz w:val="28"/>
          <w:szCs w:val="28"/>
        </w:rPr>
        <w:t xml:space="preserve"> </w:t>
      </w:r>
      <w:r w:rsidR="00185569" w:rsidRPr="00185569">
        <w:rPr>
          <w:rFonts w:ascii="Times New Roman" w:hAnsi="Times New Roman" w:cs="Times New Roman"/>
          <w:bCs/>
          <w:sz w:val="28"/>
          <w:szCs w:val="28"/>
        </w:rPr>
        <w:t>Тезис анализирует влияние новых технологий на восприятие событий, подчеркивая возможность одновременного восприятия и разыгрывания событий с множества позиций.</w:t>
      </w:r>
      <w:r>
        <w:rPr>
          <w:rFonts w:ascii="Times New Roman" w:hAnsi="Times New Roman" w:cs="Times New Roman"/>
          <w:bCs/>
          <w:sz w:val="28"/>
          <w:szCs w:val="28"/>
        </w:rPr>
        <w:t xml:space="preserve"> </w:t>
      </w:r>
      <w:r w:rsidR="00BE310B">
        <w:rPr>
          <w:rFonts w:ascii="Times New Roman" w:hAnsi="Times New Roman" w:cs="Times New Roman"/>
          <w:bCs/>
          <w:sz w:val="28"/>
          <w:szCs w:val="28"/>
        </w:rPr>
        <w:t>«</w:t>
      </w:r>
      <w:r w:rsidR="00185569" w:rsidRPr="00185569">
        <w:rPr>
          <w:rFonts w:ascii="Times New Roman" w:hAnsi="Times New Roman" w:cs="Times New Roman"/>
          <w:bCs/>
          <w:sz w:val="28"/>
          <w:szCs w:val="28"/>
        </w:rPr>
        <w:t>Новые технологии рассматриваются как инструмент демократизации исторического нарратива, способствующий освещению альтернативных исторических траекторий.</w:t>
      </w:r>
      <w:r>
        <w:rPr>
          <w:rFonts w:ascii="Times New Roman" w:hAnsi="Times New Roman" w:cs="Times New Roman"/>
          <w:bCs/>
          <w:sz w:val="28"/>
          <w:szCs w:val="28"/>
        </w:rPr>
        <w:t xml:space="preserve"> Текущий т</w:t>
      </w:r>
      <w:r w:rsidR="00185569" w:rsidRPr="00185569">
        <w:rPr>
          <w:rFonts w:ascii="Times New Roman" w:hAnsi="Times New Roman" w:cs="Times New Roman"/>
          <w:bCs/>
          <w:sz w:val="28"/>
          <w:szCs w:val="28"/>
        </w:rPr>
        <w:t xml:space="preserve">езис имплицитно содержит в себе артикуляцию эмоциональной карты </w:t>
      </w:r>
      <w:proofErr w:type="spellStart"/>
      <w:r w:rsidR="00185569" w:rsidRPr="00185569">
        <w:rPr>
          <w:rFonts w:ascii="Times New Roman" w:hAnsi="Times New Roman" w:cs="Times New Roman"/>
          <w:bCs/>
          <w:sz w:val="28"/>
          <w:szCs w:val="28"/>
        </w:rPr>
        <w:t>метамодернизма</w:t>
      </w:r>
      <w:proofErr w:type="spellEnd"/>
      <w:r w:rsidR="00185569" w:rsidRPr="00185569">
        <w:rPr>
          <w:rFonts w:ascii="Times New Roman" w:hAnsi="Times New Roman" w:cs="Times New Roman"/>
          <w:bCs/>
          <w:sz w:val="28"/>
          <w:szCs w:val="28"/>
        </w:rPr>
        <w:t>, характеризующейся сочетанием ностальгии и футуризма</w:t>
      </w:r>
      <w:r w:rsidR="00BE310B">
        <w:rPr>
          <w:rFonts w:ascii="Times New Roman" w:hAnsi="Times New Roman" w:cs="Times New Roman"/>
          <w:bCs/>
          <w:sz w:val="28"/>
          <w:szCs w:val="28"/>
        </w:rPr>
        <w:t xml:space="preserve">» </w:t>
      </w:r>
      <w:bookmarkStart w:id="70" w:name="_Hlk211510758"/>
      <w:r w:rsidR="00BE310B" w:rsidRPr="00C00E1D">
        <w:rPr>
          <w:rFonts w:ascii="Times New Roman" w:eastAsia="Times New Roman" w:hAnsi="Times New Roman" w:cs="Times New Roman"/>
          <w:sz w:val="28"/>
          <w:szCs w:val="28"/>
          <w:lang w:eastAsia="ru-RU"/>
        </w:rPr>
        <w:t>[</w:t>
      </w:r>
      <w:r w:rsidR="00BE310B">
        <w:rPr>
          <w:rFonts w:ascii="Times New Roman" w:eastAsia="Times New Roman" w:hAnsi="Times New Roman" w:cs="Times New Roman"/>
          <w:sz w:val="28"/>
          <w:szCs w:val="28"/>
          <w:lang w:eastAsia="ru-RU"/>
        </w:rPr>
        <w:t>123</w:t>
      </w:r>
      <w:r w:rsidR="00BE310B" w:rsidRPr="00C00E1D">
        <w:rPr>
          <w:rFonts w:ascii="Times New Roman" w:eastAsia="Times New Roman" w:hAnsi="Times New Roman" w:cs="Times New Roman"/>
          <w:sz w:val="28"/>
          <w:szCs w:val="28"/>
          <w:lang w:eastAsia="ru-RU"/>
        </w:rPr>
        <w:t>]</w:t>
      </w:r>
      <w:bookmarkEnd w:id="70"/>
      <w:r w:rsidR="00185569" w:rsidRPr="00185569">
        <w:rPr>
          <w:rFonts w:ascii="Times New Roman" w:hAnsi="Times New Roman" w:cs="Times New Roman"/>
          <w:bCs/>
          <w:sz w:val="28"/>
          <w:szCs w:val="28"/>
        </w:rPr>
        <w:t>.</w:t>
      </w:r>
    </w:p>
    <w:p w14:paraId="62A13AA9" w14:textId="4881552B" w:rsidR="00185569" w:rsidRPr="00185569" w:rsidRDefault="00B80D6F"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Н</w:t>
      </w:r>
      <w:r w:rsidRPr="00B80D6F">
        <w:rPr>
          <w:rFonts w:ascii="Times New Roman" w:hAnsi="Times New Roman" w:cs="Times New Roman"/>
          <w:bCs/>
          <w:sz w:val="28"/>
          <w:szCs w:val="28"/>
        </w:rPr>
        <w:t>а основании вышеизложенного</w:t>
      </w:r>
      <w:r w:rsidR="00185569" w:rsidRPr="00185569">
        <w:rPr>
          <w:rFonts w:ascii="Times New Roman" w:hAnsi="Times New Roman" w:cs="Times New Roman"/>
          <w:bCs/>
          <w:sz w:val="28"/>
          <w:szCs w:val="28"/>
        </w:rPr>
        <w:t xml:space="preserve">, шестой тезис манифеста </w:t>
      </w:r>
      <w:proofErr w:type="spellStart"/>
      <w:r w:rsidR="00185569" w:rsidRPr="00185569">
        <w:rPr>
          <w:rFonts w:ascii="Times New Roman" w:hAnsi="Times New Roman" w:cs="Times New Roman"/>
          <w:bCs/>
          <w:sz w:val="28"/>
          <w:szCs w:val="28"/>
        </w:rPr>
        <w:t>метамодернизма</w:t>
      </w:r>
      <w:proofErr w:type="spellEnd"/>
      <w:r w:rsidR="00185569" w:rsidRPr="00185569">
        <w:rPr>
          <w:rFonts w:ascii="Times New Roman" w:hAnsi="Times New Roman" w:cs="Times New Roman"/>
          <w:bCs/>
          <w:sz w:val="28"/>
          <w:szCs w:val="28"/>
        </w:rPr>
        <w:t xml:space="preserve"> </w:t>
      </w:r>
      <w:r>
        <w:rPr>
          <w:rFonts w:ascii="Times New Roman" w:hAnsi="Times New Roman" w:cs="Times New Roman"/>
          <w:bCs/>
          <w:sz w:val="28"/>
          <w:szCs w:val="28"/>
        </w:rPr>
        <w:t>излагает</w:t>
      </w:r>
      <w:r w:rsidR="00185569" w:rsidRPr="00185569">
        <w:rPr>
          <w:rFonts w:ascii="Times New Roman" w:hAnsi="Times New Roman" w:cs="Times New Roman"/>
          <w:bCs/>
          <w:sz w:val="28"/>
          <w:szCs w:val="28"/>
        </w:rPr>
        <w:t xml:space="preserve"> концепцию темпоральной двойственности и анализирует влияние новых технологий на восприятие исторического нарратива, подчеркивая сочетание ностальгии и футуризма как ключевую характеристику </w:t>
      </w:r>
      <w:proofErr w:type="spellStart"/>
      <w:r w:rsidR="00185569" w:rsidRPr="00185569">
        <w:rPr>
          <w:rFonts w:ascii="Times New Roman" w:hAnsi="Times New Roman" w:cs="Times New Roman"/>
          <w:bCs/>
          <w:sz w:val="28"/>
          <w:szCs w:val="28"/>
        </w:rPr>
        <w:t>метамодернистской</w:t>
      </w:r>
      <w:proofErr w:type="spellEnd"/>
      <w:r w:rsidR="00185569" w:rsidRPr="00185569">
        <w:rPr>
          <w:rFonts w:ascii="Times New Roman" w:hAnsi="Times New Roman" w:cs="Times New Roman"/>
          <w:bCs/>
          <w:sz w:val="28"/>
          <w:szCs w:val="28"/>
        </w:rPr>
        <w:t xml:space="preserve"> эмоциональности.</w:t>
      </w:r>
    </w:p>
    <w:p w14:paraId="26B6D7CE" w14:textId="03471788" w:rsidR="001A390B" w:rsidRPr="001A390B" w:rsidRDefault="00BE2E91"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Цитата из седьмого тезиса гласит, что</w:t>
      </w:r>
      <w:r w:rsidR="00C56EB0" w:rsidRPr="001841C0">
        <w:rPr>
          <w:rFonts w:ascii="Times New Roman" w:hAnsi="Times New Roman" w:cs="Times New Roman"/>
          <w:bCs/>
          <w:sz w:val="28"/>
          <w:szCs w:val="28"/>
        </w:rPr>
        <w:t xml:space="preserve"> «Точно так же, как наука стремится к поэтической элегантности, художники могут пуститься в искания истины. Вся информация являет почву для знания, будь то эмпирического или </w:t>
      </w:r>
      <w:r w:rsidR="00C56EB0" w:rsidRPr="001841C0">
        <w:rPr>
          <w:rFonts w:ascii="Times New Roman" w:hAnsi="Times New Roman" w:cs="Times New Roman"/>
          <w:bCs/>
          <w:sz w:val="28"/>
          <w:szCs w:val="28"/>
        </w:rPr>
        <w:lastRenderedPageBreak/>
        <w:t xml:space="preserve">афористического, независимо от ее </w:t>
      </w:r>
      <w:proofErr w:type="spellStart"/>
      <w:r w:rsidR="00C56EB0" w:rsidRPr="001841C0">
        <w:rPr>
          <w:rFonts w:ascii="Times New Roman" w:hAnsi="Times New Roman" w:cs="Times New Roman"/>
          <w:bCs/>
          <w:sz w:val="28"/>
          <w:szCs w:val="28"/>
        </w:rPr>
        <w:t>правдоценности</w:t>
      </w:r>
      <w:proofErr w:type="spellEnd"/>
      <w:r w:rsidR="00C56EB0" w:rsidRPr="001841C0">
        <w:rPr>
          <w:rFonts w:ascii="Times New Roman" w:hAnsi="Times New Roman" w:cs="Times New Roman"/>
          <w:bCs/>
          <w:sz w:val="28"/>
          <w:szCs w:val="28"/>
        </w:rPr>
        <w:t>. Мы должны принять научно-поэтический синтез и информированную наивность магического реализма. Ошибка порождает смысл»</w:t>
      </w:r>
      <w:r w:rsid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00C56EB0" w:rsidRPr="001841C0">
        <w:rPr>
          <w:rFonts w:ascii="Times New Roman" w:hAnsi="Times New Roman" w:cs="Times New Roman"/>
          <w:bCs/>
          <w:sz w:val="28"/>
          <w:szCs w:val="28"/>
        </w:rPr>
        <w:t xml:space="preserve">. </w:t>
      </w:r>
      <w:r w:rsidR="001A390B">
        <w:rPr>
          <w:rFonts w:ascii="Times New Roman" w:hAnsi="Times New Roman" w:cs="Times New Roman"/>
          <w:bCs/>
          <w:sz w:val="28"/>
          <w:szCs w:val="28"/>
        </w:rPr>
        <w:t>Данный</w:t>
      </w:r>
      <w:r w:rsidR="001A390B" w:rsidRPr="001A390B">
        <w:rPr>
          <w:rFonts w:ascii="Times New Roman" w:hAnsi="Times New Roman" w:cs="Times New Roman"/>
          <w:bCs/>
          <w:sz w:val="28"/>
          <w:szCs w:val="28"/>
        </w:rPr>
        <w:t xml:space="preserve"> тезис </w:t>
      </w:r>
      <w:r w:rsidR="001A390B">
        <w:rPr>
          <w:rFonts w:ascii="Times New Roman" w:hAnsi="Times New Roman" w:cs="Times New Roman"/>
          <w:bCs/>
          <w:sz w:val="28"/>
          <w:szCs w:val="28"/>
        </w:rPr>
        <w:t>форм</w:t>
      </w:r>
      <w:r w:rsidR="001A390B" w:rsidRPr="001A390B">
        <w:rPr>
          <w:rFonts w:ascii="Times New Roman" w:hAnsi="Times New Roman" w:cs="Times New Roman"/>
          <w:bCs/>
          <w:sz w:val="28"/>
          <w:szCs w:val="28"/>
        </w:rPr>
        <w:t>улирует концепцию научно-поэтического синтеза и эпистемологического плюрализма.</w:t>
      </w:r>
    </w:p>
    <w:p w14:paraId="38170E33" w14:textId="0661F915" w:rsidR="001A390B" w:rsidRPr="001A390B" w:rsidRDefault="001A390B" w:rsidP="0066701A">
      <w:pPr>
        <w:spacing w:after="0" w:line="240" w:lineRule="auto"/>
        <w:ind w:firstLine="708"/>
        <w:jc w:val="both"/>
        <w:rPr>
          <w:rFonts w:ascii="Times New Roman" w:hAnsi="Times New Roman" w:cs="Times New Roman"/>
          <w:bCs/>
          <w:sz w:val="28"/>
          <w:szCs w:val="28"/>
        </w:rPr>
      </w:pPr>
      <w:r w:rsidRPr="001A390B">
        <w:rPr>
          <w:rFonts w:ascii="Times New Roman" w:hAnsi="Times New Roman" w:cs="Times New Roman"/>
          <w:bCs/>
          <w:sz w:val="28"/>
          <w:szCs w:val="28"/>
        </w:rPr>
        <w:t xml:space="preserve">Тезис </w:t>
      </w:r>
      <w:r w:rsidR="009C7988">
        <w:rPr>
          <w:rFonts w:ascii="Times New Roman" w:hAnsi="Times New Roman" w:cs="Times New Roman"/>
          <w:bCs/>
          <w:sz w:val="28"/>
          <w:szCs w:val="28"/>
        </w:rPr>
        <w:t>предполагает</w:t>
      </w:r>
      <w:r w:rsidRPr="001A390B">
        <w:rPr>
          <w:rFonts w:ascii="Times New Roman" w:hAnsi="Times New Roman" w:cs="Times New Roman"/>
          <w:bCs/>
          <w:sz w:val="28"/>
          <w:szCs w:val="28"/>
        </w:rPr>
        <w:t xml:space="preserve"> возможность и необходимость синтеза научного и поэтического подходов к познанию.</w:t>
      </w:r>
      <w:r w:rsidR="009C7988">
        <w:rPr>
          <w:rFonts w:ascii="Times New Roman" w:hAnsi="Times New Roman" w:cs="Times New Roman"/>
          <w:bCs/>
          <w:sz w:val="28"/>
          <w:szCs w:val="28"/>
        </w:rPr>
        <w:t xml:space="preserve"> Также, в</w:t>
      </w:r>
      <w:r>
        <w:rPr>
          <w:rFonts w:ascii="Times New Roman" w:hAnsi="Times New Roman" w:cs="Times New Roman"/>
          <w:bCs/>
          <w:sz w:val="28"/>
          <w:szCs w:val="28"/>
        </w:rPr>
        <w:t>ыража</w:t>
      </w:r>
      <w:r w:rsidRPr="001A390B">
        <w:rPr>
          <w:rFonts w:ascii="Times New Roman" w:hAnsi="Times New Roman" w:cs="Times New Roman"/>
          <w:bCs/>
          <w:sz w:val="28"/>
          <w:szCs w:val="28"/>
        </w:rPr>
        <w:t>ется идея равноценности различных видов знания, независимо от их эмпирической или афористической природы.</w:t>
      </w:r>
      <w:r w:rsidR="009C7988">
        <w:rPr>
          <w:rFonts w:ascii="Times New Roman" w:hAnsi="Times New Roman" w:cs="Times New Roman"/>
          <w:bCs/>
          <w:sz w:val="28"/>
          <w:szCs w:val="28"/>
        </w:rPr>
        <w:t xml:space="preserve"> </w:t>
      </w:r>
      <w:r w:rsidR="009C7988">
        <w:rPr>
          <w:rFonts w:ascii="Times New Roman" w:hAnsi="Times New Roman" w:cs="Times New Roman"/>
          <w:b/>
          <w:bCs/>
          <w:sz w:val="28"/>
          <w:szCs w:val="28"/>
        </w:rPr>
        <w:t>«</w:t>
      </w:r>
      <w:r w:rsidRPr="001A390B">
        <w:rPr>
          <w:rFonts w:ascii="Times New Roman" w:hAnsi="Times New Roman" w:cs="Times New Roman"/>
          <w:sz w:val="28"/>
          <w:szCs w:val="28"/>
        </w:rPr>
        <w:t>Информированная наивность</w:t>
      </w:r>
      <w:r w:rsidR="009C7988">
        <w:rPr>
          <w:rFonts w:ascii="Times New Roman" w:hAnsi="Times New Roman" w:cs="Times New Roman"/>
          <w:sz w:val="28"/>
          <w:szCs w:val="28"/>
        </w:rPr>
        <w:t>»</w:t>
      </w:r>
      <w:r w:rsidRPr="001A390B">
        <w:rPr>
          <w:rFonts w:ascii="Times New Roman" w:hAnsi="Times New Roman" w:cs="Times New Roman"/>
          <w:sz w:val="28"/>
          <w:szCs w:val="28"/>
        </w:rPr>
        <w:t xml:space="preserve"> магического реализма</w:t>
      </w:r>
      <w:r w:rsidR="009C7988">
        <w:rPr>
          <w:rFonts w:ascii="Times New Roman" w:hAnsi="Times New Roman" w:cs="Times New Roman"/>
          <w:sz w:val="28"/>
          <w:szCs w:val="28"/>
        </w:rPr>
        <w:t xml:space="preserve"> </w:t>
      </w:r>
      <w:r w:rsidRPr="001A390B">
        <w:rPr>
          <w:rFonts w:ascii="Times New Roman" w:hAnsi="Times New Roman" w:cs="Times New Roman"/>
          <w:bCs/>
          <w:sz w:val="28"/>
          <w:szCs w:val="28"/>
        </w:rPr>
        <w:t>предполагает сочетание рационального знания и интуитивного восприятия реальности.</w:t>
      </w:r>
      <w:r w:rsidR="008C3BDA">
        <w:rPr>
          <w:rFonts w:ascii="Times New Roman" w:hAnsi="Times New Roman" w:cs="Times New Roman"/>
          <w:bCs/>
          <w:sz w:val="28"/>
          <w:szCs w:val="28"/>
        </w:rPr>
        <w:t xml:space="preserve"> </w:t>
      </w:r>
      <w:r w:rsidR="009C7988" w:rsidRPr="009C7988">
        <w:rPr>
          <w:rFonts w:ascii="Times New Roman" w:hAnsi="Times New Roman" w:cs="Times New Roman"/>
          <w:sz w:val="28"/>
          <w:szCs w:val="28"/>
        </w:rPr>
        <w:t>В то же время, т</w:t>
      </w:r>
      <w:r w:rsidRPr="001A390B">
        <w:rPr>
          <w:rFonts w:ascii="Times New Roman" w:hAnsi="Times New Roman" w:cs="Times New Roman"/>
          <w:bCs/>
          <w:sz w:val="28"/>
          <w:szCs w:val="28"/>
        </w:rPr>
        <w:t xml:space="preserve">езис </w:t>
      </w:r>
      <w:r w:rsidR="009C7988">
        <w:rPr>
          <w:rFonts w:ascii="Times New Roman" w:hAnsi="Times New Roman" w:cs="Times New Roman"/>
          <w:bCs/>
          <w:sz w:val="28"/>
          <w:szCs w:val="28"/>
        </w:rPr>
        <w:t>заявляет</w:t>
      </w:r>
      <w:r w:rsidRPr="001A390B">
        <w:rPr>
          <w:rFonts w:ascii="Times New Roman" w:hAnsi="Times New Roman" w:cs="Times New Roman"/>
          <w:bCs/>
          <w:sz w:val="28"/>
          <w:szCs w:val="28"/>
        </w:rPr>
        <w:t>, что ошибка может выступать в качестве источника нового знания и смысла.</w:t>
      </w:r>
    </w:p>
    <w:p w14:paraId="7F3D59F8" w14:textId="253F95BD" w:rsidR="001A390B" w:rsidRPr="001A390B" w:rsidRDefault="00B56B9A"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Исходя из этого</w:t>
      </w:r>
      <w:r w:rsidR="001A390B" w:rsidRPr="001A390B">
        <w:rPr>
          <w:rFonts w:ascii="Times New Roman" w:hAnsi="Times New Roman" w:cs="Times New Roman"/>
          <w:bCs/>
          <w:sz w:val="28"/>
          <w:szCs w:val="28"/>
        </w:rPr>
        <w:t xml:space="preserve">, седьмой тезис манифеста </w:t>
      </w:r>
      <w:proofErr w:type="spellStart"/>
      <w:r w:rsidR="001A390B" w:rsidRPr="001A390B">
        <w:rPr>
          <w:rFonts w:ascii="Times New Roman" w:hAnsi="Times New Roman" w:cs="Times New Roman"/>
          <w:bCs/>
          <w:sz w:val="28"/>
          <w:szCs w:val="28"/>
        </w:rPr>
        <w:t>метамодернизма</w:t>
      </w:r>
      <w:proofErr w:type="spellEnd"/>
      <w:r w:rsidR="001A390B" w:rsidRPr="001A390B">
        <w:rPr>
          <w:rFonts w:ascii="Times New Roman" w:hAnsi="Times New Roman" w:cs="Times New Roman"/>
          <w:bCs/>
          <w:sz w:val="28"/>
          <w:szCs w:val="28"/>
        </w:rPr>
        <w:t xml:space="preserve"> </w:t>
      </w:r>
      <w:r>
        <w:rPr>
          <w:rFonts w:ascii="Times New Roman" w:hAnsi="Times New Roman" w:cs="Times New Roman"/>
          <w:bCs/>
          <w:sz w:val="28"/>
          <w:szCs w:val="28"/>
        </w:rPr>
        <w:t>обозначает</w:t>
      </w:r>
      <w:r w:rsidR="001A390B" w:rsidRPr="001A390B">
        <w:rPr>
          <w:rFonts w:ascii="Times New Roman" w:hAnsi="Times New Roman" w:cs="Times New Roman"/>
          <w:bCs/>
          <w:sz w:val="28"/>
          <w:szCs w:val="28"/>
        </w:rPr>
        <w:t xml:space="preserve"> концепцию научно-поэтического синтеза и эпистемологического плюрализма, подчеркивая эвристическую роль ошибки и темпоральную обусловленность данного синтеза.</w:t>
      </w:r>
    </w:p>
    <w:p w14:paraId="31CE91AB" w14:textId="595E6E88" w:rsidR="00B56B9A" w:rsidRPr="00B56B9A" w:rsidRDefault="00B56B9A" w:rsidP="0066701A">
      <w:pPr>
        <w:spacing w:after="0" w:line="240" w:lineRule="auto"/>
        <w:ind w:firstLine="708"/>
        <w:jc w:val="both"/>
        <w:rPr>
          <w:rFonts w:ascii="Times New Roman" w:hAnsi="Times New Roman" w:cs="Times New Roman"/>
          <w:bCs/>
          <w:sz w:val="28"/>
          <w:szCs w:val="28"/>
        </w:rPr>
      </w:pPr>
      <w:r w:rsidRPr="00B56B9A">
        <w:rPr>
          <w:rFonts w:ascii="Times New Roman" w:hAnsi="Times New Roman" w:cs="Times New Roman"/>
          <w:bCs/>
          <w:sz w:val="28"/>
          <w:szCs w:val="28"/>
        </w:rPr>
        <w:t xml:space="preserve">Восьмой тезис манифеста </w:t>
      </w:r>
      <w:proofErr w:type="spellStart"/>
      <w:r w:rsidRPr="00B56B9A">
        <w:rPr>
          <w:rFonts w:ascii="Times New Roman" w:hAnsi="Times New Roman" w:cs="Times New Roman"/>
          <w:bCs/>
          <w:sz w:val="28"/>
          <w:szCs w:val="28"/>
        </w:rPr>
        <w:t>метамодернизма</w:t>
      </w:r>
      <w:proofErr w:type="spellEnd"/>
      <w:r w:rsidRPr="00B56B9A">
        <w:rPr>
          <w:rFonts w:ascii="Times New Roman" w:hAnsi="Times New Roman" w:cs="Times New Roman"/>
          <w:bCs/>
          <w:sz w:val="28"/>
          <w:szCs w:val="28"/>
        </w:rPr>
        <w:t xml:space="preserve">, сформулированный как </w:t>
      </w:r>
      <w:r w:rsidR="00DB6ACE">
        <w:rPr>
          <w:rFonts w:ascii="Times New Roman" w:hAnsi="Times New Roman" w:cs="Times New Roman"/>
          <w:bCs/>
          <w:sz w:val="28"/>
          <w:szCs w:val="28"/>
        </w:rPr>
        <w:t>«</w:t>
      </w:r>
      <w:r w:rsidRPr="00B56B9A">
        <w:rPr>
          <w:rFonts w:ascii="Times New Roman" w:hAnsi="Times New Roman" w:cs="Times New Roman"/>
          <w:bCs/>
          <w:sz w:val="28"/>
          <w:szCs w:val="28"/>
        </w:rPr>
        <w:t xml:space="preserve">Мы предлагаем прагматичный романтизм, не скованный идеологическими устоями. Таким образом, </w:t>
      </w:r>
      <w:proofErr w:type="spellStart"/>
      <w:r w:rsidRPr="00B56B9A">
        <w:rPr>
          <w:rFonts w:ascii="Times New Roman" w:hAnsi="Times New Roman" w:cs="Times New Roman"/>
          <w:bCs/>
          <w:sz w:val="28"/>
          <w:szCs w:val="28"/>
        </w:rPr>
        <w:t>метамодернизм</w:t>
      </w:r>
      <w:proofErr w:type="spellEnd"/>
      <w:r w:rsidRPr="00B56B9A">
        <w:rPr>
          <w:rFonts w:ascii="Times New Roman" w:hAnsi="Times New Roman" w:cs="Times New Roman"/>
          <w:bCs/>
          <w:sz w:val="28"/>
          <w:szCs w:val="28"/>
        </w:rPr>
        <w:t xml:space="preserve"> следует определить как переменчивое состояние между и за пределами иронии и искренности, наивности и осведомлённости, релятивизма и истины, оптимизма и сомнения, в поисках множественности несоизмеримых и неуловимых горизонтов. Мы должны двигаться вперёд и колебаться!</w:t>
      </w:r>
      <w:r w:rsidR="00DB6ACE">
        <w:rPr>
          <w:rFonts w:ascii="Times New Roman" w:hAnsi="Times New Roman" w:cs="Times New Roman"/>
          <w:bCs/>
          <w:sz w:val="28"/>
          <w:szCs w:val="28"/>
        </w:rPr>
        <w:t xml:space="preserve">» </w:t>
      </w:r>
      <w:r w:rsidR="00DB6ACE" w:rsidRPr="009D1CD4">
        <w:rPr>
          <w:rFonts w:ascii="Times New Roman" w:eastAsia="Times New Roman" w:hAnsi="Times New Roman" w:cs="Times New Roman"/>
          <w:sz w:val="28"/>
          <w:szCs w:val="28"/>
          <w:lang w:eastAsia="ru-RU"/>
        </w:rPr>
        <w:t>[</w:t>
      </w:r>
      <w:r w:rsidR="00DB6ACE">
        <w:rPr>
          <w:rFonts w:ascii="Times New Roman" w:eastAsia="Times New Roman" w:hAnsi="Times New Roman" w:cs="Times New Roman"/>
          <w:sz w:val="28"/>
          <w:szCs w:val="28"/>
          <w:lang w:val="en-US" w:eastAsia="ru-RU"/>
        </w:rPr>
        <w:t>Ibid</w:t>
      </w:r>
      <w:r w:rsidR="00DB6ACE" w:rsidRPr="009D1CD4">
        <w:rPr>
          <w:rFonts w:ascii="Times New Roman" w:eastAsia="Times New Roman" w:hAnsi="Times New Roman" w:cs="Times New Roman"/>
          <w:sz w:val="28"/>
          <w:szCs w:val="28"/>
          <w:lang w:eastAsia="ru-RU"/>
        </w:rPr>
        <w:t>]</w:t>
      </w:r>
      <w:r w:rsidRPr="00B56B9A">
        <w:rPr>
          <w:rFonts w:ascii="Times New Roman" w:hAnsi="Times New Roman" w:cs="Times New Roman"/>
          <w:bCs/>
          <w:sz w:val="28"/>
          <w:szCs w:val="28"/>
        </w:rPr>
        <w:t xml:space="preserve">, </w:t>
      </w:r>
      <w:r>
        <w:rPr>
          <w:rFonts w:ascii="Times New Roman" w:hAnsi="Times New Roman" w:cs="Times New Roman"/>
          <w:bCs/>
          <w:sz w:val="28"/>
          <w:szCs w:val="28"/>
        </w:rPr>
        <w:t>выражает</w:t>
      </w:r>
      <w:r w:rsidRPr="00B56B9A">
        <w:rPr>
          <w:rFonts w:ascii="Times New Roman" w:hAnsi="Times New Roman" w:cs="Times New Roman"/>
          <w:bCs/>
          <w:sz w:val="28"/>
          <w:szCs w:val="28"/>
        </w:rPr>
        <w:t xml:space="preserve"> концепцию прагматического романтизма и вводит ключевое для </w:t>
      </w:r>
      <w:proofErr w:type="spellStart"/>
      <w:r w:rsidRPr="00B56B9A">
        <w:rPr>
          <w:rFonts w:ascii="Times New Roman" w:hAnsi="Times New Roman" w:cs="Times New Roman"/>
          <w:bCs/>
          <w:sz w:val="28"/>
          <w:szCs w:val="28"/>
        </w:rPr>
        <w:t>метамодернизма</w:t>
      </w:r>
      <w:proofErr w:type="spellEnd"/>
      <w:r w:rsidRPr="00B56B9A">
        <w:rPr>
          <w:rFonts w:ascii="Times New Roman" w:hAnsi="Times New Roman" w:cs="Times New Roman"/>
          <w:bCs/>
          <w:sz w:val="28"/>
          <w:szCs w:val="28"/>
        </w:rPr>
        <w:t xml:space="preserve"> понятие осцилляции.</w:t>
      </w:r>
    </w:p>
    <w:p w14:paraId="7BD44430" w14:textId="2151B72C" w:rsidR="00B56B9A" w:rsidRPr="00B56B9A" w:rsidRDefault="00B56B9A" w:rsidP="0066701A">
      <w:pPr>
        <w:spacing w:after="0" w:line="240" w:lineRule="auto"/>
        <w:ind w:firstLine="708"/>
        <w:jc w:val="both"/>
        <w:rPr>
          <w:rFonts w:ascii="Times New Roman" w:hAnsi="Times New Roman" w:cs="Times New Roman"/>
          <w:bCs/>
          <w:sz w:val="28"/>
          <w:szCs w:val="28"/>
        </w:rPr>
      </w:pPr>
      <w:r w:rsidRPr="00B56B9A">
        <w:rPr>
          <w:rFonts w:ascii="Times New Roman" w:hAnsi="Times New Roman" w:cs="Times New Roman"/>
          <w:bCs/>
          <w:sz w:val="28"/>
          <w:szCs w:val="28"/>
        </w:rPr>
        <w:t xml:space="preserve">Рассмотрение данного тезиса </w:t>
      </w:r>
      <w:r w:rsidR="009F2965">
        <w:rPr>
          <w:rFonts w:ascii="Times New Roman" w:hAnsi="Times New Roman" w:cs="Times New Roman"/>
          <w:bCs/>
          <w:sz w:val="28"/>
          <w:szCs w:val="28"/>
        </w:rPr>
        <w:t>предполагает, что</w:t>
      </w:r>
      <w:r w:rsidRPr="00B56B9A">
        <w:rPr>
          <w:rFonts w:ascii="Times New Roman" w:hAnsi="Times New Roman" w:cs="Times New Roman"/>
          <w:bCs/>
          <w:sz w:val="28"/>
          <w:szCs w:val="28"/>
        </w:rPr>
        <w:t xml:space="preserve"> романтизм, адаптированный к современным контекстам и медиа лиш</w:t>
      </w:r>
      <w:r w:rsidR="009F2965">
        <w:rPr>
          <w:rFonts w:ascii="Times New Roman" w:hAnsi="Times New Roman" w:cs="Times New Roman"/>
          <w:bCs/>
          <w:sz w:val="28"/>
          <w:szCs w:val="28"/>
        </w:rPr>
        <w:t>ё</w:t>
      </w:r>
      <w:r w:rsidRPr="00B56B9A">
        <w:rPr>
          <w:rFonts w:ascii="Times New Roman" w:hAnsi="Times New Roman" w:cs="Times New Roman"/>
          <w:bCs/>
          <w:sz w:val="28"/>
          <w:szCs w:val="28"/>
        </w:rPr>
        <w:t>н идеологической ригидности.</w:t>
      </w:r>
      <w:r w:rsidR="009F2965">
        <w:rPr>
          <w:rFonts w:ascii="Times New Roman" w:hAnsi="Times New Roman" w:cs="Times New Roman"/>
          <w:bCs/>
          <w:sz w:val="28"/>
          <w:szCs w:val="28"/>
        </w:rPr>
        <w:t xml:space="preserve"> </w:t>
      </w:r>
      <w:r w:rsidRPr="00B56B9A">
        <w:rPr>
          <w:rFonts w:ascii="Times New Roman" w:hAnsi="Times New Roman" w:cs="Times New Roman"/>
          <w:sz w:val="28"/>
          <w:szCs w:val="28"/>
        </w:rPr>
        <w:t>Концепция осцилляции</w:t>
      </w:r>
      <w:r w:rsidR="009F2965">
        <w:rPr>
          <w:rFonts w:ascii="Times New Roman" w:hAnsi="Times New Roman" w:cs="Times New Roman"/>
          <w:sz w:val="28"/>
          <w:szCs w:val="28"/>
        </w:rPr>
        <w:t xml:space="preserve"> </w:t>
      </w:r>
      <w:r w:rsidRPr="00B56B9A">
        <w:rPr>
          <w:rFonts w:ascii="Times New Roman" w:hAnsi="Times New Roman" w:cs="Times New Roman"/>
          <w:bCs/>
          <w:sz w:val="28"/>
          <w:szCs w:val="28"/>
        </w:rPr>
        <w:t>определяется как динамическое состояние, характеризующееся колебанием между бинарными оппозициями, такими как ирония и искренность, наивность и осведомлённость, релятивизм и истина, оптимизм и сомнение.</w:t>
      </w:r>
      <w:r w:rsidR="009F2965">
        <w:rPr>
          <w:rFonts w:ascii="Times New Roman" w:hAnsi="Times New Roman" w:cs="Times New Roman"/>
          <w:bCs/>
          <w:sz w:val="28"/>
          <w:szCs w:val="28"/>
        </w:rPr>
        <w:t xml:space="preserve"> </w:t>
      </w:r>
      <w:r w:rsidR="00BE310B">
        <w:rPr>
          <w:rFonts w:ascii="Times New Roman" w:hAnsi="Times New Roman" w:cs="Times New Roman"/>
          <w:bCs/>
          <w:sz w:val="28"/>
          <w:szCs w:val="28"/>
        </w:rPr>
        <w:t>«</w:t>
      </w:r>
      <w:r w:rsidRPr="00B56B9A">
        <w:rPr>
          <w:rFonts w:ascii="Times New Roman" w:hAnsi="Times New Roman" w:cs="Times New Roman"/>
          <w:bCs/>
          <w:sz w:val="28"/>
          <w:szCs w:val="28"/>
        </w:rPr>
        <w:t xml:space="preserve">Тезис указывает на романтизм как на источник чувственных впечатлений </w:t>
      </w:r>
      <w:proofErr w:type="spellStart"/>
      <w:r w:rsidRPr="00B56B9A">
        <w:rPr>
          <w:rFonts w:ascii="Times New Roman" w:hAnsi="Times New Roman" w:cs="Times New Roman"/>
          <w:bCs/>
          <w:sz w:val="28"/>
          <w:szCs w:val="28"/>
        </w:rPr>
        <w:t>метамодернизма</w:t>
      </w:r>
      <w:proofErr w:type="spellEnd"/>
      <w:r w:rsidRPr="00B56B9A">
        <w:rPr>
          <w:rFonts w:ascii="Times New Roman" w:hAnsi="Times New Roman" w:cs="Times New Roman"/>
          <w:bCs/>
          <w:sz w:val="28"/>
          <w:szCs w:val="28"/>
        </w:rPr>
        <w:t xml:space="preserve">, трансформированный в </w:t>
      </w:r>
      <w:r w:rsidR="00C663E4">
        <w:rPr>
          <w:rFonts w:ascii="Times New Roman" w:hAnsi="Times New Roman" w:cs="Times New Roman"/>
          <w:bCs/>
          <w:sz w:val="28"/>
          <w:szCs w:val="28"/>
        </w:rPr>
        <w:t>«</w:t>
      </w:r>
      <w:r w:rsidRPr="00B56B9A">
        <w:rPr>
          <w:rFonts w:ascii="Times New Roman" w:hAnsi="Times New Roman" w:cs="Times New Roman"/>
          <w:bCs/>
          <w:sz w:val="28"/>
          <w:szCs w:val="28"/>
        </w:rPr>
        <w:t>прагматический</w:t>
      </w:r>
      <w:r w:rsidR="00C663E4">
        <w:rPr>
          <w:rFonts w:ascii="Times New Roman" w:hAnsi="Times New Roman" w:cs="Times New Roman"/>
          <w:bCs/>
          <w:sz w:val="28"/>
          <w:szCs w:val="28"/>
        </w:rPr>
        <w:t>»</w:t>
      </w:r>
      <w:r w:rsidRPr="00B56B9A">
        <w:rPr>
          <w:rFonts w:ascii="Times New Roman" w:hAnsi="Times New Roman" w:cs="Times New Roman"/>
          <w:bCs/>
          <w:sz w:val="28"/>
          <w:szCs w:val="28"/>
        </w:rPr>
        <w:t xml:space="preserve"> или </w:t>
      </w:r>
      <w:r w:rsidR="00C663E4">
        <w:rPr>
          <w:rFonts w:ascii="Times New Roman" w:hAnsi="Times New Roman" w:cs="Times New Roman"/>
          <w:bCs/>
          <w:sz w:val="28"/>
          <w:szCs w:val="28"/>
        </w:rPr>
        <w:t>«</w:t>
      </w:r>
      <w:r w:rsidRPr="00B56B9A">
        <w:rPr>
          <w:rFonts w:ascii="Times New Roman" w:hAnsi="Times New Roman" w:cs="Times New Roman"/>
          <w:bCs/>
          <w:sz w:val="28"/>
          <w:szCs w:val="28"/>
        </w:rPr>
        <w:t>технологичный</w:t>
      </w:r>
      <w:r w:rsidR="00C663E4">
        <w:rPr>
          <w:rFonts w:ascii="Times New Roman" w:hAnsi="Times New Roman" w:cs="Times New Roman"/>
          <w:bCs/>
          <w:sz w:val="28"/>
          <w:szCs w:val="28"/>
        </w:rPr>
        <w:t>»</w:t>
      </w:r>
      <w:r w:rsidRPr="00B56B9A">
        <w:rPr>
          <w:rFonts w:ascii="Times New Roman" w:hAnsi="Times New Roman" w:cs="Times New Roman"/>
          <w:bCs/>
          <w:sz w:val="28"/>
          <w:szCs w:val="28"/>
        </w:rPr>
        <w:t xml:space="preserve"> формат</w:t>
      </w:r>
      <w:r w:rsidR="00BE310B">
        <w:rPr>
          <w:rFonts w:ascii="Times New Roman" w:hAnsi="Times New Roman" w:cs="Times New Roman"/>
          <w:bCs/>
          <w:sz w:val="28"/>
          <w:szCs w:val="28"/>
        </w:rPr>
        <w:t xml:space="preserve">» </w:t>
      </w:r>
      <w:r w:rsidR="00BE310B" w:rsidRPr="00C00E1D">
        <w:rPr>
          <w:rFonts w:ascii="Times New Roman" w:eastAsia="Times New Roman" w:hAnsi="Times New Roman" w:cs="Times New Roman"/>
          <w:sz w:val="28"/>
          <w:szCs w:val="28"/>
          <w:lang w:eastAsia="ru-RU"/>
        </w:rPr>
        <w:t>[</w:t>
      </w:r>
      <w:r w:rsidR="00BE310B">
        <w:rPr>
          <w:rFonts w:ascii="Times New Roman" w:eastAsia="Times New Roman" w:hAnsi="Times New Roman" w:cs="Times New Roman"/>
          <w:sz w:val="28"/>
          <w:szCs w:val="28"/>
          <w:lang w:eastAsia="ru-RU"/>
        </w:rPr>
        <w:t>123</w:t>
      </w:r>
      <w:r w:rsidR="00BE310B" w:rsidRPr="00C00E1D">
        <w:rPr>
          <w:rFonts w:ascii="Times New Roman" w:eastAsia="Times New Roman" w:hAnsi="Times New Roman" w:cs="Times New Roman"/>
          <w:sz w:val="28"/>
          <w:szCs w:val="28"/>
          <w:lang w:eastAsia="ru-RU"/>
        </w:rPr>
        <w:t>]</w:t>
      </w:r>
      <w:r w:rsidRPr="00B56B9A">
        <w:rPr>
          <w:rFonts w:ascii="Times New Roman" w:hAnsi="Times New Roman" w:cs="Times New Roman"/>
          <w:bCs/>
          <w:sz w:val="28"/>
          <w:szCs w:val="28"/>
        </w:rPr>
        <w:t>.</w:t>
      </w:r>
    </w:p>
    <w:p w14:paraId="1948EDBC" w14:textId="463A3D59" w:rsidR="00B56B9A" w:rsidRDefault="00B56B9A" w:rsidP="0066701A">
      <w:pPr>
        <w:spacing w:after="0" w:line="240" w:lineRule="auto"/>
        <w:ind w:firstLine="708"/>
        <w:jc w:val="both"/>
        <w:rPr>
          <w:rFonts w:ascii="Times New Roman" w:hAnsi="Times New Roman" w:cs="Times New Roman"/>
          <w:bCs/>
          <w:sz w:val="28"/>
          <w:szCs w:val="28"/>
        </w:rPr>
      </w:pPr>
      <w:r w:rsidRPr="00B56B9A">
        <w:rPr>
          <w:rFonts w:ascii="Times New Roman" w:hAnsi="Times New Roman" w:cs="Times New Roman"/>
          <w:bCs/>
          <w:sz w:val="28"/>
          <w:szCs w:val="28"/>
        </w:rPr>
        <w:t xml:space="preserve">Таким образом, восьмой тезис манифеста </w:t>
      </w:r>
      <w:proofErr w:type="spellStart"/>
      <w:r w:rsidRPr="00B56B9A">
        <w:rPr>
          <w:rFonts w:ascii="Times New Roman" w:hAnsi="Times New Roman" w:cs="Times New Roman"/>
          <w:bCs/>
          <w:sz w:val="28"/>
          <w:szCs w:val="28"/>
        </w:rPr>
        <w:t>метамодернизма</w:t>
      </w:r>
      <w:proofErr w:type="spellEnd"/>
      <w:r w:rsidRPr="00B56B9A">
        <w:rPr>
          <w:rFonts w:ascii="Times New Roman" w:hAnsi="Times New Roman" w:cs="Times New Roman"/>
          <w:bCs/>
          <w:sz w:val="28"/>
          <w:szCs w:val="28"/>
        </w:rPr>
        <w:t xml:space="preserve"> </w:t>
      </w:r>
      <w:r w:rsidR="00D96C9D">
        <w:rPr>
          <w:rFonts w:ascii="Times New Roman" w:hAnsi="Times New Roman" w:cs="Times New Roman"/>
          <w:bCs/>
          <w:sz w:val="28"/>
          <w:szCs w:val="28"/>
        </w:rPr>
        <w:t>форм</w:t>
      </w:r>
      <w:r w:rsidRPr="00B56B9A">
        <w:rPr>
          <w:rFonts w:ascii="Times New Roman" w:hAnsi="Times New Roman" w:cs="Times New Roman"/>
          <w:bCs/>
          <w:sz w:val="28"/>
          <w:szCs w:val="28"/>
        </w:rPr>
        <w:t xml:space="preserve">улирует концепцию прагматического романтизма и вводит понятие осцилляции как ключевую характеристику </w:t>
      </w:r>
      <w:proofErr w:type="spellStart"/>
      <w:r w:rsidRPr="00B56B9A">
        <w:rPr>
          <w:rFonts w:ascii="Times New Roman" w:hAnsi="Times New Roman" w:cs="Times New Roman"/>
          <w:bCs/>
          <w:sz w:val="28"/>
          <w:szCs w:val="28"/>
        </w:rPr>
        <w:t>метамодернистского</w:t>
      </w:r>
      <w:proofErr w:type="spellEnd"/>
      <w:r w:rsidRPr="00B56B9A">
        <w:rPr>
          <w:rFonts w:ascii="Times New Roman" w:hAnsi="Times New Roman" w:cs="Times New Roman"/>
          <w:bCs/>
          <w:sz w:val="28"/>
          <w:szCs w:val="28"/>
        </w:rPr>
        <w:t xml:space="preserve"> мировоззрения, подчеркивая динамический характер данного направления и его связь с романтической традицией.</w:t>
      </w:r>
    </w:p>
    <w:p w14:paraId="50A2B0F9" w14:textId="52D83CBA" w:rsidR="00D92ACD" w:rsidRPr="00D92ACD" w:rsidRDefault="00D92ACD" w:rsidP="0066701A">
      <w:pPr>
        <w:spacing w:after="0" w:line="240" w:lineRule="auto"/>
        <w:ind w:firstLine="708"/>
        <w:jc w:val="both"/>
        <w:rPr>
          <w:rFonts w:ascii="Times New Roman" w:hAnsi="Times New Roman" w:cs="Times New Roman"/>
          <w:bCs/>
          <w:sz w:val="28"/>
          <w:szCs w:val="28"/>
        </w:rPr>
      </w:pPr>
      <w:r w:rsidRPr="00D92ACD">
        <w:rPr>
          <w:rFonts w:ascii="Times New Roman" w:hAnsi="Times New Roman" w:cs="Times New Roman"/>
          <w:bCs/>
          <w:sz w:val="28"/>
          <w:szCs w:val="28"/>
        </w:rPr>
        <w:t>В</w:t>
      </w:r>
      <w:r w:rsidR="00CC5214">
        <w:rPr>
          <w:rFonts w:ascii="Times New Roman" w:hAnsi="Times New Roman" w:cs="Times New Roman"/>
          <w:bCs/>
          <w:sz w:val="28"/>
          <w:szCs w:val="28"/>
        </w:rPr>
        <w:t xml:space="preserve"> дополнение аспекта неоромантизма можно сказать, что в</w:t>
      </w:r>
      <w:r w:rsidRPr="00D92ACD">
        <w:rPr>
          <w:rFonts w:ascii="Times New Roman" w:hAnsi="Times New Roman" w:cs="Times New Roman"/>
          <w:bCs/>
          <w:sz w:val="28"/>
          <w:szCs w:val="28"/>
        </w:rPr>
        <w:t xml:space="preserve"> </w:t>
      </w:r>
      <w:proofErr w:type="spellStart"/>
      <w:r w:rsidRPr="00D92ACD">
        <w:rPr>
          <w:rFonts w:ascii="Times New Roman" w:hAnsi="Times New Roman" w:cs="Times New Roman"/>
          <w:bCs/>
          <w:sz w:val="28"/>
          <w:szCs w:val="28"/>
        </w:rPr>
        <w:t>метамодернистском</w:t>
      </w:r>
      <w:proofErr w:type="spellEnd"/>
      <w:r w:rsidRPr="00D92ACD">
        <w:rPr>
          <w:rFonts w:ascii="Times New Roman" w:hAnsi="Times New Roman" w:cs="Times New Roman"/>
          <w:bCs/>
          <w:sz w:val="28"/>
          <w:szCs w:val="28"/>
        </w:rPr>
        <w:t xml:space="preserve"> художественном пространстве наблюдается гетерогенность подходов к самоидентификации художника, обусловленная </w:t>
      </w:r>
      <w:proofErr w:type="spellStart"/>
      <w:r w:rsidRPr="00D92ACD">
        <w:rPr>
          <w:rFonts w:ascii="Times New Roman" w:hAnsi="Times New Roman" w:cs="Times New Roman"/>
          <w:bCs/>
          <w:sz w:val="28"/>
          <w:szCs w:val="28"/>
        </w:rPr>
        <w:t>полигенетичностью</w:t>
      </w:r>
      <w:proofErr w:type="spellEnd"/>
      <w:r w:rsidRPr="00D92ACD">
        <w:rPr>
          <w:rFonts w:ascii="Times New Roman" w:hAnsi="Times New Roman" w:cs="Times New Roman"/>
          <w:bCs/>
          <w:sz w:val="28"/>
          <w:szCs w:val="28"/>
        </w:rPr>
        <w:t xml:space="preserve"> данного феномена. </w:t>
      </w:r>
      <w:proofErr w:type="spellStart"/>
      <w:r w:rsidRPr="00D92ACD">
        <w:rPr>
          <w:rFonts w:ascii="Times New Roman" w:hAnsi="Times New Roman" w:cs="Times New Roman"/>
          <w:bCs/>
          <w:sz w:val="28"/>
          <w:szCs w:val="28"/>
        </w:rPr>
        <w:t>Метамодернизм</w:t>
      </w:r>
      <w:proofErr w:type="spellEnd"/>
      <w:r w:rsidRPr="00D92ACD">
        <w:rPr>
          <w:rFonts w:ascii="Times New Roman" w:hAnsi="Times New Roman" w:cs="Times New Roman"/>
          <w:bCs/>
          <w:sz w:val="28"/>
          <w:szCs w:val="28"/>
        </w:rPr>
        <w:t xml:space="preserve">, помимо эксплицитно заявленного в его манифестах наследования модернистской и постмодернистской парадигм, обнаруживает имплицитную связь с романтизмом и сентиментализмом, что проявляется в ностальгическом усилении ряда характеристик, присущих обоим </w:t>
      </w:r>
      <w:r w:rsidRPr="00D92ACD">
        <w:rPr>
          <w:rFonts w:ascii="Times New Roman" w:hAnsi="Times New Roman" w:cs="Times New Roman"/>
          <w:bCs/>
          <w:sz w:val="28"/>
          <w:szCs w:val="28"/>
        </w:rPr>
        <w:lastRenderedPageBreak/>
        <w:t>вышеупомянутым направлениям. Неоромантические тенденции наиболее ярко артикулируются в живописных практиках.</w:t>
      </w:r>
    </w:p>
    <w:p w14:paraId="3AB2297D" w14:textId="170DF8CF" w:rsidR="00F400DE" w:rsidRPr="00D92ACD" w:rsidRDefault="00334330"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Так, к примеру, х</w:t>
      </w:r>
      <w:r w:rsidR="00D92ACD" w:rsidRPr="00D92ACD">
        <w:rPr>
          <w:rFonts w:ascii="Times New Roman" w:hAnsi="Times New Roman" w:cs="Times New Roman"/>
          <w:bCs/>
          <w:sz w:val="28"/>
          <w:szCs w:val="28"/>
        </w:rPr>
        <w:t xml:space="preserve">удожники </w:t>
      </w:r>
      <w:r w:rsidR="00F400DE">
        <w:rPr>
          <w:rFonts w:ascii="Times New Roman" w:hAnsi="Times New Roman" w:cs="Times New Roman"/>
          <w:bCs/>
          <w:sz w:val="28"/>
          <w:szCs w:val="28"/>
        </w:rPr>
        <w:t>«</w:t>
      </w:r>
      <w:r w:rsidR="00F400DE" w:rsidRPr="00F400DE">
        <w:rPr>
          <w:rFonts w:ascii="Times New Roman" w:hAnsi="Times New Roman" w:cs="Times New Roman"/>
          <w:bCs/>
          <w:sz w:val="28"/>
          <w:szCs w:val="28"/>
        </w:rPr>
        <w:t xml:space="preserve">Митч Гриффитс, Адам Миллер, Дэн </w:t>
      </w:r>
      <w:proofErr w:type="spellStart"/>
      <w:r w:rsidR="00F400DE" w:rsidRPr="00F400DE">
        <w:rPr>
          <w:rFonts w:ascii="Times New Roman" w:hAnsi="Times New Roman" w:cs="Times New Roman"/>
          <w:bCs/>
          <w:sz w:val="28"/>
          <w:szCs w:val="28"/>
        </w:rPr>
        <w:t>Атто</w:t>
      </w:r>
      <w:proofErr w:type="spellEnd"/>
      <w:r w:rsidR="00F400DE" w:rsidRPr="00F400DE">
        <w:rPr>
          <w:rFonts w:ascii="Times New Roman" w:hAnsi="Times New Roman" w:cs="Times New Roman"/>
          <w:bCs/>
          <w:sz w:val="28"/>
          <w:szCs w:val="28"/>
        </w:rPr>
        <w:t xml:space="preserve"> каждый по-своему апеллируют к романтизму, сохраняя и высвечивая те или иные его черты. Их живопись объединяют искренность, техническая наивность и метафорическая </w:t>
      </w:r>
      <w:proofErr w:type="spellStart"/>
      <w:r w:rsidR="00F400DE" w:rsidRPr="00F400DE">
        <w:rPr>
          <w:rFonts w:ascii="Times New Roman" w:hAnsi="Times New Roman" w:cs="Times New Roman"/>
          <w:bCs/>
          <w:sz w:val="28"/>
          <w:szCs w:val="28"/>
        </w:rPr>
        <w:t>сложносочиненность</w:t>
      </w:r>
      <w:proofErr w:type="spellEnd"/>
      <w:r w:rsidR="004F0E0F">
        <w:rPr>
          <w:rFonts w:ascii="Times New Roman" w:hAnsi="Times New Roman" w:cs="Times New Roman"/>
          <w:bCs/>
          <w:sz w:val="28"/>
          <w:szCs w:val="28"/>
        </w:rPr>
        <w:t xml:space="preserve">. </w:t>
      </w:r>
      <w:r w:rsidR="004F0E0F" w:rsidRPr="004F0E0F">
        <w:rPr>
          <w:rFonts w:ascii="Times New Roman" w:hAnsi="Times New Roman" w:cs="Times New Roman"/>
          <w:bCs/>
          <w:sz w:val="28"/>
          <w:szCs w:val="28"/>
        </w:rPr>
        <w:t>&lt;</w:t>
      </w:r>
      <w:r w:rsidR="004F0E0F">
        <w:rPr>
          <w:rFonts w:ascii="Times New Roman" w:hAnsi="Times New Roman" w:cs="Times New Roman"/>
          <w:bCs/>
          <w:sz w:val="28"/>
          <w:szCs w:val="28"/>
        </w:rPr>
        <w:t>…</w:t>
      </w:r>
      <w:r w:rsidR="004F0E0F" w:rsidRPr="004F0E0F">
        <w:rPr>
          <w:rFonts w:ascii="Times New Roman" w:hAnsi="Times New Roman" w:cs="Times New Roman"/>
          <w:bCs/>
          <w:sz w:val="28"/>
          <w:szCs w:val="28"/>
        </w:rPr>
        <w:t xml:space="preserve">&gt; </w:t>
      </w:r>
      <w:r w:rsidR="00F400DE" w:rsidRPr="00F400DE">
        <w:rPr>
          <w:rFonts w:ascii="Times New Roman" w:hAnsi="Times New Roman" w:cs="Times New Roman"/>
          <w:bCs/>
          <w:sz w:val="28"/>
          <w:szCs w:val="28"/>
        </w:rPr>
        <w:t xml:space="preserve">Неоромантическая чувственность в </w:t>
      </w:r>
      <w:proofErr w:type="spellStart"/>
      <w:r w:rsidR="00F400DE" w:rsidRPr="00F400DE">
        <w:rPr>
          <w:rFonts w:ascii="Times New Roman" w:hAnsi="Times New Roman" w:cs="Times New Roman"/>
          <w:bCs/>
          <w:sz w:val="28"/>
          <w:szCs w:val="28"/>
        </w:rPr>
        <w:t>метамодернистском</w:t>
      </w:r>
      <w:proofErr w:type="spellEnd"/>
      <w:r w:rsidR="00F400DE" w:rsidRPr="00F400DE">
        <w:rPr>
          <w:rFonts w:ascii="Times New Roman" w:hAnsi="Times New Roman" w:cs="Times New Roman"/>
          <w:bCs/>
          <w:sz w:val="28"/>
          <w:szCs w:val="28"/>
        </w:rPr>
        <w:t xml:space="preserve"> дискурсе восходит прежде всего к Новалису, в его текстах художники видят первоначальное выражение своих эстетических установок: «Наш мир нужно представлять в романтическом ключе, идеализировать. Так мы сможем обнаружить его исконный смысл. Идеализация есть не что иное, как качественное преувеличение (</w:t>
      </w:r>
      <w:proofErr w:type="spellStart"/>
      <w:r w:rsidR="00F400DE" w:rsidRPr="00F400DE">
        <w:rPr>
          <w:rFonts w:ascii="Times New Roman" w:hAnsi="Times New Roman" w:cs="Times New Roman"/>
          <w:bCs/>
          <w:sz w:val="28"/>
          <w:szCs w:val="28"/>
        </w:rPr>
        <w:t>Potenzierung</w:t>
      </w:r>
      <w:proofErr w:type="spellEnd"/>
      <w:r w:rsidR="00F400DE" w:rsidRPr="00F400DE">
        <w:rPr>
          <w:rFonts w:ascii="Times New Roman" w:hAnsi="Times New Roman" w:cs="Times New Roman"/>
          <w:bCs/>
          <w:sz w:val="28"/>
          <w:szCs w:val="28"/>
        </w:rPr>
        <w:t>). В этом процессе низшее «я» отождествляется с лучшим «</w:t>
      </w:r>
      <w:proofErr w:type="gramStart"/>
      <w:r w:rsidR="00F400DE" w:rsidRPr="00F400DE">
        <w:rPr>
          <w:rFonts w:ascii="Times New Roman" w:hAnsi="Times New Roman" w:cs="Times New Roman"/>
          <w:bCs/>
          <w:sz w:val="28"/>
          <w:szCs w:val="28"/>
        </w:rPr>
        <w:t>я»…</w:t>
      </w:r>
      <w:proofErr w:type="gramEnd"/>
      <w:r w:rsidR="00F400DE" w:rsidRPr="00F400DE">
        <w:rPr>
          <w:rFonts w:ascii="Times New Roman" w:hAnsi="Times New Roman" w:cs="Times New Roman"/>
          <w:bCs/>
          <w:sz w:val="28"/>
          <w:szCs w:val="28"/>
        </w:rPr>
        <w:t xml:space="preserve"> Насколько я представляю банальное – значимым, обычное – загадочным, близкое – подобающим, чуждым, и конечное – подобием бесконечного, настолько я его и идеализирую» [</w:t>
      </w:r>
      <w:r w:rsidR="004F0E0F" w:rsidRPr="000F7030">
        <w:rPr>
          <w:rFonts w:ascii="Times New Roman" w:hAnsi="Times New Roman" w:cs="Times New Roman"/>
          <w:bCs/>
          <w:sz w:val="28"/>
          <w:szCs w:val="28"/>
        </w:rPr>
        <w:t>1</w:t>
      </w:r>
      <w:r w:rsidR="00CE4CF4">
        <w:rPr>
          <w:rFonts w:ascii="Times New Roman" w:hAnsi="Times New Roman" w:cs="Times New Roman"/>
          <w:bCs/>
          <w:sz w:val="28"/>
          <w:szCs w:val="28"/>
        </w:rPr>
        <w:t>6</w:t>
      </w:r>
      <w:r w:rsidR="00F400DE" w:rsidRPr="00F400DE">
        <w:rPr>
          <w:rFonts w:ascii="Times New Roman" w:hAnsi="Times New Roman" w:cs="Times New Roman"/>
          <w:bCs/>
          <w:sz w:val="28"/>
          <w:szCs w:val="28"/>
        </w:rPr>
        <w:t>]</w:t>
      </w:r>
      <w:r w:rsidR="004F0E0F">
        <w:rPr>
          <w:rFonts w:ascii="Times New Roman" w:hAnsi="Times New Roman" w:cs="Times New Roman"/>
          <w:bCs/>
          <w:sz w:val="28"/>
          <w:szCs w:val="28"/>
        </w:rPr>
        <w:t xml:space="preserve">» </w:t>
      </w:r>
      <w:r w:rsidR="004F0E0F" w:rsidRPr="009D1CD4">
        <w:rPr>
          <w:rFonts w:ascii="Times New Roman" w:eastAsia="Times New Roman" w:hAnsi="Times New Roman" w:cs="Times New Roman"/>
          <w:sz w:val="28"/>
          <w:szCs w:val="28"/>
          <w:lang w:eastAsia="ru-RU"/>
        </w:rPr>
        <w:t>[</w:t>
      </w:r>
      <w:r w:rsidR="004F0E0F">
        <w:rPr>
          <w:rFonts w:ascii="Times New Roman" w:eastAsia="Times New Roman" w:hAnsi="Times New Roman" w:cs="Times New Roman"/>
          <w:sz w:val="28"/>
          <w:szCs w:val="28"/>
          <w:lang w:eastAsia="ru-RU"/>
        </w:rPr>
        <w:t>1</w:t>
      </w:r>
      <w:r w:rsidR="00CE4CF4">
        <w:rPr>
          <w:rFonts w:ascii="Times New Roman" w:eastAsia="Times New Roman" w:hAnsi="Times New Roman" w:cs="Times New Roman"/>
          <w:sz w:val="28"/>
          <w:szCs w:val="28"/>
          <w:lang w:eastAsia="ru-RU"/>
        </w:rPr>
        <w:t>7</w:t>
      </w:r>
      <w:r w:rsidR="004F0E0F" w:rsidRPr="009D1CD4">
        <w:rPr>
          <w:rFonts w:ascii="Times New Roman" w:eastAsia="Times New Roman" w:hAnsi="Times New Roman" w:cs="Times New Roman"/>
          <w:sz w:val="28"/>
          <w:szCs w:val="28"/>
          <w:lang w:eastAsia="ru-RU"/>
        </w:rPr>
        <w:t>]</w:t>
      </w:r>
      <w:r w:rsidR="00F400DE" w:rsidRPr="00F400DE">
        <w:rPr>
          <w:rFonts w:ascii="Times New Roman" w:hAnsi="Times New Roman" w:cs="Times New Roman"/>
          <w:bCs/>
          <w:sz w:val="28"/>
          <w:szCs w:val="28"/>
        </w:rPr>
        <w:t>.</w:t>
      </w:r>
    </w:p>
    <w:p w14:paraId="114387DD" w14:textId="6ABCEC9D" w:rsidR="00D92ACD" w:rsidRPr="00D92ACD" w:rsidRDefault="00D92ACD" w:rsidP="0066701A">
      <w:pPr>
        <w:spacing w:after="0" w:line="240" w:lineRule="auto"/>
        <w:ind w:firstLine="708"/>
        <w:jc w:val="both"/>
        <w:rPr>
          <w:rFonts w:ascii="Times New Roman" w:hAnsi="Times New Roman" w:cs="Times New Roman"/>
          <w:bCs/>
          <w:sz w:val="28"/>
          <w:szCs w:val="28"/>
        </w:rPr>
      </w:pPr>
      <w:r w:rsidRPr="00D92ACD">
        <w:rPr>
          <w:rFonts w:ascii="Times New Roman" w:hAnsi="Times New Roman" w:cs="Times New Roman"/>
          <w:bCs/>
          <w:sz w:val="28"/>
          <w:szCs w:val="28"/>
        </w:rPr>
        <w:t xml:space="preserve">Важным компонентом неоромантического мироощущения является рефлексия над мифологической реальностью. Миф, в данном контексте, может быть как индивидуально сконструированным, так и вымышленным, однако он должен обладать характеристикой искреннего переживания. </w:t>
      </w:r>
    </w:p>
    <w:p w14:paraId="104D0178" w14:textId="23743862" w:rsidR="00334330" w:rsidRDefault="00845B44"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w:t>
      </w:r>
      <w:r w:rsidRPr="00845B44">
        <w:rPr>
          <w:rFonts w:ascii="Times New Roman" w:hAnsi="Times New Roman" w:cs="Times New Roman"/>
          <w:bCs/>
          <w:sz w:val="28"/>
          <w:szCs w:val="28"/>
        </w:rPr>
        <w:t xml:space="preserve">Этот искренний эмоциональный </w:t>
      </w:r>
      <w:proofErr w:type="spellStart"/>
      <w:r w:rsidRPr="00845B44">
        <w:rPr>
          <w:rFonts w:ascii="Times New Roman" w:hAnsi="Times New Roman" w:cs="Times New Roman"/>
          <w:bCs/>
          <w:sz w:val="28"/>
          <w:szCs w:val="28"/>
        </w:rPr>
        <w:t>неомифологизм</w:t>
      </w:r>
      <w:proofErr w:type="spellEnd"/>
      <w:r w:rsidRPr="00845B44">
        <w:rPr>
          <w:rFonts w:ascii="Times New Roman" w:hAnsi="Times New Roman" w:cs="Times New Roman"/>
          <w:bCs/>
          <w:sz w:val="28"/>
          <w:szCs w:val="28"/>
        </w:rPr>
        <w:t xml:space="preserve"> соседствует в </w:t>
      </w:r>
      <w:proofErr w:type="spellStart"/>
      <w:r w:rsidRPr="00845B44">
        <w:rPr>
          <w:rFonts w:ascii="Times New Roman" w:hAnsi="Times New Roman" w:cs="Times New Roman"/>
          <w:bCs/>
          <w:sz w:val="28"/>
          <w:szCs w:val="28"/>
        </w:rPr>
        <w:t>метамодернизме</w:t>
      </w:r>
      <w:proofErr w:type="spellEnd"/>
      <w:r w:rsidRPr="00845B44">
        <w:rPr>
          <w:rFonts w:ascii="Times New Roman" w:hAnsi="Times New Roman" w:cs="Times New Roman"/>
          <w:bCs/>
          <w:sz w:val="28"/>
          <w:szCs w:val="28"/>
        </w:rPr>
        <w:t xml:space="preserve"> с </w:t>
      </w:r>
      <w:proofErr w:type="spellStart"/>
      <w:r w:rsidRPr="00845B44">
        <w:rPr>
          <w:rFonts w:ascii="Times New Roman" w:hAnsi="Times New Roman" w:cs="Times New Roman"/>
          <w:bCs/>
          <w:sz w:val="28"/>
          <w:szCs w:val="28"/>
        </w:rPr>
        <w:t>аффективностью</w:t>
      </w:r>
      <w:proofErr w:type="spellEnd"/>
      <w:r w:rsidRPr="00845B44">
        <w:rPr>
          <w:rFonts w:ascii="Times New Roman" w:hAnsi="Times New Roman" w:cs="Times New Roman"/>
          <w:bCs/>
          <w:sz w:val="28"/>
          <w:szCs w:val="28"/>
        </w:rPr>
        <w:t>, иллюзорностью, сентиментальностью, необычностью, странностью. При этом художники тяготеют скорее к перформативному предъявлению элементов персональной мифологии, чем к выстраиванию мифа на дискурсивно-понятийном уровне. Такой миф латентен и плохо поддается вербализации. Вместо сакральных действий по поддержанию мифа здесь можно увидеть детское простодушие в процессе его разыгрывания. Включенность соседствует с отстраненностью</w:t>
      </w:r>
      <w:r>
        <w:rPr>
          <w:rFonts w:ascii="Times New Roman" w:hAnsi="Times New Roman" w:cs="Times New Roman"/>
          <w:bCs/>
          <w:sz w:val="28"/>
          <w:szCs w:val="28"/>
        </w:rPr>
        <w:t xml:space="preserve">» </w:t>
      </w:r>
      <w:r w:rsidRPr="009D1C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Ibid</w:t>
      </w:r>
      <w:r w:rsidRPr="009D1CD4">
        <w:rPr>
          <w:rFonts w:ascii="Times New Roman" w:eastAsia="Times New Roman" w:hAnsi="Times New Roman" w:cs="Times New Roman"/>
          <w:sz w:val="28"/>
          <w:szCs w:val="28"/>
          <w:lang w:eastAsia="ru-RU"/>
        </w:rPr>
        <w:t>]</w:t>
      </w:r>
      <w:r w:rsidRPr="00845B44">
        <w:rPr>
          <w:rFonts w:ascii="Times New Roman" w:hAnsi="Times New Roman" w:cs="Times New Roman"/>
          <w:bCs/>
          <w:sz w:val="28"/>
          <w:szCs w:val="28"/>
        </w:rPr>
        <w:t>.</w:t>
      </w:r>
      <w:r w:rsidR="00D92ACD" w:rsidRPr="00D92ACD">
        <w:rPr>
          <w:rFonts w:ascii="Times New Roman" w:hAnsi="Times New Roman" w:cs="Times New Roman"/>
          <w:bCs/>
          <w:sz w:val="28"/>
          <w:szCs w:val="28"/>
        </w:rPr>
        <w:t xml:space="preserve"> Данный феномен является проявлением </w:t>
      </w:r>
      <w:proofErr w:type="spellStart"/>
      <w:r w:rsidR="00D92ACD" w:rsidRPr="00D92ACD">
        <w:rPr>
          <w:rFonts w:ascii="Times New Roman" w:hAnsi="Times New Roman" w:cs="Times New Roman"/>
          <w:bCs/>
          <w:sz w:val="28"/>
          <w:szCs w:val="28"/>
        </w:rPr>
        <w:t>метамодернистской</w:t>
      </w:r>
      <w:proofErr w:type="spellEnd"/>
      <w:r w:rsidR="00D92ACD" w:rsidRPr="00D92ACD">
        <w:rPr>
          <w:rFonts w:ascii="Times New Roman" w:hAnsi="Times New Roman" w:cs="Times New Roman"/>
          <w:bCs/>
          <w:sz w:val="28"/>
          <w:szCs w:val="28"/>
        </w:rPr>
        <w:t xml:space="preserve"> осцилляции – колебания между бинарными оппозициями: модернистской приверженностью и постмодернистской отчужденностью.</w:t>
      </w:r>
    </w:p>
    <w:p w14:paraId="5EDF2E14" w14:textId="312364CB" w:rsidR="00C071ED" w:rsidRDefault="00334330"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Авторы «Заметок о </w:t>
      </w:r>
      <w:proofErr w:type="spellStart"/>
      <w:r>
        <w:rPr>
          <w:rFonts w:ascii="Times New Roman" w:hAnsi="Times New Roman" w:cs="Times New Roman"/>
          <w:bCs/>
          <w:sz w:val="28"/>
          <w:szCs w:val="28"/>
        </w:rPr>
        <w:t>метамодернизме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Вермюлен</w:t>
      </w:r>
      <w:proofErr w:type="spellEnd"/>
      <w:r>
        <w:rPr>
          <w:rFonts w:ascii="Times New Roman" w:hAnsi="Times New Roman" w:cs="Times New Roman"/>
          <w:bCs/>
          <w:sz w:val="28"/>
          <w:szCs w:val="28"/>
        </w:rPr>
        <w:t xml:space="preserve"> и </w:t>
      </w:r>
      <w:proofErr w:type="spellStart"/>
      <w:r>
        <w:rPr>
          <w:rFonts w:ascii="Times New Roman" w:hAnsi="Times New Roman" w:cs="Times New Roman"/>
          <w:bCs/>
          <w:sz w:val="28"/>
          <w:szCs w:val="28"/>
        </w:rPr>
        <w:t>ван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Аккер</w:t>
      </w:r>
      <w:proofErr w:type="spellEnd"/>
      <w:r>
        <w:rPr>
          <w:rFonts w:ascii="Times New Roman" w:hAnsi="Times New Roman" w:cs="Times New Roman"/>
          <w:bCs/>
          <w:sz w:val="28"/>
          <w:szCs w:val="28"/>
        </w:rPr>
        <w:t xml:space="preserve"> утверждают, что «</w:t>
      </w:r>
      <w:proofErr w:type="spellStart"/>
      <w:r w:rsidRPr="00DE689E">
        <w:rPr>
          <w:rFonts w:ascii="Times New Roman" w:hAnsi="Times New Roman" w:cs="Times New Roman"/>
          <w:bCs/>
          <w:sz w:val="28"/>
          <w:szCs w:val="28"/>
        </w:rPr>
        <w:t>Метамодернизм</w:t>
      </w:r>
      <w:proofErr w:type="spellEnd"/>
      <w:r w:rsidRPr="00DE689E">
        <w:rPr>
          <w:rFonts w:ascii="Times New Roman" w:hAnsi="Times New Roman" w:cs="Times New Roman"/>
          <w:bCs/>
          <w:sz w:val="28"/>
          <w:szCs w:val="28"/>
        </w:rPr>
        <w:t xml:space="preserve"> – это не философия. Это также не движение, не план или программа, не художественная заметка, визуальный концепт, литературный прием или троп. Заявить, что что–либо является философией, значит предложить новый метод мышления. Это подразумевает наличие определенных границ, так </w:t>
      </w:r>
      <w:r w:rsidR="00366F4A" w:rsidRPr="00DE689E">
        <w:rPr>
          <w:rFonts w:ascii="Times New Roman" w:hAnsi="Times New Roman" w:cs="Times New Roman"/>
          <w:bCs/>
          <w:sz w:val="28"/>
          <w:szCs w:val="28"/>
        </w:rPr>
        <w:t>же,</w:t>
      </w:r>
      <w:r w:rsidRPr="00DE689E">
        <w:rPr>
          <w:rFonts w:ascii="Times New Roman" w:hAnsi="Times New Roman" w:cs="Times New Roman"/>
          <w:bCs/>
          <w:sz w:val="28"/>
          <w:szCs w:val="28"/>
        </w:rPr>
        <w:t xml:space="preserve"> как и определенной логики. Сказать, что это движение, более того, плановая программа, означает привязать к политике, к вере, что окружающая среда должна быть организована. Если предположить, что это какой</w:t>
      </w:r>
      <w:r w:rsidR="00320342">
        <w:rPr>
          <w:rFonts w:ascii="Times New Roman" w:hAnsi="Times New Roman" w:cs="Times New Roman"/>
          <w:bCs/>
          <w:sz w:val="28"/>
          <w:szCs w:val="28"/>
        </w:rPr>
        <w:t>-</w:t>
      </w:r>
      <w:r w:rsidRPr="00DE689E">
        <w:rPr>
          <w:rFonts w:ascii="Times New Roman" w:hAnsi="Times New Roman" w:cs="Times New Roman"/>
          <w:bCs/>
          <w:sz w:val="28"/>
          <w:szCs w:val="28"/>
        </w:rPr>
        <w:t>нибудь «</w:t>
      </w:r>
      <w:r w:rsidR="00320342">
        <w:rPr>
          <w:rFonts w:ascii="Times New Roman" w:hAnsi="Times New Roman" w:cs="Times New Roman"/>
          <w:bCs/>
          <w:sz w:val="28"/>
          <w:szCs w:val="28"/>
        </w:rPr>
        <w:t>-</w:t>
      </w:r>
      <w:proofErr w:type="spellStart"/>
      <w:r w:rsidRPr="00DE689E">
        <w:rPr>
          <w:rFonts w:ascii="Times New Roman" w:hAnsi="Times New Roman" w:cs="Times New Roman"/>
          <w:bCs/>
          <w:sz w:val="28"/>
          <w:szCs w:val="28"/>
        </w:rPr>
        <w:t>изм</w:t>
      </w:r>
      <w:proofErr w:type="spellEnd"/>
      <w:r w:rsidRPr="00DE689E">
        <w:rPr>
          <w:rFonts w:ascii="Times New Roman" w:hAnsi="Times New Roman" w:cs="Times New Roman"/>
          <w:bCs/>
          <w:sz w:val="28"/>
          <w:szCs w:val="28"/>
        </w:rPr>
        <w:t>», обладающий художественной ценностью – стиль речи, концепт или литературный прием – значит использовать это явление как объект, который может быть выдернут из текста или изображения и использован где</w:t>
      </w:r>
      <w:r w:rsidR="00320342">
        <w:rPr>
          <w:rFonts w:ascii="Times New Roman" w:hAnsi="Times New Roman" w:cs="Times New Roman"/>
          <w:bCs/>
          <w:sz w:val="28"/>
          <w:szCs w:val="28"/>
        </w:rPr>
        <w:t>-</w:t>
      </w:r>
      <w:r w:rsidRPr="00DE689E">
        <w:rPr>
          <w:rFonts w:ascii="Times New Roman" w:hAnsi="Times New Roman" w:cs="Times New Roman"/>
          <w:bCs/>
          <w:sz w:val="28"/>
          <w:szCs w:val="28"/>
        </w:rPr>
        <w:t xml:space="preserve">либо еще. Ничто из вышеперечисленного не является </w:t>
      </w:r>
      <w:proofErr w:type="spellStart"/>
      <w:r w:rsidRPr="00DE689E">
        <w:rPr>
          <w:rFonts w:ascii="Times New Roman" w:hAnsi="Times New Roman" w:cs="Times New Roman"/>
          <w:bCs/>
          <w:sz w:val="28"/>
          <w:szCs w:val="28"/>
        </w:rPr>
        <w:t>метамодернизмом</w:t>
      </w:r>
      <w:proofErr w:type="spellEnd"/>
      <w:r w:rsidRPr="00DE689E">
        <w:rPr>
          <w:rFonts w:ascii="Times New Roman" w:hAnsi="Times New Roman" w:cs="Times New Roman"/>
          <w:bCs/>
          <w:sz w:val="28"/>
          <w:szCs w:val="28"/>
        </w:rPr>
        <w:t>. Опять же, это не система, движение или прием. Для нас это структура чувства.</w:t>
      </w:r>
      <w:r>
        <w:rPr>
          <w:rFonts w:ascii="Times New Roman" w:hAnsi="Times New Roman" w:cs="Times New Roman"/>
          <w:bCs/>
          <w:sz w:val="28"/>
          <w:szCs w:val="28"/>
        </w:rPr>
        <w:t xml:space="preserve"> </w:t>
      </w:r>
      <w:r w:rsidRPr="00E42C6D">
        <w:rPr>
          <w:rFonts w:ascii="Times New Roman" w:hAnsi="Times New Roman" w:cs="Times New Roman"/>
          <w:bCs/>
          <w:sz w:val="28"/>
          <w:szCs w:val="28"/>
        </w:rPr>
        <w:t xml:space="preserve">&lt;…&gt; </w:t>
      </w:r>
      <w:r w:rsidRPr="00DE689E">
        <w:rPr>
          <w:rFonts w:ascii="Times New Roman" w:hAnsi="Times New Roman" w:cs="Times New Roman"/>
          <w:bCs/>
          <w:sz w:val="28"/>
          <w:szCs w:val="28"/>
        </w:rPr>
        <w:t xml:space="preserve">Когда мы произносим «структура чувства», то намереваемся сказать (также как говорили о постмодернизме </w:t>
      </w:r>
      <w:proofErr w:type="spellStart"/>
      <w:r w:rsidRPr="00DE689E">
        <w:rPr>
          <w:rFonts w:ascii="Times New Roman" w:hAnsi="Times New Roman" w:cs="Times New Roman"/>
          <w:bCs/>
          <w:sz w:val="28"/>
          <w:szCs w:val="28"/>
        </w:rPr>
        <w:t>Фрэдерик</w:t>
      </w:r>
      <w:proofErr w:type="spellEnd"/>
      <w:r w:rsidRPr="00DE689E">
        <w:rPr>
          <w:rFonts w:ascii="Times New Roman" w:hAnsi="Times New Roman" w:cs="Times New Roman"/>
          <w:bCs/>
          <w:sz w:val="28"/>
          <w:szCs w:val="28"/>
        </w:rPr>
        <w:t xml:space="preserve"> Джейм</w:t>
      </w:r>
      <w:r w:rsidR="00C071ED">
        <w:rPr>
          <w:rFonts w:ascii="Times New Roman" w:hAnsi="Times New Roman" w:cs="Times New Roman"/>
          <w:bCs/>
          <w:sz w:val="28"/>
          <w:szCs w:val="28"/>
        </w:rPr>
        <w:t>и</w:t>
      </w:r>
      <w:r w:rsidRPr="00DE689E">
        <w:rPr>
          <w:rFonts w:ascii="Times New Roman" w:hAnsi="Times New Roman" w:cs="Times New Roman"/>
          <w:bCs/>
          <w:sz w:val="28"/>
          <w:szCs w:val="28"/>
        </w:rPr>
        <w:t xml:space="preserve">сон и позднее Дэвид Харви), что </w:t>
      </w:r>
      <w:r w:rsidRPr="00DE689E">
        <w:rPr>
          <w:rFonts w:ascii="Times New Roman" w:hAnsi="Times New Roman" w:cs="Times New Roman"/>
          <w:bCs/>
          <w:sz w:val="28"/>
          <w:szCs w:val="28"/>
        </w:rPr>
        <w:lastRenderedPageBreak/>
        <w:t>это восприятие, которое распространено достаточно для того, чтобы называться структурой</w:t>
      </w:r>
      <w:r>
        <w:rPr>
          <w:rFonts w:ascii="Times New Roman" w:hAnsi="Times New Roman" w:cs="Times New Roman"/>
          <w:bCs/>
          <w:sz w:val="28"/>
          <w:szCs w:val="28"/>
        </w:rPr>
        <w:t xml:space="preserve">» </w:t>
      </w:r>
      <w:r w:rsidRPr="00E42C6D">
        <w:rPr>
          <w:rFonts w:ascii="Times New Roman" w:hAnsi="Times New Roman" w:cs="Times New Roman"/>
          <w:bCs/>
          <w:sz w:val="28"/>
          <w:szCs w:val="28"/>
        </w:rPr>
        <w:t>[</w:t>
      </w:r>
      <w:r w:rsidR="00CE4CF4">
        <w:rPr>
          <w:rFonts w:ascii="Times New Roman" w:hAnsi="Times New Roman" w:cs="Times New Roman"/>
          <w:bCs/>
          <w:sz w:val="28"/>
          <w:szCs w:val="28"/>
        </w:rPr>
        <w:t>4</w:t>
      </w:r>
      <w:r w:rsidRPr="00E42C6D">
        <w:rPr>
          <w:rFonts w:ascii="Times New Roman" w:hAnsi="Times New Roman" w:cs="Times New Roman"/>
          <w:bCs/>
          <w:sz w:val="28"/>
          <w:szCs w:val="28"/>
        </w:rPr>
        <w:t>].</w:t>
      </w:r>
      <w:r w:rsidR="00C071ED">
        <w:rPr>
          <w:rFonts w:ascii="Times New Roman" w:hAnsi="Times New Roman" w:cs="Times New Roman"/>
          <w:bCs/>
          <w:sz w:val="28"/>
          <w:szCs w:val="28"/>
        </w:rPr>
        <w:t xml:space="preserve"> Автор книги «</w:t>
      </w:r>
      <w:proofErr w:type="spellStart"/>
      <w:r w:rsidR="00C071ED">
        <w:rPr>
          <w:rFonts w:ascii="Times New Roman" w:hAnsi="Times New Roman" w:cs="Times New Roman"/>
          <w:bCs/>
          <w:sz w:val="28"/>
          <w:szCs w:val="28"/>
        </w:rPr>
        <w:t>Метамодерн</w:t>
      </w:r>
      <w:proofErr w:type="spellEnd"/>
      <w:r w:rsidR="00C071ED">
        <w:rPr>
          <w:rFonts w:ascii="Times New Roman" w:hAnsi="Times New Roman" w:cs="Times New Roman"/>
          <w:bCs/>
          <w:sz w:val="28"/>
          <w:szCs w:val="28"/>
        </w:rPr>
        <w:t xml:space="preserve"> в музыке и вокруг неё» Настасья Хрущева пишет: «</w:t>
      </w:r>
      <w:proofErr w:type="spellStart"/>
      <w:r w:rsidR="00C071ED" w:rsidRPr="00172A29">
        <w:rPr>
          <w:rFonts w:ascii="Times New Roman" w:hAnsi="Times New Roman" w:cs="Times New Roman"/>
          <w:bCs/>
          <w:sz w:val="28"/>
          <w:szCs w:val="28"/>
        </w:rPr>
        <w:t>Метамодерн</w:t>
      </w:r>
      <w:proofErr w:type="spellEnd"/>
      <w:r w:rsidR="00C071ED" w:rsidRPr="00172A29">
        <w:rPr>
          <w:rFonts w:ascii="Times New Roman" w:hAnsi="Times New Roman" w:cs="Times New Roman"/>
          <w:bCs/>
          <w:sz w:val="28"/>
          <w:szCs w:val="28"/>
        </w:rPr>
        <w:t xml:space="preserve"> – не стиль, но состояние культуры, не художественное направление, но глобальная ментальная парадигма. В то же время, </w:t>
      </w:r>
      <w:proofErr w:type="spellStart"/>
      <w:r w:rsidR="00C071ED" w:rsidRPr="00172A29">
        <w:rPr>
          <w:rFonts w:ascii="Times New Roman" w:hAnsi="Times New Roman" w:cs="Times New Roman"/>
          <w:bCs/>
          <w:sz w:val="28"/>
          <w:szCs w:val="28"/>
        </w:rPr>
        <w:t>метамодерн</w:t>
      </w:r>
      <w:proofErr w:type="spellEnd"/>
      <w:r w:rsidR="00C071ED" w:rsidRPr="00172A29">
        <w:rPr>
          <w:rFonts w:ascii="Times New Roman" w:hAnsi="Times New Roman" w:cs="Times New Roman"/>
          <w:bCs/>
          <w:sz w:val="28"/>
          <w:szCs w:val="28"/>
        </w:rPr>
        <w:t xml:space="preserve"> как состояние культуры порождает и определяет новые способы существования искусства – а значит, и его новую поэтику</w:t>
      </w:r>
      <w:r w:rsidR="00C071ED">
        <w:rPr>
          <w:rFonts w:ascii="Times New Roman" w:hAnsi="Times New Roman" w:cs="Times New Roman"/>
          <w:bCs/>
          <w:sz w:val="28"/>
          <w:szCs w:val="28"/>
        </w:rPr>
        <w:t xml:space="preserve">» </w:t>
      </w:r>
      <w:r w:rsidR="00C071ED" w:rsidRPr="00FA52BC">
        <w:rPr>
          <w:rFonts w:ascii="Times New Roman" w:hAnsi="Times New Roman" w:cs="Times New Roman"/>
          <w:bCs/>
          <w:sz w:val="28"/>
          <w:szCs w:val="28"/>
        </w:rPr>
        <w:t>[</w:t>
      </w:r>
      <w:r w:rsidR="00C071ED">
        <w:rPr>
          <w:rFonts w:ascii="Times New Roman" w:hAnsi="Times New Roman" w:cs="Times New Roman"/>
          <w:bCs/>
          <w:sz w:val="28"/>
          <w:szCs w:val="28"/>
        </w:rPr>
        <w:t>18, с.8</w:t>
      </w:r>
      <w:r w:rsidR="00C071ED" w:rsidRPr="00FA52BC">
        <w:rPr>
          <w:rFonts w:ascii="Times New Roman" w:hAnsi="Times New Roman" w:cs="Times New Roman"/>
          <w:bCs/>
          <w:sz w:val="28"/>
          <w:szCs w:val="28"/>
        </w:rPr>
        <w:t>]</w:t>
      </w:r>
      <w:r w:rsidR="00C071ED" w:rsidRPr="00172A29">
        <w:rPr>
          <w:rFonts w:ascii="Times New Roman" w:hAnsi="Times New Roman" w:cs="Times New Roman"/>
          <w:bCs/>
          <w:sz w:val="28"/>
          <w:szCs w:val="28"/>
        </w:rPr>
        <w:t>.</w:t>
      </w:r>
      <w:r w:rsidR="00C071ED">
        <w:rPr>
          <w:rFonts w:ascii="Times New Roman" w:hAnsi="Times New Roman" w:cs="Times New Roman"/>
          <w:bCs/>
          <w:sz w:val="28"/>
          <w:szCs w:val="28"/>
        </w:rPr>
        <w:t xml:space="preserve"> И предлагает «</w:t>
      </w:r>
      <w:r w:rsidR="00C071ED" w:rsidRPr="00C071ED">
        <w:rPr>
          <w:rFonts w:ascii="Times New Roman" w:hAnsi="Times New Roman" w:cs="Times New Roman"/>
          <w:bCs/>
          <w:sz w:val="28"/>
          <w:szCs w:val="28"/>
        </w:rPr>
        <w:t xml:space="preserve">использовать слово </w:t>
      </w:r>
      <w:proofErr w:type="spellStart"/>
      <w:r w:rsidR="00C071ED" w:rsidRPr="00C071ED">
        <w:rPr>
          <w:rFonts w:ascii="Times New Roman" w:hAnsi="Times New Roman" w:cs="Times New Roman"/>
          <w:bCs/>
          <w:sz w:val="28"/>
          <w:szCs w:val="28"/>
        </w:rPr>
        <w:t>метамодерн</w:t>
      </w:r>
      <w:proofErr w:type="spellEnd"/>
      <w:r w:rsidR="00C071ED" w:rsidRPr="00C071ED">
        <w:rPr>
          <w:rFonts w:ascii="Times New Roman" w:hAnsi="Times New Roman" w:cs="Times New Roman"/>
          <w:bCs/>
          <w:sz w:val="28"/>
          <w:szCs w:val="28"/>
        </w:rPr>
        <w:t xml:space="preserve"> для определения состояния современной культуры и слово </w:t>
      </w:r>
      <w:proofErr w:type="spellStart"/>
      <w:r w:rsidR="00C071ED" w:rsidRPr="00C071ED">
        <w:rPr>
          <w:rFonts w:ascii="Times New Roman" w:hAnsi="Times New Roman" w:cs="Times New Roman"/>
          <w:bCs/>
          <w:sz w:val="28"/>
          <w:szCs w:val="28"/>
        </w:rPr>
        <w:t>метамодернизм</w:t>
      </w:r>
      <w:proofErr w:type="spellEnd"/>
      <w:r w:rsidR="00C071ED" w:rsidRPr="00C071ED">
        <w:rPr>
          <w:rFonts w:ascii="Times New Roman" w:hAnsi="Times New Roman" w:cs="Times New Roman"/>
          <w:bCs/>
          <w:sz w:val="28"/>
          <w:szCs w:val="28"/>
        </w:rPr>
        <w:t xml:space="preserve"> для определения искусства эпохи </w:t>
      </w:r>
      <w:proofErr w:type="spellStart"/>
      <w:r w:rsidR="00C071ED" w:rsidRPr="00C071ED">
        <w:rPr>
          <w:rFonts w:ascii="Times New Roman" w:hAnsi="Times New Roman" w:cs="Times New Roman"/>
          <w:bCs/>
          <w:sz w:val="28"/>
          <w:szCs w:val="28"/>
        </w:rPr>
        <w:t>метамодерна</w:t>
      </w:r>
      <w:proofErr w:type="spellEnd"/>
      <w:r w:rsidR="00C071ED">
        <w:rPr>
          <w:rFonts w:ascii="Times New Roman" w:hAnsi="Times New Roman" w:cs="Times New Roman"/>
          <w:bCs/>
          <w:sz w:val="28"/>
          <w:szCs w:val="28"/>
        </w:rPr>
        <w:t xml:space="preserve">» </w:t>
      </w:r>
      <w:r w:rsidR="00C071ED" w:rsidRPr="00FA52BC">
        <w:rPr>
          <w:rFonts w:ascii="Times New Roman" w:hAnsi="Times New Roman" w:cs="Times New Roman"/>
          <w:bCs/>
          <w:sz w:val="28"/>
          <w:szCs w:val="28"/>
        </w:rPr>
        <w:t>[</w:t>
      </w:r>
      <w:r w:rsidR="00C071ED">
        <w:rPr>
          <w:rFonts w:ascii="Times New Roman" w:hAnsi="Times New Roman" w:cs="Times New Roman"/>
          <w:bCs/>
          <w:sz w:val="28"/>
          <w:szCs w:val="28"/>
        </w:rPr>
        <w:t>18, с.8</w:t>
      </w:r>
      <w:r w:rsidR="00C071ED" w:rsidRPr="00FA52BC">
        <w:rPr>
          <w:rFonts w:ascii="Times New Roman" w:hAnsi="Times New Roman" w:cs="Times New Roman"/>
          <w:bCs/>
          <w:sz w:val="28"/>
          <w:szCs w:val="28"/>
        </w:rPr>
        <w:t>]</w:t>
      </w:r>
      <w:r w:rsidR="00C071ED">
        <w:rPr>
          <w:rFonts w:ascii="Times New Roman" w:hAnsi="Times New Roman" w:cs="Times New Roman"/>
          <w:bCs/>
          <w:sz w:val="28"/>
          <w:szCs w:val="28"/>
        </w:rPr>
        <w:t>.</w:t>
      </w:r>
    </w:p>
    <w:p w14:paraId="66BFD172" w14:textId="2C66822B" w:rsidR="00D92ACD" w:rsidRPr="00D92ACD" w:rsidRDefault="00FA52BC"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М</w:t>
      </w:r>
      <w:r w:rsidRPr="00FA52BC">
        <w:rPr>
          <w:rFonts w:ascii="Times New Roman" w:hAnsi="Times New Roman" w:cs="Times New Roman"/>
          <w:bCs/>
          <w:sz w:val="28"/>
          <w:szCs w:val="28"/>
        </w:rPr>
        <w:t>етамодернизм</w:t>
      </w:r>
      <w:proofErr w:type="spellEnd"/>
      <w:r>
        <w:rPr>
          <w:rFonts w:ascii="Times New Roman" w:hAnsi="Times New Roman" w:cs="Times New Roman"/>
          <w:bCs/>
          <w:sz w:val="28"/>
          <w:szCs w:val="28"/>
        </w:rPr>
        <w:t xml:space="preserve"> –</w:t>
      </w:r>
      <w:r w:rsidRPr="00FA52BC">
        <w:rPr>
          <w:rFonts w:ascii="Times New Roman" w:hAnsi="Times New Roman" w:cs="Times New Roman"/>
          <w:bCs/>
          <w:sz w:val="28"/>
          <w:szCs w:val="28"/>
        </w:rPr>
        <w:t xml:space="preserve"> это всегда колебания (осцилляция) между иронией постмодерна и искренностью модерна. Маятник между этими регистрами культурной чувственности постоянно раскачивается и никогда не находится в статике</w:t>
      </w:r>
      <w:r>
        <w:rPr>
          <w:rFonts w:ascii="Times New Roman" w:hAnsi="Times New Roman" w:cs="Times New Roman"/>
          <w:bCs/>
          <w:sz w:val="28"/>
          <w:szCs w:val="28"/>
        </w:rPr>
        <w:t xml:space="preserve">» </w:t>
      </w:r>
      <w:r w:rsidRPr="00FA52BC">
        <w:rPr>
          <w:rFonts w:ascii="Times New Roman" w:hAnsi="Times New Roman" w:cs="Times New Roman"/>
          <w:bCs/>
          <w:sz w:val="28"/>
          <w:szCs w:val="28"/>
        </w:rPr>
        <w:t>[</w:t>
      </w:r>
      <w:r w:rsidRPr="00197140">
        <w:rPr>
          <w:rFonts w:ascii="Times New Roman" w:hAnsi="Times New Roman" w:cs="Times New Roman"/>
          <w:bCs/>
          <w:sz w:val="28"/>
          <w:szCs w:val="28"/>
        </w:rPr>
        <w:t>2</w:t>
      </w:r>
      <w:r w:rsidRPr="00FA52BC">
        <w:rPr>
          <w:rFonts w:ascii="Times New Roman" w:hAnsi="Times New Roman" w:cs="Times New Roman"/>
          <w:bCs/>
          <w:sz w:val="28"/>
          <w:szCs w:val="28"/>
        </w:rPr>
        <w:t xml:space="preserve">]. </w:t>
      </w:r>
      <w:r w:rsidR="00D92ACD" w:rsidRPr="00D92ACD">
        <w:rPr>
          <w:rFonts w:ascii="Times New Roman" w:hAnsi="Times New Roman" w:cs="Times New Roman"/>
          <w:bCs/>
          <w:sz w:val="28"/>
          <w:szCs w:val="28"/>
        </w:rPr>
        <w:t xml:space="preserve">Энергия </w:t>
      </w:r>
      <w:proofErr w:type="spellStart"/>
      <w:r w:rsidR="00D92ACD" w:rsidRPr="00D92ACD">
        <w:rPr>
          <w:rFonts w:ascii="Times New Roman" w:hAnsi="Times New Roman" w:cs="Times New Roman"/>
          <w:bCs/>
          <w:sz w:val="28"/>
          <w:szCs w:val="28"/>
        </w:rPr>
        <w:t>метамодернистской</w:t>
      </w:r>
      <w:proofErr w:type="spellEnd"/>
      <w:r w:rsidR="00D92ACD" w:rsidRPr="00D92ACD">
        <w:rPr>
          <w:rFonts w:ascii="Times New Roman" w:hAnsi="Times New Roman" w:cs="Times New Roman"/>
          <w:bCs/>
          <w:sz w:val="28"/>
          <w:szCs w:val="28"/>
        </w:rPr>
        <w:t xml:space="preserve"> чувствительности порождает движение между точками напряжения. Возможность ретроспективной оценки, рефлексии и изменения позиции является ключевым аспектом данной самоидентификации.</w:t>
      </w:r>
    </w:p>
    <w:p w14:paraId="67D2EA0A" w14:textId="66C2D7CA" w:rsidR="00D92ACD" w:rsidRDefault="00D92ACD" w:rsidP="0066701A">
      <w:pPr>
        <w:spacing w:after="0" w:line="240" w:lineRule="auto"/>
        <w:ind w:firstLine="708"/>
        <w:jc w:val="both"/>
        <w:rPr>
          <w:rFonts w:ascii="Times New Roman" w:hAnsi="Times New Roman" w:cs="Times New Roman"/>
          <w:bCs/>
          <w:sz w:val="28"/>
          <w:szCs w:val="28"/>
        </w:rPr>
      </w:pPr>
      <w:r w:rsidRPr="00D92ACD">
        <w:rPr>
          <w:rFonts w:ascii="Times New Roman" w:hAnsi="Times New Roman" w:cs="Times New Roman"/>
          <w:bCs/>
          <w:sz w:val="28"/>
          <w:szCs w:val="28"/>
        </w:rPr>
        <w:t>Осцилляция порождает специфическую инклюзивность, сохраняющую иронию и отчужденность, колеблясь между надеждой и меланхолией, простодушием и осведомленностью, эмпатией и апатией, единством и множественностью, целостностью и фрагментацией, ясностью и неопределенностью.</w:t>
      </w:r>
    </w:p>
    <w:p w14:paraId="09C2FF17" w14:textId="06783D7A" w:rsidR="002A6FDF" w:rsidRPr="002A6FDF" w:rsidRDefault="002A6FDF" w:rsidP="0066701A">
      <w:pPr>
        <w:spacing w:after="0" w:line="240" w:lineRule="auto"/>
        <w:ind w:firstLine="708"/>
        <w:jc w:val="both"/>
        <w:rPr>
          <w:rFonts w:ascii="Times New Roman" w:hAnsi="Times New Roman" w:cs="Times New Roman"/>
          <w:bCs/>
          <w:sz w:val="28"/>
          <w:szCs w:val="28"/>
        </w:rPr>
      </w:pPr>
      <w:r w:rsidRPr="002A6FDF">
        <w:rPr>
          <w:rFonts w:ascii="Times New Roman" w:hAnsi="Times New Roman" w:cs="Times New Roman"/>
          <w:bCs/>
          <w:sz w:val="28"/>
          <w:szCs w:val="28"/>
        </w:rPr>
        <w:t xml:space="preserve">Эпистемологическая сложность </w:t>
      </w:r>
      <w:proofErr w:type="spellStart"/>
      <w:r w:rsidRPr="002A6FDF">
        <w:rPr>
          <w:rFonts w:ascii="Times New Roman" w:hAnsi="Times New Roman" w:cs="Times New Roman"/>
          <w:bCs/>
          <w:sz w:val="28"/>
          <w:szCs w:val="28"/>
        </w:rPr>
        <w:t>метамодернистской</w:t>
      </w:r>
      <w:proofErr w:type="spellEnd"/>
      <w:r w:rsidRPr="002A6FDF">
        <w:rPr>
          <w:rFonts w:ascii="Times New Roman" w:hAnsi="Times New Roman" w:cs="Times New Roman"/>
          <w:bCs/>
          <w:sz w:val="28"/>
          <w:szCs w:val="28"/>
        </w:rPr>
        <w:t xml:space="preserve"> парадигмы, сочетающей рефлексивную игру с эмоциональной вовлеченностью, ставит методологическую задачу анализ</w:t>
      </w:r>
      <w:r w:rsidR="002B6322">
        <w:rPr>
          <w:rFonts w:ascii="Times New Roman" w:hAnsi="Times New Roman" w:cs="Times New Roman"/>
          <w:bCs/>
          <w:sz w:val="28"/>
          <w:szCs w:val="28"/>
        </w:rPr>
        <w:t>а</w:t>
      </w:r>
      <w:r w:rsidRPr="002A6FDF">
        <w:rPr>
          <w:rFonts w:ascii="Times New Roman" w:hAnsi="Times New Roman" w:cs="Times New Roman"/>
          <w:bCs/>
          <w:sz w:val="28"/>
          <w:szCs w:val="28"/>
        </w:rPr>
        <w:t xml:space="preserve"> эстетически</w:t>
      </w:r>
      <w:r w:rsidR="002B6322">
        <w:rPr>
          <w:rFonts w:ascii="Times New Roman" w:hAnsi="Times New Roman" w:cs="Times New Roman"/>
          <w:bCs/>
          <w:sz w:val="28"/>
          <w:szCs w:val="28"/>
        </w:rPr>
        <w:t>х</w:t>
      </w:r>
      <w:r w:rsidRPr="002A6FDF">
        <w:rPr>
          <w:rFonts w:ascii="Times New Roman" w:hAnsi="Times New Roman" w:cs="Times New Roman"/>
          <w:bCs/>
          <w:sz w:val="28"/>
          <w:szCs w:val="28"/>
        </w:rPr>
        <w:t xml:space="preserve"> феномен</w:t>
      </w:r>
      <w:r w:rsidR="002B6322">
        <w:rPr>
          <w:rFonts w:ascii="Times New Roman" w:hAnsi="Times New Roman" w:cs="Times New Roman"/>
          <w:bCs/>
          <w:sz w:val="28"/>
          <w:szCs w:val="28"/>
        </w:rPr>
        <w:t>ов</w:t>
      </w:r>
      <w:r w:rsidRPr="002A6FDF">
        <w:rPr>
          <w:rFonts w:ascii="Times New Roman" w:hAnsi="Times New Roman" w:cs="Times New Roman"/>
          <w:bCs/>
          <w:sz w:val="28"/>
          <w:szCs w:val="28"/>
        </w:rPr>
        <w:t>, существующи</w:t>
      </w:r>
      <w:r w:rsidR="002B6322">
        <w:rPr>
          <w:rFonts w:ascii="Times New Roman" w:hAnsi="Times New Roman" w:cs="Times New Roman"/>
          <w:bCs/>
          <w:sz w:val="28"/>
          <w:szCs w:val="28"/>
        </w:rPr>
        <w:t>х</w:t>
      </w:r>
      <w:r w:rsidRPr="002A6FDF">
        <w:rPr>
          <w:rFonts w:ascii="Times New Roman" w:hAnsi="Times New Roman" w:cs="Times New Roman"/>
          <w:bCs/>
          <w:sz w:val="28"/>
          <w:szCs w:val="28"/>
        </w:rPr>
        <w:t xml:space="preserve"> в режиме перманентной осцилляции</w:t>
      </w:r>
      <w:r w:rsidR="002B6322">
        <w:rPr>
          <w:rFonts w:ascii="Times New Roman" w:hAnsi="Times New Roman" w:cs="Times New Roman"/>
          <w:bCs/>
          <w:sz w:val="28"/>
          <w:szCs w:val="28"/>
        </w:rPr>
        <w:t xml:space="preserve">. </w:t>
      </w:r>
      <w:r w:rsidRPr="002A6FDF">
        <w:rPr>
          <w:rFonts w:ascii="Times New Roman" w:hAnsi="Times New Roman" w:cs="Times New Roman"/>
          <w:sz w:val="28"/>
          <w:szCs w:val="28"/>
        </w:rPr>
        <w:t>Спортивный бальный танец</w:t>
      </w:r>
      <w:r w:rsidRPr="002A6FDF">
        <w:rPr>
          <w:rFonts w:ascii="Times New Roman" w:hAnsi="Times New Roman" w:cs="Times New Roman"/>
          <w:bCs/>
          <w:sz w:val="28"/>
          <w:szCs w:val="28"/>
        </w:rPr>
        <w:t>, с его синтезом</w:t>
      </w:r>
      <w:r w:rsidR="002B6322">
        <w:rPr>
          <w:rFonts w:ascii="Times New Roman" w:hAnsi="Times New Roman" w:cs="Times New Roman"/>
          <w:bCs/>
          <w:sz w:val="28"/>
          <w:szCs w:val="28"/>
        </w:rPr>
        <w:t xml:space="preserve"> категорий спорта и искусства,</w:t>
      </w:r>
      <w:r w:rsidRPr="002A6FDF">
        <w:rPr>
          <w:rFonts w:ascii="Times New Roman" w:hAnsi="Times New Roman" w:cs="Times New Roman"/>
          <w:bCs/>
          <w:sz w:val="28"/>
          <w:szCs w:val="28"/>
        </w:rPr>
        <w:t xml:space="preserve"> телесной виртуозности, смысловой многоплановости и строгой формализации, представляет идеальную модель для такого анализа. Однако его изучение требует интеграции методов, способных охватить как имманентные свойства хореографического текста, так и контекстуальные смыслы, порождаемые взаимодействием с </w:t>
      </w:r>
      <w:proofErr w:type="spellStart"/>
      <w:r w:rsidRPr="002A6FDF">
        <w:rPr>
          <w:rFonts w:ascii="Times New Roman" w:hAnsi="Times New Roman" w:cs="Times New Roman"/>
          <w:bCs/>
          <w:sz w:val="28"/>
          <w:szCs w:val="28"/>
        </w:rPr>
        <w:t>метамодернистским</w:t>
      </w:r>
      <w:proofErr w:type="spellEnd"/>
      <w:r w:rsidRPr="002A6FDF">
        <w:rPr>
          <w:rFonts w:ascii="Times New Roman" w:hAnsi="Times New Roman" w:cs="Times New Roman"/>
          <w:bCs/>
          <w:sz w:val="28"/>
          <w:szCs w:val="28"/>
        </w:rPr>
        <w:t xml:space="preserve"> культурным ландшафтом.</w:t>
      </w:r>
    </w:p>
    <w:bookmarkEnd w:id="55"/>
    <w:p w14:paraId="2E72F588" w14:textId="0B4239A0" w:rsidR="000F7030" w:rsidRDefault="000F7030" w:rsidP="0066701A">
      <w:pPr>
        <w:spacing w:after="0" w:line="240" w:lineRule="auto"/>
        <w:ind w:firstLine="708"/>
        <w:jc w:val="both"/>
        <w:rPr>
          <w:rFonts w:ascii="Times New Roman" w:hAnsi="Times New Roman" w:cs="Times New Roman"/>
          <w:bCs/>
          <w:sz w:val="28"/>
          <w:szCs w:val="28"/>
        </w:rPr>
      </w:pPr>
    </w:p>
    <w:p w14:paraId="06A97317" w14:textId="3657FA06" w:rsidR="000F7030" w:rsidRDefault="000F7030" w:rsidP="0066701A">
      <w:pPr>
        <w:spacing w:after="0" w:line="240" w:lineRule="auto"/>
        <w:ind w:firstLine="708"/>
        <w:jc w:val="center"/>
        <w:rPr>
          <w:rFonts w:ascii="Times New Roman" w:hAnsi="Times New Roman" w:cs="Times New Roman"/>
          <w:b/>
          <w:bCs/>
          <w:sz w:val="28"/>
          <w:szCs w:val="28"/>
        </w:rPr>
      </w:pPr>
      <w:r w:rsidRPr="000F7030">
        <w:rPr>
          <w:rFonts w:ascii="Times New Roman" w:hAnsi="Times New Roman" w:cs="Times New Roman"/>
          <w:b/>
          <w:bCs/>
          <w:sz w:val="28"/>
          <w:szCs w:val="28"/>
        </w:rPr>
        <w:t xml:space="preserve">1.2 </w:t>
      </w:r>
      <w:r w:rsidR="00614984" w:rsidRPr="00614984">
        <w:rPr>
          <w:rFonts w:ascii="Times New Roman" w:hAnsi="Times New Roman" w:cs="Times New Roman"/>
          <w:b/>
          <w:bCs/>
          <w:sz w:val="28"/>
          <w:szCs w:val="28"/>
        </w:rPr>
        <w:t>Методология исследования феноменологических и онтологических подходов эстетики спортивного бального танца</w:t>
      </w:r>
    </w:p>
    <w:p w14:paraId="6184B0F3" w14:textId="77777777" w:rsidR="005F343F" w:rsidRPr="000F7030" w:rsidRDefault="005F343F" w:rsidP="0066701A">
      <w:pPr>
        <w:spacing w:after="0" w:line="240" w:lineRule="auto"/>
        <w:ind w:firstLine="708"/>
        <w:jc w:val="center"/>
        <w:rPr>
          <w:rFonts w:ascii="Times New Roman" w:hAnsi="Times New Roman" w:cs="Times New Roman"/>
          <w:b/>
          <w:bCs/>
          <w:sz w:val="28"/>
          <w:szCs w:val="28"/>
        </w:rPr>
      </w:pPr>
    </w:p>
    <w:p w14:paraId="14F55BEF" w14:textId="0594F52A" w:rsidR="005504A5" w:rsidRDefault="005504A5" w:rsidP="0066701A">
      <w:pPr>
        <w:pStyle w:val="a8"/>
        <w:spacing w:before="0" w:beforeAutospacing="0" w:after="0" w:afterAutospacing="0"/>
        <w:ind w:firstLine="708"/>
        <w:jc w:val="both"/>
        <w:rPr>
          <w:sz w:val="28"/>
          <w:szCs w:val="28"/>
        </w:rPr>
      </w:pPr>
      <w:r w:rsidRPr="005504A5">
        <w:rPr>
          <w:sz w:val="28"/>
          <w:szCs w:val="28"/>
        </w:rPr>
        <w:t xml:space="preserve">Комплексное исследование эстетики спортивного бального танца в </w:t>
      </w:r>
      <w:r w:rsidR="009329D2">
        <w:rPr>
          <w:sz w:val="28"/>
          <w:szCs w:val="28"/>
        </w:rPr>
        <w:t xml:space="preserve">период </w:t>
      </w:r>
      <w:proofErr w:type="spellStart"/>
      <w:r w:rsidRPr="005504A5">
        <w:rPr>
          <w:sz w:val="28"/>
          <w:szCs w:val="28"/>
        </w:rPr>
        <w:t>метамодернизма</w:t>
      </w:r>
      <w:proofErr w:type="spellEnd"/>
      <w:r w:rsidRPr="005504A5">
        <w:rPr>
          <w:sz w:val="28"/>
          <w:szCs w:val="28"/>
        </w:rPr>
        <w:t xml:space="preserve"> требует разработки многоаспектной методологической </w:t>
      </w:r>
      <w:r w:rsidR="006B6D5C">
        <w:rPr>
          <w:sz w:val="28"/>
          <w:szCs w:val="28"/>
        </w:rPr>
        <w:t>базы</w:t>
      </w:r>
      <w:r w:rsidRPr="005504A5">
        <w:rPr>
          <w:sz w:val="28"/>
          <w:szCs w:val="28"/>
        </w:rPr>
        <w:t xml:space="preserve">, учитывающей как феноменологические, так и онтологические основания хореографического искусства. Методологический инструментарий данного исследования сформирован с учетом междисциплинарного характера изучаемого феномена и специфики </w:t>
      </w:r>
      <w:proofErr w:type="spellStart"/>
      <w:r w:rsidRPr="005504A5">
        <w:rPr>
          <w:sz w:val="28"/>
          <w:szCs w:val="28"/>
        </w:rPr>
        <w:t>метамодернистской</w:t>
      </w:r>
      <w:proofErr w:type="spellEnd"/>
      <w:r w:rsidRPr="005504A5">
        <w:rPr>
          <w:sz w:val="28"/>
          <w:szCs w:val="28"/>
        </w:rPr>
        <w:t xml:space="preserve"> эстетической парадигмы, характеризующейся осцилляцией между модернистскими и постмодернистскими художественными стратегиями, новой искренностью и прагматическим идеализмом.</w:t>
      </w:r>
    </w:p>
    <w:p w14:paraId="1754D4E3" w14:textId="0267A46A" w:rsidR="005504A5" w:rsidRPr="005504A5" w:rsidRDefault="005504A5" w:rsidP="0066701A">
      <w:pPr>
        <w:pStyle w:val="a8"/>
        <w:spacing w:before="0" w:beforeAutospacing="0" w:after="0" w:afterAutospacing="0"/>
        <w:ind w:firstLine="708"/>
        <w:jc w:val="both"/>
        <w:rPr>
          <w:sz w:val="28"/>
          <w:szCs w:val="28"/>
        </w:rPr>
      </w:pPr>
      <w:r w:rsidRPr="005504A5">
        <w:rPr>
          <w:sz w:val="28"/>
          <w:szCs w:val="28"/>
        </w:rPr>
        <w:lastRenderedPageBreak/>
        <w:t xml:space="preserve">Исследование эстетических аспектов спортивного бального танца в контексте </w:t>
      </w:r>
      <w:proofErr w:type="spellStart"/>
      <w:r w:rsidRPr="005504A5">
        <w:rPr>
          <w:sz w:val="28"/>
          <w:szCs w:val="28"/>
        </w:rPr>
        <w:t>метамодернизма</w:t>
      </w:r>
      <w:proofErr w:type="spellEnd"/>
      <w:r w:rsidRPr="005504A5">
        <w:rPr>
          <w:sz w:val="28"/>
          <w:szCs w:val="28"/>
        </w:rPr>
        <w:t xml:space="preserve"> представляет собой сложную эпистемологическую задачу, требующую интеграции различных методологических подходов и исследовательских стратегий. В рамках данного </w:t>
      </w:r>
      <w:r w:rsidR="00855F5D">
        <w:rPr>
          <w:sz w:val="28"/>
          <w:szCs w:val="28"/>
        </w:rPr>
        <w:t>подраздела</w:t>
      </w:r>
      <w:r w:rsidRPr="005504A5">
        <w:rPr>
          <w:sz w:val="28"/>
          <w:szCs w:val="28"/>
        </w:rPr>
        <w:t xml:space="preserve"> мы интегрируем формальные, семиотические, герменевтические и </w:t>
      </w:r>
      <w:proofErr w:type="spellStart"/>
      <w:r w:rsidRPr="005504A5">
        <w:rPr>
          <w:sz w:val="28"/>
          <w:szCs w:val="28"/>
        </w:rPr>
        <w:t>иконологические</w:t>
      </w:r>
      <w:proofErr w:type="spellEnd"/>
      <w:r w:rsidRPr="005504A5">
        <w:rPr>
          <w:sz w:val="28"/>
          <w:szCs w:val="28"/>
        </w:rPr>
        <w:t xml:space="preserve"> методы, что позволяет достичь всесторонней интерпретации эстетического феномена спортивного бального танца.</w:t>
      </w:r>
    </w:p>
    <w:p w14:paraId="2C77C5FC" w14:textId="1C281C73" w:rsidR="005504A5" w:rsidRPr="005504A5" w:rsidRDefault="005504A5" w:rsidP="0066701A">
      <w:pPr>
        <w:pStyle w:val="a8"/>
        <w:spacing w:before="0" w:beforeAutospacing="0" w:after="0" w:afterAutospacing="0"/>
        <w:ind w:firstLine="708"/>
        <w:jc w:val="both"/>
        <w:rPr>
          <w:sz w:val="28"/>
          <w:szCs w:val="28"/>
        </w:rPr>
      </w:pPr>
      <w:r w:rsidRPr="005504A5">
        <w:rPr>
          <w:sz w:val="28"/>
          <w:szCs w:val="28"/>
        </w:rPr>
        <w:t xml:space="preserve">Методологический фундамент исследования конституируется двумя взаимодополняющими подходами – феноменологическим и онтологическим. Данная методологическая дихотомия обусловлена необходимостью, с одной стороны, выявить сущностные характеристики спортивного бального танца как эстетического феномена (феноменологический аспект), а с другой – раскрыть его бытийные основания и смысловую структуру (онтологический аспект). </w:t>
      </w:r>
    </w:p>
    <w:p w14:paraId="4C427772" w14:textId="49D82A2A" w:rsidR="005504A5" w:rsidRPr="005504A5" w:rsidRDefault="005504A5" w:rsidP="0066701A">
      <w:pPr>
        <w:pStyle w:val="a8"/>
        <w:spacing w:before="0" w:beforeAutospacing="0" w:after="0" w:afterAutospacing="0"/>
        <w:ind w:firstLine="708"/>
        <w:jc w:val="both"/>
        <w:rPr>
          <w:sz w:val="28"/>
          <w:szCs w:val="28"/>
        </w:rPr>
      </w:pPr>
      <w:r w:rsidRPr="005504A5">
        <w:rPr>
          <w:sz w:val="28"/>
          <w:szCs w:val="28"/>
        </w:rPr>
        <w:t xml:space="preserve">Методы формального и семиотического анализа выполнены с использованием феноменологического подхода. Применение феноменологического подхода оправдано его попыткой преодолеть «расщепление» произведения искусства на форму и содержание (в формально-стилистическом анализе) или на означающее и означаемое (в семиотическом анализе). </w:t>
      </w:r>
    </w:p>
    <w:p w14:paraId="17440D8C" w14:textId="2FDC4027" w:rsidR="005504A5" w:rsidRDefault="005504A5" w:rsidP="0066701A">
      <w:pPr>
        <w:pStyle w:val="a8"/>
        <w:spacing w:before="0" w:beforeAutospacing="0" w:after="0" w:afterAutospacing="0"/>
        <w:ind w:firstLine="708"/>
        <w:jc w:val="both"/>
        <w:rPr>
          <w:sz w:val="28"/>
          <w:szCs w:val="28"/>
        </w:rPr>
      </w:pPr>
      <w:r w:rsidRPr="005504A5">
        <w:rPr>
          <w:sz w:val="28"/>
          <w:szCs w:val="28"/>
        </w:rPr>
        <w:t xml:space="preserve">Методы герменевтического и </w:t>
      </w:r>
      <w:proofErr w:type="spellStart"/>
      <w:r w:rsidRPr="005504A5">
        <w:rPr>
          <w:sz w:val="28"/>
          <w:szCs w:val="28"/>
        </w:rPr>
        <w:t>иконологического</w:t>
      </w:r>
      <w:proofErr w:type="spellEnd"/>
      <w:r w:rsidRPr="005504A5">
        <w:rPr>
          <w:sz w:val="28"/>
          <w:szCs w:val="28"/>
        </w:rPr>
        <w:t xml:space="preserve"> анализа выполнены с помощью онтологического подхода. Применение онтологического подхода оправдано его попыткой раскрыть сущность, «природу» образа танцевальной пары европейской программы спортивных бальных танцев. </w:t>
      </w:r>
    </w:p>
    <w:p w14:paraId="54C25D13" w14:textId="623B47F3" w:rsidR="00CD1EE6" w:rsidRDefault="00CD1EE6" w:rsidP="0066701A">
      <w:pPr>
        <w:pStyle w:val="a8"/>
        <w:spacing w:before="0" w:beforeAutospacing="0" w:after="0" w:afterAutospacing="0"/>
        <w:ind w:firstLine="708"/>
        <w:jc w:val="both"/>
        <w:rPr>
          <w:sz w:val="28"/>
          <w:szCs w:val="28"/>
        </w:rPr>
      </w:pPr>
      <w:r w:rsidRPr="00CD1EE6">
        <w:rPr>
          <w:sz w:val="28"/>
          <w:szCs w:val="28"/>
        </w:rPr>
        <w:t>Применение феноменологического подхода к</w:t>
      </w:r>
      <w:r>
        <w:rPr>
          <w:sz w:val="28"/>
          <w:szCs w:val="28"/>
        </w:rPr>
        <w:t xml:space="preserve"> исследованию эстетики</w:t>
      </w:r>
      <w:r w:rsidRPr="00CD1EE6">
        <w:rPr>
          <w:sz w:val="28"/>
          <w:szCs w:val="28"/>
        </w:rPr>
        <w:t xml:space="preserve"> спортивного бального танца формирует особую методологическую рамку для понимания сложного взаимодействия между телесным движением, пространственно-временными аспектами и семиотической значимостью.</w:t>
      </w:r>
    </w:p>
    <w:p w14:paraId="4779D786" w14:textId="71F7FD8D" w:rsidR="00CD1EE6" w:rsidRPr="00CD1EE6" w:rsidRDefault="00CD1EE6" w:rsidP="0066701A">
      <w:pPr>
        <w:pStyle w:val="a8"/>
        <w:spacing w:before="0" w:beforeAutospacing="0" w:after="0" w:afterAutospacing="0"/>
        <w:ind w:firstLine="708"/>
        <w:jc w:val="both"/>
        <w:rPr>
          <w:sz w:val="28"/>
          <w:szCs w:val="28"/>
        </w:rPr>
      </w:pPr>
      <w:r w:rsidRPr="00CD1EE6">
        <w:rPr>
          <w:sz w:val="28"/>
          <w:szCs w:val="28"/>
        </w:rPr>
        <w:t xml:space="preserve">Фундаментальный принцип феноменологии </w:t>
      </w:r>
      <w:proofErr w:type="spellStart"/>
      <w:r w:rsidRPr="00CD1EE6">
        <w:rPr>
          <w:sz w:val="28"/>
          <w:szCs w:val="28"/>
        </w:rPr>
        <w:t>Гуссерля</w:t>
      </w:r>
      <w:proofErr w:type="spellEnd"/>
      <w:r w:rsidRPr="00CD1EE6">
        <w:rPr>
          <w:sz w:val="28"/>
          <w:szCs w:val="28"/>
        </w:rPr>
        <w:t xml:space="preserve"> - «возврат к самим вещам» - служит отправной точкой для анализа спортивного бального танца не как абстрактной системы, а как воплощённой практики. Такой подход акцентирует внимание на непосредственном опыте танцора, а не на заранее заданных теоретических конструкциях. Как отмечает Найджел Стюарт, </w:t>
      </w:r>
      <w:proofErr w:type="spellStart"/>
      <w:r w:rsidRPr="00CD1EE6">
        <w:rPr>
          <w:sz w:val="28"/>
          <w:szCs w:val="28"/>
        </w:rPr>
        <w:t>гуссерлевская</w:t>
      </w:r>
      <w:proofErr w:type="spellEnd"/>
      <w:r w:rsidRPr="00CD1EE6">
        <w:rPr>
          <w:sz w:val="28"/>
          <w:szCs w:val="28"/>
        </w:rPr>
        <w:t xml:space="preserve"> феноменология фокусируется на «изначальном </w:t>
      </w:r>
      <w:proofErr w:type="spellStart"/>
      <w:r w:rsidRPr="00CD1EE6">
        <w:rPr>
          <w:sz w:val="28"/>
          <w:szCs w:val="28"/>
        </w:rPr>
        <w:t>презентативном</w:t>
      </w:r>
      <w:proofErr w:type="spellEnd"/>
      <w:r w:rsidRPr="00CD1EE6">
        <w:rPr>
          <w:sz w:val="28"/>
          <w:szCs w:val="28"/>
        </w:rPr>
        <w:t xml:space="preserve"> сознании и имманентном знании; </w:t>
      </w:r>
      <w:proofErr w:type="spellStart"/>
      <w:r w:rsidRPr="00CD1EE6">
        <w:rPr>
          <w:sz w:val="28"/>
          <w:szCs w:val="28"/>
        </w:rPr>
        <w:t>интенциональности</w:t>
      </w:r>
      <w:proofErr w:type="spellEnd"/>
      <w:r w:rsidRPr="00CD1EE6">
        <w:rPr>
          <w:sz w:val="28"/>
          <w:szCs w:val="28"/>
        </w:rPr>
        <w:t xml:space="preserve"> и отношении </w:t>
      </w:r>
      <w:proofErr w:type="spellStart"/>
      <w:r w:rsidRPr="00CD1EE6">
        <w:rPr>
          <w:sz w:val="28"/>
          <w:szCs w:val="28"/>
        </w:rPr>
        <w:t>ноэмы</w:t>
      </w:r>
      <w:proofErr w:type="spellEnd"/>
      <w:r w:rsidRPr="00CD1EE6">
        <w:rPr>
          <w:sz w:val="28"/>
          <w:szCs w:val="28"/>
        </w:rPr>
        <w:t xml:space="preserve"> к </w:t>
      </w:r>
      <w:proofErr w:type="spellStart"/>
      <w:r w:rsidRPr="00CD1EE6">
        <w:rPr>
          <w:sz w:val="28"/>
          <w:szCs w:val="28"/>
        </w:rPr>
        <w:t>ноэзису</w:t>
      </w:r>
      <w:proofErr w:type="spellEnd"/>
      <w:r w:rsidRPr="00CD1EE6">
        <w:rPr>
          <w:sz w:val="28"/>
          <w:szCs w:val="28"/>
        </w:rPr>
        <w:t xml:space="preserve">; единстве субъекта и объекта; </w:t>
      </w:r>
      <w:proofErr w:type="spellStart"/>
      <w:r w:rsidRPr="00CD1EE6">
        <w:rPr>
          <w:sz w:val="28"/>
          <w:szCs w:val="28"/>
        </w:rPr>
        <w:t>интерсубъективности</w:t>
      </w:r>
      <w:proofErr w:type="spellEnd"/>
      <w:r w:rsidRPr="00CD1EE6">
        <w:rPr>
          <w:sz w:val="28"/>
          <w:szCs w:val="28"/>
        </w:rPr>
        <w:t>, принципе хиазма Мерло-Понти и теории исторически обусловленного сознания Гадамера; идее Хайдеггера об единстве, в которое собираются элементы вещи; и эссенциях» [1</w:t>
      </w:r>
      <w:r w:rsidR="00E74485" w:rsidRPr="00E74485">
        <w:rPr>
          <w:sz w:val="28"/>
          <w:szCs w:val="28"/>
        </w:rPr>
        <w:t>9</w:t>
      </w:r>
      <w:r w:rsidRPr="00CD1EE6">
        <w:rPr>
          <w:sz w:val="28"/>
          <w:szCs w:val="28"/>
        </w:rPr>
        <w:t>, с. 1].</w:t>
      </w:r>
    </w:p>
    <w:p w14:paraId="284E1463" w14:textId="03FED298" w:rsidR="00CD1EE6" w:rsidRPr="00CD1EE6" w:rsidRDefault="00CD1EE6" w:rsidP="0066701A">
      <w:pPr>
        <w:pStyle w:val="a8"/>
        <w:spacing w:before="0" w:beforeAutospacing="0" w:after="0" w:afterAutospacing="0"/>
        <w:ind w:firstLine="708"/>
        <w:jc w:val="both"/>
        <w:rPr>
          <w:sz w:val="28"/>
          <w:szCs w:val="28"/>
        </w:rPr>
      </w:pPr>
      <w:r w:rsidRPr="00CD1EE6">
        <w:rPr>
          <w:sz w:val="28"/>
          <w:szCs w:val="28"/>
        </w:rPr>
        <w:t xml:space="preserve">Феноменологическая редукция, или эпохе, особенно ценна при анализе кодифицированной структуры европейских бальных танцев. Приостановив предвзятые суждения о технике, исследователь получает доступ к тому, что </w:t>
      </w:r>
      <w:proofErr w:type="spellStart"/>
      <w:r w:rsidRPr="00CD1EE6">
        <w:rPr>
          <w:sz w:val="28"/>
          <w:szCs w:val="28"/>
        </w:rPr>
        <w:t>Гуссерль</w:t>
      </w:r>
      <w:proofErr w:type="spellEnd"/>
      <w:r w:rsidRPr="00CD1EE6">
        <w:rPr>
          <w:sz w:val="28"/>
          <w:szCs w:val="28"/>
        </w:rPr>
        <w:t xml:space="preserve"> называл «</w:t>
      </w:r>
      <w:proofErr w:type="spellStart"/>
      <w:r w:rsidRPr="00CD1EE6">
        <w:rPr>
          <w:sz w:val="28"/>
          <w:szCs w:val="28"/>
        </w:rPr>
        <w:t>донаглядным</w:t>
      </w:r>
      <w:proofErr w:type="spellEnd"/>
      <w:r w:rsidRPr="00CD1EE6">
        <w:rPr>
          <w:sz w:val="28"/>
          <w:szCs w:val="28"/>
        </w:rPr>
        <w:t xml:space="preserve"> сознанием», лежащим в основе исполнения танца. Это созвучно тому, что </w:t>
      </w:r>
      <w:proofErr w:type="spellStart"/>
      <w:r w:rsidRPr="00CD1EE6">
        <w:rPr>
          <w:sz w:val="28"/>
          <w:szCs w:val="28"/>
        </w:rPr>
        <w:t>феноменолог</w:t>
      </w:r>
      <w:proofErr w:type="spellEnd"/>
      <w:r w:rsidRPr="00CD1EE6">
        <w:rPr>
          <w:sz w:val="28"/>
          <w:szCs w:val="28"/>
        </w:rPr>
        <w:t xml:space="preserve"> танца </w:t>
      </w:r>
      <w:proofErr w:type="spellStart"/>
      <w:r w:rsidRPr="00CD1EE6">
        <w:rPr>
          <w:sz w:val="28"/>
          <w:szCs w:val="28"/>
        </w:rPr>
        <w:t>Шитс-Джонстон</w:t>
      </w:r>
      <w:proofErr w:type="spellEnd"/>
      <w:r w:rsidRPr="00CD1EE6">
        <w:rPr>
          <w:sz w:val="28"/>
          <w:szCs w:val="28"/>
        </w:rPr>
        <w:t xml:space="preserve"> описывает </w:t>
      </w:r>
      <w:r w:rsidRPr="00CD1EE6">
        <w:rPr>
          <w:sz w:val="28"/>
          <w:szCs w:val="28"/>
        </w:rPr>
        <w:lastRenderedPageBreak/>
        <w:t>как опыт, в котором «знание составляет фундамент, на котором строится всё знание»</w:t>
      </w:r>
      <w:r w:rsidR="002249BE">
        <w:rPr>
          <w:sz w:val="28"/>
          <w:szCs w:val="28"/>
        </w:rPr>
        <w:t xml:space="preserve"> </w:t>
      </w:r>
      <w:r w:rsidRPr="00CD1EE6">
        <w:rPr>
          <w:sz w:val="28"/>
          <w:szCs w:val="28"/>
        </w:rPr>
        <w:t>[</w:t>
      </w:r>
      <w:r w:rsidR="00E74485" w:rsidRPr="00E74485">
        <w:rPr>
          <w:sz w:val="28"/>
          <w:szCs w:val="28"/>
        </w:rPr>
        <w:t>20</w:t>
      </w:r>
      <w:r w:rsidRPr="00CD1EE6">
        <w:rPr>
          <w:sz w:val="28"/>
          <w:szCs w:val="28"/>
        </w:rPr>
        <w:t>, с. 42].</w:t>
      </w:r>
    </w:p>
    <w:p w14:paraId="526A27F7" w14:textId="58B52574" w:rsidR="002249BE" w:rsidRDefault="00CD1EE6" w:rsidP="0066701A">
      <w:pPr>
        <w:pStyle w:val="a8"/>
        <w:spacing w:before="0" w:beforeAutospacing="0" w:after="0" w:afterAutospacing="0"/>
        <w:ind w:firstLine="708"/>
        <w:jc w:val="both"/>
        <w:rPr>
          <w:sz w:val="28"/>
          <w:szCs w:val="28"/>
        </w:rPr>
      </w:pPr>
      <w:r w:rsidRPr="00CD1EE6">
        <w:rPr>
          <w:sz w:val="28"/>
          <w:szCs w:val="28"/>
        </w:rPr>
        <w:t xml:space="preserve">Ключевым для феноменологического понимания </w:t>
      </w:r>
      <w:r w:rsidR="002249BE" w:rsidRPr="002249BE">
        <w:rPr>
          <w:sz w:val="28"/>
          <w:szCs w:val="28"/>
        </w:rPr>
        <w:t>спортивного бального танца</w:t>
      </w:r>
      <w:r w:rsidRPr="00CD1EE6">
        <w:rPr>
          <w:sz w:val="28"/>
          <w:szCs w:val="28"/>
        </w:rPr>
        <w:t xml:space="preserve"> является признание необходимости выйти «за пределы </w:t>
      </w:r>
      <w:proofErr w:type="spellStart"/>
      <w:r w:rsidRPr="00CD1EE6">
        <w:rPr>
          <w:sz w:val="28"/>
          <w:szCs w:val="28"/>
        </w:rPr>
        <w:t>соматофобии</w:t>
      </w:r>
      <w:proofErr w:type="spellEnd"/>
      <w:r w:rsidRPr="00CD1EE6">
        <w:rPr>
          <w:sz w:val="28"/>
          <w:szCs w:val="28"/>
        </w:rPr>
        <w:t>» к «пониманиям, учитывающим целостную природу переживаемого движения и тела в знании»</w:t>
      </w:r>
      <w:r w:rsidR="002249BE">
        <w:rPr>
          <w:sz w:val="28"/>
          <w:szCs w:val="28"/>
        </w:rPr>
        <w:t xml:space="preserve"> </w:t>
      </w:r>
      <w:r w:rsidRPr="00CD1EE6">
        <w:rPr>
          <w:sz w:val="28"/>
          <w:szCs w:val="28"/>
        </w:rPr>
        <w:t>[</w:t>
      </w:r>
      <w:r w:rsidR="00E74485" w:rsidRPr="00E74485">
        <w:rPr>
          <w:sz w:val="28"/>
          <w:szCs w:val="28"/>
        </w:rPr>
        <w:t>20</w:t>
      </w:r>
      <w:r w:rsidRPr="00CD1EE6">
        <w:rPr>
          <w:sz w:val="28"/>
          <w:szCs w:val="28"/>
        </w:rPr>
        <w:t xml:space="preserve">, с. 42]. Стандартная соревновательная программа требует от танцоров воплощать техническую точность, одновременно проявляя выразительные качества - двойственность, требующую исследования того, что </w:t>
      </w:r>
      <w:proofErr w:type="spellStart"/>
      <w:r w:rsidRPr="00CD1EE6">
        <w:rPr>
          <w:sz w:val="28"/>
          <w:szCs w:val="28"/>
        </w:rPr>
        <w:t>Фрейлих</w:t>
      </w:r>
      <w:proofErr w:type="spellEnd"/>
      <w:r w:rsidRPr="00CD1EE6">
        <w:rPr>
          <w:sz w:val="28"/>
          <w:szCs w:val="28"/>
        </w:rPr>
        <w:t xml:space="preserve"> называет способностью танца раскрывать «бытие в моменте»</w:t>
      </w:r>
      <w:r w:rsidR="002249BE">
        <w:rPr>
          <w:sz w:val="28"/>
          <w:szCs w:val="28"/>
        </w:rPr>
        <w:t xml:space="preserve"> </w:t>
      </w:r>
      <w:r w:rsidRPr="00CD1EE6">
        <w:rPr>
          <w:sz w:val="28"/>
          <w:szCs w:val="28"/>
        </w:rPr>
        <w:t>[</w:t>
      </w:r>
      <w:r w:rsidR="003B0C29">
        <w:rPr>
          <w:sz w:val="28"/>
          <w:szCs w:val="28"/>
        </w:rPr>
        <w:t>2</w:t>
      </w:r>
      <w:r w:rsidR="00E74485" w:rsidRPr="00E74485">
        <w:rPr>
          <w:sz w:val="28"/>
          <w:szCs w:val="28"/>
        </w:rPr>
        <w:t>1</w:t>
      </w:r>
      <w:r w:rsidRPr="00CD1EE6">
        <w:rPr>
          <w:sz w:val="28"/>
          <w:szCs w:val="28"/>
        </w:rPr>
        <w:t>, с. 340].</w:t>
      </w:r>
    </w:p>
    <w:p w14:paraId="34136FB1" w14:textId="6FBA2802" w:rsidR="002249BE" w:rsidRDefault="002249BE" w:rsidP="0066701A">
      <w:pPr>
        <w:pStyle w:val="a8"/>
        <w:spacing w:before="0" w:beforeAutospacing="0" w:after="0" w:afterAutospacing="0"/>
        <w:ind w:firstLine="708"/>
        <w:jc w:val="both"/>
        <w:rPr>
          <w:sz w:val="28"/>
          <w:szCs w:val="28"/>
        </w:rPr>
      </w:pPr>
      <w:r w:rsidRPr="002249BE">
        <w:rPr>
          <w:sz w:val="28"/>
          <w:szCs w:val="28"/>
        </w:rPr>
        <w:t>Партнёрство в</w:t>
      </w:r>
      <w:r w:rsidR="004D152B">
        <w:rPr>
          <w:sz w:val="28"/>
          <w:szCs w:val="28"/>
        </w:rPr>
        <w:t xml:space="preserve"> спортивном</w:t>
      </w:r>
      <w:r w:rsidRPr="002249BE">
        <w:rPr>
          <w:sz w:val="28"/>
          <w:szCs w:val="28"/>
        </w:rPr>
        <w:t xml:space="preserve"> бальном танце представляет собой особенно интересный феноменологический пример </w:t>
      </w:r>
      <w:proofErr w:type="spellStart"/>
      <w:r w:rsidRPr="002249BE">
        <w:rPr>
          <w:sz w:val="28"/>
          <w:szCs w:val="28"/>
        </w:rPr>
        <w:t>интерсубъективности</w:t>
      </w:r>
      <w:proofErr w:type="spellEnd"/>
      <w:r w:rsidRPr="002249BE">
        <w:rPr>
          <w:sz w:val="28"/>
          <w:szCs w:val="28"/>
        </w:rPr>
        <w:t xml:space="preserve"> и совместного пространственно-временного опыта. Понятие «хиазма» Мерло-Понти и теория «исторически обусловленного сознания» Гадамера проясняют, как партнёры по танцу совместно конституируют общую реальность через телесные взаимодействия</w:t>
      </w:r>
      <w:r>
        <w:rPr>
          <w:sz w:val="28"/>
          <w:szCs w:val="28"/>
        </w:rPr>
        <w:t xml:space="preserve"> </w:t>
      </w:r>
      <w:r w:rsidRPr="002249BE">
        <w:rPr>
          <w:sz w:val="28"/>
          <w:szCs w:val="28"/>
        </w:rPr>
        <w:t>[1</w:t>
      </w:r>
      <w:r w:rsidR="00E74485" w:rsidRPr="00E74485">
        <w:rPr>
          <w:sz w:val="28"/>
          <w:szCs w:val="28"/>
        </w:rPr>
        <w:t>9</w:t>
      </w:r>
      <w:r w:rsidRPr="002249BE">
        <w:rPr>
          <w:sz w:val="28"/>
          <w:szCs w:val="28"/>
        </w:rPr>
        <w:t>, с. 1].</w:t>
      </w:r>
    </w:p>
    <w:p w14:paraId="2FC529F2" w14:textId="108B86AD" w:rsidR="002249BE" w:rsidRDefault="002249BE" w:rsidP="0066701A">
      <w:pPr>
        <w:pStyle w:val="a8"/>
        <w:spacing w:before="0" w:beforeAutospacing="0" w:after="0" w:afterAutospacing="0"/>
        <w:ind w:firstLine="708"/>
        <w:jc w:val="both"/>
        <w:rPr>
          <w:sz w:val="28"/>
          <w:szCs w:val="28"/>
        </w:rPr>
      </w:pPr>
      <w:proofErr w:type="gramStart"/>
      <w:r w:rsidRPr="002249BE">
        <w:rPr>
          <w:sz w:val="28"/>
          <w:szCs w:val="28"/>
        </w:rPr>
        <w:t xml:space="preserve">Эта </w:t>
      </w:r>
      <w:proofErr w:type="spellStart"/>
      <w:r w:rsidRPr="002249BE">
        <w:rPr>
          <w:sz w:val="28"/>
          <w:szCs w:val="28"/>
        </w:rPr>
        <w:t>интерсубъективная</w:t>
      </w:r>
      <w:proofErr w:type="spellEnd"/>
      <w:proofErr w:type="gramEnd"/>
      <w:r w:rsidRPr="002249BE">
        <w:rPr>
          <w:sz w:val="28"/>
          <w:szCs w:val="28"/>
        </w:rPr>
        <w:t xml:space="preserve"> составляющая особенно проявляется через то, что </w:t>
      </w:r>
      <w:proofErr w:type="spellStart"/>
      <w:r w:rsidRPr="002249BE">
        <w:rPr>
          <w:sz w:val="28"/>
          <w:szCs w:val="28"/>
        </w:rPr>
        <w:t>Шитс-Джонстон</w:t>
      </w:r>
      <w:proofErr w:type="spellEnd"/>
      <w:r w:rsidRPr="002249BE">
        <w:rPr>
          <w:sz w:val="28"/>
          <w:szCs w:val="28"/>
        </w:rPr>
        <w:t xml:space="preserve"> называет «мышлением в движении» - непосредственное, невербальное общение между партнёрами, позволяющее синхронизировать ритм, направление и выражение</w:t>
      </w:r>
      <w:r>
        <w:rPr>
          <w:sz w:val="28"/>
          <w:szCs w:val="28"/>
        </w:rPr>
        <w:t xml:space="preserve"> </w:t>
      </w:r>
      <w:r w:rsidRPr="002249BE">
        <w:rPr>
          <w:sz w:val="28"/>
          <w:szCs w:val="28"/>
        </w:rPr>
        <w:t>[</w:t>
      </w:r>
      <w:r w:rsidR="00E74485" w:rsidRPr="00E74485">
        <w:rPr>
          <w:sz w:val="28"/>
          <w:szCs w:val="28"/>
        </w:rPr>
        <w:t>20</w:t>
      </w:r>
      <w:r w:rsidRPr="002249BE">
        <w:rPr>
          <w:sz w:val="28"/>
          <w:szCs w:val="28"/>
        </w:rPr>
        <w:t>, с. 42]. Для спортсменов это особенно заметно в способности, которую описывают исследования, как «активное взаимодействие с временем... пространством... и светом... каждое из которых происходит через тело-ум как перцептивное единство»</w:t>
      </w:r>
      <w:r>
        <w:rPr>
          <w:sz w:val="28"/>
          <w:szCs w:val="28"/>
        </w:rPr>
        <w:t xml:space="preserve"> </w:t>
      </w:r>
      <w:r w:rsidRPr="002249BE">
        <w:rPr>
          <w:sz w:val="28"/>
          <w:szCs w:val="28"/>
        </w:rPr>
        <w:t>[</w:t>
      </w:r>
      <w:r w:rsidR="00E74485" w:rsidRPr="00E74485">
        <w:rPr>
          <w:sz w:val="28"/>
          <w:szCs w:val="28"/>
        </w:rPr>
        <w:t>20</w:t>
      </w:r>
      <w:r w:rsidRPr="002249BE">
        <w:rPr>
          <w:sz w:val="28"/>
          <w:szCs w:val="28"/>
        </w:rPr>
        <w:t>, с. 42].</w:t>
      </w:r>
    </w:p>
    <w:p w14:paraId="786EA2AE" w14:textId="42DA2768" w:rsidR="004A1C64" w:rsidRDefault="002249BE" w:rsidP="0066701A">
      <w:pPr>
        <w:pStyle w:val="a8"/>
        <w:spacing w:before="0" w:beforeAutospacing="0" w:after="0" w:afterAutospacing="0"/>
        <w:ind w:firstLine="708"/>
        <w:jc w:val="both"/>
        <w:rPr>
          <w:sz w:val="28"/>
          <w:szCs w:val="28"/>
        </w:rPr>
      </w:pPr>
      <w:r w:rsidRPr="002249BE">
        <w:rPr>
          <w:sz w:val="28"/>
          <w:szCs w:val="28"/>
        </w:rPr>
        <w:t xml:space="preserve">Временные аспекты бальных танцев также демонстрируют то, что </w:t>
      </w:r>
      <w:proofErr w:type="spellStart"/>
      <w:r w:rsidRPr="002249BE">
        <w:rPr>
          <w:sz w:val="28"/>
          <w:szCs w:val="28"/>
        </w:rPr>
        <w:t>Фрейлих</w:t>
      </w:r>
      <w:proofErr w:type="spellEnd"/>
      <w:r w:rsidRPr="002249BE">
        <w:rPr>
          <w:sz w:val="28"/>
          <w:szCs w:val="28"/>
        </w:rPr>
        <w:t xml:space="preserve"> описывает как способность танцоров «воплощать время и пространство в нашем движении»</w:t>
      </w:r>
      <w:r>
        <w:rPr>
          <w:sz w:val="28"/>
          <w:szCs w:val="28"/>
        </w:rPr>
        <w:t xml:space="preserve"> </w:t>
      </w:r>
      <w:r w:rsidRPr="002249BE">
        <w:rPr>
          <w:sz w:val="28"/>
          <w:szCs w:val="28"/>
        </w:rPr>
        <w:t>[</w:t>
      </w:r>
      <w:r w:rsidR="003B0C29">
        <w:rPr>
          <w:sz w:val="28"/>
          <w:szCs w:val="28"/>
        </w:rPr>
        <w:t>2</w:t>
      </w:r>
      <w:r w:rsidR="00E74485" w:rsidRPr="00E74485">
        <w:rPr>
          <w:sz w:val="28"/>
          <w:szCs w:val="28"/>
        </w:rPr>
        <w:t>1</w:t>
      </w:r>
      <w:r w:rsidRPr="002249BE">
        <w:rPr>
          <w:sz w:val="28"/>
          <w:szCs w:val="28"/>
        </w:rPr>
        <w:t xml:space="preserve">, с. 340]. Строгая музыкальная ритмика - будь то размер 3/4 в вальсе или синкопированные ритмы джайва - формирует особое временное отношение, определяющее переживание танцора. Это явление отражает то, что </w:t>
      </w:r>
      <w:proofErr w:type="spellStart"/>
      <w:r w:rsidRPr="002249BE">
        <w:rPr>
          <w:sz w:val="28"/>
          <w:szCs w:val="28"/>
        </w:rPr>
        <w:t>Фрейлих</w:t>
      </w:r>
      <w:proofErr w:type="spellEnd"/>
      <w:r w:rsidRPr="002249BE">
        <w:rPr>
          <w:sz w:val="28"/>
          <w:szCs w:val="28"/>
        </w:rPr>
        <w:t xml:space="preserve"> определяет как способность танца соединять «элемент становления (</w:t>
      </w:r>
      <w:proofErr w:type="spellStart"/>
      <w:r w:rsidRPr="002249BE">
        <w:rPr>
          <w:sz w:val="28"/>
          <w:szCs w:val="28"/>
        </w:rPr>
        <w:t>Werden</w:t>
      </w:r>
      <w:proofErr w:type="spellEnd"/>
      <w:r w:rsidRPr="002249BE">
        <w:rPr>
          <w:sz w:val="28"/>
          <w:szCs w:val="28"/>
        </w:rPr>
        <w:t>) и элемент бытия (</w:t>
      </w:r>
      <w:proofErr w:type="spellStart"/>
      <w:r w:rsidRPr="002249BE">
        <w:rPr>
          <w:sz w:val="28"/>
          <w:szCs w:val="28"/>
        </w:rPr>
        <w:t>geworden</w:t>
      </w:r>
      <w:proofErr w:type="spellEnd"/>
      <w:r w:rsidRPr="002249BE">
        <w:rPr>
          <w:sz w:val="28"/>
          <w:szCs w:val="28"/>
        </w:rPr>
        <w:t>)»</w:t>
      </w:r>
      <w:r>
        <w:rPr>
          <w:sz w:val="28"/>
          <w:szCs w:val="28"/>
        </w:rPr>
        <w:t xml:space="preserve"> </w:t>
      </w:r>
      <w:r w:rsidRPr="002249BE">
        <w:rPr>
          <w:sz w:val="28"/>
          <w:szCs w:val="28"/>
        </w:rPr>
        <w:t>[</w:t>
      </w:r>
      <w:r w:rsidR="003B0C29">
        <w:rPr>
          <w:sz w:val="28"/>
          <w:szCs w:val="28"/>
        </w:rPr>
        <w:t>2</w:t>
      </w:r>
      <w:r w:rsidR="00E74485" w:rsidRPr="00E74485">
        <w:rPr>
          <w:sz w:val="28"/>
          <w:szCs w:val="28"/>
        </w:rPr>
        <w:t>1</w:t>
      </w:r>
      <w:r w:rsidRPr="002249BE">
        <w:rPr>
          <w:sz w:val="28"/>
          <w:szCs w:val="28"/>
        </w:rPr>
        <w:t>, с. 340].</w:t>
      </w:r>
    </w:p>
    <w:p w14:paraId="2F49DC1E" w14:textId="514BBFD7" w:rsidR="00C74C4E" w:rsidRDefault="004A1C64" w:rsidP="0066701A">
      <w:pPr>
        <w:pStyle w:val="a8"/>
        <w:spacing w:before="0" w:beforeAutospacing="0" w:after="0" w:afterAutospacing="0"/>
        <w:ind w:firstLine="708"/>
        <w:jc w:val="both"/>
        <w:rPr>
          <w:sz w:val="28"/>
          <w:szCs w:val="28"/>
        </w:rPr>
      </w:pPr>
      <w:r w:rsidRPr="004A1C64">
        <w:rPr>
          <w:sz w:val="28"/>
          <w:szCs w:val="28"/>
        </w:rPr>
        <w:t xml:space="preserve">Формалистский подход Генриха </w:t>
      </w:r>
      <w:proofErr w:type="spellStart"/>
      <w:r w:rsidRPr="004A1C64">
        <w:rPr>
          <w:sz w:val="28"/>
          <w:szCs w:val="28"/>
        </w:rPr>
        <w:t>Вёльфлина</w:t>
      </w:r>
      <w:proofErr w:type="spellEnd"/>
      <w:r w:rsidRPr="004A1C64">
        <w:rPr>
          <w:sz w:val="28"/>
          <w:szCs w:val="28"/>
        </w:rPr>
        <w:t xml:space="preserve"> предоставляет ценные аналитические конструкции для рассмотрения эстетических аспектов бальных танцев. Его метод «формального стилистического анализа рисунка, композиции, света, цвета, сюжета и других изобразительных элементов» при переносе на анализ танца позволяет рассматривать формальные характеристики движений отдельно от их технического исполнения</w:t>
      </w:r>
      <w:r>
        <w:rPr>
          <w:sz w:val="28"/>
          <w:szCs w:val="28"/>
        </w:rPr>
        <w:t xml:space="preserve"> </w:t>
      </w:r>
      <w:r w:rsidRPr="004A1C64">
        <w:rPr>
          <w:sz w:val="28"/>
          <w:szCs w:val="28"/>
        </w:rPr>
        <w:t>[</w:t>
      </w:r>
      <w:r w:rsidR="00257482">
        <w:rPr>
          <w:sz w:val="28"/>
          <w:szCs w:val="28"/>
        </w:rPr>
        <w:t>2</w:t>
      </w:r>
      <w:r w:rsidR="00E74485" w:rsidRPr="00E74485">
        <w:rPr>
          <w:sz w:val="28"/>
          <w:szCs w:val="28"/>
        </w:rPr>
        <w:t>2</w:t>
      </w:r>
      <w:r w:rsidRPr="004A1C64">
        <w:rPr>
          <w:sz w:val="28"/>
          <w:szCs w:val="28"/>
        </w:rPr>
        <w:t>, с. 35].</w:t>
      </w:r>
    </w:p>
    <w:p w14:paraId="0FF2153E" w14:textId="3DC0E16F"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Наиболее значительный вклад </w:t>
      </w:r>
      <w:proofErr w:type="spellStart"/>
      <w:r w:rsidRPr="00C74C4E">
        <w:rPr>
          <w:sz w:val="28"/>
          <w:szCs w:val="28"/>
        </w:rPr>
        <w:t>Вёльфлина</w:t>
      </w:r>
      <w:proofErr w:type="spellEnd"/>
      <w:r w:rsidRPr="00C74C4E">
        <w:rPr>
          <w:sz w:val="28"/>
          <w:szCs w:val="28"/>
        </w:rPr>
        <w:t xml:space="preserve"> в формальный анализ содержится в его труде 1915 года </w:t>
      </w:r>
      <w:r w:rsidR="009E3780">
        <w:rPr>
          <w:sz w:val="28"/>
          <w:szCs w:val="28"/>
        </w:rPr>
        <w:t>«</w:t>
      </w:r>
      <w:r w:rsidRPr="009E3780">
        <w:rPr>
          <w:sz w:val="28"/>
          <w:szCs w:val="28"/>
        </w:rPr>
        <w:t>Основные понятия истории искусства</w:t>
      </w:r>
      <w:r w:rsidR="009E3780">
        <w:rPr>
          <w:sz w:val="28"/>
          <w:szCs w:val="28"/>
        </w:rPr>
        <w:t>»</w:t>
      </w:r>
      <w:r w:rsidRPr="009E3780">
        <w:rPr>
          <w:sz w:val="28"/>
          <w:szCs w:val="28"/>
        </w:rPr>
        <w:t>, где он с</w:t>
      </w:r>
      <w:r w:rsidRPr="00C74C4E">
        <w:rPr>
          <w:sz w:val="28"/>
          <w:szCs w:val="28"/>
        </w:rPr>
        <w:t>формулировал пять пар противоположных формальных понятий, ставших фундаментальными для последующих поколений искусствоведов. Эта работа стала «революционной попыткой построить науку об искусстве через изучение развития стиля»</w:t>
      </w:r>
      <w:r w:rsidR="00E527A7" w:rsidRPr="00E527A7">
        <w:rPr>
          <w:sz w:val="28"/>
          <w:szCs w:val="28"/>
        </w:rPr>
        <w:t xml:space="preserve"> </w:t>
      </w:r>
      <w:r w:rsidR="00E527A7" w:rsidRPr="004A1C64">
        <w:rPr>
          <w:sz w:val="28"/>
          <w:szCs w:val="28"/>
        </w:rPr>
        <w:t>[</w:t>
      </w:r>
      <w:r w:rsidR="00E527A7">
        <w:rPr>
          <w:sz w:val="28"/>
          <w:szCs w:val="28"/>
        </w:rPr>
        <w:t>2</w:t>
      </w:r>
      <w:r w:rsidR="00E74485" w:rsidRPr="00E74485">
        <w:rPr>
          <w:sz w:val="28"/>
          <w:szCs w:val="28"/>
        </w:rPr>
        <w:t>3</w:t>
      </w:r>
      <w:r w:rsidR="00E527A7" w:rsidRPr="004A1C64">
        <w:rPr>
          <w:sz w:val="28"/>
          <w:szCs w:val="28"/>
        </w:rPr>
        <w:t xml:space="preserve">, с. </w:t>
      </w:r>
      <w:r w:rsidR="00E527A7">
        <w:rPr>
          <w:sz w:val="28"/>
          <w:szCs w:val="28"/>
        </w:rPr>
        <w:t>1</w:t>
      </w:r>
      <w:r w:rsidR="00E527A7" w:rsidRPr="004A1C64">
        <w:rPr>
          <w:sz w:val="28"/>
          <w:szCs w:val="28"/>
        </w:rPr>
        <w:t>]</w:t>
      </w:r>
      <w:r w:rsidRPr="00C74C4E">
        <w:rPr>
          <w:sz w:val="28"/>
          <w:szCs w:val="28"/>
        </w:rPr>
        <w:t xml:space="preserve">. Систематичность подхода </w:t>
      </w:r>
      <w:proofErr w:type="spellStart"/>
      <w:r w:rsidRPr="00C74C4E">
        <w:rPr>
          <w:sz w:val="28"/>
          <w:szCs w:val="28"/>
        </w:rPr>
        <w:t>Вёльфлина</w:t>
      </w:r>
      <w:proofErr w:type="spellEnd"/>
      <w:r w:rsidRPr="00C74C4E">
        <w:rPr>
          <w:sz w:val="28"/>
          <w:szCs w:val="28"/>
        </w:rPr>
        <w:t xml:space="preserve"> отражала его академическую подготовку у таких </w:t>
      </w:r>
      <w:r>
        <w:rPr>
          <w:sz w:val="28"/>
          <w:szCs w:val="28"/>
        </w:rPr>
        <w:t>ученых</w:t>
      </w:r>
      <w:r w:rsidRPr="00C74C4E">
        <w:rPr>
          <w:sz w:val="28"/>
          <w:szCs w:val="28"/>
        </w:rPr>
        <w:t xml:space="preserve">, как Якоб </w:t>
      </w:r>
      <w:proofErr w:type="spellStart"/>
      <w:r w:rsidRPr="00C74C4E">
        <w:rPr>
          <w:sz w:val="28"/>
          <w:szCs w:val="28"/>
        </w:rPr>
        <w:t>Буркхардт</w:t>
      </w:r>
      <w:proofErr w:type="spellEnd"/>
      <w:r w:rsidRPr="00C74C4E">
        <w:rPr>
          <w:sz w:val="28"/>
          <w:szCs w:val="28"/>
        </w:rPr>
        <w:t xml:space="preserve">, Вильгельм </w:t>
      </w:r>
      <w:proofErr w:type="spellStart"/>
      <w:r w:rsidRPr="00C74C4E">
        <w:rPr>
          <w:sz w:val="28"/>
          <w:szCs w:val="28"/>
        </w:rPr>
        <w:lastRenderedPageBreak/>
        <w:t>Дильтей</w:t>
      </w:r>
      <w:proofErr w:type="spellEnd"/>
      <w:r w:rsidRPr="00C74C4E">
        <w:rPr>
          <w:sz w:val="28"/>
          <w:szCs w:val="28"/>
        </w:rPr>
        <w:t xml:space="preserve"> и особенно археолог Генрих </w:t>
      </w:r>
      <w:proofErr w:type="spellStart"/>
      <w:r w:rsidRPr="00C74C4E">
        <w:rPr>
          <w:sz w:val="28"/>
          <w:szCs w:val="28"/>
        </w:rPr>
        <w:t>Брунн</w:t>
      </w:r>
      <w:proofErr w:type="spellEnd"/>
      <w:r w:rsidRPr="00C74C4E">
        <w:rPr>
          <w:sz w:val="28"/>
          <w:szCs w:val="28"/>
        </w:rPr>
        <w:t xml:space="preserve"> в Мюнхенском университете</w:t>
      </w:r>
      <w:r w:rsidR="00E527A7">
        <w:rPr>
          <w:sz w:val="28"/>
          <w:szCs w:val="28"/>
        </w:rPr>
        <w:t xml:space="preserve"> </w:t>
      </w:r>
      <w:bookmarkStart w:id="71" w:name="_Hlk197002107"/>
      <w:r w:rsidR="00E527A7" w:rsidRPr="004A1C64">
        <w:rPr>
          <w:sz w:val="28"/>
          <w:szCs w:val="28"/>
        </w:rPr>
        <w:t>[</w:t>
      </w:r>
      <w:r w:rsidR="00E527A7">
        <w:rPr>
          <w:sz w:val="28"/>
          <w:szCs w:val="28"/>
        </w:rPr>
        <w:t>2</w:t>
      </w:r>
      <w:r w:rsidR="00E74485" w:rsidRPr="00E74485">
        <w:rPr>
          <w:sz w:val="28"/>
          <w:szCs w:val="28"/>
        </w:rPr>
        <w:t>3</w:t>
      </w:r>
      <w:r w:rsidR="00E527A7" w:rsidRPr="004A1C64">
        <w:rPr>
          <w:sz w:val="28"/>
          <w:szCs w:val="28"/>
        </w:rPr>
        <w:t xml:space="preserve">, с. </w:t>
      </w:r>
      <w:r w:rsidR="00E527A7">
        <w:rPr>
          <w:sz w:val="28"/>
          <w:szCs w:val="28"/>
        </w:rPr>
        <w:t>2</w:t>
      </w:r>
      <w:r w:rsidR="00E527A7" w:rsidRPr="004A1C64">
        <w:rPr>
          <w:sz w:val="28"/>
          <w:szCs w:val="28"/>
        </w:rPr>
        <w:t>]</w:t>
      </w:r>
      <w:bookmarkEnd w:id="71"/>
      <w:r w:rsidRPr="00C74C4E">
        <w:rPr>
          <w:sz w:val="28"/>
          <w:szCs w:val="28"/>
        </w:rPr>
        <w:t>.</w:t>
      </w:r>
    </w:p>
    <w:p w14:paraId="4B701AD1" w14:textId="18E3D93B" w:rsidR="00C74C4E" w:rsidRPr="00C74C4E" w:rsidRDefault="00C74C4E" w:rsidP="0066701A">
      <w:pPr>
        <w:pStyle w:val="a8"/>
        <w:spacing w:before="0" w:beforeAutospacing="0" w:after="0" w:afterAutospacing="0"/>
        <w:ind w:firstLine="708"/>
        <w:jc w:val="both"/>
        <w:rPr>
          <w:sz w:val="28"/>
          <w:szCs w:val="28"/>
        </w:rPr>
      </w:pPr>
      <w:r w:rsidRPr="00C74C4E">
        <w:rPr>
          <w:sz w:val="28"/>
          <w:szCs w:val="28"/>
        </w:rPr>
        <w:t xml:space="preserve">Концептуальная схема </w:t>
      </w:r>
      <w:proofErr w:type="spellStart"/>
      <w:r w:rsidRPr="00C74C4E">
        <w:rPr>
          <w:sz w:val="28"/>
          <w:szCs w:val="28"/>
        </w:rPr>
        <w:t>Вёльфлина</w:t>
      </w:r>
      <w:proofErr w:type="spellEnd"/>
      <w:r w:rsidRPr="00C74C4E">
        <w:rPr>
          <w:sz w:val="28"/>
          <w:szCs w:val="28"/>
        </w:rPr>
        <w:t xml:space="preserve"> состоит из пяти фундаментальных оппозиций, с помощью которых он различал ренессансные и барочные стили:</w:t>
      </w:r>
      <w:r>
        <w:rPr>
          <w:sz w:val="28"/>
          <w:szCs w:val="28"/>
        </w:rPr>
        <w:t xml:space="preserve"> </w:t>
      </w:r>
      <w:r w:rsidRPr="00C74C4E">
        <w:rPr>
          <w:sz w:val="28"/>
          <w:szCs w:val="28"/>
        </w:rPr>
        <w:t>Линейное и живописное</w:t>
      </w:r>
      <w:r>
        <w:rPr>
          <w:sz w:val="28"/>
          <w:szCs w:val="28"/>
        </w:rPr>
        <w:t xml:space="preserve">; </w:t>
      </w:r>
      <w:r w:rsidRPr="00C74C4E">
        <w:rPr>
          <w:sz w:val="28"/>
          <w:szCs w:val="28"/>
        </w:rPr>
        <w:t>Плоскость и глубина</w:t>
      </w:r>
      <w:r>
        <w:rPr>
          <w:sz w:val="28"/>
          <w:szCs w:val="28"/>
        </w:rPr>
        <w:t xml:space="preserve">; </w:t>
      </w:r>
      <w:r w:rsidRPr="00C74C4E">
        <w:rPr>
          <w:sz w:val="28"/>
          <w:szCs w:val="28"/>
        </w:rPr>
        <w:t>Замкнутая форма и открытая форма</w:t>
      </w:r>
      <w:r>
        <w:rPr>
          <w:sz w:val="28"/>
          <w:szCs w:val="28"/>
        </w:rPr>
        <w:t xml:space="preserve">; </w:t>
      </w:r>
      <w:r w:rsidRPr="00C74C4E">
        <w:rPr>
          <w:sz w:val="28"/>
          <w:szCs w:val="28"/>
        </w:rPr>
        <w:t>Множественность и единство</w:t>
      </w:r>
      <w:r>
        <w:rPr>
          <w:sz w:val="28"/>
          <w:szCs w:val="28"/>
        </w:rPr>
        <w:t xml:space="preserve">; </w:t>
      </w:r>
      <w:r w:rsidRPr="00C74C4E">
        <w:rPr>
          <w:sz w:val="28"/>
          <w:szCs w:val="28"/>
        </w:rPr>
        <w:t>Ясность и неясность (абсолютная и относительная ясность)</w:t>
      </w:r>
      <w:r w:rsidR="007D7342">
        <w:rPr>
          <w:sz w:val="28"/>
          <w:szCs w:val="28"/>
        </w:rPr>
        <w:t xml:space="preserve"> </w:t>
      </w:r>
      <w:r w:rsidR="007D7342" w:rsidRPr="004A1C64">
        <w:rPr>
          <w:sz w:val="28"/>
          <w:szCs w:val="28"/>
        </w:rPr>
        <w:t>[</w:t>
      </w:r>
      <w:r w:rsidR="007D7342">
        <w:rPr>
          <w:sz w:val="28"/>
          <w:szCs w:val="28"/>
        </w:rPr>
        <w:t>2</w:t>
      </w:r>
      <w:r w:rsidR="00E74485" w:rsidRPr="00E74485">
        <w:rPr>
          <w:sz w:val="28"/>
          <w:szCs w:val="28"/>
        </w:rPr>
        <w:t>4</w:t>
      </w:r>
      <w:r w:rsidR="007D7342" w:rsidRPr="004A1C64">
        <w:rPr>
          <w:sz w:val="28"/>
          <w:szCs w:val="28"/>
        </w:rPr>
        <w:t xml:space="preserve">, с. </w:t>
      </w:r>
      <w:r w:rsidR="007D7342">
        <w:rPr>
          <w:sz w:val="28"/>
          <w:szCs w:val="28"/>
        </w:rPr>
        <w:t>13</w:t>
      </w:r>
      <w:r w:rsidR="007D7342" w:rsidRPr="004A1C64">
        <w:rPr>
          <w:sz w:val="28"/>
          <w:szCs w:val="28"/>
        </w:rPr>
        <w:t>]</w:t>
      </w:r>
      <w:r w:rsidR="007D7342">
        <w:rPr>
          <w:sz w:val="28"/>
          <w:szCs w:val="28"/>
        </w:rPr>
        <w:t>.</w:t>
      </w:r>
    </w:p>
    <w:p w14:paraId="421E7D0C" w14:textId="504E0026" w:rsidR="00C74C4E" w:rsidRDefault="00C74C4E" w:rsidP="0066701A">
      <w:pPr>
        <w:pStyle w:val="a8"/>
        <w:spacing w:before="0" w:beforeAutospacing="0" w:after="0" w:afterAutospacing="0"/>
        <w:ind w:firstLine="708"/>
        <w:jc w:val="both"/>
        <w:rPr>
          <w:sz w:val="28"/>
          <w:szCs w:val="28"/>
        </w:rPr>
      </w:pPr>
      <w:r w:rsidRPr="00C74C4E">
        <w:rPr>
          <w:sz w:val="28"/>
          <w:szCs w:val="28"/>
        </w:rPr>
        <w:t>Эти парные категории не были абсолютными, а служили сравнительными аналитическими инструментами.</w:t>
      </w:r>
      <w:r w:rsidR="007D7342">
        <w:rPr>
          <w:sz w:val="28"/>
          <w:szCs w:val="28"/>
        </w:rPr>
        <w:t xml:space="preserve"> </w:t>
      </w:r>
      <w:r w:rsidRPr="00C74C4E">
        <w:rPr>
          <w:sz w:val="28"/>
          <w:szCs w:val="28"/>
        </w:rPr>
        <w:t xml:space="preserve">Как отмечает исследователь: «Великая ценность работы </w:t>
      </w:r>
      <w:proofErr w:type="spellStart"/>
      <w:r w:rsidRPr="00C74C4E">
        <w:rPr>
          <w:sz w:val="28"/>
          <w:szCs w:val="28"/>
        </w:rPr>
        <w:t>Вёльфлина</w:t>
      </w:r>
      <w:proofErr w:type="spellEnd"/>
      <w:r w:rsidRPr="00C74C4E">
        <w:rPr>
          <w:sz w:val="28"/>
          <w:szCs w:val="28"/>
        </w:rPr>
        <w:t xml:space="preserve"> в том, что он предоставляет нам относительно объективные и беспристрастные категории, составляющие систему, в рамках которой мы можем артикулировать некоторые наши наблюдения относительно барочного искусства - которые иначе остались бы очень общими и неточными»</w:t>
      </w:r>
      <w:r w:rsidR="007D7342" w:rsidRPr="007D7342">
        <w:rPr>
          <w:sz w:val="28"/>
          <w:szCs w:val="28"/>
        </w:rPr>
        <w:t xml:space="preserve"> </w:t>
      </w:r>
      <w:r w:rsidR="007D7342" w:rsidRPr="004A1C64">
        <w:rPr>
          <w:sz w:val="28"/>
          <w:szCs w:val="28"/>
        </w:rPr>
        <w:t>[</w:t>
      </w:r>
      <w:r w:rsidR="007D7342">
        <w:rPr>
          <w:sz w:val="28"/>
          <w:szCs w:val="28"/>
        </w:rPr>
        <w:t>2</w:t>
      </w:r>
      <w:r w:rsidR="00E74485" w:rsidRPr="00E74485">
        <w:rPr>
          <w:sz w:val="28"/>
          <w:szCs w:val="28"/>
        </w:rPr>
        <w:t>3</w:t>
      </w:r>
      <w:r w:rsidR="007D7342" w:rsidRPr="004A1C64">
        <w:rPr>
          <w:sz w:val="28"/>
          <w:szCs w:val="28"/>
        </w:rPr>
        <w:t xml:space="preserve">, с. </w:t>
      </w:r>
      <w:r w:rsidR="007D7342">
        <w:rPr>
          <w:sz w:val="28"/>
          <w:szCs w:val="28"/>
        </w:rPr>
        <w:t>2</w:t>
      </w:r>
      <w:r w:rsidR="007D7342" w:rsidRPr="004A1C64">
        <w:rPr>
          <w:sz w:val="28"/>
          <w:szCs w:val="28"/>
        </w:rPr>
        <w:t>]</w:t>
      </w:r>
      <w:r w:rsidRPr="00C74C4E">
        <w:rPr>
          <w:sz w:val="28"/>
          <w:szCs w:val="28"/>
        </w:rPr>
        <w:t>. Эта аналитическая схема позволила искусствоведам выйти за пределы субъективных суждений и выработать более точный словарь для описания развития стиля.</w:t>
      </w:r>
    </w:p>
    <w:p w14:paraId="4547E4EB" w14:textId="500C11CE"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Первая оппозиция - линейное против живописного - хорошо иллюстрирует метод </w:t>
      </w:r>
      <w:proofErr w:type="spellStart"/>
      <w:r w:rsidRPr="00C74C4E">
        <w:rPr>
          <w:sz w:val="28"/>
          <w:szCs w:val="28"/>
        </w:rPr>
        <w:t>Вёльфлина</w:t>
      </w:r>
      <w:proofErr w:type="spellEnd"/>
      <w:r w:rsidRPr="00C74C4E">
        <w:rPr>
          <w:sz w:val="28"/>
          <w:szCs w:val="28"/>
        </w:rPr>
        <w:t>. В линейном изображении «все фигуры и все значимые формы внутри и вокруг фигур чётко очерчены. Границы каждого твёрдого элемента (человеческого или неодушевлённого) определённы и ясны». В живописных же работах «фигуры неравномерно освещены, они сливаются друг с другом, показаны в сильном свете, исходящем из одного направления, который что-то выявляет, а что-то скрывает. Контуры теряются в тени, быстрые мазки связывают отдельные части, а не изолируют их друг от друга»</w:t>
      </w:r>
      <w:r w:rsidR="007D7342" w:rsidRPr="007D7342">
        <w:rPr>
          <w:sz w:val="28"/>
          <w:szCs w:val="28"/>
        </w:rPr>
        <w:t xml:space="preserve"> </w:t>
      </w:r>
      <w:r w:rsidR="007D7342" w:rsidRPr="004A1C64">
        <w:rPr>
          <w:sz w:val="28"/>
          <w:szCs w:val="28"/>
        </w:rPr>
        <w:t>[</w:t>
      </w:r>
      <w:r w:rsidR="007D7342">
        <w:rPr>
          <w:sz w:val="28"/>
          <w:szCs w:val="28"/>
          <w:lang w:val="en-US"/>
        </w:rPr>
        <w:t>Ibid</w:t>
      </w:r>
      <w:r w:rsidR="007D7342" w:rsidRPr="004A1C64">
        <w:rPr>
          <w:sz w:val="28"/>
          <w:szCs w:val="28"/>
        </w:rPr>
        <w:t>]</w:t>
      </w:r>
      <w:r w:rsidRPr="00C74C4E">
        <w:rPr>
          <w:sz w:val="28"/>
          <w:szCs w:val="28"/>
        </w:rPr>
        <w:t>.</w:t>
      </w:r>
    </w:p>
    <w:p w14:paraId="4C681472" w14:textId="77777777"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Чтобы понять неявные феноменологические аспекты работы </w:t>
      </w:r>
      <w:proofErr w:type="spellStart"/>
      <w:r w:rsidRPr="00C74C4E">
        <w:rPr>
          <w:sz w:val="28"/>
          <w:szCs w:val="28"/>
        </w:rPr>
        <w:t>Вёльфлина</w:t>
      </w:r>
      <w:proofErr w:type="spellEnd"/>
      <w:r w:rsidRPr="00C74C4E">
        <w:rPr>
          <w:sz w:val="28"/>
          <w:szCs w:val="28"/>
        </w:rPr>
        <w:t>, необходимо рассмотреть основные положения феноменологических подходов к изобразительному искусству. Феноменология в широком смысле исследует структуры сознательного опыта с позиции первого лица, фокусируясь на том, как явления предстают сознанию.</w:t>
      </w:r>
    </w:p>
    <w:p w14:paraId="341BF53F" w14:textId="555783E3" w:rsidR="00C74C4E" w:rsidRDefault="00C74C4E" w:rsidP="0066701A">
      <w:pPr>
        <w:pStyle w:val="a8"/>
        <w:spacing w:before="0" w:beforeAutospacing="0" w:after="0" w:afterAutospacing="0"/>
        <w:ind w:firstLine="708"/>
        <w:jc w:val="both"/>
        <w:rPr>
          <w:sz w:val="28"/>
          <w:szCs w:val="28"/>
        </w:rPr>
      </w:pPr>
      <w:r w:rsidRPr="00C74C4E">
        <w:rPr>
          <w:sz w:val="28"/>
          <w:szCs w:val="28"/>
        </w:rPr>
        <w:t>Понятие</w:t>
      </w:r>
      <w:r w:rsidR="009E3780">
        <w:rPr>
          <w:sz w:val="28"/>
          <w:szCs w:val="28"/>
        </w:rPr>
        <w:t xml:space="preserve"> </w:t>
      </w:r>
      <w:proofErr w:type="spellStart"/>
      <w:r w:rsidRPr="009E3780">
        <w:rPr>
          <w:sz w:val="28"/>
          <w:szCs w:val="28"/>
        </w:rPr>
        <w:t>Bildbewusstsein</w:t>
      </w:r>
      <w:proofErr w:type="spellEnd"/>
      <w:r w:rsidR="009E3780">
        <w:rPr>
          <w:sz w:val="28"/>
          <w:szCs w:val="28"/>
        </w:rPr>
        <w:t xml:space="preserve"> </w:t>
      </w:r>
      <w:r w:rsidRPr="00C74C4E">
        <w:rPr>
          <w:sz w:val="28"/>
          <w:szCs w:val="28"/>
        </w:rPr>
        <w:t xml:space="preserve">(сознание образа), введённое Эдмундом </w:t>
      </w:r>
      <w:proofErr w:type="spellStart"/>
      <w:r w:rsidRPr="00C74C4E">
        <w:rPr>
          <w:sz w:val="28"/>
          <w:szCs w:val="28"/>
        </w:rPr>
        <w:t>Гуссерлем</w:t>
      </w:r>
      <w:proofErr w:type="spellEnd"/>
      <w:r w:rsidRPr="00C74C4E">
        <w:rPr>
          <w:sz w:val="28"/>
          <w:szCs w:val="28"/>
        </w:rPr>
        <w:t xml:space="preserve">, является ключевым для понимания того, как мы воспринимаем и переживаем изображения. </w:t>
      </w:r>
      <w:proofErr w:type="spellStart"/>
      <w:r w:rsidRPr="00C74C4E">
        <w:rPr>
          <w:sz w:val="28"/>
          <w:szCs w:val="28"/>
        </w:rPr>
        <w:t>Гуссерль</w:t>
      </w:r>
      <w:proofErr w:type="spellEnd"/>
      <w:r w:rsidRPr="00C74C4E">
        <w:rPr>
          <w:sz w:val="28"/>
          <w:szCs w:val="28"/>
        </w:rPr>
        <w:t xml:space="preserve"> выделяет три основных компонента в сознании образа: «1) физический образ (</w:t>
      </w:r>
      <w:proofErr w:type="spellStart"/>
      <w:r w:rsidRPr="00C74C4E">
        <w:rPr>
          <w:sz w:val="28"/>
          <w:szCs w:val="28"/>
        </w:rPr>
        <w:t>das</w:t>
      </w:r>
      <w:proofErr w:type="spellEnd"/>
      <w:r w:rsidRPr="00C74C4E">
        <w:rPr>
          <w:sz w:val="28"/>
          <w:szCs w:val="28"/>
        </w:rPr>
        <w:t xml:space="preserve"> </w:t>
      </w:r>
      <w:proofErr w:type="spellStart"/>
      <w:r w:rsidRPr="00C74C4E">
        <w:rPr>
          <w:sz w:val="28"/>
          <w:szCs w:val="28"/>
        </w:rPr>
        <w:t>physische</w:t>
      </w:r>
      <w:proofErr w:type="spellEnd"/>
      <w:r w:rsidRPr="00C74C4E">
        <w:rPr>
          <w:sz w:val="28"/>
          <w:szCs w:val="28"/>
        </w:rPr>
        <w:t xml:space="preserve"> </w:t>
      </w:r>
      <w:proofErr w:type="spellStart"/>
      <w:r w:rsidRPr="00C74C4E">
        <w:rPr>
          <w:sz w:val="28"/>
          <w:szCs w:val="28"/>
        </w:rPr>
        <w:t>Bild</w:t>
      </w:r>
      <w:proofErr w:type="spellEnd"/>
      <w:r w:rsidRPr="00C74C4E">
        <w:rPr>
          <w:sz w:val="28"/>
          <w:szCs w:val="28"/>
        </w:rPr>
        <w:t>), например, фотография как физический объект; 2) объект-образ (</w:t>
      </w:r>
      <w:proofErr w:type="spellStart"/>
      <w:r w:rsidRPr="00C74C4E">
        <w:rPr>
          <w:sz w:val="28"/>
          <w:szCs w:val="28"/>
        </w:rPr>
        <w:t>Bildobjekt</w:t>
      </w:r>
      <w:proofErr w:type="spellEnd"/>
      <w:r w:rsidRPr="00C74C4E">
        <w:rPr>
          <w:sz w:val="28"/>
          <w:szCs w:val="28"/>
        </w:rPr>
        <w:t>) или изображающий объект, например, фотографически возникающий образ ребёнка; и 3) сюжет образа (</w:t>
      </w:r>
      <w:proofErr w:type="spellStart"/>
      <w:r w:rsidRPr="00C74C4E">
        <w:rPr>
          <w:sz w:val="28"/>
          <w:szCs w:val="28"/>
        </w:rPr>
        <w:t>Bildsujet</w:t>
      </w:r>
      <w:proofErr w:type="spellEnd"/>
      <w:r w:rsidRPr="00C74C4E">
        <w:rPr>
          <w:sz w:val="28"/>
          <w:szCs w:val="28"/>
        </w:rPr>
        <w:t>) или изображённый объект, например, реальный ребёнок»</w:t>
      </w:r>
      <w:r w:rsidR="007D7342" w:rsidRPr="007D7342">
        <w:rPr>
          <w:sz w:val="28"/>
          <w:szCs w:val="28"/>
        </w:rPr>
        <w:t xml:space="preserve"> </w:t>
      </w:r>
      <w:r w:rsidR="007D7342" w:rsidRPr="004A1C64">
        <w:rPr>
          <w:sz w:val="28"/>
          <w:szCs w:val="28"/>
        </w:rPr>
        <w:t>[</w:t>
      </w:r>
      <w:r w:rsidR="007D7342" w:rsidRPr="007D7342">
        <w:rPr>
          <w:sz w:val="28"/>
          <w:szCs w:val="28"/>
        </w:rPr>
        <w:t>2</w:t>
      </w:r>
      <w:r w:rsidR="00E74485" w:rsidRPr="00E74485">
        <w:rPr>
          <w:sz w:val="28"/>
          <w:szCs w:val="28"/>
        </w:rPr>
        <w:t>5</w:t>
      </w:r>
      <w:r w:rsidR="007D7342" w:rsidRPr="004A1C64">
        <w:rPr>
          <w:sz w:val="28"/>
          <w:szCs w:val="28"/>
        </w:rPr>
        <w:t>]</w:t>
      </w:r>
      <w:r w:rsidRPr="00C74C4E">
        <w:rPr>
          <w:sz w:val="28"/>
          <w:szCs w:val="28"/>
        </w:rPr>
        <w:t>. Эта тройственная схема позволяет более тонко анализировать функционирование изображений в сознании.</w:t>
      </w:r>
    </w:p>
    <w:p w14:paraId="51931326" w14:textId="5F5C3AD8" w:rsidR="00C74C4E" w:rsidRDefault="00C74C4E" w:rsidP="0066701A">
      <w:pPr>
        <w:pStyle w:val="a8"/>
        <w:spacing w:before="0" w:beforeAutospacing="0" w:after="0" w:afterAutospacing="0"/>
        <w:ind w:firstLine="708"/>
        <w:jc w:val="both"/>
        <w:rPr>
          <w:sz w:val="28"/>
          <w:szCs w:val="28"/>
        </w:rPr>
      </w:pPr>
      <w:proofErr w:type="spellStart"/>
      <w:r w:rsidRPr="00C74C4E">
        <w:rPr>
          <w:sz w:val="28"/>
          <w:szCs w:val="28"/>
        </w:rPr>
        <w:t>Гуссерль</w:t>
      </w:r>
      <w:proofErr w:type="spellEnd"/>
      <w:r w:rsidRPr="00C74C4E">
        <w:rPr>
          <w:sz w:val="28"/>
          <w:szCs w:val="28"/>
        </w:rPr>
        <w:t xml:space="preserve"> различает сознание образа, восприятие и воображение. В отличие от восприятия, где объект непосредственно присутствует, в сознании образа присутствует репрезентация, однако, в отличие от чистого воображения, сознание образа требует физического носителя, который закрепляет опыт.</w:t>
      </w:r>
    </w:p>
    <w:p w14:paraId="3B52A72F" w14:textId="704A698D" w:rsidR="00C74C4E" w:rsidRDefault="00C74C4E" w:rsidP="0066701A">
      <w:pPr>
        <w:pStyle w:val="a8"/>
        <w:spacing w:before="0" w:beforeAutospacing="0" w:after="0" w:afterAutospacing="0"/>
        <w:ind w:firstLine="708"/>
        <w:jc w:val="both"/>
        <w:rPr>
          <w:sz w:val="28"/>
          <w:szCs w:val="28"/>
        </w:rPr>
      </w:pPr>
      <w:r w:rsidRPr="00C74C4E">
        <w:rPr>
          <w:sz w:val="28"/>
          <w:szCs w:val="28"/>
        </w:rPr>
        <w:lastRenderedPageBreak/>
        <w:t xml:space="preserve">Хотя </w:t>
      </w:r>
      <w:proofErr w:type="spellStart"/>
      <w:r w:rsidRPr="00C74C4E">
        <w:rPr>
          <w:sz w:val="28"/>
          <w:szCs w:val="28"/>
        </w:rPr>
        <w:t>Вёльфлин</w:t>
      </w:r>
      <w:proofErr w:type="spellEnd"/>
      <w:r w:rsidRPr="00C74C4E">
        <w:rPr>
          <w:sz w:val="28"/>
          <w:szCs w:val="28"/>
        </w:rPr>
        <w:t xml:space="preserve"> не позиционировал свою работу как феноменологическую, его аналитический подход имеет ряд важных методологических сходств с феноменологическими исследованиями.</w:t>
      </w:r>
    </w:p>
    <w:p w14:paraId="145875C1" w14:textId="4CD0285E"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И </w:t>
      </w:r>
      <w:proofErr w:type="spellStart"/>
      <w:r w:rsidRPr="00C74C4E">
        <w:rPr>
          <w:sz w:val="28"/>
          <w:szCs w:val="28"/>
        </w:rPr>
        <w:t>Вёльфлин</w:t>
      </w:r>
      <w:proofErr w:type="spellEnd"/>
      <w:r w:rsidRPr="00C74C4E">
        <w:rPr>
          <w:sz w:val="28"/>
          <w:szCs w:val="28"/>
        </w:rPr>
        <w:t xml:space="preserve">, и феноменологические мыслители подчёркивали автономное измерение визуальной явленности. Как отмечает исследователь, «объект истории искусства </w:t>
      </w:r>
      <w:proofErr w:type="spellStart"/>
      <w:r w:rsidRPr="00C74C4E">
        <w:rPr>
          <w:sz w:val="28"/>
          <w:szCs w:val="28"/>
        </w:rPr>
        <w:t>Вёльфлина</w:t>
      </w:r>
      <w:proofErr w:type="spellEnd"/>
      <w:r w:rsidRPr="00C74C4E">
        <w:rPr>
          <w:sz w:val="28"/>
          <w:szCs w:val="28"/>
        </w:rPr>
        <w:t xml:space="preserve"> - структура чистой визуальной явленности произведения искусства. В этом смысле </w:t>
      </w:r>
      <w:proofErr w:type="spellStart"/>
      <w:r w:rsidRPr="00C74C4E">
        <w:rPr>
          <w:sz w:val="28"/>
          <w:szCs w:val="28"/>
        </w:rPr>
        <w:t>Вёльфлин</w:t>
      </w:r>
      <w:proofErr w:type="spellEnd"/>
      <w:r w:rsidRPr="00C74C4E">
        <w:rPr>
          <w:sz w:val="28"/>
          <w:szCs w:val="28"/>
        </w:rPr>
        <w:t xml:space="preserve">, как и </w:t>
      </w:r>
      <w:proofErr w:type="spellStart"/>
      <w:r w:rsidRPr="00C74C4E">
        <w:rPr>
          <w:sz w:val="28"/>
          <w:szCs w:val="28"/>
        </w:rPr>
        <w:t>Ригль</w:t>
      </w:r>
      <w:proofErr w:type="spellEnd"/>
      <w:r w:rsidRPr="00C74C4E">
        <w:rPr>
          <w:sz w:val="28"/>
          <w:szCs w:val="28"/>
        </w:rPr>
        <w:t xml:space="preserve">, а также Фишер и </w:t>
      </w:r>
      <w:proofErr w:type="spellStart"/>
      <w:r w:rsidRPr="00C74C4E">
        <w:rPr>
          <w:sz w:val="28"/>
          <w:szCs w:val="28"/>
        </w:rPr>
        <w:t>Гуссерль</w:t>
      </w:r>
      <w:proofErr w:type="spellEnd"/>
      <w:r w:rsidRPr="00C74C4E">
        <w:rPr>
          <w:sz w:val="28"/>
          <w:szCs w:val="28"/>
        </w:rPr>
        <w:t>, рассматривают визуальную явленность изображения как автономное измерение и особый тип интуиции, отличающийся от восприятия объектов вживую»</w:t>
      </w:r>
      <w:r w:rsidR="00E56A39" w:rsidRPr="00E56A39">
        <w:rPr>
          <w:sz w:val="28"/>
          <w:szCs w:val="28"/>
        </w:rPr>
        <w:t xml:space="preserve"> </w:t>
      </w:r>
      <w:bookmarkStart w:id="72" w:name="_Hlk197003042"/>
      <w:r w:rsidR="00E56A39" w:rsidRPr="004A1C64">
        <w:rPr>
          <w:sz w:val="28"/>
          <w:szCs w:val="28"/>
        </w:rPr>
        <w:t>[</w:t>
      </w:r>
      <w:r w:rsidR="00E56A39" w:rsidRPr="007D7342">
        <w:rPr>
          <w:sz w:val="28"/>
          <w:szCs w:val="28"/>
        </w:rPr>
        <w:t>2</w:t>
      </w:r>
      <w:r w:rsidR="00E74485" w:rsidRPr="00B63C38">
        <w:rPr>
          <w:sz w:val="28"/>
          <w:szCs w:val="28"/>
        </w:rPr>
        <w:t>6</w:t>
      </w:r>
      <w:r w:rsidR="00E56A39" w:rsidRPr="00E56A39">
        <w:rPr>
          <w:sz w:val="28"/>
          <w:szCs w:val="28"/>
        </w:rPr>
        <w:t>, с. 5</w:t>
      </w:r>
      <w:r w:rsidR="00E56A39" w:rsidRPr="004A1C64">
        <w:rPr>
          <w:sz w:val="28"/>
          <w:szCs w:val="28"/>
        </w:rPr>
        <w:t>]</w:t>
      </w:r>
      <w:bookmarkEnd w:id="72"/>
      <w:r w:rsidRPr="00C74C4E">
        <w:rPr>
          <w:sz w:val="28"/>
          <w:szCs w:val="28"/>
        </w:rPr>
        <w:t>. Такой приоритет визуальной структуры над историческим или биографическим контекстом созвучен феноменологическому акценту на исследовании структур явлений.</w:t>
      </w:r>
    </w:p>
    <w:p w14:paraId="471CB5EB" w14:textId="479DFFE5"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Метод </w:t>
      </w:r>
      <w:proofErr w:type="spellStart"/>
      <w:r w:rsidRPr="00C74C4E">
        <w:rPr>
          <w:sz w:val="28"/>
          <w:szCs w:val="28"/>
        </w:rPr>
        <w:t>Вёльфлина</w:t>
      </w:r>
      <w:proofErr w:type="spellEnd"/>
      <w:r w:rsidRPr="00C74C4E">
        <w:rPr>
          <w:sz w:val="28"/>
          <w:szCs w:val="28"/>
        </w:rPr>
        <w:t xml:space="preserve"> «всегда основывался на внимательном наблюдении формальных качеств отдельных произведений искусства, а не на теоретических спекуляциях»</w:t>
      </w:r>
      <w:r w:rsidR="00E56A39" w:rsidRPr="00E56A39">
        <w:rPr>
          <w:sz w:val="28"/>
          <w:szCs w:val="28"/>
        </w:rPr>
        <w:t xml:space="preserve"> </w:t>
      </w:r>
      <w:r w:rsidR="00E56A39" w:rsidRPr="004A1C64">
        <w:rPr>
          <w:sz w:val="28"/>
          <w:szCs w:val="28"/>
        </w:rPr>
        <w:t>[</w:t>
      </w:r>
      <w:r w:rsidR="00E56A39" w:rsidRPr="007D7342">
        <w:rPr>
          <w:sz w:val="28"/>
          <w:szCs w:val="28"/>
        </w:rPr>
        <w:t>2</w:t>
      </w:r>
      <w:r w:rsidR="00E74485" w:rsidRPr="00E74485">
        <w:rPr>
          <w:sz w:val="28"/>
          <w:szCs w:val="28"/>
        </w:rPr>
        <w:t>4</w:t>
      </w:r>
      <w:r w:rsidR="00E56A39" w:rsidRPr="00E56A39">
        <w:rPr>
          <w:sz w:val="28"/>
          <w:szCs w:val="28"/>
        </w:rPr>
        <w:t>, с. 12</w:t>
      </w:r>
      <w:r w:rsidR="00E56A39" w:rsidRPr="004A1C64">
        <w:rPr>
          <w:sz w:val="28"/>
          <w:szCs w:val="28"/>
        </w:rPr>
        <w:t>]</w:t>
      </w:r>
      <w:r w:rsidRPr="00C74C4E">
        <w:rPr>
          <w:sz w:val="28"/>
          <w:szCs w:val="28"/>
        </w:rPr>
        <w:t>. Такая основательность в наблюдении перекликается с феноменологическим принципом «к самим вещам», то есть фокусом на том, как феномены предстают сознанию.</w:t>
      </w:r>
    </w:p>
    <w:p w14:paraId="1C6E4416" w14:textId="2B5685F5"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И </w:t>
      </w:r>
      <w:proofErr w:type="spellStart"/>
      <w:r w:rsidRPr="00C74C4E">
        <w:rPr>
          <w:sz w:val="28"/>
          <w:szCs w:val="28"/>
        </w:rPr>
        <w:t>Вёльфлин</w:t>
      </w:r>
      <w:proofErr w:type="spellEnd"/>
      <w:r w:rsidRPr="00C74C4E">
        <w:rPr>
          <w:sz w:val="28"/>
          <w:szCs w:val="28"/>
        </w:rPr>
        <w:t xml:space="preserve">, и </w:t>
      </w:r>
      <w:proofErr w:type="spellStart"/>
      <w:r w:rsidRPr="00C74C4E">
        <w:rPr>
          <w:sz w:val="28"/>
          <w:szCs w:val="28"/>
        </w:rPr>
        <w:t>феноменологи</w:t>
      </w:r>
      <w:proofErr w:type="spellEnd"/>
      <w:r w:rsidRPr="00C74C4E">
        <w:rPr>
          <w:sz w:val="28"/>
          <w:szCs w:val="28"/>
        </w:rPr>
        <w:t xml:space="preserve"> используют структурный подход к визуальному анализу. Категории истории искусства рассматривают отдельное произведение как реализацию генеративных принципов визуальности.</w:t>
      </w:r>
      <w:r w:rsidR="00E56A39" w:rsidRPr="00E56A39">
        <w:rPr>
          <w:sz w:val="28"/>
          <w:szCs w:val="28"/>
        </w:rPr>
        <w:t xml:space="preserve"> </w:t>
      </w:r>
      <w:r w:rsidRPr="00C74C4E">
        <w:rPr>
          <w:sz w:val="28"/>
          <w:szCs w:val="28"/>
        </w:rPr>
        <w:t>Аналогично, феноменологический анализ стремится выявить инвариантные структуры опыта.</w:t>
      </w:r>
    </w:p>
    <w:p w14:paraId="1A7DB91E" w14:textId="315DE4C4"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Оба подхода признают важную роль зрителя в конституировании смысла произведения искусства. Фокус </w:t>
      </w:r>
      <w:proofErr w:type="spellStart"/>
      <w:r w:rsidRPr="00C74C4E">
        <w:rPr>
          <w:sz w:val="28"/>
          <w:szCs w:val="28"/>
        </w:rPr>
        <w:t>Вёльфлина</w:t>
      </w:r>
      <w:proofErr w:type="spellEnd"/>
      <w:r w:rsidRPr="00C74C4E">
        <w:rPr>
          <w:sz w:val="28"/>
          <w:szCs w:val="28"/>
        </w:rPr>
        <w:t xml:space="preserve"> на том, как формальные элементы воздействуют на восприятие, созвучен феноменологическому исследованию того, как сознание конституирует свои объекты.</w:t>
      </w:r>
    </w:p>
    <w:p w14:paraId="37160948" w14:textId="7A1E0818" w:rsidR="00C74C4E" w:rsidRDefault="00C74C4E" w:rsidP="0066701A">
      <w:pPr>
        <w:pStyle w:val="a8"/>
        <w:spacing w:before="0" w:beforeAutospacing="0" w:after="0" w:afterAutospacing="0"/>
        <w:ind w:firstLine="708"/>
        <w:jc w:val="both"/>
        <w:rPr>
          <w:sz w:val="28"/>
          <w:szCs w:val="28"/>
        </w:rPr>
      </w:pPr>
      <w:r w:rsidRPr="00C74C4E">
        <w:rPr>
          <w:sz w:val="28"/>
          <w:szCs w:val="28"/>
        </w:rPr>
        <w:t xml:space="preserve">Несмотря на эти пересечения, между формальным анализом </w:t>
      </w:r>
      <w:proofErr w:type="spellStart"/>
      <w:r w:rsidRPr="00C74C4E">
        <w:rPr>
          <w:sz w:val="28"/>
          <w:szCs w:val="28"/>
        </w:rPr>
        <w:t>Вёльфлина</w:t>
      </w:r>
      <w:proofErr w:type="spellEnd"/>
      <w:r w:rsidRPr="00C74C4E">
        <w:rPr>
          <w:sz w:val="28"/>
          <w:szCs w:val="28"/>
        </w:rPr>
        <w:t xml:space="preserve"> и феноменологическими подходами существуют существенные методологические и философские различия.</w:t>
      </w:r>
    </w:p>
    <w:p w14:paraId="7F2D2F1B" w14:textId="4B05560C" w:rsidR="004D152B" w:rsidRDefault="00C74C4E" w:rsidP="0066701A">
      <w:pPr>
        <w:pStyle w:val="a8"/>
        <w:spacing w:before="0" w:beforeAutospacing="0" w:after="0" w:afterAutospacing="0"/>
        <w:ind w:firstLine="708"/>
        <w:jc w:val="both"/>
        <w:rPr>
          <w:sz w:val="28"/>
          <w:szCs w:val="28"/>
        </w:rPr>
      </w:pPr>
      <w:r w:rsidRPr="00C74C4E">
        <w:rPr>
          <w:sz w:val="28"/>
          <w:szCs w:val="28"/>
        </w:rPr>
        <w:t xml:space="preserve">Подход </w:t>
      </w:r>
      <w:proofErr w:type="spellStart"/>
      <w:r w:rsidRPr="00C74C4E">
        <w:rPr>
          <w:sz w:val="28"/>
          <w:szCs w:val="28"/>
        </w:rPr>
        <w:t>Вёльфлина</w:t>
      </w:r>
      <w:proofErr w:type="spellEnd"/>
      <w:r w:rsidRPr="00C74C4E">
        <w:rPr>
          <w:sz w:val="28"/>
          <w:szCs w:val="28"/>
        </w:rPr>
        <w:t xml:space="preserve"> возник из неокантианских традиций и формалистской эстетики, в то время как феноменология развивалась из критики </w:t>
      </w:r>
      <w:proofErr w:type="spellStart"/>
      <w:r w:rsidRPr="00C74C4E">
        <w:rPr>
          <w:sz w:val="28"/>
          <w:szCs w:val="28"/>
        </w:rPr>
        <w:t>Гуссерлем</w:t>
      </w:r>
      <w:proofErr w:type="spellEnd"/>
      <w:r w:rsidRPr="00C74C4E">
        <w:rPr>
          <w:sz w:val="28"/>
          <w:szCs w:val="28"/>
        </w:rPr>
        <w:t xml:space="preserve"> психологизма и поиска строгих оснований знания. </w:t>
      </w:r>
      <w:r w:rsidR="00D94A7D">
        <w:rPr>
          <w:sz w:val="28"/>
          <w:szCs w:val="28"/>
        </w:rPr>
        <w:t>«</w:t>
      </w:r>
      <w:proofErr w:type="spellStart"/>
      <w:r w:rsidRPr="00C74C4E">
        <w:rPr>
          <w:sz w:val="28"/>
          <w:szCs w:val="28"/>
        </w:rPr>
        <w:t>Вёльфлин</w:t>
      </w:r>
      <w:proofErr w:type="spellEnd"/>
      <w:r w:rsidRPr="00C74C4E">
        <w:rPr>
          <w:sz w:val="28"/>
          <w:szCs w:val="28"/>
        </w:rPr>
        <w:t xml:space="preserve"> был прежде всего озабочен выявлением стилистических закономерностей в истории искусства, тогда как феноменология стремилась прояснить структуры самого сознания</w:t>
      </w:r>
      <w:r w:rsidR="00D94A7D">
        <w:rPr>
          <w:sz w:val="28"/>
          <w:szCs w:val="28"/>
        </w:rPr>
        <w:t xml:space="preserve">» </w:t>
      </w:r>
      <w:r w:rsidR="00D94A7D" w:rsidRPr="00C00E1D">
        <w:rPr>
          <w:sz w:val="28"/>
          <w:szCs w:val="28"/>
        </w:rPr>
        <w:t>[</w:t>
      </w:r>
      <w:r w:rsidR="00D94A7D">
        <w:rPr>
          <w:sz w:val="28"/>
          <w:szCs w:val="28"/>
        </w:rPr>
        <w:t>123</w:t>
      </w:r>
      <w:r w:rsidR="00D94A7D" w:rsidRPr="00C00E1D">
        <w:rPr>
          <w:sz w:val="28"/>
          <w:szCs w:val="28"/>
        </w:rPr>
        <w:t>]</w:t>
      </w:r>
      <w:r w:rsidRPr="00C74C4E">
        <w:rPr>
          <w:sz w:val="28"/>
          <w:szCs w:val="28"/>
        </w:rPr>
        <w:t>.</w:t>
      </w:r>
    </w:p>
    <w:p w14:paraId="04067629" w14:textId="1D586783" w:rsidR="004D152B" w:rsidRDefault="00C74C4E" w:rsidP="0066701A">
      <w:pPr>
        <w:pStyle w:val="a8"/>
        <w:spacing w:before="0" w:beforeAutospacing="0" w:after="0" w:afterAutospacing="0"/>
        <w:ind w:firstLine="708"/>
        <w:jc w:val="both"/>
        <w:rPr>
          <w:sz w:val="28"/>
          <w:szCs w:val="28"/>
        </w:rPr>
      </w:pPr>
      <w:r w:rsidRPr="00C74C4E">
        <w:rPr>
          <w:sz w:val="28"/>
          <w:szCs w:val="28"/>
        </w:rPr>
        <w:t xml:space="preserve">Формальный анализ </w:t>
      </w:r>
      <w:proofErr w:type="spellStart"/>
      <w:r w:rsidRPr="00C74C4E">
        <w:rPr>
          <w:sz w:val="28"/>
          <w:szCs w:val="28"/>
        </w:rPr>
        <w:t>Вёльфлина</w:t>
      </w:r>
      <w:proofErr w:type="spellEnd"/>
      <w:r w:rsidRPr="00C74C4E">
        <w:rPr>
          <w:sz w:val="28"/>
          <w:szCs w:val="28"/>
        </w:rPr>
        <w:t xml:space="preserve"> по своей сути историчен, он прослеживает развитие стиля во времени. Его категории призваны объяснить, как и почему визуальные стили эволюционировали от ренессансных к барочным. В отличие от этого, феноменологический анализ обычно абстрагируется от исторических вопросов, фокусируясь на сущностных структурах опыта.</w:t>
      </w:r>
    </w:p>
    <w:p w14:paraId="1B44B429" w14:textId="77777777" w:rsidR="00C37726" w:rsidRDefault="00C74C4E" w:rsidP="0066701A">
      <w:pPr>
        <w:pStyle w:val="a8"/>
        <w:spacing w:before="0" w:beforeAutospacing="0" w:after="0" w:afterAutospacing="0"/>
        <w:ind w:firstLine="708"/>
        <w:jc w:val="both"/>
        <w:rPr>
          <w:sz w:val="28"/>
          <w:szCs w:val="28"/>
        </w:rPr>
      </w:pPr>
      <w:r w:rsidRPr="00C74C4E">
        <w:rPr>
          <w:sz w:val="28"/>
          <w:szCs w:val="28"/>
        </w:rPr>
        <w:t xml:space="preserve">Для </w:t>
      </w:r>
      <w:proofErr w:type="spellStart"/>
      <w:r w:rsidRPr="00C74C4E">
        <w:rPr>
          <w:sz w:val="28"/>
          <w:szCs w:val="28"/>
        </w:rPr>
        <w:t>Вёльфлина</w:t>
      </w:r>
      <w:proofErr w:type="spellEnd"/>
      <w:r w:rsidRPr="00C74C4E">
        <w:rPr>
          <w:sz w:val="28"/>
          <w:szCs w:val="28"/>
        </w:rPr>
        <w:t xml:space="preserve"> формальные категории, такие как «линейное» и «живописное», описывают объективные свойства произведений искусства. С феноменологической точки зрения такие категории должны рассматриваться как корреляты сознания, а не как объективные свойства.</w:t>
      </w:r>
    </w:p>
    <w:p w14:paraId="273A7625" w14:textId="249104F7" w:rsidR="00996153" w:rsidRDefault="00C37726" w:rsidP="0066701A">
      <w:pPr>
        <w:pStyle w:val="a8"/>
        <w:spacing w:before="0" w:beforeAutospacing="0" w:after="0" w:afterAutospacing="0"/>
        <w:ind w:firstLine="708"/>
        <w:jc w:val="both"/>
        <w:rPr>
          <w:sz w:val="28"/>
          <w:szCs w:val="28"/>
        </w:rPr>
      </w:pPr>
      <w:r>
        <w:rPr>
          <w:sz w:val="28"/>
          <w:szCs w:val="28"/>
        </w:rPr>
        <w:lastRenderedPageBreak/>
        <w:t>П</w:t>
      </w:r>
      <w:r w:rsidRPr="00C37726">
        <w:rPr>
          <w:sz w:val="28"/>
          <w:szCs w:val="28"/>
        </w:rPr>
        <w:t>одход</w:t>
      </w:r>
      <w:r>
        <w:rPr>
          <w:sz w:val="28"/>
          <w:szCs w:val="28"/>
        </w:rPr>
        <w:t xml:space="preserve"> Моисея Самойловича Кагана</w:t>
      </w:r>
      <w:r w:rsidRPr="00C37726">
        <w:rPr>
          <w:sz w:val="28"/>
          <w:szCs w:val="28"/>
        </w:rPr>
        <w:t xml:space="preserve"> предполагает изучение структуры танцевального текста через призму трёх уровней: синтактики (организация элементов), семантики (смысловая нагрузка)</w:t>
      </w:r>
      <w:r>
        <w:rPr>
          <w:sz w:val="28"/>
          <w:szCs w:val="28"/>
        </w:rPr>
        <w:t xml:space="preserve"> </w:t>
      </w:r>
      <w:r w:rsidRPr="00C37726">
        <w:rPr>
          <w:sz w:val="28"/>
          <w:szCs w:val="28"/>
        </w:rPr>
        <w:t>и</w:t>
      </w:r>
      <w:r>
        <w:rPr>
          <w:sz w:val="28"/>
          <w:szCs w:val="28"/>
        </w:rPr>
        <w:t xml:space="preserve"> </w:t>
      </w:r>
      <w:r w:rsidRPr="00C37726">
        <w:rPr>
          <w:sz w:val="28"/>
          <w:szCs w:val="28"/>
        </w:rPr>
        <w:t>прагматики (коммуникативная функция)</w:t>
      </w:r>
      <w:r>
        <w:rPr>
          <w:sz w:val="28"/>
          <w:szCs w:val="28"/>
        </w:rPr>
        <w:t xml:space="preserve"> </w:t>
      </w:r>
      <w:r w:rsidRPr="00C37726">
        <w:rPr>
          <w:sz w:val="28"/>
          <w:szCs w:val="28"/>
        </w:rPr>
        <w:t>[</w:t>
      </w:r>
      <w:r>
        <w:rPr>
          <w:sz w:val="28"/>
          <w:szCs w:val="28"/>
        </w:rPr>
        <w:t>2</w:t>
      </w:r>
      <w:r w:rsidR="00E74485" w:rsidRPr="00E74485">
        <w:rPr>
          <w:sz w:val="28"/>
          <w:szCs w:val="28"/>
        </w:rPr>
        <w:t>7</w:t>
      </w:r>
      <w:r w:rsidRPr="00C37726">
        <w:rPr>
          <w:sz w:val="28"/>
          <w:szCs w:val="28"/>
        </w:rPr>
        <w:t>, с. 341]. Формальный анализ танца у Кагана не сводится к описанию движений - он раскрывает взаимосвязь телесных практик с культурными кодами, где «человеческое тело преодолевает биологическую данность, становясь текстом, написанным языком социальных отношений»</w:t>
      </w:r>
      <w:r w:rsidR="005D6156">
        <w:rPr>
          <w:sz w:val="28"/>
          <w:szCs w:val="28"/>
        </w:rPr>
        <w:t xml:space="preserve"> </w:t>
      </w:r>
      <w:r w:rsidRPr="00C37726">
        <w:rPr>
          <w:sz w:val="28"/>
          <w:szCs w:val="28"/>
        </w:rPr>
        <w:t>[</w:t>
      </w:r>
      <w:r w:rsidR="005D6156">
        <w:rPr>
          <w:sz w:val="28"/>
          <w:szCs w:val="28"/>
        </w:rPr>
        <w:t>2</w:t>
      </w:r>
      <w:r w:rsidR="00E74485" w:rsidRPr="00E74485">
        <w:rPr>
          <w:sz w:val="28"/>
          <w:szCs w:val="28"/>
        </w:rPr>
        <w:t>8</w:t>
      </w:r>
      <w:r w:rsidRPr="00C37726">
        <w:rPr>
          <w:sz w:val="28"/>
          <w:szCs w:val="28"/>
        </w:rPr>
        <w:t xml:space="preserve">, с. </w:t>
      </w:r>
      <w:r w:rsidR="005D6156">
        <w:rPr>
          <w:sz w:val="28"/>
          <w:szCs w:val="28"/>
        </w:rPr>
        <w:t>17</w:t>
      </w:r>
      <w:r w:rsidRPr="00C37726">
        <w:rPr>
          <w:sz w:val="28"/>
          <w:szCs w:val="28"/>
        </w:rPr>
        <w:t>].</w:t>
      </w:r>
    </w:p>
    <w:p w14:paraId="5A5C5C8B" w14:textId="22F575B3" w:rsidR="00996153" w:rsidRDefault="005D6156" w:rsidP="0066701A">
      <w:pPr>
        <w:pStyle w:val="a8"/>
        <w:spacing w:before="0" w:beforeAutospacing="0" w:after="0" w:afterAutospacing="0"/>
        <w:ind w:firstLine="708"/>
        <w:jc w:val="both"/>
        <w:rPr>
          <w:sz w:val="28"/>
          <w:szCs w:val="28"/>
        </w:rPr>
      </w:pPr>
      <w:r w:rsidRPr="005D6156">
        <w:rPr>
          <w:sz w:val="28"/>
          <w:szCs w:val="28"/>
        </w:rPr>
        <w:t>Танец занимает особое место в системе художественных практик как пространственно-временное искусство, синтезируя элементы движения, ритма и композиции [</w:t>
      </w:r>
      <w:r w:rsidR="00996153">
        <w:rPr>
          <w:sz w:val="28"/>
          <w:szCs w:val="28"/>
        </w:rPr>
        <w:t>2</w:t>
      </w:r>
      <w:r w:rsidR="00E74485" w:rsidRPr="00E74485">
        <w:rPr>
          <w:sz w:val="28"/>
          <w:szCs w:val="28"/>
        </w:rPr>
        <w:t>7</w:t>
      </w:r>
      <w:r w:rsidRPr="005D6156">
        <w:rPr>
          <w:sz w:val="28"/>
          <w:szCs w:val="28"/>
        </w:rPr>
        <w:t>, с. 343]. Каган выделяет три класса художественных практик по способу существования материальной формы: пространственные (живопись, архитектура), временные (музыка, литература) и пространственно-временные (танец, театр) [</w:t>
      </w:r>
      <w:r w:rsidR="00996153">
        <w:rPr>
          <w:sz w:val="28"/>
          <w:szCs w:val="28"/>
          <w:lang w:val="en-US"/>
        </w:rPr>
        <w:t>Ibid</w:t>
      </w:r>
      <w:r w:rsidRPr="005D6156">
        <w:rPr>
          <w:sz w:val="28"/>
          <w:szCs w:val="28"/>
        </w:rPr>
        <w:t>]. Танец, как синтетическое искусство, сочетает ритмически организованное движение (временная составляющая) с пространственной траекторией тела. Эта двойственность определяет его формальные параметры: длительность жеста, амплитуду перемещений, соотношение статики и динамики.</w:t>
      </w:r>
    </w:p>
    <w:p w14:paraId="297A9311" w14:textId="39FA4313" w:rsidR="00996153" w:rsidRDefault="005D6156" w:rsidP="0066701A">
      <w:pPr>
        <w:pStyle w:val="a8"/>
        <w:spacing w:before="0" w:beforeAutospacing="0" w:after="0" w:afterAutospacing="0"/>
        <w:ind w:firstLine="708"/>
        <w:jc w:val="both"/>
        <w:rPr>
          <w:sz w:val="28"/>
          <w:szCs w:val="28"/>
        </w:rPr>
      </w:pPr>
      <w:r w:rsidRPr="005D6156">
        <w:rPr>
          <w:sz w:val="28"/>
          <w:szCs w:val="28"/>
        </w:rPr>
        <w:t xml:space="preserve">В «Морфологии искусства» Каган выделяет уровни морфологического анализа: </w:t>
      </w:r>
      <w:proofErr w:type="spellStart"/>
      <w:r w:rsidRPr="005D6156">
        <w:rPr>
          <w:sz w:val="28"/>
          <w:szCs w:val="28"/>
        </w:rPr>
        <w:t>кинесический</w:t>
      </w:r>
      <w:proofErr w:type="spellEnd"/>
      <w:r w:rsidRPr="005D6156">
        <w:rPr>
          <w:sz w:val="28"/>
          <w:szCs w:val="28"/>
        </w:rPr>
        <w:t xml:space="preserve"> (движения), ритмический (метр, акцент), пространственный (траектории и построения) [</w:t>
      </w:r>
      <w:r w:rsidR="00996153" w:rsidRPr="00996153">
        <w:rPr>
          <w:sz w:val="28"/>
          <w:szCs w:val="28"/>
        </w:rPr>
        <w:t>2</w:t>
      </w:r>
      <w:r w:rsidR="00E74485" w:rsidRPr="00E74485">
        <w:rPr>
          <w:sz w:val="28"/>
          <w:szCs w:val="28"/>
        </w:rPr>
        <w:t>7</w:t>
      </w:r>
      <w:r w:rsidRPr="005D6156">
        <w:rPr>
          <w:sz w:val="28"/>
          <w:szCs w:val="28"/>
        </w:rPr>
        <w:t>, с. 248].</w:t>
      </w:r>
      <w:r w:rsidRPr="005D6156">
        <w:rPr>
          <w:sz w:val="28"/>
          <w:szCs w:val="28"/>
        </w:rPr>
        <w:br/>
      </w:r>
      <w:proofErr w:type="spellStart"/>
      <w:r w:rsidRPr="005D6156">
        <w:rPr>
          <w:sz w:val="28"/>
          <w:szCs w:val="28"/>
        </w:rPr>
        <w:t>Кинесический</w:t>
      </w:r>
      <w:proofErr w:type="spellEnd"/>
      <w:r w:rsidRPr="005D6156">
        <w:rPr>
          <w:sz w:val="28"/>
          <w:szCs w:val="28"/>
        </w:rPr>
        <w:t xml:space="preserve"> уровень - отдельные движения (плие, арабеск), образующие «алфавит» хореографии.</w:t>
      </w:r>
      <w:r w:rsidR="00996153" w:rsidRPr="00996153">
        <w:rPr>
          <w:sz w:val="28"/>
          <w:szCs w:val="28"/>
        </w:rPr>
        <w:t xml:space="preserve"> </w:t>
      </w:r>
      <w:r w:rsidRPr="005D6156">
        <w:rPr>
          <w:sz w:val="28"/>
          <w:szCs w:val="28"/>
        </w:rPr>
        <w:t>Ритмический уровень - организация длительностей и акцентов, аналогичная музыкальному метру. Например, в фламенко ритмический рисунок (компас) определяет семантику танца.</w:t>
      </w:r>
      <w:r w:rsidRPr="005D6156">
        <w:rPr>
          <w:sz w:val="28"/>
          <w:szCs w:val="28"/>
        </w:rPr>
        <w:br/>
        <w:t>Пространственный уровень - траектории перемещения в сценической плоскости. Хороводные построения демонстрируют, как геометрические паттерны кодируют коллективные ценности [</w:t>
      </w:r>
      <w:r w:rsidR="00996153" w:rsidRPr="00996153">
        <w:rPr>
          <w:sz w:val="28"/>
          <w:szCs w:val="28"/>
        </w:rPr>
        <w:t>2</w:t>
      </w:r>
      <w:r w:rsidR="00E74485" w:rsidRPr="00E74485">
        <w:rPr>
          <w:sz w:val="28"/>
          <w:szCs w:val="28"/>
        </w:rPr>
        <w:t>9</w:t>
      </w:r>
      <w:r w:rsidRPr="005D6156">
        <w:rPr>
          <w:sz w:val="28"/>
          <w:szCs w:val="28"/>
        </w:rPr>
        <w:t>, с. 604].</w:t>
      </w:r>
    </w:p>
    <w:p w14:paraId="1A9529D2" w14:textId="09921775" w:rsidR="004A1C64" w:rsidRPr="004A1C64" w:rsidRDefault="004A1C64" w:rsidP="0066701A">
      <w:pPr>
        <w:pStyle w:val="a8"/>
        <w:spacing w:before="0" w:beforeAutospacing="0" w:after="0" w:afterAutospacing="0"/>
        <w:ind w:firstLine="708"/>
        <w:jc w:val="both"/>
        <w:rPr>
          <w:sz w:val="28"/>
          <w:szCs w:val="28"/>
        </w:rPr>
      </w:pPr>
      <w:r w:rsidRPr="004A1C64">
        <w:rPr>
          <w:sz w:val="28"/>
          <w:szCs w:val="28"/>
        </w:rPr>
        <w:t xml:space="preserve">Феноменологический подход Александра </w:t>
      </w:r>
      <w:proofErr w:type="spellStart"/>
      <w:r w:rsidRPr="004A1C64">
        <w:rPr>
          <w:sz w:val="28"/>
          <w:szCs w:val="28"/>
        </w:rPr>
        <w:t>Габричевского</w:t>
      </w:r>
      <w:proofErr w:type="spellEnd"/>
      <w:r w:rsidRPr="004A1C64">
        <w:rPr>
          <w:sz w:val="28"/>
          <w:szCs w:val="28"/>
        </w:rPr>
        <w:t xml:space="preserve"> к формальному анализу обогащает эту перспективу, связывая «объём/массу и пространство в неразделимую пару как основание формирования формы»</w:t>
      </w:r>
      <w:r>
        <w:rPr>
          <w:sz w:val="28"/>
          <w:szCs w:val="28"/>
        </w:rPr>
        <w:t xml:space="preserve"> </w:t>
      </w:r>
      <w:r w:rsidRPr="004A1C64">
        <w:rPr>
          <w:sz w:val="28"/>
          <w:szCs w:val="28"/>
        </w:rPr>
        <w:t>[</w:t>
      </w:r>
      <w:r w:rsidR="00E56A39" w:rsidRPr="00E56A39">
        <w:rPr>
          <w:sz w:val="28"/>
          <w:szCs w:val="28"/>
        </w:rPr>
        <w:t>2</w:t>
      </w:r>
      <w:r w:rsidR="00E74485" w:rsidRPr="00E74485">
        <w:rPr>
          <w:sz w:val="28"/>
          <w:szCs w:val="28"/>
        </w:rPr>
        <w:t>2</w:t>
      </w:r>
      <w:r w:rsidRPr="004A1C64">
        <w:rPr>
          <w:sz w:val="28"/>
          <w:szCs w:val="28"/>
        </w:rPr>
        <w:t>, с. 35]. Его концепция «телесного характера пространственного опыта», где «тело - носитель первичных содержаний», даёт теоретическую основу для понимания того, как танцоры осваивают динамическое соотношение между физической формой и пространственным расширением</w:t>
      </w:r>
      <w:r>
        <w:rPr>
          <w:sz w:val="28"/>
          <w:szCs w:val="28"/>
        </w:rPr>
        <w:t xml:space="preserve"> </w:t>
      </w:r>
      <w:r w:rsidRPr="004A1C64">
        <w:rPr>
          <w:sz w:val="28"/>
          <w:szCs w:val="28"/>
        </w:rPr>
        <w:t>[</w:t>
      </w:r>
      <w:r w:rsidR="00F12AB7">
        <w:rPr>
          <w:sz w:val="28"/>
          <w:szCs w:val="28"/>
          <w:lang w:val="en-US"/>
        </w:rPr>
        <w:t>Ibid</w:t>
      </w:r>
      <w:r w:rsidRPr="004A1C64">
        <w:rPr>
          <w:sz w:val="28"/>
          <w:szCs w:val="28"/>
        </w:rPr>
        <w:t>].</w:t>
      </w:r>
    </w:p>
    <w:p w14:paraId="585FDEE5" w14:textId="7C1D1024" w:rsidR="001465B6" w:rsidRDefault="0021279E" w:rsidP="0066701A">
      <w:pPr>
        <w:pStyle w:val="a8"/>
        <w:spacing w:before="0" w:beforeAutospacing="0" w:after="0" w:afterAutospacing="0"/>
        <w:ind w:firstLine="708"/>
        <w:jc w:val="both"/>
        <w:rPr>
          <w:sz w:val="28"/>
          <w:szCs w:val="28"/>
        </w:rPr>
      </w:pPr>
      <w:r>
        <w:rPr>
          <w:sz w:val="28"/>
          <w:szCs w:val="28"/>
        </w:rPr>
        <w:t xml:space="preserve">Вместе с тем, </w:t>
      </w:r>
      <w:proofErr w:type="spellStart"/>
      <w:r>
        <w:rPr>
          <w:sz w:val="28"/>
          <w:szCs w:val="28"/>
        </w:rPr>
        <w:t>Габричевский</w:t>
      </w:r>
      <w:proofErr w:type="spellEnd"/>
      <w:r>
        <w:rPr>
          <w:sz w:val="28"/>
          <w:szCs w:val="28"/>
        </w:rPr>
        <w:t xml:space="preserve"> отмечает, что </w:t>
      </w:r>
      <w:r w:rsidR="001D7981">
        <w:rPr>
          <w:sz w:val="28"/>
          <w:szCs w:val="28"/>
        </w:rPr>
        <w:t>«…</w:t>
      </w:r>
      <w:r w:rsidR="001D7981" w:rsidRPr="001D7981">
        <w:rPr>
          <w:sz w:val="28"/>
          <w:szCs w:val="28"/>
        </w:rPr>
        <w:t xml:space="preserve">художественное произведение является замкнутым в себе миром, микрокосмом, «закрытой системой», обладающей своеобразными закономерностями и своеобразно оформленным чувственным составом. В этом заключается неоценимая и неотъемлемая заслуга так называемого формализма, а именно в том, что он со всей остротой и исключительностью выделил этот основной структурный момент всякого художественного предмета в отличие от других сфер культурного бытия и выражения и, положив этим основание для всякой теории искусств, поскольку она исследует своеобразие внешнего и внутреннего </w:t>
      </w:r>
      <w:r w:rsidR="001D7981" w:rsidRPr="001D7981">
        <w:rPr>
          <w:sz w:val="28"/>
          <w:szCs w:val="28"/>
        </w:rPr>
        <w:lastRenderedPageBreak/>
        <w:t>строения искусства вообще и отдельных искусств в частности, обогатил науку изощренным и богатым аналитическим методом</w:t>
      </w:r>
      <w:r w:rsidR="001D7981">
        <w:rPr>
          <w:sz w:val="28"/>
          <w:szCs w:val="28"/>
        </w:rPr>
        <w:t xml:space="preserve">» </w:t>
      </w:r>
      <w:r w:rsidR="00F12AB7" w:rsidRPr="004A1C64">
        <w:rPr>
          <w:sz w:val="28"/>
          <w:szCs w:val="28"/>
        </w:rPr>
        <w:t>[</w:t>
      </w:r>
      <w:r w:rsidR="00F12AB7" w:rsidRPr="00E56A39">
        <w:rPr>
          <w:sz w:val="28"/>
          <w:szCs w:val="28"/>
        </w:rPr>
        <w:t>2</w:t>
      </w:r>
      <w:r w:rsidR="00E74485" w:rsidRPr="00E74485">
        <w:rPr>
          <w:sz w:val="28"/>
          <w:szCs w:val="28"/>
        </w:rPr>
        <w:t>2</w:t>
      </w:r>
      <w:r w:rsidR="00F12AB7" w:rsidRPr="004A1C64">
        <w:rPr>
          <w:sz w:val="28"/>
          <w:szCs w:val="28"/>
        </w:rPr>
        <w:t xml:space="preserve">, с. </w:t>
      </w:r>
      <w:r w:rsidR="00F12AB7" w:rsidRPr="00F12AB7">
        <w:rPr>
          <w:sz w:val="28"/>
          <w:szCs w:val="28"/>
        </w:rPr>
        <w:t>17</w:t>
      </w:r>
      <w:r w:rsidR="00F12AB7" w:rsidRPr="004A1C64">
        <w:rPr>
          <w:sz w:val="28"/>
          <w:szCs w:val="28"/>
        </w:rPr>
        <w:t>]</w:t>
      </w:r>
      <w:r w:rsidR="001D7981" w:rsidRPr="001D7981">
        <w:rPr>
          <w:sz w:val="28"/>
          <w:szCs w:val="28"/>
        </w:rPr>
        <w:t>.</w:t>
      </w:r>
      <w:r w:rsidR="001465B6">
        <w:rPr>
          <w:sz w:val="28"/>
          <w:szCs w:val="28"/>
        </w:rPr>
        <w:t xml:space="preserve"> </w:t>
      </w:r>
    </w:p>
    <w:p w14:paraId="2122826D" w14:textId="0434D398" w:rsidR="001465B6" w:rsidRDefault="001465B6" w:rsidP="0066701A">
      <w:pPr>
        <w:pStyle w:val="a8"/>
        <w:spacing w:before="0" w:beforeAutospacing="0" w:after="0" w:afterAutospacing="0"/>
        <w:ind w:firstLine="708"/>
        <w:jc w:val="both"/>
        <w:rPr>
          <w:sz w:val="28"/>
          <w:szCs w:val="28"/>
        </w:rPr>
      </w:pPr>
      <w:r w:rsidRPr="001465B6">
        <w:rPr>
          <w:sz w:val="28"/>
          <w:szCs w:val="28"/>
        </w:rPr>
        <w:t xml:space="preserve">Современное искусствознание все чаще рассматривает художественное произведение не как замкнутую и отрешённую структуру, а как «открытое» образование, включенное и погруженное в различные культурные миры - будь то личный мир художника или исторические и социальные контексты, из которых оно возникло. Как отмечает </w:t>
      </w:r>
      <w:proofErr w:type="spellStart"/>
      <w:r w:rsidRPr="001465B6">
        <w:rPr>
          <w:sz w:val="28"/>
          <w:szCs w:val="28"/>
        </w:rPr>
        <w:t>Габричевский</w:t>
      </w:r>
      <w:proofErr w:type="spellEnd"/>
      <w:r w:rsidRPr="001465B6">
        <w:rPr>
          <w:sz w:val="28"/>
          <w:szCs w:val="28"/>
        </w:rPr>
        <w:t>, «пусть художественное произведение система, но сама эта система только след или отпечаток творческого акта»</w:t>
      </w:r>
      <w:r>
        <w:rPr>
          <w:sz w:val="28"/>
          <w:szCs w:val="28"/>
        </w:rPr>
        <w:t xml:space="preserve"> </w:t>
      </w:r>
      <w:r w:rsidR="00F12AB7" w:rsidRPr="004A1C64">
        <w:rPr>
          <w:sz w:val="28"/>
          <w:szCs w:val="28"/>
        </w:rPr>
        <w:t>[</w:t>
      </w:r>
      <w:r w:rsidR="00F12AB7" w:rsidRPr="00E56A39">
        <w:rPr>
          <w:sz w:val="28"/>
          <w:szCs w:val="28"/>
        </w:rPr>
        <w:t>2</w:t>
      </w:r>
      <w:r w:rsidR="00E74485" w:rsidRPr="00E74485">
        <w:rPr>
          <w:sz w:val="28"/>
          <w:szCs w:val="28"/>
        </w:rPr>
        <w:t>2</w:t>
      </w:r>
      <w:r w:rsidR="00F12AB7" w:rsidRPr="004A1C64">
        <w:rPr>
          <w:sz w:val="28"/>
          <w:szCs w:val="28"/>
        </w:rPr>
        <w:t xml:space="preserve">, с. </w:t>
      </w:r>
      <w:r w:rsidR="00F12AB7" w:rsidRPr="00F12AB7">
        <w:rPr>
          <w:sz w:val="28"/>
          <w:szCs w:val="28"/>
        </w:rPr>
        <w:t>18</w:t>
      </w:r>
      <w:r w:rsidR="00F12AB7" w:rsidRPr="004A1C64">
        <w:rPr>
          <w:sz w:val="28"/>
          <w:szCs w:val="28"/>
        </w:rPr>
        <w:t>]</w:t>
      </w:r>
      <w:r w:rsidRPr="001465B6">
        <w:rPr>
          <w:sz w:val="28"/>
          <w:szCs w:val="28"/>
        </w:rPr>
        <w:t>. Это подчеркивает, что формальная организация произведения вторична по отношению к творческому процессу и его связи с жизнью.</w:t>
      </w:r>
    </w:p>
    <w:p w14:paraId="06FF66D0" w14:textId="6F531B43" w:rsidR="00E45359" w:rsidRDefault="001465B6" w:rsidP="0066701A">
      <w:pPr>
        <w:pStyle w:val="a8"/>
        <w:spacing w:before="0" w:beforeAutospacing="0" w:after="0" w:afterAutospacing="0"/>
        <w:ind w:firstLine="708"/>
        <w:jc w:val="both"/>
        <w:rPr>
          <w:sz w:val="28"/>
          <w:szCs w:val="28"/>
        </w:rPr>
      </w:pPr>
      <w:r w:rsidRPr="001465B6">
        <w:rPr>
          <w:sz w:val="28"/>
          <w:szCs w:val="28"/>
        </w:rPr>
        <w:t>В истории искусствознания существовали разные подходы к определению границ художественного: «Если в свое время “формалисты”, выделив специфичные черты художественного, отграничили его от прекрасного, то “экспрессионисты” готовы до бесконечности расширять понятие художественного вплоть до приложения его ко всякому выразительному продукту человеческого творчества»</w:t>
      </w:r>
      <w:r>
        <w:rPr>
          <w:sz w:val="28"/>
          <w:szCs w:val="28"/>
        </w:rPr>
        <w:t xml:space="preserve"> </w:t>
      </w:r>
      <w:r w:rsidR="00F12AB7" w:rsidRPr="004A1C64">
        <w:rPr>
          <w:sz w:val="28"/>
          <w:szCs w:val="28"/>
        </w:rPr>
        <w:t>[</w:t>
      </w:r>
      <w:r w:rsidR="00F12AB7">
        <w:rPr>
          <w:sz w:val="28"/>
          <w:szCs w:val="28"/>
          <w:lang w:val="en-US"/>
        </w:rPr>
        <w:t>Ibid</w:t>
      </w:r>
      <w:r w:rsidR="00F12AB7" w:rsidRPr="004A1C64">
        <w:rPr>
          <w:sz w:val="28"/>
          <w:szCs w:val="28"/>
        </w:rPr>
        <w:t>]</w:t>
      </w:r>
      <w:r w:rsidRPr="001465B6">
        <w:rPr>
          <w:sz w:val="28"/>
          <w:szCs w:val="28"/>
        </w:rPr>
        <w:t>. Таким образом, искусство предстает не только как система, но и как наиболее выразительное и непосредственное отражение человеческой жизни, что позволяет исследователям рассматривать его как ценнейший исторический документ.</w:t>
      </w:r>
    </w:p>
    <w:p w14:paraId="016F3344" w14:textId="77E8957D" w:rsidR="00E45359" w:rsidRDefault="00E45359" w:rsidP="0066701A">
      <w:pPr>
        <w:pStyle w:val="a8"/>
        <w:spacing w:before="0" w:beforeAutospacing="0" w:after="0" w:afterAutospacing="0"/>
        <w:ind w:firstLine="708"/>
        <w:jc w:val="both"/>
        <w:rPr>
          <w:sz w:val="28"/>
          <w:szCs w:val="28"/>
        </w:rPr>
      </w:pPr>
      <w:r w:rsidRPr="00E45359">
        <w:rPr>
          <w:sz w:val="28"/>
          <w:szCs w:val="28"/>
        </w:rPr>
        <w:t xml:space="preserve">Современная теория искусства всё чаще трактует художественное произведение не как изолированную и самодостаточную структуру, а как «особо организованное чувственное единство, выражающее некоторое идеальное смысловое содержание с особой полнотой и непосредственностью» </w:t>
      </w:r>
      <w:r w:rsidR="00F12AB7" w:rsidRPr="004A1C64">
        <w:rPr>
          <w:sz w:val="28"/>
          <w:szCs w:val="28"/>
        </w:rPr>
        <w:t>[</w:t>
      </w:r>
      <w:r w:rsidR="00F12AB7" w:rsidRPr="00E56A39">
        <w:rPr>
          <w:sz w:val="28"/>
          <w:szCs w:val="28"/>
        </w:rPr>
        <w:t>2</w:t>
      </w:r>
      <w:r w:rsidR="00E74485" w:rsidRPr="00B63C38">
        <w:rPr>
          <w:sz w:val="28"/>
          <w:szCs w:val="28"/>
        </w:rPr>
        <w:t>2</w:t>
      </w:r>
      <w:r w:rsidR="00F12AB7" w:rsidRPr="004A1C64">
        <w:rPr>
          <w:sz w:val="28"/>
          <w:szCs w:val="28"/>
        </w:rPr>
        <w:t xml:space="preserve">, с. </w:t>
      </w:r>
      <w:r w:rsidR="00F12AB7" w:rsidRPr="000035A8">
        <w:rPr>
          <w:sz w:val="28"/>
          <w:szCs w:val="28"/>
        </w:rPr>
        <w:t>21</w:t>
      </w:r>
      <w:r w:rsidR="00F12AB7" w:rsidRPr="004A1C64">
        <w:rPr>
          <w:sz w:val="28"/>
          <w:szCs w:val="28"/>
        </w:rPr>
        <w:t>]</w:t>
      </w:r>
      <w:r w:rsidRPr="00E45359">
        <w:rPr>
          <w:sz w:val="28"/>
          <w:szCs w:val="28"/>
        </w:rPr>
        <w:t>. Такой подход акцентирует внимание на том, что произведение искусства всегда связано с определёнными культурными, историческими и личностными контекстами, которые находят отражение в его форме и содержании.</w:t>
      </w:r>
    </w:p>
    <w:p w14:paraId="20FF76F3" w14:textId="77777777" w:rsidR="00781893" w:rsidRDefault="00E45359" w:rsidP="0066701A">
      <w:pPr>
        <w:pStyle w:val="a8"/>
        <w:spacing w:before="0" w:beforeAutospacing="0" w:after="0" w:afterAutospacing="0"/>
        <w:ind w:firstLine="708"/>
        <w:jc w:val="both"/>
        <w:rPr>
          <w:sz w:val="28"/>
          <w:szCs w:val="28"/>
        </w:rPr>
      </w:pPr>
      <w:r w:rsidRPr="00E45359">
        <w:rPr>
          <w:sz w:val="28"/>
          <w:szCs w:val="28"/>
        </w:rPr>
        <w:t xml:space="preserve">В то же время восприятие и анализ художественного неизбежно зависят от эстетических и стилистических предпочтений исследователя: «Поскольку же его природа иллюстрировалась художественным, поскольку чувственные его характеристики почерпались от тех или иных искусств или от того или иного типа искусства, постольку и сказывалось стилистическое пристрастие исследователя, который проникал в сущности искусства, исходя, с одной стороны, от эстетического вообще, с другой от определенного круга внешних форм, характерных для его времени» </w:t>
      </w:r>
      <w:r w:rsidR="00F12AB7" w:rsidRPr="004A1C64">
        <w:rPr>
          <w:sz w:val="28"/>
          <w:szCs w:val="28"/>
        </w:rPr>
        <w:t>[</w:t>
      </w:r>
      <w:r w:rsidR="00F12AB7">
        <w:rPr>
          <w:sz w:val="28"/>
          <w:szCs w:val="28"/>
          <w:lang w:val="en-US"/>
        </w:rPr>
        <w:t>Ibid</w:t>
      </w:r>
      <w:r w:rsidR="00F12AB7" w:rsidRPr="004A1C64">
        <w:rPr>
          <w:sz w:val="28"/>
          <w:szCs w:val="28"/>
        </w:rPr>
        <w:t>]</w:t>
      </w:r>
      <w:r w:rsidRPr="00E45359">
        <w:rPr>
          <w:sz w:val="28"/>
          <w:szCs w:val="28"/>
        </w:rPr>
        <w:t>. Это означает, что интерпретация произведения часто определяется господствующими художественными идеалами и стилями эпохи.</w:t>
      </w:r>
    </w:p>
    <w:p w14:paraId="77830F69" w14:textId="2E9BAC5B" w:rsidR="00C649D0" w:rsidRDefault="00781893" w:rsidP="0066701A">
      <w:pPr>
        <w:pStyle w:val="a8"/>
        <w:spacing w:before="0" w:beforeAutospacing="0" w:after="0" w:afterAutospacing="0"/>
        <w:ind w:firstLine="708"/>
        <w:jc w:val="both"/>
        <w:rPr>
          <w:sz w:val="28"/>
          <w:szCs w:val="28"/>
        </w:rPr>
      </w:pPr>
      <w:r w:rsidRPr="00781893">
        <w:rPr>
          <w:sz w:val="28"/>
          <w:szCs w:val="28"/>
        </w:rPr>
        <w:t xml:space="preserve">Методологическая концепция </w:t>
      </w:r>
      <w:proofErr w:type="spellStart"/>
      <w:r w:rsidRPr="00781893">
        <w:rPr>
          <w:sz w:val="28"/>
          <w:szCs w:val="28"/>
        </w:rPr>
        <w:t>Габричевского</w:t>
      </w:r>
      <w:proofErr w:type="spellEnd"/>
      <w:r w:rsidRPr="00781893">
        <w:rPr>
          <w:sz w:val="28"/>
          <w:szCs w:val="28"/>
        </w:rPr>
        <w:t xml:space="preserve"> в области исследования пространства и времени в искусстве основывается на принципе синтетического взаимодействия этих категорий, формирующего основу для типологизации художественных практик. Учёный постулирует, что «художественное произведение есть не что иное, как определённый способ взаимоотношения времени и пространства, где ни одна из категорий не существует в </w:t>
      </w:r>
      <w:r>
        <w:rPr>
          <w:sz w:val="28"/>
          <w:szCs w:val="28"/>
        </w:rPr>
        <w:t>«</w:t>
      </w:r>
      <w:r w:rsidRPr="00781893">
        <w:rPr>
          <w:sz w:val="28"/>
          <w:szCs w:val="28"/>
        </w:rPr>
        <w:t>чистом</w:t>
      </w:r>
      <w:r>
        <w:rPr>
          <w:sz w:val="28"/>
          <w:szCs w:val="28"/>
        </w:rPr>
        <w:t>»</w:t>
      </w:r>
      <w:r w:rsidRPr="00781893">
        <w:rPr>
          <w:sz w:val="28"/>
          <w:szCs w:val="28"/>
        </w:rPr>
        <w:t xml:space="preserve"> виде» [</w:t>
      </w:r>
      <w:r>
        <w:rPr>
          <w:sz w:val="28"/>
          <w:szCs w:val="28"/>
        </w:rPr>
        <w:t>2</w:t>
      </w:r>
      <w:r w:rsidR="00E74485" w:rsidRPr="00E74485">
        <w:rPr>
          <w:sz w:val="28"/>
          <w:szCs w:val="28"/>
        </w:rPr>
        <w:t>2</w:t>
      </w:r>
      <w:r w:rsidRPr="00781893">
        <w:rPr>
          <w:sz w:val="28"/>
          <w:szCs w:val="28"/>
        </w:rPr>
        <w:t xml:space="preserve">, с. 166]. Такой подход позволяет классифицировать искусства </w:t>
      </w:r>
      <w:r w:rsidRPr="00781893">
        <w:rPr>
          <w:sz w:val="28"/>
          <w:szCs w:val="28"/>
        </w:rPr>
        <w:lastRenderedPageBreak/>
        <w:t>на временные (музыка, поэзия), пространственные (живопись, архитектура) и пространственно-временные (театр, кино, танец).</w:t>
      </w:r>
    </w:p>
    <w:p w14:paraId="078DBA35" w14:textId="3CA8BE83" w:rsidR="00C649D0" w:rsidRDefault="00781893" w:rsidP="0066701A">
      <w:pPr>
        <w:pStyle w:val="a8"/>
        <w:spacing w:before="0" w:beforeAutospacing="0" w:after="0" w:afterAutospacing="0"/>
        <w:ind w:firstLine="708"/>
        <w:jc w:val="both"/>
        <w:rPr>
          <w:sz w:val="28"/>
          <w:szCs w:val="28"/>
        </w:rPr>
      </w:pPr>
      <w:r w:rsidRPr="00781893">
        <w:rPr>
          <w:sz w:val="28"/>
          <w:szCs w:val="28"/>
        </w:rPr>
        <w:t xml:space="preserve">В контексте пространственных искусств </w:t>
      </w:r>
      <w:proofErr w:type="spellStart"/>
      <w:r w:rsidRPr="00781893">
        <w:rPr>
          <w:sz w:val="28"/>
          <w:szCs w:val="28"/>
        </w:rPr>
        <w:t>Габричевский</w:t>
      </w:r>
      <w:proofErr w:type="spellEnd"/>
      <w:r w:rsidRPr="00781893">
        <w:rPr>
          <w:sz w:val="28"/>
          <w:szCs w:val="28"/>
        </w:rPr>
        <w:t xml:space="preserve"> вводит концепт</w:t>
      </w:r>
      <w:r w:rsidR="00C649D0">
        <w:rPr>
          <w:sz w:val="28"/>
          <w:szCs w:val="28"/>
        </w:rPr>
        <w:t xml:space="preserve"> </w:t>
      </w:r>
      <w:r w:rsidRPr="00781893">
        <w:rPr>
          <w:sz w:val="28"/>
          <w:szCs w:val="28"/>
        </w:rPr>
        <w:t>«</w:t>
      </w:r>
      <w:proofErr w:type="spellStart"/>
      <w:r w:rsidRPr="00781893">
        <w:rPr>
          <w:sz w:val="28"/>
          <w:szCs w:val="28"/>
        </w:rPr>
        <w:t>овременения</w:t>
      </w:r>
      <w:proofErr w:type="spellEnd"/>
      <w:r w:rsidRPr="00781893">
        <w:rPr>
          <w:sz w:val="28"/>
          <w:szCs w:val="28"/>
        </w:rPr>
        <w:t xml:space="preserve"> пространства», подразумевающий импликацию временной динамики в статическую форму. Как отмечает исследователь, «пространство в искусстве никогда не бывает абсолютно статичным - оно всегда несёт в себе след </w:t>
      </w:r>
      <w:proofErr w:type="spellStart"/>
      <w:r w:rsidRPr="00781893">
        <w:rPr>
          <w:sz w:val="28"/>
          <w:szCs w:val="28"/>
        </w:rPr>
        <w:t>временнóго</w:t>
      </w:r>
      <w:proofErr w:type="spellEnd"/>
      <w:r w:rsidRPr="00781893">
        <w:rPr>
          <w:sz w:val="28"/>
          <w:szCs w:val="28"/>
        </w:rPr>
        <w:t xml:space="preserve"> процесса, будь то движение взгляда зрителя или внутренняя ритмическая организация композиции» [</w:t>
      </w:r>
      <w:r w:rsidR="00C649D0">
        <w:rPr>
          <w:sz w:val="28"/>
          <w:szCs w:val="28"/>
        </w:rPr>
        <w:t>2</w:t>
      </w:r>
      <w:r w:rsidR="00E74485" w:rsidRPr="00E74485">
        <w:rPr>
          <w:sz w:val="28"/>
          <w:szCs w:val="28"/>
        </w:rPr>
        <w:t>2</w:t>
      </w:r>
      <w:r w:rsidRPr="00781893">
        <w:rPr>
          <w:sz w:val="28"/>
          <w:szCs w:val="28"/>
        </w:rPr>
        <w:t>, с. 170].</w:t>
      </w:r>
    </w:p>
    <w:p w14:paraId="2E209A6B" w14:textId="3D655C5A" w:rsidR="00C649D0" w:rsidRDefault="00C649D0" w:rsidP="0066701A">
      <w:pPr>
        <w:pStyle w:val="a8"/>
        <w:spacing w:before="0" w:beforeAutospacing="0" w:after="0" w:afterAutospacing="0"/>
        <w:ind w:firstLine="708"/>
        <w:jc w:val="both"/>
        <w:rPr>
          <w:sz w:val="28"/>
          <w:szCs w:val="28"/>
        </w:rPr>
      </w:pPr>
      <w:r>
        <w:rPr>
          <w:sz w:val="28"/>
          <w:szCs w:val="28"/>
        </w:rPr>
        <w:t>Вместе с тем,</w:t>
      </w:r>
      <w:r w:rsidR="00781893" w:rsidRPr="00781893">
        <w:rPr>
          <w:sz w:val="28"/>
          <w:szCs w:val="28"/>
        </w:rPr>
        <w:t xml:space="preserve"> </w:t>
      </w:r>
      <w:proofErr w:type="spellStart"/>
      <w:r w:rsidR="00781893" w:rsidRPr="00781893">
        <w:rPr>
          <w:sz w:val="28"/>
          <w:szCs w:val="28"/>
        </w:rPr>
        <w:t>Габричевск</w:t>
      </w:r>
      <w:r>
        <w:rPr>
          <w:sz w:val="28"/>
          <w:szCs w:val="28"/>
        </w:rPr>
        <w:t>ий</w:t>
      </w:r>
      <w:proofErr w:type="spellEnd"/>
      <w:r w:rsidR="00781893" w:rsidRPr="00781893">
        <w:rPr>
          <w:sz w:val="28"/>
          <w:szCs w:val="28"/>
        </w:rPr>
        <w:t xml:space="preserve"> постулирует</w:t>
      </w:r>
      <w:r>
        <w:rPr>
          <w:sz w:val="28"/>
          <w:szCs w:val="28"/>
        </w:rPr>
        <w:t xml:space="preserve"> </w:t>
      </w:r>
      <w:r w:rsidR="00781893" w:rsidRPr="00781893">
        <w:rPr>
          <w:sz w:val="28"/>
          <w:szCs w:val="28"/>
        </w:rPr>
        <w:t>дихотомию статического и динамического времени как основу классификации пространственных искусств. Учёный утверждает, что «типология художественного пространства непосредственно коррелирует с модальностью времени, проявляющейся в структурной организации произведения» [</w:t>
      </w:r>
      <w:r>
        <w:rPr>
          <w:sz w:val="28"/>
          <w:szCs w:val="28"/>
        </w:rPr>
        <w:t>2</w:t>
      </w:r>
      <w:r w:rsidR="00E74485" w:rsidRPr="00E74485">
        <w:rPr>
          <w:sz w:val="28"/>
          <w:szCs w:val="28"/>
        </w:rPr>
        <w:t>2</w:t>
      </w:r>
      <w:r w:rsidR="00781893" w:rsidRPr="00781893">
        <w:rPr>
          <w:sz w:val="28"/>
          <w:szCs w:val="28"/>
        </w:rPr>
        <w:t>, с. 112].</w:t>
      </w:r>
    </w:p>
    <w:p w14:paraId="3734F283" w14:textId="77777777" w:rsidR="00C649D0" w:rsidRDefault="00781893" w:rsidP="0066701A">
      <w:pPr>
        <w:pStyle w:val="a8"/>
        <w:spacing w:before="0" w:beforeAutospacing="0" w:after="0" w:afterAutospacing="0"/>
        <w:ind w:firstLine="708"/>
        <w:jc w:val="both"/>
        <w:rPr>
          <w:sz w:val="28"/>
          <w:szCs w:val="28"/>
        </w:rPr>
      </w:pPr>
      <w:proofErr w:type="spellStart"/>
      <w:r w:rsidRPr="00781893">
        <w:rPr>
          <w:sz w:val="28"/>
          <w:szCs w:val="28"/>
        </w:rPr>
        <w:t>Габричевский</w:t>
      </w:r>
      <w:proofErr w:type="spellEnd"/>
      <w:r w:rsidRPr="00781893">
        <w:rPr>
          <w:sz w:val="28"/>
          <w:szCs w:val="28"/>
        </w:rPr>
        <w:t xml:space="preserve"> дифференцирует время на:</w:t>
      </w:r>
    </w:p>
    <w:p w14:paraId="19E3E2B7" w14:textId="0845C6F9" w:rsidR="00C649D0" w:rsidRDefault="00C649D0" w:rsidP="0066701A">
      <w:pPr>
        <w:pStyle w:val="a8"/>
        <w:spacing w:before="0" w:beforeAutospacing="0" w:after="0" w:afterAutospacing="0"/>
        <w:ind w:firstLine="708"/>
        <w:jc w:val="both"/>
        <w:rPr>
          <w:sz w:val="28"/>
          <w:szCs w:val="28"/>
        </w:rPr>
      </w:pPr>
      <w:r>
        <w:rPr>
          <w:sz w:val="28"/>
          <w:szCs w:val="28"/>
        </w:rPr>
        <w:t xml:space="preserve">- </w:t>
      </w:r>
      <w:r w:rsidR="00781893" w:rsidRPr="00781893">
        <w:rPr>
          <w:sz w:val="28"/>
          <w:szCs w:val="28"/>
        </w:rPr>
        <w:t>Статическое</w:t>
      </w:r>
      <w:r>
        <w:rPr>
          <w:sz w:val="28"/>
          <w:szCs w:val="28"/>
        </w:rPr>
        <w:t xml:space="preserve"> –</w:t>
      </w:r>
      <w:r w:rsidR="00781893" w:rsidRPr="00781893">
        <w:rPr>
          <w:sz w:val="28"/>
          <w:szCs w:val="28"/>
        </w:rPr>
        <w:t xml:space="preserve"> характеризуется метром как «количественным, рациональным принципом организации завершённого продукта, фиксирующим взаимное расположение элементов» [</w:t>
      </w:r>
      <w:r>
        <w:rPr>
          <w:sz w:val="28"/>
          <w:szCs w:val="28"/>
        </w:rPr>
        <w:t>2</w:t>
      </w:r>
      <w:r w:rsidR="00E74485" w:rsidRPr="00E74485">
        <w:rPr>
          <w:sz w:val="28"/>
          <w:szCs w:val="28"/>
        </w:rPr>
        <w:t>2</w:t>
      </w:r>
      <w:r w:rsidR="00781893" w:rsidRPr="00781893">
        <w:rPr>
          <w:sz w:val="28"/>
          <w:szCs w:val="28"/>
        </w:rPr>
        <w:t>, с. 115].</w:t>
      </w:r>
    </w:p>
    <w:p w14:paraId="3EF941D3" w14:textId="25FAA188" w:rsidR="00C649D0" w:rsidRDefault="00C649D0" w:rsidP="0066701A">
      <w:pPr>
        <w:pStyle w:val="a8"/>
        <w:spacing w:before="0" w:beforeAutospacing="0" w:after="0" w:afterAutospacing="0"/>
        <w:ind w:firstLine="708"/>
        <w:jc w:val="both"/>
        <w:rPr>
          <w:sz w:val="28"/>
          <w:szCs w:val="28"/>
        </w:rPr>
      </w:pPr>
      <w:r>
        <w:rPr>
          <w:sz w:val="28"/>
          <w:szCs w:val="28"/>
        </w:rPr>
        <w:t xml:space="preserve">- </w:t>
      </w:r>
      <w:r w:rsidR="00781893" w:rsidRPr="00781893">
        <w:rPr>
          <w:sz w:val="28"/>
          <w:szCs w:val="28"/>
        </w:rPr>
        <w:t>Динамическое</w:t>
      </w:r>
      <w:r>
        <w:rPr>
          <w:sz w:val="28"/>
          <w:szCs w:val="28"/>
        </w:rPr>
        <w:t xml:space="preserve"> –</w:t>
      </w:r>
      <w:r w:rsidR="00781893" w:rsidRPr="00781893">
        <w:rPr>
          <w:sz w:val="28"/>
          <w:szCs w:val="28"/>
        </w:rPr>
        <w:t xml:space="preserve"> определяется ритмом как «качественной, иррациональной структурой непрерывного потока, имплицирующей </w:t>
      </w:r>
      <w:proofErr w:type="spellStart"/>
      <w:r w:rsidR="00781893" w:rsidRPr="00781893">
        <w:rPr>
          <w:sz w:val="28"/>
          <w:szCs w:val="28"/>
        </w:rPr>
        <w:t>процессуальность</w:t>
      </w:r>
      <w:proofErr w:type="spellEnd"/>
      <w:r w:rsidR="00781893" w:rsidRPr="00781893">
        <w:rPr>
          <w:sz w:val="28"/>
          <w:szCs w:val="28"/>
        </w:rPr>
        <w:t>» [</w:t>
      </w:r>
      <w:r>
        <w:rPr>
          <w:sz w:val="28"/>
          <w:szCs w:val="28"/>
        </w:rPr>
        <w:t>2</w:t>
      </w:r>
      <w:r w:rsidR="00E74485" w:rsidRPr="00E74485">
        <w:rPr>
          <w:sz w:val="28"/>
          <w:szCs w:val="28"/>
        </w:rPr>
        <w:t>2</w:t>
      </w:r>
      <w:r w:rsidR="00781893" w:rsidRPr="00781893">
        <w:rPr>
          <w:sz w:val="28"/>
          <w:szCs w:val="28"/>
        </w:rPr>
        <w:t>, с. 116].</w:t>
      </w:r>
    </w:p>
    <w:p w14:paraId="48FDBA73" w14:textId="5B0F42E8" w:rsidR="00781893" w:rsidRDefault="00781893" w:rsidP="0066701A">
      <w:pPr>
        <w:pStyle w:val="a8"/>
        <w:spacing w:before="0" w:beforeAutospacing="0" w:after="0" w:afterAutospacing="0"/>
        <w:ind w:firstLine="708"/>
        <w:jc w:val="both"/>
        <w:rPr>
          <w:sz w:val="28"/>
          <w:szCs w:val="28"/>
        </w:rPr>
      </w:pPr>
      <w:r w:rsidRPr="00781893">
        <w:rPr>
          <w:sz w:val="28"/>
          <w:szCs w:val="28"/>
        </w:rPr>
        <w:t xml:space="preserve">Переход между модусами осуществляется посредством движения, которое </w:t>
      </w:r>
      <w:proofErr w:type="spellStart"/>
      <w:r w:rsidRPr="00781893">
        <w:rPr>
          <w:sz w:val="28"/>
          <w:szCs w:val="28"/>
        </w:rPr>
        <w:t>Габричевский</w:t>
      </w:r>
      <w:proofErr w:type="spellEnd"/>
      <w:r w:rsidRPr="00781893">
        <w:rPr>
          <w:sz w:val="28"/>
          <w:szCs w:val="28"/>
        </w:rPr>
        <w:t xml:space="preserve"> трактует как «онтологический синтез пространственно-временной антитезы, где форма обретает телеологическую целостность» [</w:t>
      </w:r>
      <w:r w:rsidR="00C649D0">
        <w:rPr>
          <w:sz w:val="28"/>
          <w:szCs w:val="28"/>
        </w:rPr>
        <w:t>2</w:t>
      </w:r>
      <w:r w:rsidR="00E74485" w:rsidRPr="00E74485">
        <w:rPr>
          <w:sz w:val="28"/>
          <w:szCs w:val="28"/>
        </w:rPr>
        <w:t>2</w:t>
      </w:r>
      <w:r w:rsidRPr="00781893">
        <w:rPr>
          <w:sz w:val="28"/>
          <w:szCs w:val="28"/>
        </w:rPr>
        <w:t>, с. 120].</w:t>
      </w:r>
    </w:p>
    <w:p w14:paraId="08635B3B" w14:textId="671C4084" w:rsidR="00E45359" w:rsidRPr="004D3BF8" w:rsidRDefault="00E45359" w:rsidP="0066701A">
      <w:pPr>
        <w:pStyle w:val="a8"/>
        <w:spacing w:before="0" w:beforeAutospacing="0" w:after="0" w:afterAutospacing="0"/>
        <w:ind w:firstLine="708"/>
        <w:jc w:val="both"/>
        <w:rPr>
          <w:sz w:val="28"/>
          <w:szCs w:val="28"/>
        </w:rPr>
      </w:pPr>
      <w:r w:rsidRPr="00257BEA">
        <w:rPr>
          <w:sz w:val="28"/>
          <w:szCs w:val="28"/>
        </w:rPr>
        <w:t xml:space="preserve">Систематический подход Рудольфа </w:t>
      </w:r>
      <w:proofErr w:type="spellStart"/>
      <w:r w:rsidRPr="00257BEA">
        <w:rPr>
          <w:sz w:val="28"/>
          <w:szCs w:val="28"/>
        </w:rPr>
        <w:t>Лабана</w:t>
      </w:r>
      <w:proofErr w:type="spellEnd"/>
      <w:r w:rsidRPr="00257BEA">
        <w:rPr>
          <w:sz w:val="28"/>
          <w:szCs w:val="28"/>
        </w:rPr>
        <w:t xml:space="preserve"> к анализу движения служит мостом между феноменологическим опытом и формальным анализом в </w:t>
      </w:r>
      <w:r>
        <w:rPr>
          <w:sz w:val="28"/>
          <w:szCs w:val="28"/>
        </w:rPr>
        <w:t xml:space="preserve">спортивных </w:t>
      </w:r>
      <w:r w:rsidRPr="00257BEA">
        <w:rPr>
          <w:sz w:val="28"/>
          <w:szCs w:val="28"/>
        </w:rPr>
        <w:t>бальных танцах. Его теория «</w:t>
      </w:r>
      <w:proofErr w:type="spellStart"/>
      <w:r w:rsidRPr="00257BEA">
        <w:rPr>
          <w:sz w:val="28"/>
          <w:szCs w:val="28"/>
        </w:rPr>
        <w:t>хореутика</w:t>
      </w:r>
      <w:proofErr w:type="spellEnd"/>
      <w:r w:rsidRPr="00257BEA">
        <w:rPr>
          <w:sz w:val="28"/>
          <w:szCs w:val="28"/>
        </w:rPr>
        <w:t xml:space="preserve">», описанная как «безличная, научная система, предназначенная для применения ко всем человеческим движениям», предоставляет инструменты для анализа пространственных траекторий и динамических качеств, характерных для </w:t>
      </w:r>
      <w:r>
        <w:rPr>
          <w:sz w:val="28"/>
          <w:szCs w:val="28"/>
        </w:rPr>
        <w:t>спортивных</w:t>
      </w:r>
      <w:r w:rsidRPr="00257BEA">
        <w:rPr>
          <w:sz w:val="28"/>
          <w:szCs w:val="28"/>
        </w:rPr>
        <w:t xml:space="preserve"> бальных танцев</w:t>
      </w:r>
      <w:r>
        <w:rPr>
          <w:sz w:val="28"/>
          <w:szCs w:val="28"/>
        </w:rPr>
        <w:t xml:space="preserve"> </w:t>
      </w:r>
      <w:r w:rsidRPr="00257BEA">
        <w:rPr>
          <w:sz w:val="28"/>
          <w:szCs w:val="28"/>
        </w:rPr>
        <w:t>[</w:t>
      </w:r>
      <w:r w:rsidR="00E74485" w:rsidRPr="00E74485">
        <w:rPr>
          <w:sz w:val="28"/>
          <w:szCs w:val="28"/>
        </w:rPr>
        <w:t>30</w:t>
      </w:r>
      <w:r w:rsidRPr="00257BEA">
        <w:rPr>
          <w:sz w:val="28"/>
          <w:szCs w:val="28"/>
        </w:rPr>
        <w:t>, с. 74].</w:t>
      </w:r>
    </w:p>
    <w:p w14:paraId="0ED3F5F2" w14:textId="6C38AF40" w:rsidR="00785FFC" w:rsidRDefault="00E45359" w:rsidP="0066701A">
      <w:pPr>
        <w:pStyle w:val="a8"/>
        <w:spacing w:before="0" w:beforeAutospacing="0" w:after="0" w:afterAutospacing="0"/>
        <w:ind w:firstLine="708"/>
        <w:jc w:val="both"/>
        <w:rPr>
          <w:sz w:val="28"/>
          <w:szCs w:val="28"/>
        </w:rPr>
      </w:pPr>
      <w:r w:rsidRPr="00257BEA">
        <w:rPr>
          <w:sz w:val="28"/>
          <w:szCs w:val="28"/>
        </w:rPr>
        <w:t xml:space="preserve">Внимание </w:t>
      </w:r>
      <w:proofErr w:type="spellStart"/>
      <w:r w:rsidRPr="00257BEA">
        <w:rPr>
          <w:sz w:val="28"/>
          <w:szCs w:val="28"/>
        </w:rPr>
        <w:t>Лабана</w:t>
      </w:r>
      <w:proofErr w:type="spellEnd"/>
      <w:r w:rsidRPr="00257BEA">
        <w:rPr>
          <w:sz w:val="28"/>
          <w:szCs w:val="28"/>
        </w:rPr>
        <w:t xml:space="preserve"> к «базовым элементам», обеспечивающим «путь к пониманию движения, развитию эффективности и выразительности», соответствует акценту</w:t>
      </w:r>
      <w:r w:rsidR="00AD5F32">
        <w:rPr>
          <w:sz w:val="28"/>
          <w:szCs w:val="28"/>
        </w:rPr>
        <w:t xml:space="preserve"> спортивных</w:t>
      </w:r>
      <w:r w:rsidRPr="00257BEA">
        <w:rPr>
          <w:sz w:val="28"/>
          <w:szCs w:val="28"/>
        </w:rPr>
        <w:t xml:space="preserve"> бальных танцев на технической точности и художественной выразительности</w:t>
      </w:r>
      <w:r>
        <w:rPr>
          <w:sz w:val="28"/>
          <w:szCs w:val="28"/>
        </w:rPr>
        <w:t xml:space="preserve"> </w:t>
      </w:r>
      <w:bookmarkStart w:id="73" w:name="_Hlk197004595"/>
      <w:r w:rsidRPr="00257BEA">
        <w:rPr>
          <w:sz w:val="28"/>
          <w:szCs w:val="28"/>
        </w:rPr>
        <w:t>[</w:t>
      </w:r>
      <w:r w:rsidR="006546FC">
        <w:rPr>
          <w:sz w:val="28"/>
          <w:szCs w:val="28"/>
          <w:lang w:val="en-US"/>
        </w:rPr>
        <w:t>Ibid</w:t>
      </w:r>
      <w:r w:rsidRPr="00257BEA">
        <w:rPr>
          <w:sz w:val="28"/>
          <w:szCs w:val="28"/>
        </w:rPr>
        <w:t>]</w:t>
      </w:r>
      <w:bookmarkEnd w:id="73"/>
      <w:r w:rsidRPr="00257BEA">
        <w:rPr>
          <w:sz w:val="28"/>
          <w:szCs w:val="28"/>
        </w:rPr>
        <w:t>. Его представление о движении как о «психофизическом процессе, внешнем проявлении внутреннего намерения» раскрывает, как танцоры должны сочетать техническое мастерство с выразительностью - отличительная черта высшего уровня исполнения</w:t>
      </w:r>
      <w:r>
        <w:rPr>
          <w:sz w:val="28"/>
          <w:szCs w:val="28"/>
        </w:rPr>
        <w:t xml:space="preserve"> </w:t>
      </w:r>
      <w:r w:rsidRPr="00257BEA">
        <w:rPr>
          <w:sz w:val="28"/>
          <w:szCs w:val="28"/>
        </w:rPr>
        <w:t>[</w:t>
      </w:r>
      <w:r w:rsidR="006546FC">
        <w:rPr>
          <w:sz w:val="28"/>
          <w:szCs w:val="28"/>
          <w:lang w:val="en-US"/>
        </w:rPr>
        <w:t>Ibid</w:t>
      </w:r>
      <w:r w:rsidRPr="00257BEA">
        <w:rPr>
          <w:sz w:val="28"/>
          <w:szCs w:val="28"/>
        </w:rPr>
        <w:t>].</w:t>
      </w:r>
    </w:p>
    <w:p w14:paraId="0E10AC0E" w14:textId="09387F1D" w:rsidR="00785FFC" w:rsidRDefault="00785FFC" w:rsidP="0066701A">
      <w:pPr>
        <w:pStyle w:val="a8"/>
        <w:spacing w:before="0" w:beforeAutospacing="0" w:after="0" w:afterAutospacing="0"/>
        <w:ind w:firstLine="708"/>
        <w:jc w:val="both"/>
        <w:rPr>
          <w:sz w:val="28"/>
          <w:szCs w:val="28"/>
        </w:rPr>
      </w:pPr>
      <w:r w:rsidRPr="00785FFC">
        <w:rPr>
          <w:sz w:val="28"/>
          <w:szCs w:val="28"/>
        </w:rPr>
        <w:t xml:space="preserve">Философская концепция </w:t>
      </w:r>
      <w:proofErr w:type="spellStart"/>
      <w:r w:rsidRPr="00785FFC">
        <w:rPr>
          <w:sz w:val="28"/>
          <w:szCs w:val="28"/>
        </w:rPr>
        <w:t>Лабана</w:t>
      </w:r>
      <w:proofErr w:type="spellEnd"/>
      <w:r w:rsidRPr="00785FFC">
        <w:rPr>
          <w:sz w:val="28"/>
          <w:szCs w:val="28"/>
        </w:rPr>
        <w:t xml:space="preserve"> базируется на фундаментальном постулате: </w:t>
      </w:r>
      <w:r w:rsidR="006546FC">
        <w:rPr>
          <w:sz w:val="28"/>
          <w:szCs w:val="28"/>
        </w:rPr>
        <w:t>«</w:t>
      </w:r>
      <w:r w:rsidRPr="00785FFC">
        <w:rPr>
          <w:sz w:val="28"/>
          <w:szCs w:val="28"/>
        </w:rPr>
        <w:t xml:space="preserve">Вся видимая вселенная </w:t>
      </w:r>
      <w:r w:rsidR="009E3780">
        <w:rPr>
          <w:sz w:val="28"/>
          <w:szCs w:val="28"/>
        </w:rPr>
        <w:t>–</w:t>
      </w:r>
      <w:r w:rsidR="006546FC" w:rsidRPr="00785FFC">
        <w:rPr>
          <w:sz w:val="28"/>
          <w:szCs w:val="28"/>
        </w:rPr>
        <w:t xml:space="preserve"> это</w:t>
      </w:r>
      <w:r w:rsidRPr="00785FFC">
        <w:rPr>
          <w:sz w:val="28"/>
          <w:szCs w:val="28"/>
        </w:rPr>
        <w:t xml:space="preserve"> Движение</w:t>
      </w:r>
      <w:r w:rsidR="006546FC">
        <w:rPr>
          <w:sz w:val="28"/>
          <w:szCs w:val="28"/>
        </w:rPr>
        <w:t>»</w:t>
      </w:r>
      <w:r w:rsidR="006546FC" w:rsidRPr="006546FC">
        <w:rPr>
          <w:sz w:val="28"/>
          <w:szCs w:val="28"/>
        </w:rPr>
        <w:t xml:space="preserve"> </w:t>
      </w:r>
      <w:bookmarkStart w:id="74" w:name="_Hlk197004544"/>
      <w:r w:rsidR="006546FC" w:rsidRPr="00257BEA">
        <w:rPr>
          <w:sz w:val="28"/>
          <w:szCs w:val="28"/>
        </w:rPr>
        <w:t>[</w:t>
      </w:r>
      <w:r w:rsidR="00283247" w:rsidRPr="00283247">
        <w:rPr>
          <w:sz w:val="28"/>
          <w:szCs w:val="28"/>
        </w:rPr>
        <w:t>3</w:t>
      </w:r>
      <w:r w:rsidR="00E74485" w:rsidRPr="00E74485">
        <w:rPr>
          <w:sz w:val="28"/>
          <w:szCs w:val="28"/>
        </w:rPr>
        <w:t>1</w:t>
      </w:r>
      <w:r w:rsidR="006546FC" w:rsidRPr="00257BEA">
        <w:rPr>
          <w:sz w:val="28"/>
          <w:szCs w:val="28"/>
        </w:rPr>
        <w:t>]</w:t>
      </w:r>
      <w:bookmarkEnd w:id="74"/>
      <w:r w:rsidRPr="00785FFC">
        <w:rPr>
          <w:sz w:val="28"/>
          <w:szCs w:val="28"/>
        </w:rPr>
        <w:t xml:space="preserve">. Он рассматривал движение человека не изолированно, а как часть единого космического движения, включающего движение небесных тел, стихий, минералов и всех живых существ. В своих теоретических построениях </w:t>
      </w:r>
      <w:proofErr w:type="spellStart"/>
      <w:r w:rsidRPr="00785FFC">
        <w:rPr>
          <w:sz w:val="28"/>
          <w:szCs w:val="28"/>
        </w:rPr>
        <w:t>Лабан</w:t>
      </w:r>
      <w:proofErr w:type="spellEnd"/>
      <w:r w:rsidRPr="00785FFC">
        <w:rPr>
          <w:sz w:val="28"/>
          <w:szCs w:val="28"/>
        </w:rPr>
        <w:t xml:space="preserve"> опирался на работы Платона и Пифагора, воспринимая геометрические структуры как основу для понимания гармонии движения</w:t>
      </w:r>
      <w:r w:rsidR="006546FC">
        <w:rPr>
          <w:sz w:val="28"/>
          <w:szCs w:val="28"/>
        </w:rPr>
        <w:t xml:space="preserve"> </w:t>
      </w:r>
      <w:r w:rsidR="006546FC" w:rsidRPr="00257BEA">
        <w:rPr>
          <w:sz w:val="28"/>
          <w:szCs w:val="28"/>
        </w:rPr>
        <w:t>[</w:t>
      </w:r>
      <w:r w:rsidR="00283247" w:rsidRPr="00283247">
        <w:rPr>
          <w:sz w:val="28"/>
          <w:szCs w:val="28"/>
        </w:rPr>
        <w:t>3</w:t>
      </w:r>
      <w:r w:rsidR="00E74485" w:rsidRPr="00E74485">
        <w:rPr>
          <w:sz w:val="28"/>
          <w:szCs w:val="28"/>
        </w:rPr>
        <w:t>2</w:t>
      </w:r>
      <w:r w:rsidR="006546FC" w:rsidRPr="00257BEA">
        <w:rPr>
          <w:sz w:val="28"/>
          <w:szCs w:val="28"/>
        </w:rPr>
        <w:t>]</w:t>
      </w:r>
      <w:r w:rsidRPr="00785FFC">
        <w:rPr>
          <w:sz w:val="28"/>
          <w:szCs w:val="28"/>
        </w:rPr>
        <w:t>.</w:t>
      </w:r>
    </w:p>
    <w:p w14:paraId="12D9F79F" w14:textId="2C421678" w:rsidR="00785FFC" w:rsidRDefault="00785FFC" w:rsidP="0066701A">
      <w:pPr>
        <w:pStyle w:val="a8"/>
        <w:spacing w:before="0" w:beforeAutospacing="0" w:after="0" w:afterAutospacing="0"/>
        <w:ind w:firstLine="708"/>
        <w:jc w:val="both"/>
        <w:rPr>
          <w:sz w:val="28"/>
          <w:szCs w:val="28"/>
        </w:rPr>
      </w:pPr>
      <w:r w:rsidRPr="00785FFC">
        <w:rPr>
          <w:sz w:val="28"/>
          <w:szCs w:val="28"/>
        </w:rPr>
        <w:lastRenderedPageBreak/>
        <w:t xml:space="preserve">Ключевое положение </w:t>
      </w:r>
      <w:proofErr w:type="spellStart"/>
      <w:r w:rsidRPr="00785FFC">
        <w:rPr>
          <w:sz w:val="28"/>
          <w:szCs w:val="28"/>
        </w:rPr>
        <w:t>лабановской</w:t>
      </w:r>
      <w:proofErr w:type="spellEnd"/>
      <w:r w:rsidRPr="00785FFC">
        <w:rPr>
          <w:sz w:val="28"/>
          <w:szCs w:val="28"/>
        </w:rPr>
        <w:t xml:space="preserve"> философии движения состоит в том, что </w:t>
      </w:r>
      <w:r w:rsidR="006546FC">
        <w:rPr>
          <w:sz w:val="28"/>
          <w:szCs w:val="28"/>
        </w:rPr>
        <w:t>«</w:t>
      </w:r>
      <w:r w:rsidRPr="00785FFC">
        <w:rPr>
          <w:sz w:val="28"/>
          <w:szCs w:val="28"/>
        </w:rPr>
        <w:t>человек движется для того, чтобы удовлетворить какую-либо потребность</w:t>
      </w:r>
      <w:r w:rsidR="006546FC">
        <w:rPr>
          <w:sz w:val="28"/>
          <w:szCs w:val="28"/>
        </w:rPr>
        <w:t xml:space="preserve">» </w:t>
      </w:r>
      <w:r w:rsidR="006546FC" w:rsidRPr="00257BEA">
        <w:rPr>
          <w:sz w:val="28"/>
          <w:szCs w:val="28"/>
        </w:rPr>
        <w:t>[</w:t>
      </w:r>
      <w:r w:rsidR="006546FC">
        <w:rPr>
          <w:sz w:val="28"/>
          <w:szCs w:val="28"/>
          <w:lang w:val="en-US"/>
        </w:rPr>
        <w:t>Ibid</w:t>
      </w:r>
      <w:r w:rsidR="006546FC" w:rsidRPr="00257BEA">
        <w:rPr>
          <w:sz w:val="28"/>
          <w:szCs w:val="28"/>
        </w:rPr>
        <w:t>]</w:t>
      </w:r>
      <w:r w:rsidRPr="00785FFC">
        <w:rPr>
          <w:sz w:val="28"/>
          <w:szCs w:val="28"/>
        </w:rPr>
        <w:t xml:space="preserve">. При этом </w:t>
      </w:r>
      <w:proofErr w:type="spellStart"/>
      <w:r w:rsidRPr="00785FFC">
        <w:rPr>
          <w:sz w:val="28"/>
          <w:szCs w:val="28"/>
        </w:rPr>
        <w:t>Лабан</w:t>
      </w:r>
      <w:proofErr w:type="spellEnd"/>
      <w:r w:rsidRPr="00785FFC">
        <w:rPr>
          <w:sz w:val="28"/>
          <w:szCs w:val="28"/>
        </w:rPr>
        <w:t xml:space="preserve"> установил двунаправленный процесс: </w:t>
      </w:r>
      <w:r w:rsidR="00E11A3A">
        <w:rPr>
          <w:sz w:val="28"/>
          <w:szCs w:val="28"/>
        </w:rPr>
        <w:t>«</w:t>
      </w:r>
      <w:r w:rsidRPr="00785FFC">
        <w:rPr>
          <w:sz w:val="28"/>
          <w:szCs w:val="28"/>
        </w:rPr>
        <w:t>движение одновременно влияет и подвержено влиянию внутренних состояний. Движение возникает из внутреннего импульса, и, в свою очередь, влияет на внутреннее состояние</w:t>
      </w:r>
      <w:r w:rsidR="00E11A3A">
        <w:rPr>
          <w:sz w:val="28"/>
          <w:szCs w:val="28"/>
        </w:rPr>
        <w:t xml:space="preserve">» </w:t>
      </w:r>
      <w:bookmarkStart w:id="75" w:name="_Hlk197012552"/>
      <w:r w:rsidR="00E11A3A" w:rsidRPr="00257BEA">
        <w:rPr>
          <w:sz w:val="28"/>
          <w:szCs w:val="28"/>
        </w:rPr>
        <w:t>[</w:t>
      </w:r>
      <w:r w:rsidR="00283247" w:rsidRPr="00283247">
        <w:rPr>
          <w:sz w:val="28"/>
          <w:szCs w:val="28"/>
        </w:rPr>
        <w:t>3</w:t>
      </w:r>
      <w:r w:rsidR="00E74485" w:rsidRPr="00E74485">
        <w:rPr>
          <w:sz w:val="28"/>
          <w:szCs w:val="28"/>
        </w:rPr>
        <w:t>1</w:t>
      </w:r>
      <w:r w:rsidR="00E11A3A" w:rsidRPr="00257BEA">
        <w:rPr>
          <w:sz w:val="28"/>
          <w:szCs w:val="28"/>
        </w:rPr>
        <w:t>]</w:t>
      </w:r>
      <w:bookmarkEnd w:id="75"/>
      <w:r w:rsidRPr="00785FFC">
        <w:rPr>
          <w:sz w:val="28"/>
          <w:szCs w:val="28"/>
        </w:rPr>
        <w:t>. Эта концепция взаимовлияния внутреннего и внешнего стала центральной в его теории.</w:t>
      </w:r>
    </w:p>
    <w:p w14:paraId="74D2568E" w14:textId="77777777" w:rsidR="007C2124" w:rsidRDefault="00785FFC" w:rsidP="0066701A">
      <w:pPr>
        <w:pStyle w:val="a8"/>
        <w:spacing w:before="0" w:beforeAutospacing="0" w:after="0" w:afterAutospacing="0"/>
        <w:ind w:firstLine="708"/>
        <w:jc w:val="both"/>
        <w:rPr>
          <w:sz w:val="28"/>
          <w:szCs w:val="28"/>
        </w:rPr>
      </w:pPr>
      <w:proofErr w:type="spellStart"/>
      <w:r w:rsidRPr="00785FFC">
        <w:rPr>
          <w:sz w:val="28"/>
          <w:szCs w:val="28"/>
        </w:rPr>
        <w:t>Лабан</w:t>
      </w:r>
      <w:proofErr w:type="spellEnd"/>
      <w:r w:rsidRPr="00785FFC">
        <w:rPr>
          <w:sz w:val="28"/>
          <w:szCs w:val="28"/>
        </w:rPr>
        <w:t xml:space="preserve"> определил внутренний импульс, вызывающий движение, как усилие (мускульная энергия), характер которого зависит от внутренней установки на принятие или отвержение обстоятельств, влияющих на движение. Философия </w:t>
      </w:r>
      <w:proofErr w:type="spellStart"/>
      <w:r w:rsidRPr="00785FFC">
        <w:rPr>
          <w:sz w:val="28"/>
          <w:szCs w:val="28"/>
        </w:rPr>
        <w:t>Лабана</w:t>
      </w:r>
      <w:proofErr w:type="spellEnd"/>
      <w:r w:rsidRPr="00785FFC">
        <w:rPr>
          <w:sz w:val="28"/>
          <w:szCs w:val="28"/>
        </w:rPr>
        <w:t xml:space="preserve"> представляет собой систему самосознания и самовыражения личности, способствующую изображению и развитию движений человека и группы людей, раскрывая полное творческое самовыражение и индивидуальность.</w:t>
      </w:r>
    </w:p>
    <w:p w14:paraId="4BB4116B" w14:textId="7C91A0AF" w:rsidR="005F33B5" w:rsidRDefault="007C2124" w:rsidP="0066701A">
      <w:pPr>
        <w:pStyle w:val="a8"/>
        <w:spacing w:before="0" w:beforeAutospacing="0" w:after="0" w:afterAutospacing="0"/>
        <w:ind w:firstLine="708"/>
        <w:jc w:val="both"/>
        <w:rPr>
          <w:sz w:val="28"/>
          <w:szCs w:val="28"/>
        </w:rPr>
      </w:pPr>
      <w:r w:rsidRPr="007C2124">
        <w:rPr>
          <w:sz w:val="28"/>
          <w:szCs w:val="28"/>
        </w:rPr>
        <w:t xml:space="preserve">Центральным понятием пространственной теории </w:t>
      </w:r>
      <w:proofErr w:type="spellStart"/>
      <w:r w:rsidRPr="007C2124">
        <w:rPr>
          <w:sz w:val="28"/>
          <w:szCs w:val="28"/>
        </w:rPr>
        <w:t>Лабана</w:t>
      </w:r>
      <w:proofErr w:type="spellEnd"/>
      <w:r w:rsidRPr="007C2124">
        <w:rPr>
          <w:sz w:val="28"/>
          <w:szCs w:val="28"/>
        </w:rPr>
        <w:t xml:space="preserve"> является </w:t>
      </w:r>
      <w:proofErr w:type="spellStart"/>
      <w:r w:rsidRPr="007C2124">
        <w:rPr>
          <w:sz w:val="28"/>
          <w:szCs w:val="28"/>
        </w:rPr>
        <w:t>кинесфера</w:t>
      </w:r>
      <w:proofErr w:type="spellEnd"/>
      <w:r w:rsidRPr="007C2124">
        <w:rPr>
          <w:sz w:val="28"/>
          <w:szCs w:val="28"/>
        </w:rPr>
        <w:t xml:space="preserve"> (</w:t>
      </w:r>
      <w:proofErr w:type="spellStart"/>
      <w:r w:rsidRPr="007C2124">
        <w:rPr>
          <w:sz w:val="28"/>
          <w:szCs w:val="28"/>
        </w:rPr>
        <w:t>kinesphere</w:t>
      </w:r>
      <w:proofErr w:type="spellEnd"/>
      <w:r w:rsidRPr="007C2124">
        <w:rPr>
          <w:sz w:val="28"/>
          <w:szCs w:val="28"/>
        </w:rPr>
        <w:t xml:space="preserve">) - сферическое пространство вокруг тела человека, </w:t>
      </w:r>
      <w:r>
        <w:rPr>
          <w:sz w:val="28"/>
          <w:szCs w:val="28"/>
        </w:rPr>
        <w:t>«</w:t>
      </w:r>
      <w:r w:rsidRPr="007C2124">
        <w:rPr>
          <w:sz w:val="28"/>
          <w:szCs w:val="28"/>
        </w:rPr>
        <w:t>чья периферия может быть достигнута легко вытянутыми конечностями с того места, которое является нашей точкой опоры или стойки</w:t>
      </w:r>
      <w:r>
        <w:rPr>
          <w:sz w:val="28"/>
          <w:szCs w:val="28"/>
        </w:rPr>
        <w:t>»</w:t>
      </w:r>
      <w:r w:rsidRPr="007C2124">
        <w:rPr>
          <w:sz w:val="28"/>
          <w:szCs w:val="28"/>
        </w:rPr>
        <w:t xml:space="preserve"> </w:t>
      </w:r>
      <w:r w:rsidR="005F33B5" w:rsidRPr="00257BEA">
        <w:rPr>
          <w:sz w:val="28"/>
          <w:szCs w:val="28"/>
        </w:rPr>
        <w:t>[</w:t>
      </w:r>
      <w:r w:rsidR="00283247" w:rsidRPr="00283247">
        <w:rPr>
          <w:sz w:val="28"/>
          <w:szCs w:val="28"/>
        </w:rPr>
        <w:t>3</w:t>
      </w:r>
      <w:r w:rsidR="00E74485" w:rsidRPr="00E74485">
        <w:rPr>
          <w:sz w:val="28"/>
          <w:szCs w:val="28"/>
        </w:rPr>
        <w:t>3</w:t>
      </w:r>
      <w:r w:rsidR="005F33B5" w:rsidRPr="00257BEA">
        <w:rPr>
          <w:sz w:val="28"/>
          <w:szCs w:val="28"/>
        </w:rPr>
        <w:t>]</w:t>
      </w:r>
      <w:r w:rsidRPr="007C2124">
        <w:rPr>
          <w:sz w:val="28"/>
          <w:szCs w:val="28"/>
        </w:rPr>
        <w:t xml:space="preserve">. Это важнейшее понятие определяет личное пространство движения, которое всегда перемещается вместе с телом. </w:t>
      </w:r>
      <w:proofErr w:type="spellStart"/>
      <w:r w:rsidRPr="007C2124">
        <w:rPr>
          <w:sz w:val="28"/>
          <w:szCs w:val="28"/>
        </w:rPr>
        <w:t>Лабан</w:t>
      </w:r>
      <w:proofErr w:type="spellEnd"/>
      <w:r w:rsidRPr="007C2124">
        <w:rPr>
          <w:sz w:val="28"/>
          <w:szCs w:val="28"/>
        </w:rPr>
        <w:t xml:space="preserve"> отмечал: </w:t>
      </w:r>
      <w:r w:rsidR="005F33B5">
        <w:rPr>
          <w:sz w:val="28"/>
          <w:szCs w:val="28"/>
        </w:rPr>
        <w:t>«</w:t>
      </w:r>
      <w:r w:rsidRPr="007C2124">
        <w:rPr>
          <w:sz w:val="28"/>
          <w:szCs w:val="28"/>
        </w:rPr>
        <w:t>мы никогда, конечно, не покидаем нашу сферу движения, но всегда носим ее с собой, как ауру</w:t>
      </w:r>
      <w:r w:rsidR="005F33B5">
        <w:rPr>
          <w:sz w:val="28"/>
          <w:szCs w:val="28"/>
        </w:rPr>
        <w:t>»</w:t>
      </w:r>
      <w:r w:rsidRPr="007C2124">
        <w:rPr>
          <w:sz w:val="28"/>
          <w:szCs w:val="28"/>
        </w:rPr>
        <w:t xml:space="preserve"> </w:t>
      </w:r>
      <w:r w:rsidR="005F33B5" w:rsidRPr="00257BEA">
        <w:rPr>
          <w:sz w:val="28"/>
          <w:szCs w:val="28"/>
        </w:rPr>
        <w:t>[</w:t>
      </w:r>
      <w:r w:rsidR="005F33B5">
        <w:rPr>
          <w:sz w:val="28"/>
          <w:szCs w:val="28"/>
          <w:lang w:val="en-US"/>
        </w:rPr>
        <w:t>Ibid</w:t>
      </w:r>
      <w:r w:rsidR="005F33B5" w:rsidRPr="00257BEA">
        <w:rPr>
          <w:sz w:val="28"/>
          <w:szCs w:val="28"/>
        </w:rPr>
        <w:t>]</w:t>
      </w:r>
      <w:r w:rsidRPr="007C2124">
        <w:rPr>
          <w:sz w:val="28"/>
          <w:szCs w:val="28"/>
        </w:rPr>
        <w:t>.</w:t>
      </w:r>
    </w:p>
    <w:p w14:paraId="405F3BEC" w14:textId="77777777" w:rsidR="005F33B5" w:rsidRDefault="007C2124" w:rsidP="0066701A">
      <w:pPr>
        <w:pStyle w:val="a8"/>
        <w:spacing w:before="0" w:beforeAutospacing="0" w:after="0" w:afterAutospacing="0"/>
        <w:ind w:firstLine="708"/>
        <w:jc w:val="both"/>
        <w:rPr>
          <w:sz w:val="28"/>
          <w:szCs w:val="28"/>
        </w:rPr>
      </w:pPr>
      <w:r w:rsidRPr="007C2124">
        <w:rPr>
          <w:sz w:val="28"/>
          <w:szCs w:val="28"/>
        </w:rPr>
        <w:t xml:space="preserve">Для структурирования </w:t>
      </w:r>
      <w:proofErr w:type="spellStart"/>
      <w:r w:rsidRPr="007C2124">
        <w:rPr>
          <w:sz w:val="28"/>
          <w:szCs w:val="28"/>
        </w:rPr>
        <w:t>кинесферы</w:t>
      </w:r>
      <w:proofErr w:type="spellEnd"/>
      <w:r w:rsidRPr="007C2124">
        <w:rPr>
          <w:sz w:val="28"/>
          <w:szCs w:val="28"/>
        </w:rPr>
        <w:t xml:space="preserve"> </w:t>
      </w:r>
      <w:proofErr w:type="spellStart"/>
      <w:r w:rsidRPr="007C2124">
        <w:rPr>
          <w:sz w:val="28"/>
          <w:szCs w:val="28"/>
        </w:rPr>
        <w:t>Лабан</w:t>
      </w:r>
      <w:proofErr w:type="spellEnd"/>
      <w:r w:rsidRPr="007C2124">
        <w:rPr>
          <w:sz w:val="28"/>
          <w:szCs w:val="28"/>
        </w:rPr>
        <w:t xml:space="preserve"> предлагал использовать куб, который окружает корпус человека к фронту и назад, вправо и влево, вверх и вниз. Эта модель позволяет осознать стабильность центральной точки в корпусе человека, от которой исходят все движения и через которую проходят все оси.</w:t>
      </w:r>
    </w:p>
    <w:p w14:paraId="53111528" w14:textId="3F6FDDEB" w:rsidR="007C2124" w:rsidRPr="007C2124" w:rsidRDefault="007C2124" w:rsidP="0066701A">
      <w:pPr>
        <w:pStyle w:val="a8"/>
        <w:spacing w:before="0" w:beforeAutospacing="0" w:after="0" w:afterAutospacing="0"/>
        <w:ind w:firstLine="708"/>
        <w:jc w:val="both"/>
        <w:rPr>
          <w:sz w:val="28"/>
          <w:szCs w:val="28"/>
        </w:rPr>
      </w:pPr>
      <w:proofErr w:type="spellStart"/>
      <w:r w:rsidRPr="007C2124">
        <w:rPr>
          <w:sz w:val="28"/>
          <w:szCs w:val="28"/>
        </w:rPr>
        <w:t>Лабан</w:t>
      </w:r>
      <w:proofErr w:type="spellEnd"/>
      <w:r w:rsidRPr="007C2124">
        <w:rPr>
          <w:sz w:val="28"/>
          <w:szCs w:val="28"/>
        </w:rPr>
        <w:t xml:space="preserve"> считал, что законы пространственной гармонии подобны законам музыкальной гармонии и могут быть проверены геометрией. </w:t>
      </w:r>
      <w:r w:rsidR="00D94A7D">
        <w:rPr>
          <w:sz w:val="28"/>
          <w:szCs w:val="28"/>
        </w:rPr>
        <w:t>«</w:t>
      </w:r>
      <w:r w:rsidRPr="007C2124">
        <w:rPr>
          <w:sz w:val="28"/>
          <w:szCs w:val="28"/>
        </w:rPr>
        <w:t xml:space="preserve">Для изучения пространственной гармонии он использовал пять платонических тел (куб, октаэдр, тетраэдр, додекаэдр, икосаэдр), вписанных в </w:t>
      </w:r>
      <w:proofErr w:type="spellStart"/>
      <w:r w:rsidRPr="007C2124">
        <w:rPr>
          <w:sz w:val="28"/>
          <w:szCs w:val="28"/>
        </w:rPr>
        <w:t>кинесферу</w:t>
      </w:r>
      <w:proofErr w:type="spellEnd"/>
      <w:r w:rsidR="00D94A7D">
        <w:rPr>
          <w:sz w:val="28"/>
          <w:szCs w:val="28"/>
        </w:rPr>
        <w:t xml:space="preserve">» </w:t>
      </w:r>
      <w:r w:rsidR="00D94A7D" w:rsidRPr="00C00E1D">
        <w:rPr>
          <w:sz w:val="28"/>
          <w:szCs w:val="28"/>
        </w:rPr>
        <w:t>[</w:t>
      </w:r>
      <w:r w:rsidR="00D94A7D">
        <w:rPr>
          <w:sz w:val="28"/>
          <w:szCs w:val="28"/>
        </w:rPr>
        <w:t>123</w:t>
      </w:r>
      <w:r w:rsidR="00D94A7D" w:rsidRPr="00C00E1D">
        <w:rPr>
          <w:sz w:val="28"/>
          <w:szCs w:val="28"/>
        </w:rPr>
        <w:t>]</w:t>
      </w:r>
      <w:r w:rsidRPr="007C2124">
        <w:rPr>
          <w:sz w:val="28"/>
          <w:szCs w:val="28"/>
        </w:rPr>
        <w:t xml:space="preserve">. Особое значение </w:t>
      </w:r>
      <w:proofErr w:type="spellStart"/>
      <w:r w:rsidRPr="007C2124">
        <w:rPr>
          <w:sz w:val="28"/>
          <w:szCs w:val="28"/>
        </w:rPr>
        <w:t>Лабан</w:t>
      </w:r>
      <w:proofErr w:type="spellEnd"/>
      <w:r w:rsidRPr="007C2124">
        <w:rPr>
          <w:sz w:val="28"/>
          <w:szCs w:val="28"/>
        </w:rPr>
        <w:t xml:space="preserve"> придавал икосаэдру, который, по его мнению, наиболее точно отражает потенциал человеческого движения. Это открытие было особенно важным для него, поскольку он искал связи пространства движений человека с кристаллической структурой и был обрадован, узнав от химика, что </w:t>
      </w:r>
      <w:r w:rsidR="005F33B5">
        <w:rPr>
          <w:sz w:val="28"/>
          <w:szCs w:val="28"/>
        </w:rPr>
        <w:t>«</w:t>
      </w:r>
      <w:r w:rsidRPr="007C2124">
        <w:rPr>
          <w:sz w:val="28"/>
          <w:szCs w:val="28"/>
        </w:rPr>
        <w:t>протеин кристаллизуется в форму икосаэдра</w:t>
      </w:r>
      <w:r w:rsidR="005F33B5">
        <w:rPr>
          <w:sz w:val="28"/>
          <w:szCs w:val="28"/>
        </w:rPr>
        <w:t xml:space="preserve">» </w:t>
      </w:r>
      <w:r w:rsidR="00586FB3" w:rsidRPr="00257BEA">
        <w:rPr>
          <w:sz w:val="28"/>
          <w:szCs w:val="28"/>
        </w:rPr>
        <w:t>[</w:t>
      </w:r>
      <w:r w:rsidR="00283247" w:rsidRPr="00283247">
        <w:rPr>
          <w:sz w:val="28"/>
          <w:szCs w:val="28"/>
        </w:rPr>
        <w:t>3</w:t>
      </w:r>
      <w:r w:rsidR="00E74485" w:rsidRPr="00E74485">
        <w:rPr>
          <w:sz w:val="28"/>
          <w:szCs w:val="28"/>
        </w:rPr>
        <w:t>1</w:t>
      </w:r>
      <w:r w:rsidR="00586FB3" w:rsidRPr="00257BEA">
        <w:rPr>
          <w:sz w:val="28"/>
          <w:szCs w:val="28"/>
        </w:rPr>
        <w:t>]</w:t>
      </w:r>
      <w:r w:rsidRPr="007C2124">
        <w:rPr>
          <w:sz w:val="28"/>
          <w:szCs w:val="28"/>
        </w:rPr>
        <w:t>.</w:t>
      </w:r>
    </w:p>
    <w:p w14:paraId="0FCCE3FE" w14:textId="53B9A120" w:rsidR="00E45359" w:rsidRDefault="00E45359" w:rsidP="0066701A">
      <w:pPr>
        <w:pStyle w:val="a8"/>
        <w:spacing w:before="0" w:beforeAutospacing="0" w:after="0" w:afterAutospacing="0"/>
        <w:ind w:firstLine="708"/>
        <w:jc w:val="both"/>
        <w:rPr>
          <w:sz w:val="28"/>
          <w:szCs w:val="28"/>
        </w:rPr>
      </w:pPr>
      <w:r w:rsidRPr="0047053D">
        <w:rPr>
          <w:sz w:val="28"/>
          <w:szCs w:val="28"/>
        </w:rPr>
        <w:t>Семиотическая теория Юрия Лотмана предоставляет важные инструменты для анализа</w:t>
      </w:r>
      <w:r>
        <w:rPr>
          <w:sz w:val="28"/>
          <w:szCs w:val="28"/>
        </w:rPr>
        <w:t xml:space="preserve"> спортивных</w:t>
      </w:r>
      <w:r w:rsidRPr="0047053D">
        <w:rPr>
          <w:sz w:val="28"/>
          <w:szCs w:val="28"/>
        </w:rPr>
        <w:t xml:space="preserve"> бальных танцев как культурного текста, функционирующего в рамках того, что он называл «</w:t>
      </w:r>
      <w:proofErr w:type="spellStart"/>
      <w:r w:rsidRPr="0047053D">
        <w:rPr>
          <w:sz w:val="28"/>
          <w:szCs w:val="28"/>
        </w:rPr>
        <w:t>семиосферой</w:t>
      </w:r>
      <w:proofErr w:type="spellEnd"/>
      <w:r w:rsidRPr="0047053D">
        <w:rPr>
          <w:sz w:val="28"/>
          <w:szCs w:val="28"/>
        </w:rPr>
        <w:t>» - «семиотическим континуумом» или «разнородным пространством, замкнутым в себе, находящимся в постоянном взаимодействии с другими подобными структурами»</w:t>
      </w:r>
      <w:r>
        <w:rPr>
          <w:sz w:val="28"/>
          <w:szCs w:val="28"/>
        </w:rPr>
        <w:t xml:space="preserve"> </w:t>
      </w:r>
      <w:r w:rsidRPr="0047053D">
        <w:rPr>
          <w:sz w:val="28"/>
          <w:szCs w:val="28"/>
        </w:rPr>
        <w:t>[</w:t>
      </w:r>
      <w:r w:rsidR="00586FB3">
        <w:rPr>
          <w:sz w:val="28"/>
          <w:szCs w:val="28"/>
        </w:rPr>
        <w:t>3</w:t>
      </w:r>
      <w:r w:rsidR="00E74485" w:rsidRPr="00E74485">
        <w:rPr>
          <w:sz w:val="28"/>
          <w:szCs w:val="28"/>
        </w:rPr>
        <w:t>4</w:t>
      </w:r>
      <w:r w:rsidR="00E11A3A">
        <w:rPr>
          <w:sz w:val="28"/>
          <w:szCs w:val="28"/>
        </w:rPr>
        <w:t xml:space="preserve">, </w:t>
      </w:r>
      <w:r w:rsidR="00E53B8A">
        <w:rPr>
          <w:sz w:val="28"/>
          <w:szCs w:val="28"/>
        </w:rPr>
        <w:t>с. 209</w:t>
      </w:r>
      <w:r w:rsidRPr="0047053D">
        <w:rPr>
          <w:sz w:val="28"/>
          <w:szCs w:val="28"/>
        </w:rPr>
        <w:t xml:space="preserve">]. </w:t>
      </w:r>
      <w:r>
        <w:rPr>
          <w:sz w:val="28"/>
          <w:szCs w:val="28"/>
        </w:rPr>
        <w:t>Спортивные б</w:t>
      </w:r>
      <w:r w:rsidRPr="0047053D">
        <w:rPr>
          <w:sz w:val="28"/>
          <w:szCs w:val="28"/>
        </w:rPr>
        <w:t xml:space="preserve">альные танцы с их кодифицированным движением и культурно обусловленными способами создания смысла иллюстрируют, по Лотману, систему, где «единицей </w:t>
      </w:r>
      <w:proofErr w:type="spellStart"/>
      <w:r w:rsidRPr="0047053D">
        <w:rPr>
          <w:sz w:val="28"/>
          <w:szCs w:val="28"/>
        </w:rPr>
        <w:t>семиозиса</w:t>
      </w:r>
      <w:proofErr w:type="spellEnd"/>
      <w:r w:rsidRPr="0047053D">
        <w:rPr>
          <w:sz w:val="28"/>
          <w:szCs w:val="28"/>
        </w:rPr>
        <w:t>, наименьшим функционирующим механизмом является не отдельный язык, а всё семиотическое пространство рассматриваемой культуры»</w:t>
      </w:r>
      <w:r>
        <w:rPr>
          <w:sz w:val="28"/>
          <w:szCs w:val="28"/>
        </w:rPr>
        <w:t xml:space="preserve"> </w:t>
      </w:r>
      <w:r w:rsidRPr="0047053D">
        <w:rPr>
          <w:sz w:val="28"/>
          <w:szCs w:val="28"/>
        </w:rPr>
        <w:t>[</w:t>
      </w:r>
      <w:r w:rsidR="00E11A3A">
        <w:rPr>
          <w:sz w:val="28"/>
          <w:szCs w:val="28"/>
          <w:lang w:val="en-US"/>
        </w:rPr>
        <w:t>Ibid</w:t>
      </w:r>
      <w:r w:rsidRPr="0047053D">
        <w:rPr>
          <w:sz w:val="28"/>
          <w:szCs w:val="28"/>
        </w:rPr>
        <w:t>].</w:t>
      </w:r>
    </w:p>
    <w:p w14:paraId="5FFD73F6" w14:textId="77777777" w:rsidR="00651DC0" w:rsidRDefault="00E45359" w:rsidP="0066701A">
      <w:pPr>
        <w:pStyle w:val="a8"/>
        <w:spacing w:before="0" w:beforeAutospacing="0" w:after="0" w:afterAutospacing="0"/>
        <w:ind w:firstLine="708"/>
        <w:jc w:val="both"/>
        <w:rPr>
          <w:sz w:val="28"/>
          <w:szCs w:val="28"/>
        </w:rPr>
      </w:pPr>
      <w:r w:rsidRPr="0047053D">
        <w:rPr>
          <w:sz w:val="28"/>
          <w:szCs w:val="28"/>
        </w:rPr>
        <w:lastRenderedPageBreak/>
        <w:t>Феноменологическое изучение европейских бальных танцев требует методологического синтеза, учитывающего как переживаемый опыт танцоров, так и семиотические системы, в которых они действуют. Такой интегрированный подход позволяет рассматривать европейские бальные танцы не только как техническую систему, но и как то, что Лотман называет «особым пространственно-временным континуумом», невозможным вне его культурной организации</w:t>
      </w:r>
      <w:r>
        <w:rPr>
          <w:sz w:val="28"/>
          <w:szCs w:val="28"/>
        </w:rPr>
        <w:t xml:space="preserve"> </w:t>
      </w:r>
      <w:r w:rsidRPr="0047053D">
        <w:rPr>
          <w:sz w:val="28"/>
          <w:szCs w:val="28"/>
        </w:rPr>
        <w:t>[</w:t>
      </w:r>
      <w:r w:rsidR="00E53B8A">
        <w:rPr>
          <w:sz w:val="28"/>
          <w:szCs w:val="28"/>
          <w:lang w:val="en-US"/>
        </w:rPr>
        <w:t>Ibid</w:t>
      </w:r>
      <w:r w:rsidRPr="0047053D">
        <w:rPr>
          <w:sz w:val="28"/>
          <w:szCs w:val="28"/>
        </w:rPr>
        <w:t xml:space="preserve">]. </w:t>
      </w:r>
    </w:p>
    <w:p w14:paraId="7FE4E626" w14:textId="595C893B" w:rsidR="00651DC0" w:rsidRDefault="00651DC0" w:rsidP="0066701A">
      <w:pPr>
        <w:pStyle w:val="a8"/>
        <w:spacing w:before="0" w:beforeAutospacing="0" w:after="0" w:afterAutospacing="0"/>
        <w:ind w:firstLine="708"/>
        <w:jc w:val="both"/>
        <w:rPr>
          <w:sz w:val="28"/>
          <w:szCs w:val="28"/>
        </w:rPr>
      </w:pPr>
      <w:r w:rsidRPr="00651DC0">
        <w:rPr>
          <w:sz w:val="28"/>
          <w:szCs w:val="28"/>
        </w:rPr>
        <w:t xml:space="preserve">Наиболее известным вкладом Лотмана в семиотическую теорию является концепция </w:t>
      </w:r>
      <w:proofErr w:type="spellStart"/>
      <w:r w:rsidRPr="00651DC0">
        <w:rPr>
          <w:sz w:val="28"/>
          <w:szCs w:val="28"/>
        </w:rPr>
        <w:t>семиосферы</w:t>
      </w:r>
      <w:proofErr w:type="spellEnd"/>
      <w:r w:rsidRPr="00651DC0">
        <w:rPr>
          <w:sz w:val="28"/>
          <w:szCs w:val="28"/>
        </w:rPr>
        <w:t xml:space="preserve">, которую он определял как «семиотическое пространство, вне которого </w:t>
      </w:r>
      <w:proofErr w:type="spellStart"/>
      <w:r w:rsidRPr="00651DC0">
        <w:rPr>
          <w:sz w:val="28"/>
          <w:szCs w:val="28"/>
        </w:rPr>
        <w:t>семиозис</w:t>
      </w:r>
      <w:proofErr w:type="spellEnd"/>
      <w:r w:rsidRPr="00651DC0">
        <w:rPr>
          <w:sz w:val="28"/>
          <w:szCs w:val="28"/>
        </w:rPr>
        <w:t xml:space="preserve"> невозможен»</w:t>
      </w:r>
      <w:r>
        <w:rPr>
          <w:sz w:val="28"/>
          <w:szCs w:val="28"/>
        </w:rPr>
        <w:t xml:space="preserve"> </w:t>
      </w:r>
      <w:r w:rsidRPr="00651DC0">
        <w:rPr>
          <w:sz w:val="28"/>
          <w:szCs w:val="28"/>
        </w:rPr>
        <w:t>[</w:t>
      </w:r>
      <w:r>
        <w:rPr>
          <w:sz w:val="28"/>
          <w:szCs w:val="28"/>
        </w:rPr>
        <w:t>3</w:t>
      </w:r>
      <w:r w:rsidR="00E74485" w:rsidRPr="00E74485">
        <w:rPr>
          <w:sz w:val="28"/>
          <w:szCs w:val="28"/>
        </w:rPr>
        <w:t>5</w:t>
      </w:r>
      <w:r w:rsidRPr="00651DC0">
        <w:rPr>
          <w:sz w:val="28"/>
          <w:szCs w:val="28"/>
        </w:rPr>
        <w:t>, с. 205]. Эта идея имеет сходство с феноменологическими понятиями жизненного мира (</w:t>
      </w:r>
      <w:proofErr w:type="spellStart"/>
      <w:r w:rsidRPr="00651DC0">
        <w:rPr>
          <w:sz w:val="28"/>
          <w:szCs w:val="28"/>
        </w:rPr>
        <w:t>Гуссерль</w:t>
      </w:r>
      <w:proofErr w:type="spellEnd"/>
      <w:r w:rsidRPr="00651DC0">
        <w:rPr>
          <w:sz w:val="28"/>
          <w:szCs w:val="28"/>
        </w:rPr>
        <w:t xml:space="preserve">) и </w:t>
      </w:r>
      <w:proofErr w:type="spellStart"/>
      <w:r w:rsidRPr="00651DC0">
        <w:rPr>
          <w:sz w:val="28"/>
          <w:szCs w:val="28"/>
        </w:rPr>
        <w:t>умвельта</w:t>
      </w:r>
      <w:proofErr w:type="spellEnd"/>
      <w:r w:rsidRPr="00651DC0">
        <w:rPr>
          <w:sz w:val="28"/>
          <w:szCs w:val="28"/>
        </w:rPr>
        <w:t xml:space="preserve"> (фон Икскюль). Как пишет Лотман, «разделение на ядро и периферию - закон внутренней организации </w:t>
      </w:r>
      <w:proofErr w:type="spellStart"/>
      <w:r w:rsidRPr="00651DC0">
        <w:rPr>
          <w:sz w:val="28"/>
          <w:szCs w:val="28"/>
        </w:rPr>
        <w:t>семиосферы</w:t>
      </w:r>
      <w:proofErr w:type="spellEnd"/>
      <w:r w:rsidRPr="00651DC0">
        <w:rPr>
          <w:sz w:val="28"/>
          <w:szCs w:val="28"/>
        </w:rPr>
        <w:t>»</w:t>
      </w:r>
      <w:r>
        <w:rPr>
          <w:sz w:val="28"/>
          <w:szCs w:val="28"/>
        </w:rPr>
        <w:t xml:space="preserve"> </w:t>
      </w:r>
      <w:r w:rsidRPr="00651DC0">
        <w:rPr>
          <w:sz w:val="28"/>
          <w:szCs w:val="28"/>
        </w:rPr>
        <w:t>[</w:t>
      </w:r>
      <w:r>
        <w:rPr>
          <w:sz w:val="28"/>
          <w:szCs w:val="28"/>
        </w:rPr>
        <w:t>3</w:t>
      </w:r>
      <w:r w:rsidR="00E74485" w:rsidRPr="00E74485">
        <w:rPr>
          <w:sz w:val="28"/>
          <w:szCs w:val="28"/>
        </w:rPr>
        <w:t>5</w:t>
      </w:r>
      <w:r w:rsidRPr="00651DC0">
        <w:rPr>
          <w:sz w:val="28"/>
          <w:szCs w:val="28"/>
        </w:rPr>
        <w:t>, с. 210].</w:t>
      </w:r>
    </w:p>
    <w:p w14:paraId="13030FB5" w14:textId="5FD9A142" w:rsidR="00651DC0" w:rsidRDefault="00651DC0" w:rsidP="0066701A">
      <w:pPr>
        <w:pStyle w:val="a8"/>
        <w:spacing w:before="0" w:beforeAutospacing="0" w:after="0" w:afterAutospacing="0"/>
        <w:ind w:firstLine="708"/>
        <w:jc w:val="both"/>
        <w:rPr>
          <w:sz w:val="28"/>
          <w:szCs w:val="28"/>
        </w:rPr>
      </w:pPr>
      <w:r w:rsidRPr="00651DC0">
        <w:rPr>
          <w:sz w:val="28"/>
          <w:szCs w:val="28"/>
        </w:rPr>
        <w:t xml:space="preserve">Семиотическая теория Лотмана пронизана пространственными метафорами, отражающими феноменологическую озабоченность переживаемым опытом и воплощённым сознанием. Как отмечает </w:t>
      </w:r>
      <w:proofErr w:type="spellStart"/>
      <w:r w:rsidRPr="00651DC0">
        <w:rPr>
          <w:sz w:val="28"/>
          <w:szCs w:val="28"/>
        </w:rPr>
        <w:t>Нёт</w:t>
      </w:r>
      <w:proofErr w:type="spellEnd"/>
      <w:r w:rsidRPr="00651DC0">
        <w:rPr>
          <w:sz w:val="28"/>
          <w:szCs w:val="28"/>
        </w:rPr>
        <w:t xml:space="preserve">, «Юрий Лотман развивает свою семиотику культуры на языке, полном пространственных метафор. В названии его книги </w:t>
      </w:r>
      <w:r>
        <w:rPr>
          <w:sz w:val="28"/>
          <w:szCs w:val="28"/>
        </w:rPr>
        <w:t>«</w:t>
      </w:r>
      <w:r w:rsidRPr="00651DC0">
        <w:rPr>
          <w:sz w:val="28"/>
          <w:szCs w:val="28"/>
        </w:rPr>
        <w:t>Вселенная разума</w:t>
      </w:r>
      <w:r>
        <w:rPr>
          <w:sz w:val="28"/>
          <w:szCs w:val="28"/>
        </w:rPr>
        <w:t>»</w:t>
      </w:r>
      <w:r w:rsidRPr="00651DC0">
        <w:rPr>
          <w:sz w:val="28"/>
          <w:szCs w:val="28"/>
        </w:rPr>
        <w:t xml:space="preserve">, в его ключевом понятии </w:t>
      </w:r>
      <w:proofErr w:type="spellStart"/>
      <w:r w:rsidRPr="00651DC0">
        <w:rPr>
          <w:sz w:val="28"/>
          <w:szCs w:val="28"/>
        </w:rPr>
        <w:t>семиосферы</w:t>
      </w:r>
      <w:proofErr w:type="spellEnd"/>
      <w:r w:rsidRPr="00651DC0">
        <w:rPr>
          <w:sz w:val="28"/>
          <w:szCs w:val="28"/>
        </w:rPr>
        <w:t>... Лотман вызывает образы открытых пространств галактических размеров»</w:t>
      </w:r>
      <w:r>
        <w:rPr>
          <w:sz w:val="28"/>
          <w:szCs w:val="28"/>
        </w:rPr>
        <w:t xml:space="preserve"> </w:t>
      </w:r>
      <w:r w:rsidRPr="00651DC0">
        <w:rPr>
          <w:sz w:val="28"/>
          <w:szCs w:val="28"/>
        </w:rPr>
        <w:t>[3</w:t>
      </w:r>
      <w:r w:rsidR="00E74485" w:rsidRPr="00B63C38">
        <w:rPr>
          <w:sz w:val="28"/>
          <w:szCs w:val="28"/>
        </w:rPr>
        <w:t>6</w:t>
      </w:r>
      <w:r w:rsidRPr="00651DC0">
        <w:rPr>
          <w:sz w:val="28"/>
          <w:szCs w:val="28"/>
        </w:rPr>
        <w:t>, с. 249].</w:t>
      </w:r>
    </w:p>
    <w:p w14:paraId="48FB412A" w14:textId="62836FB4" w:rsidR="00651DC0" w:rsidRDefault="00651DC0" w:rsidP="0066701A">
      <w:pPr>
        <w:pStyle w:val="a8"/>
        <w:spacing w:before="0" w:beforeAutospacing="0" w:after="0" w:afterAutospacing="0"/>
        <w:ind w:firstLine="708"/>
        <w:jc w:val="both"/>
        <w:rPr>
          <w:sz w:val="28"/>
          <w:szCs w:val="28"/>
        </w:rPr>
      </w:pPr>
      <w:r w:rsidRPr="00651DC0">
        <w:rPr>
          <w:sz w:val="28"/>
          <w:szCs w:val="28"/>
        </w:rPr>
        <w:t xml:space="preserve">Эти метафоры - не просто риторические приёмы, а попытка Лотмана </w:t>
      </w:r>
      <w:proofErr w:type="spellStart"/>
      <w:r w:rsidRPr="00651DC0">
        <w:rPr>
          <w:sz w:val="28"/>
          <w:szCs w:val="28"/>
        </w:rPr>
        <w:t>концептуализировать</w:t>
      </w:r>
      <w:proofErr w:type="spellEnd"/>
      <w:r w:rsidRPr="00651DC0">
        <w:rPr>
          <w:sz w:val="28"/>
          <w:szCs w:val="28"/>
        </w:rPr>
        <w:t xml:space="preserve">, как смысл возникает внутри опытных рамок. </w:t>
      </w:r>
      <w:proofErr w:type="spellStart"/>
      <w:r w:rsidRPr="00651DC0">
        <w:rPr>
          <w:sz w:val="28"/>
          <w:szCs w:val="28"/>
        </w:rPr>
        <w:t>Семиосфера</w:t>
      </w:r>
      <w:proofErr w:type="spellEnd"/>
      <w:r w:rsidRPr="00651DC0">
        <w:rPr>
          <w:sz w:val="28"/>
          <w:szCs w:val="28"/>
        </w:rPr>
        <w:t xml:space="preserve"> описывается как обладающая границами, асимметриями и внутренней организацией, которые отражают структуру сознания. Сам Лотман поясняет: «разделение на ядро и периферию - закон внутренней организации </w:t>
      </w:r>
      <w:proofErr w:type="spellStart"/>
      <w:r w:rsidRPr="00651DC0">
        <w:rPr>
          <w:sz w:val="28"/>
          <w:szCs w:val="28"/>
        </w:rPr>
        <w:t>семиосферы</w:t>
      </w:r>
      <w:proofErr w:type="spellEnd"/>
      <w:r w:rsidRPr="00651DC0">
        <w:rPr>
          <w:sz w:val="28"/>
          <w:szCs w:val="28"/>
        </w:rPr>
        <w:t>» [3</w:t>
      </w:r>
      <w:r w:rsidR="00E74485" w:rsidRPr="00E74485">
        <w:rPr>
          <w:sz w:val="28"/>
          <w:szCs w:val="28"/>
        </w:rPr>
        <w:t>5</w:t>
      </w:r>
      <w:r w:rsidRPr="00651DC0">
        <w:rPr>
          <w:sz w:val="28"/>
          <w:szCs w:val="28"/>
        </w:rPr>
        <w:t>, с. 210].</w:t>
      </w:r>
    </w:p>
    <w:p w14:paraId="4423DB6A" w14:textId="17F87518" w:rsidR="0085790C" w:rsidRDefault="00651DC0" w:rsidP="0066701A">
      <w:pPr>
        <w:pStyle w:val="a8"/>
        <w:spacing w:before="0" w:beforeAutospacing="0" w:after="0" w:afterAutospacing="0"/>
        <w:ind w:firstLine="708"/>
        <w:jc w:val="both"/>
        <w:rPr>
          <w:sz w:val="28"/>
          <w:szCs w:val="28"/>
        </w:rPr>
      </w:pPr>
      <w:r w:rsidRPr="00651DC0">
        <w:rPr>
          <w:sz w:val="28"/>
          <w:szCs w:val="28"/>
        </w:rPr>
        <w:t xml:space="preserve">Одним из значимых понятий в работах Лотмана, приглашающим феноменологическую интерпретацию, является «принцип вертикальной </w:t>
      </w:r>
      <w:proofErr w:type="spellStart"/>
      <w:r w:rsidRPr="00651DC0">
        <w:rPr>
          <w:sz w:val="28"/>
          <w:szCs w:val="28"/>
        </w:rPr>
        <w:t>изоморфности</w:t>
      </w:r>
      <w:proofErr w:type="spellEnd"/>
      <w:r w:rsidRPr="00651DC0">
        <w:rPr>
          <w:sz w:val="28"/>
          <w:szCs w:val="28"/>
        </w:rPr>
        <w:t xml:space="preserve"> семиотических систем». Лотман описывает семиотические системы как иерархические структуры, где каждая часть одновременно является целым, а каждое целое функционирует как часть [</w:t>
      </w:r>
      <w:r w:rsidR="0085790C" w:rsidRPr="0085790C">
        <w:rPr>
          <w:sz w:val="28"/>
          <w:szCs w:val="28"/>
        </w:rPr>
        <w:t>3</w:t>
      </w:r>
      <w:r w:rsidR="00E74485" w:rsidRPr="00E74485">
        <w:rPr>
          <w:sz w:val="28"/>
          <w:szCs w:val="28"/>
        </w:rPr>
        <w:t>7</w:t>
      </w:r>
      <w:r w:rsidRPr="00651DC0">
        <w:rPr>
          <w:sz w:val="28"/>
          <w:szCs w:val="28"/>
        </w:rPr>
        <w:t xml:space="preserve">, с. 22]. На вертикальной оси диалоговый партнёр размещается как подструктура внутри «Я» или, наоборот, «Я» - часть более высокого партнёра. Диалог возможен благодаря структурному и функциональному сходству между целым и его частью, что Лотман называет принципом вертикальной </w:t>
      </w:r>
      <w:proofErr w:type="spellStart"/>
      <w:r w:rsidRPr="00651DC0">
        <w:rPr>
          <w:sz w:val="28"/>
          <w:szCs w:val="28"/>
        </w:rPr>
        <w:t>изоморфности</w:t>
      </w:r>
      <w:proofErr w:type="spellEnd"/>
      <w:r w:rsidR="0085790C" w:rsidRPr="0085790C">
        <w:rPr>
          <w:sz w:val="28"/>
          <w:szCs w:val="28"/>
        </w:rPr>
        <w:t xml:space="preserve"> </w:t>
      </w:r>
      <w:r w:rsidRPr="00651DC0">
        <w:rPr>
          <w:sz w:val="28"/>
          <w:szCs w:val="28"/>
        </w:rPr>
        <w:t>[</w:t>
      </w:r>
      <w:r w:rsidR="0085790C">
        <w:rPr>
          <w:sz w:val="28"/>
          <w:szCs w:val="28"/>
          <w:lang w:val="en-US"/>
        </w:rPr>
        <w:t>Ibid</w:t>
      </w:r>
      <w:r w:rsidRPr="00651DC0">
        <w:rPr>
          <w:sz w:val="28"/>
          <w:szCs w:val="28"/>
        </w:rPr>
        <w:t>].</w:t>
      </w:r>
    </w:p>
    <w:p w14:paraId="02A0F163" w14:textId="6AF87814" w:rsidR="0085790C" w:rsidRDefault="00651DC0" w:rsidP="0066701A">
      <w:pPr>
        <w:pStyle w:val="a8"/>
        <w:spacing w:before="0" w:beforeAutospacing="0" w:after="0" w:afterAutospacing="0"/>
        <w:ind w:firstLine="708"/>
        <w:jc w:val="both"/>
        <w:rPr>
          <w:sz w:val="28"/>
          <w:szCs w:val="28"/>
        </w:rPr>
      </w:pPr>
      <w:r w:rsidRPr="00651DC0">
        <w:rPr>
          <w:sz w:val="28"/>
          <w:szCs w:val="28"/>
        </w:rPr>
        <w:t xml:space="preserve">Понимание Лотманом культуры как фундаментально диалогической созвучно феноменологическим вопросам </w:t>
      </w:r>
      <w:proofErr w:type="spellStart"/>
      <w:r w:rsidRPr="00651DC0">
        <w:rPr>
          <w:sz w:val="28"/>
          <w:szCs w:val="28"/>
        </w:rPr>
        <w:t>интерсубъективности</w:t>
      </w:r>
      <w:proofErr w:type="spellEnd"/>
      <w:r w:rsidRPr="00651DC0">
        <w:rPr>
          <w:sz w:val="28"/>
          <w:szCs w:val="28"/>
        </w:rPr>
        <w:t xml:space="preserve">. В его анализе культура «принципиально </w:t>
      </w:r>
      <w:proofErr w:type="spellStart"/>
      <w:r w:rsidRPr="00651DC0">
        <w:rPr>
          <w:sz w:val="28"/>
          <w:szCs w:val="28"/>
        </w:rPr>
        <w:t>полиглотна</w:t>
      </w:r>
      <w:proofErr w:type="spellEnd"/>
      <w:r w:rsidRPr="00651DC0">
        <w:rPr>
          <w:sz w:val="28"/>
          <w:szCs w:val="28"/>
        </w:rPr>
        <w:t>, и её тексты всегда реализуются в пространстве как минимум двух семиотических систем»</w:t>
      </w:r>
      <w:r w:rsidR="0085790C" w:rsidRPr="0085790C">
        <w:rPr>
          <w:sz w:val="28"/>
          <w:szCs w:val="28"/>
        </w:rPr>
        <w:t xml:space="preserve"> </w:t>
      </w:r>
      <w:r w:rsidRPr="00651DC0">
        <w:rPr>
          <w:sz w:val="28"/>
          <w:szCs w:val="28"/>
        </w:rPr>
        <w:t>[</w:t>
      </w:r>
      <w:r w:rsidR="0085790C" w:rsidRPr="0085790C">
        <w:rPr>
          <w:sz w:val="28"/>
          <w:szCs w:val="28"/>
        </w:rPr>
        <w:t>3</w:t>
      </w:r>
      <w:r w:rsidR="00E74485" w:rsidRPr="00E74485">
        <w:rPr>
          <w:sz w:val="28"/>
          <w:szCs w:val="28"/>
        </w:rPr>
        <w:t>5</w:t>
      </w:r>
      <w:r w:rsidRPr="00651DC0">
        <w:rPr>
          <w:sz w:val="28"/>
          <w:szCs w:val="28"/>
        </w:rPr>
        <w:t xml:space="preserve">, с. 215]. Это представление культуры как пространства диалога между различными семиотическими системами параллельно феноменологическим описаниям возникновения </w:t>
      </w:r>
      <w:proofErr w:type="spellStart"/>
      <w:r w:rsidRPr="00651DC0">
        <w:rPr>
          <w:sz w:val="28"/>
          <w:szCs w:val="28"/>
        </w:rPr>
        <w:t>интерсубъективного</w:t>
      </w:r>
      <w:proofErr w:type="spellEnd"/>
      <w:r w:rsidRPr="00651DC0">
        <w:rPr>
          <w:sz w:val="28"/>
          <w:szCs w:val="28"/>
        </w:rPr>
        <w:t xml:space="preserve"> смысла во встрече разных сознаний.</w:t>
      </w:r>
    </w:p>
    <w:p w14:paraId="1EF75B51" w14:textId="42886A2B" w:rsidR="0085790C" w:rsidRDefault="00651DC0" w:rsidP="0066701A">
      <w:pPr>
        <w:pStyle w:val="a8"/>
        <w:spacing w:before="0" w:beforeAutospacing="0" w:after="0" w:afterAutospacing="0"/>
        <w:ind w:firstLine="708"/>
        <w:jc w:val="both"/>
        <w:rPr>
          <w:sz w:val="28"/>
          <w:szCs w:val="28"/>
        </w:rPr>
      </w:pPr>
      <w:r w:rsidRPr="00651DC0">
        <w:rPr>
          <w:sz w:val="28"/>
          <w:szCs w:val="28"/>
        </w:rPr>
        <w:t xml:space="preserve">Диалогическая природа культуры у Лотмана проявляется и во внутреннем диалоге: «В системе </w:t>
      </w:r>
      <w:r w:rsidR="0085790C">
        <w:rPr>
          <w:sz w:val="28"/>
          <w:szCs w:val="28"/>
        </w:rPr>
        <w:t>«</w:t>
      </w:r>
      <w:r w:rsidRPr="00651DC0">
        <w:rPr>
          <w:sz w:val="28"/>
          <w:szCs w:val="28"/>
        </w:rPr>
        <w:t>Я–Я</w:t>
      </w:r>
      <w:r w:rsidR="0085790C">
        <w:rPr>
          <w:sz w:val="28"/>
          <w:szCs w:val="28"/>
        </w:rPr>
        <w:t>»</w:t>
      </w:r>
      <w:r w:rsidRPr="00651DC0">
        <w:rPr>
          <w:sz w:val="28"/>
          <w:szCs w:val="28"/>
        </w:rPr>
        <w:t xml:space="preserve"> носитель информации остаётся тем же, но сообщение </w:t>
      </w:r>
      <w:r w:rsidRPr="00651DC0">
        <w:rPr>
          <w:sz w:val="28"/>
          <w:szCs w:val="28"/>
        </w:rPr>
        <w:lastRenderedPageBreak/>
        <w:t>в процессе коммуникации трансформируется и приобретает новый смысл»</w:t>
      </w:r>
      <w:r w:rsidR="0085790C">
        <w:rPr>
          <w:sz w:val="28"/>
          <w:szCs w:val="28"/>
        </w:rPr>
        <w:t xml:space="preserve"> </w:t>
      </w:r>
      <w:r w:rsidRPr="00651DC0">
        <w:rPr>
          <w:sz w:val="28"/>
          <w:szCs w:val="28"/>
        </w:rPr>
        <w:t>[</w:t>
      </w:r>
      <w:r w:rsidR="0085790C">
        <w:rPr>
          <w:sz w:val="28"/>
          <w:szCs w:val="28"/>
        </w:rPr>
        <w:t>3</w:t>
      </w:r>
      <w:r w:rsidR="00E74485" w:rsidRPr="00E74485">
        <w:rPr>
          <w:sz w:val="28"/>
          <w:szCs w:val="28"/>
        </w:rPr>
        <w:t>5</w:t>
      </w:r>
      <w:r w:rsidRPr="00651DC0">
        <w:rPr>
          <w:sz w:val="28"/>
          <w:szCs w:val="28"/>
        </w:rPr>
        <w:t>, с. 218].</w:t>
      </w:r>
    </w:p>
    <w:p w14:paraId="67CCBC13" w14:textId="59DBFFCD" w:rsidR="008223CB" w:rsidRDefault="00651DC0" w:rsidP="0066701A">
      <w:pPr>
        <w:pStyle w:val="a8"/>
        <w:spacing w:before="0" w:beforeAutospacing="0" w:after="0" w:afterAutospacing="0"/>
        <w:ind w:firstLine="708"/>
        <w:jc w:val="both"/>
        <w:rPr>
          <w:sz w:val="28"/>
          <w:szCs w:val="28"/>
        </w:rPr>
      </w:pPr>
      <w:r w:rsidRPr="00651DC0">
        <w:rPr>
          <w:sz w:val="28"/>
          <w:szCs w:val="28"/>
        </w:rPr>
        <w:t xml:space="preserve">Понятие границы является центральным как для </w:t>
      </w:r>
      <w:proofErr w:type="spellStart"/>
      <w:r w:rsidRPr="00651DC0">
        <w:rPr>
          <w:sz w:val="28"/>
          <w:szCs w:val="28"/>
        </w:rPr>
        <w:t>семиосферы</w:t>
      </w:r>
      <w:proofErr w:type="spellEnd"/>
      <w:r w:rsidRPr="00651DC0">
        <w:rPr>
          <w:sz w:val="28"/>
          <w:szCs w:val="28"/>
        </w:rPr>
        <w:t xml:space="preserve"> Лотмана, так и для феноменологических описаний опыта. Для Лотмана «существует граница между </w:t>
      </w:r>
      <w:proofErr w:type="spellStart"/>
      <w:r w:rsidRPr="00651DC0">
        <w:rPr>
          <w:sz w:val="28"/>
          <w:szCs w:val="28"/>
        </w:rPr>
        <w:t>семиосферой</w:t>
      </w:r>
      <w:proofErr w:type="spellEnd"/>
      <w:r w:rsidRPr="00651DC0">
        <w:rPr>
          <w:sz w:val="28"/>
          <w:szCs w:val="28"/>
        </w:rPr>
        <w:t xml:space="preserve"> и </w:t>
      </w:r>
      <w:proofErr w:type="spellStart"/>
      <w:r w:rsidRPr="00651DC0">
        <w:rPr>
          <w:sz w:val="28"/>
          <w:szCs w:val="28"/>
        </w:rPr>
        <w:t>не-</w:t>
      </w:r>
      <w:proofErr w:type="spellEnd"/>
      <w:r w:rsidRPr="00651DC0">
        <w:rPr>
          <w:sz w:val="28"/>
          <w:szCs w:val="28"/>
        </w:rPr>
        <w:t xml:space="preserve"> или </w:t>
      </w:r>
      <w:proofErr w:type="spellStart"/>
      <w:r w:rsidRPr="00651DC0">
        <w:rPr>
          <w:sz w:val="28"/>
          <w:szCs w:val="28"/>
        </w:rPr>
        <w:t>внесемиотическим</w:t>
      </w:r>
      <w:proofErr w:type="spellEnd"/>
      <w:r w:rsidRPr="00651DC0">
        <w:rPr>
          <w:sz w:val="28"/>
          <w:szCs w:val="28"/>
        </w:rPr>
        <w:t xml:space="preserve"> пространством, которое её окружает. Семиотическая граница представлена совокупностью двуязычных переводимых </w:t>
      </w:r>
      <w:r w:rsidR="0085790C">
        <w:rPr>
          <w:sz w:val="28"/>
          <w:szCs w:val="28"/>
        </w:rPr>
        <w:t>«</w:t>
      </w:r>
      <w:r w:rsidRPr="00651DC0">
        <w:rPr>
          <w:sz w:val="28"/>
          <w:szCs w:val="28"/>
        </w:rPr>
        <w:t>фильтров</w:t>
      </w:r>
      <w:r w:rsidR="0085790C">
        <w:rPr>
          <w:sz w:val="28"/>
          <w:szCs w:val="28"/>
        </w:rPr>
        <w:t>»</w:t>
      </w:r>
      <w:r w:rsidRPr="00651DC0">
        <w:rPr>
          <w:sz w:val="28"/>
          <w:szCs w:val="28"/>
        </w:rPr>
        <w:t xml:space="preserve">, проходя через которые текст переводится на другой язык (или языки), находящиеся вне данной </w:t>
      </w:r>
      <w:proofErr w:type="spellStart"/>
      <w:r w:rsidRPr="00651DC0">
        <w:rPr>
          <w:sz w:val="28"/>
          <w:szCs w:val="28"/>
        </w:rPr>
        <w:t>семиосферы</w:t>
      </w:r>
      <w:proofErr w:type="spellEnd"/>
      <w:r w:rsidRPr="00651DC0">
        <w:rPr>
          <w:sz w:val="28"/>
          <w:szCs w:val="28"/>
        </w:rPr>
        <w:t>»</w:t>
      </w:r>
      <w:r w:rsidR="0085790C">
        <w:rPr>
          <w:sz w:val="28"/>
          <w:szCs w:val="28"/>
        </w:rPr>
        <w:t xml:space="preserve"> </w:t>
      </w:r>
      <w:r w:rsidRPr="00651DC0">
        <w:rPr>
          <w:sz w:val="28"/>
          <w:szCs w:val="28"/>
        </w:rPr>
        <w:t>[</w:t>
      </w:r>
      <w:r w:rsidR="0085790C">
        <w:rPr>
          <w:sz w:val="28"/>
          <w:szCs w:val="28"/>
        </w:rPr>
        <w:t>3</w:t>
      </w:r>
      <w:r w:rsidR="00E74485" w:rsidRPr="00E74485">
        <w:rPr>
          <w:sz w:val="28"/>
          <w:szCs w:val="28"/>
        </w:rPr>
        <w:t>5</w:t>
      </w:r>
      <w:r w:rsidRPr="00651DC0">
        <w:rPr>
          <w:sz w:val="28"/>
          <w:szCs w:val="28"/>
        </w:rPr>
        <w:t>, с. 210].</w:t>
      </w:r>
    </w:p>
    <w:p w14:paraId="02085680" w14:textId="2F1AC742" w:rsidR="008223CB" w:rsidRPr="00A96BC7" w:rsidRDefault="008223CB" w:rsidP="0066701A">
      <w:pPr>
        <w:pStyle w:val="a8"/>
        <w:spacing w:before="0" w:beforeAutospacing="0" w:after="0" w:afterAutospacing="0"/>
        <w:ind w:firstLine="708"/>
        <w:jc w:val="both"/>
        <w:rPr>
          <w:sz w:val="28"/>
          <w:szCs w:val="28"/>
        </w:rPr>
      </w:pPr>
      <w:r w:rsidRPr="00A96BC7">
        <w:rPr>
          <w:sz w:val="28"/>
          <w:szCs w:val="28"/>
        </w:rPr>
        <w:t xml:space="preserve">Одним из последователей </w:t>
      </w:r>
      <w:proofErr w:type="spellStart"/>
      <w:r w:rsidRPr="00A96BC7">
        <w:rPr>
          <w:sz w:val="28"/>
          <w:szCs w:val="28"/>
        </w:rPr>
        <w:t>Тартуско</w:t>
      </w:r>
      <w:proofErr w:type="spellEnd"/>
      <w:r w:rsidRPr="00A96BC7">
        <w:rPr>
          <w:sz w:val="28"/>
          <w:szCs w:val="28"/>
        </w:rPr>
        <w:t xml:space="preserve">-московской семиотической школы Лотмана является Борис Андреевич Успенский, который разработал уникальную методологию, синтезирующую структурный анализ с феноменологической чувствительностью к процессам </w:t>
      </w:r>
      <w:proofErr w:type="spellStart"/>
      <w:r w:rsidRPr="00A96BC7">
        <w:rPr>
          <w:sz w:val="28"/>
          <w:szCs w:val="28"/>
        </w:rPr>
        <w:t>смыслопорождения</w:t>
      </w:r>
      <w:proofErr w:type="spellEnd"/>
      <w:r w:rsidRPr="00A96BC7">
        <w:rPr>
          <w:sz w:val="28"/>
          <w:szCs w:val="28"/>
        </w:rPr>
        <w:t xml:space="preserve">. Его работы, такие как </w:t>
      </w:r>
      <w:r w:rsidR="00A96BC7">
        <w:rPr>
          <w:sz w:val="28"/>
          <w:szCs w:val="28"/>
        </w:rPr>
        <w:t>«</w:t>
      </w:r>
      <w:r w:rsidRPr="00A96BC7">
        <w:rPr>
          <w:sz w:val="28"/>
          <w:szCs w:val="28"/>
        </w:rPr>
        <w:t>Семиотика русского иконостаса</w:t>
      </w:r>
      <w:r w:rsidR="00A96BC7">
        <w:rPr>
          <w:sz w:val="28"/>
          <w:szCs w:val="28"/>
        </w:rPr>
        <w:t>»</w:t>
      </w:r>
      <w:r w:rsidRPr="00A96BC7">
        <w:rPr>
          <w:sz w:val="28"/>
          <w:szCs w:val="28"/>
        </w:rPr>
        <w:t xml:space="preserve"> (1976) и </w:t>
      </w:r>
      <w:r w:rsidR="00A96BC7">
        <w:rPr>
          <w:sz w:val="28"/>
          <w:szCs w:val="28"/>
        </w:rPr>
        <w:t>«</w:t>
      </w:r>
      <w:r w:rsidRPr="00A96BC7">
        <w:rPr>
          <w:sz w:val="28"/>
          <w:szCs w:val="28"/>
        </w:rPr>
        <w:t>Поэтика композиции</w:t>
      </w:r>
      <w:r w:rsidR="00A96BC7">
        <w:rPr>
          <w:sz w:val="28"/>
          <w:szCs w:val="28"/>
        </w:rPr>
        <w:t>»</w:t>
      </w:r>
      <w:r w:rsidRPr="00A96BC7">
        <w:rPr>
          <w:sz w:val="28"/>
          <w:szCs w:val="28"/>
        </w:rPr>
        <w:t xml:space="preserve"> (1970), демонстрируют, как семиотические системы культуры взаимодействуют с механизмами человеческого восприятия, что сближает его подход с феноменологической традицией Эдмунда </w:t>
      </w:r>
      <w:proofErr w:type="spellStart"/>
      <w:r w:rsidRPr="00A96BC7">
        <w:rPr>
          <w:sz w:val="28"/>
          <w:szCs w:val="28"/>
        </w:rPr>
        <w:t>Гуссерля</w:t>
      </w:r>
      <w:proofErr w:type="spellEnd"/>
      <w:r w:rsidRPr="00A96BC7">
        <w:rPr>
          <w:sz w:val="28"/>
          <w:szCs w:val="28"/>
        </w:rPr>
        <w:t xml:space="preserve"> и Мориса Мерло-Понти [3</w:t>
      </w:r>
      <w:r w:rsidR="00E74485" w:rsidRPr="00E74485">
        <w:rPr>
          <w:sz w:val="28"/>
          <w:szCs w:val="28"/>
        </w:rPr>
        <w:t>8</w:t>
      </w:r>
      <w:r w:rsidRPr="00A96BC7">
        <w:rPr>
          <w:sz w:val="28"/>
          <w:szCs w:val="28"/>
        </w:rPr>
        <w:t>, с. 205; 3</w:t>
      </w:r>
      <w:r w:rsidR="00DA0974" w:rsidRPr="00A96BC7">
        <w:rPr>
          <w:sz w:val="28"/>
          <w:szCs w:val="28"/>
        </w:rPr>
        <w:t>8</w:t>
      </w:r>
      <w:r w:rsidRPr="00A96BC7">
        <w:rPr>
          <w:sz w:val="28"/>
          <w:szCs w:val="28"/>
        </w:rPr>
        <w:t>, с. 28].</w:t>
      </w:r>
    </w:p>
    <w:p w14:paraId="3BC7342A" w14:textId="4C38DDC8" w:rsidR="008223CB" w:rsidRPr="00A96BC7" w:rsidRDefault="008223CB" w:rsidP="0066701A">
      <w:pPr>
        <w:pStyle w:val="a8"/>
        <w:spacing w:before="0" w:beforeAutospacing="0" w:after="0" w:afterAutospacing="0"/>
        <w:ind w:firstLine="708"/>
        <w:jc w:val="both"/>
        <w:rPr>
          <w:sz w:val="28"/>
          <w:szCs w:val="28"/>
        </w:rPr>
      </w:pPr>
      <w:r w:rsidRPr="00A96BC7">
        <w:rPr>
          <w:sz w:val="28"/>
          <w:szCs w:val="28"/>
        </w:rPr>
        <w:t>В анализе русского иконостаса Успенский выявляет, как пространственная организация иконы направляет взгляд верующего, создавая «иерархию созерцания» [3</w:t>
      </w:r>
      <w:r w:rsidR="00E74485" w:rsidRPr="00E74485">
        <w:rPr>
          <w:sz w:val="28"/>
          <w:szCs w:val="28"/>
        </w:rPr>
        <w:t>9</w:t>
      </w:r>
      <w:r w:rsidRPr="00A96BC7">
        <w:rPr>
          <w:sz w:val="28"/>
          <w:szCs w:val="28"/>
        </w:rPr>
        <w:t xml:space="preserve">, с. 37]. Обратная перспектива и золотой фон не просто символизируют трансцендентное, но структурируют опыт восприятия, переводя зрителя в режим «умного делания» - процесс, напоминающий </w:t>
      </w:r>
      <w:proofErr w:type="spellStart"/>
      <w:r w:rsidRPr="00A96BC7">
        <w:rPr>
          <w:sz w:val="28"/>
          <w:szCs w:val="28"/>
        </w:rPr>
        <w:t>гуссерлевскую</w:t>
      </w:r>
      <w:proofErr w:type="spellEnd"/>
      <w:r w:rsidRPr="00A96BC7">
        <w:rPr>
          <w:sz w:val="28"/>
          <w:szCs w:val="28"/>
        </w:rPr>
        <w:t xml:space="preserve"> редукцию. Как отмечает Успенский: «Икона требует не пассивного смотрения, но активного вхождения в изображаемое пространство, где зритель становится со-участником сакрального события» [3</w:t>
      </w:r>
      <w:r w:rsidR="00E74485" w:rsidRPr="00E74485">
        <w:rPr>
          <w:sz w:val="28"/>
          <w:szCs w:val="28"/>
        </w:rPr>
        <w:t>9</w:t>
      </w:r>
      <w:r w:rsidRPr="00A96BC7">
        <w:rPr>
          <w:sz w:val="28"/>
          <w:szCs w:val="28"/>
        </w:rPr>
        <w:t>, с. 52].</w:t>
      </w:r>
    </w:p>
    <w:p w14:paraId="79379EBB" w14:textId="18062DBF" w:rsidR="00B044F3" w:rsidRPr="00A96BC7" w:rsidRDefault="008223CB" w:rsidP="0066701A">
      <w:pPr>
        <w:pStyle w:val="a8"/>
        <w:spacing w:before="0" w:beforeAutospacing="0" w:after="0" w:afterAutospacing="0"/>
        <w:ind w:firstLine="708"/>
        <w:jc w:val="both"/>
        <w:rPr>
          <w:sz w:val="28"/>
          <w:szCs w:val="28"/>
        </w:rPr>
      </w:pPr>
      <w:r w:rsidRPr="00A96BC7">
        <w:rPr>
          <w:sz w:val="28"/>
          <w:szCs w:val="28"/>
        </w:rPr>
        <w:t>Этот анализ перекликается с концепцией Мерло-Понти о «плоти мира» (</w:t>
      </w:r>
      <w:proofErr w:type="spellStart"/>
      <w:r w:rsidRPr="00A96BC7">
        <w:rPr>
          <w:sz w:val="28"/>
          <w:szCs w:val="28"/>
        </w:rPr>
        <w:t>la</w:t>
      </w:r>
      <w:proofErr w:type="spellEnd"/>
      <w:r w:rsidRPr="00A96BC7">
        <w:rPr>
          <w:sz w:val="28"/>
          <w:szCs w:val="28"/>
        </w:rPr>
        <w:t xml:space="preserve"> </w:t>
      </w:r>
      <w:proofErr w:type="spellStart"/>
      <w:r w:rsidRPr="00A96BC7">
        <w:rPr>
          <w:sz w:val="28"/>
          <w:szCs w:val="28"/>
        </w:rPr>
        <w:t>chair</w:t>
      </w:r>
      <w:proofErr w:type="spellEnd"/>
      <w:r w:rsidRPr="00A96BC7">
        <w:rPr>
          <w:sz w:val="28"/>
          <w:szCs w:val="28"/>
        </w:rPr>
        <w:t xml:space="preserve"> </w:t>
      </w:r>
      <w:proofErr w:type="spellStart"/>
      <w:r w:rsidRPr="00A96BC7">
        <w:rPr>
          <w:sz w:val="28"/>
          <w:szCs w:val="28"/>
        </w:rPr>
        <w:t>du</w:t>
      </w:r>
      <w:proofErr w:type="spellEnd"/>
      <w:r w:rsidRPr="00A96BC7">
        <w:rPr>
          <w:sz w:val="28"/>
          <w:szCs w:val="28"/>
        </w:rPr>
        <w:t xml:space="preserve"> </w:t>
      </w:r>
      <w:proofErr w:type="spellStart"/>
      <w:r w:rsidRPr="00A96BC7">
        <w:rPr>
          <w:sz w:val="28"/>
          <w:szCs w:val="28"/>
        </w:rPr>
        <w:t>monde</w:t>
      </w:r>
      <w:proofErr w:type="spellEnd"/>
      <w:r w:rsidRPr="00A96BC7">
        <w:rPr>
          <w:sz w:val="28"/>
          <w:szCs w:val="28"/>
        </w:rPr>
        <w:t>), где восприятие понимается как диалог между телом и пространством</w:t>
      </w:r>
      <w:r w:rsidR="00B044F3" w:rsidRPr="00A96BC7">
        <w:rPr>
          <w:sz w:val="28"/>
          <w:szCs w:val="28"/>
        </w:rPr>
        <w:t xml:space="preserve"> [</w:t>
      </w:r>
      <w:r w:rsidR="00E74485" w:rsidRPr="00E74485">
        <w:rPr>
          <w:sz w:val="28"/>
          <w:szCs w:val="28"/>
        </w:rPr>
        <w:t>40</w:t>
      </w:r>
      <w:r w:rsidR="00B044F3" w:rsidRPr="00A96BC7">
        <w:rPr>
          <w:sz w:val="28"/>
          <w:szCs w:val="28"/>
        </w:rPr>
        <w:t>]</w:t>
      </w:r>
      <w:r w:rsidRPr="00A96BC7">
        <w:rPr>
          <w:sz w:val="28"/>
          <w:szCs w:val="28"/>
        </w:rPr>
        <w:t>. Успенский показывает, как икона функционирует как «оптический прибор», перестраивающий телесное отношение к сакральному через:</w:t>
      </w:r>
      <w:r w:rsidR="00B044F3" w:rsidRPr="00A96BC7">
        <w:rPr>
          <w:sz w:val="28"/>
          <w:szCs w:val="28"/>
        </w:rPr>
        <w:t xml:space="preserve"> </w:t>
      </w:r>
    </w:p>
    <w:p w14:paraId="23BC3EF1" w14:textId="4645A77F" w:rsidR="00B044F3" w:rsidRPr="00A96BC7" w:rsidRDefault="00B044F3" w:rsidP="0066701A">
      <w:pPr>
        <w:pStyle w:val="a8"/>
        <w:spacing w:before="0" w:beforeAutospacing="0" w:after="0" w:afterAutospacing="0"/>
        <w:ind w:firstLine="708"/>
        <w:jc w:val="both"/>
        <w:rPr>
          <w:sz w:val="28"/>
          <w:szCs w:val="28"/>
        </w:rPr>
      </w:pPr>
      <w:r w:rsidRPr="00A96BC7">
        <w:rPr>
          <w:sz w:val="28"/>
          <w:szCs w:val="28"/>
        </w:rPr>
        <w:t xml:space="preserve">- </w:t>
      </w:r>
      <w:proofErr w:type="spellStart"/>
      <w:r w:rsidR="008223CB" w:rsidRPr="00A96BC7">
        <w:rPr>
          <w:sz w:val="28"/>
          <w:szCs w:val="28"/>
        </w:rPr>
        <w:t>Семиотизацию</w:t>
      </w:r>
      <w:proofErr w:type="spellEnd"/>
      <w:r w:rsidR="008223CB" w:rsidRPr="00A96BC7">
        <w:rPr>
          <w:sz w:val="28"/>
          <w:szCs w:val="28"/>
        </w:rPr>
        <w:t xml:space="preserve"> взгляда</w:t>
      </w:r>
      <w:r w:rsidRPr="00A96BC7">
        <w:rPr>
          <w:b/>
          <w:bCs/>
          <w:sz w:val="28"/>
          <w:szCs w:val="28"/>
        </w:rPr>
        <w:t xml:space="preserve"> </w:t>
      </w:r>
      <w:r w:rsidR="008223CB" w:rsidRPr="00A96BC7">
        <w:rPr>
          <w:sz w:val="28"/>
          <w:szCs w:val="28"/>
        </w:rPr>
        <w:t>- направление зрительных векторов по вертикальной оси (от земного к небесному)</w:t>
      </w:r>
      <w:r w:rsidRPr="00A96BC7">
        <w:rPr>
          <w:sz w:val="28"/>
          <w:szCs w:val="28"/>
        </w:rPr>
        <w:t>;</w:t>
      </w:r>
    </w:p>
    <w:p w14:paraId="27D1C457" w14:textId="1DE46721" w:rsidR="00B044F3" w:rsidRPr="00A96BC7" w:rsidRDefault="00B044F3" w:rsidP="0066701A">
      <w:pPr>
        <w:pStyle w:val="a8"/>
        <w:spacing w:before="0" w:beforeAutospacing="0" w:after="0" w:afterAutospacing="0"/>
        <w:ind w:firstLine="708"/>
        <w:jc w:val="both"/>
        <w:rPr>
          <w:sz w:val="28"/>
          <w:szCs w:val="28"/>
        </w:rPr>
      </w:pPr>
      <w:r w:rsidRPr="00A96BC7">
        <w:rPr>
          <w:b/>
          <w:bCs/>
          <w:sz w:val="28"/>
          <w:szCs w:val="28"/>
        </w:rPr>
        <w:t xml:space="preserve">- </w:t>
      </w:r>
      <w:r w:rsidR="008223CB" w:rsidRPr="00A96BC7">
        <w:rPr>
          <w:sz w:val="28"/>
          <w:szCs w:val="28"/>
        </w:rPr>
        <w:t>Темпоральную полифонию</w:t>
      </w:r>
      <w:r w:rsidRPr="00A96BC7">
        <w:rPr>
          <w:sz w:val="28"/>
          <w:szCs w:val="28"/>
        </w:rPr>
        <w:t xml:space="preserve"> </w:t>
      </w:r>
      <w:r w:rsidR="008223CB" w:rsidRPr="00A96BC7">
        <w:rPr>
          <w:sz w:val="28"/>
          <w:szCs w:val="28"/>
        </w:rPr>
        <w:t>- совмещение событий разного времени в одной композиции</w:t>
      </w:r>
      <w:r w:rsidRPr="00A96BC7">
        <w:rPr>
          <w:sz w:val="28"/>
          <w:szCs w:val="28"/>
        </w:rPr>
        <w:t xml:space="preserve"> </w:t>
      </w:r>
      <w:r w:rsidR="008223CB" w:rsidRPr="00A96BC7">
        <w:rPr>
          <w:sz w:val="28"/>
          <w:szCs w:val="28"/>
        </w:rPr>
        <w:t>[</w:t>
      </w:r>
      <w:r w:rsidRPr="00A96BC7">
        <w:rPr>
          <w:sz w:val="28"/>
          <w:szCs w:val="28"/>
        </w:rPr>
        <w:t>3</w:t>
      </w:r>
      <w:r w:rsidR="00E74485" w:rsidRPr="00E74485">
        <w:rPr>
          <w:sz w:val="28"/>
          <w:szCs w:val="28"/>
        </w:rPr>
        <w:t>9</w:t>
      </w:r>
      <w:r w:rsidR="008223CB" w:rsidRPr="00A96BC7">
        <w:rPr>
          <w:sz w:val="28"/>
          <w:szCs w:val="28"/>
        </w:rPr>
        <w:t>, с. 64-67].</w:t>
      </w:r>
    </w:p>
    <w:p w14:paraId="58D092A3" w14:textId="31FB3437" w:rsidR="00B044F3" w:rsidRPr="00A96BC7" w:rsidRDefault="008223CB" w:rsidP="0066701A">
      <w:pPr>
        <w:pStyle w:val="a8"/>
        <w:spacing w:before="0" w:beforeAutospacing="0" w:after="0" w:afterAutospacing="0"/>
        <w:ind w:firstLine="708"/>
        <w:jc w:val="both"/>
        <w:rPr>
          <w:sz w:val="28"/>
          <w:szCs w:val="28"/>
        </w:rPr>
      </w:pPr>
      <w:r w:rsidRPr="00A96BC7">
        <w:rPr>
          <w:sz w:val="28"/>
          <w:szCs w:val="28"/>
        </w:rPr>
        <w:t>В </w:t>
      </w:r>
      <w:r w:rsidR="00691F50">
        <w:rPr>
          <w:sz w:val="28"/>
          <w:szCs w:val="28"/>
        </w:rPr>
        <w:t>«</w:t>
      </w:r>
      <w:r w:rsidRPr="00A96BC7">
        <w:rPr>
          <w:sz w:val="28"/>
          <w:szCs w:val="28"/>
        </w:rPr>
        <w:t>Поэтике композиции</w:t>
      </w:r>
      <w:r w:rsidR="00691F50">
        <w:rPr>
          <w:sz w:val="28"/>
          <w:szCs w:val="28"/>
        </w:rPr>
        <w:t>»</w:t>
      </w:r>
      <w:r w:rsidRPr="00A96BC7">
        <w:rPr>
          <w:sz w:val="28"/>
          <w:szCs w:val="28"/>
        </w:rPr>
        <w:t> Успенский разрабатывает теорию точки зрения, где повествовательные стратегии анализируются как семиотические механизмы, управляющие</w:t>
      </w:r>
      <w:r w:rsidR="001D44AD">
        <w:rPr>
          <w:sz w:val="28"/>
          <w:szCs w:val="28"/>
        </w:rPr>
        <w:t xml:space="preserve"> </w:t>
      </w:r>
      <w:proofErr w:type="spellStart"/>
      <w:r w:rsidRPr="00A96BC7">
        <w:rPr>
          <w:sz w:val="28"/>
          <w:szCs w:val="28"/>
        </w:rPr>
        <w:t>интенциональностью</w:t>
      </w:r>
      <w:proofErr w:type="spellEnd"/>
      <w:r w:rsidRPr="00A96BC7">
        <w:rPr>
          <w:sz w:val="28"/>
          <w:szCs w:val="28"/>
        </w:rPr>
        <w:t xml:space="preserve"> читательского сознания. Он выделяет четыре уровня перспективы:</w:t>
      </w:r>
    </w:p>
    <w:p w14:paraId="1FD657D3" w14:textId="77777777" w:rsidR="00B044F3" w:rsidRPr="00A96BC7" w:rsidRDefault="00B044F3"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Пространственно-временной (позиция наблюдателя)</w:t>
      </w:r>
      <w:r w:rsidRPr="00A96BC7">
        <w:rPr>
          <w:sz w:val="28"/>
          <w:szCs w:val="28"/>
        </w:rPr>
        <w:t>;</w:t>
      </w:r>
    </w:p>
    <w:p w14:paraId="6E169E7B" w14:textId="77777777" w:rsidR="00B044F3" w:rsidRPr="00A96BC7" w:rsidRDefault="00B044F3"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Идеологический (система ценностей)</w:t>
      </w:r>
      <w:r w:rsidRPr="00A96BC7">
        <w:rPr>
          <w:sz w:val="28"/>
          <w:szCs w:val="28"/>
        </w:rPr>
        <w:t>;</w:t>
      </w:r>
    </w:p>
    <w:p w14:paraId="6409D02D" w14:textId="77777777" w:rsidR="00B044F3" w:rsidRPr="00A96BC7" w:rsidRDefault="00B044F3"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Психологический (глубина проникновения в сознание персонажа)</w:t>
      </w:r>
      <w:r w:rsidRPr="00A96BC7">
        <w:rPr>
          <w:sz w:val="28"/>
          <w:szCs w:val="28"/>
        </w:rPr>
        <w:t>;</w:t>
      </w:r>
    </w:p>
    <w:p w14:paraId="263E7CC7" w14:textId="7FD5BD5D" w:rsidR="00B044F3" w:rsidRPr="00A96BC7" w:rsidRDefault="00B044F3"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 xml:space="preserve">Языковой (стилистическая </w:t>
      </w:r>
      <w:proofErr w:type="spellStart"/>
      <w:r w:rsidR="008223CB" w:rsidRPr="00A96BC7">
        <w:rPr>
          <w:sz w:val="28"/>
          <w:szCs w:val="28"/>
        </w:rPr>
        <w:t>регистровка</w:t>
      </w:r>
      <w:proofErr w:type="spellEnd"/>
      <w:r w:rsidR="008223CB" w:rsidRPr="00A96BC7">
        <w:rPr>
          <w:sz w:val="28"/>
          <w:szCs w:val="28"/>
        </w:rPr>
        <w:t>)</w:t>
      </w:r>
      <w:r w:rsidRPr="00A96BC7">
        <w:rPr>
          <w:sz w:val="28"/>
          <w:szCs w:val="28"/>
        </w:rPr>
        <w:t xml:space="preserve"> </w:t>
      </w:r>
      <w:r w:rsidR="008223CB" w:rsidRPr="00A96BC7">
        <w:rPr>
          <w:sz w:val="28"/>
          <w:szCs w:val="28"/>
        </w:rPr>
        <w:t>[</w:t>
      </w:r>
      <w:r w:rsidR="00DA0974" w:rsidRPr="00A96BC7">
        <w:rPr>
          <w:sz w:val="28"/>
          <w:szCs w:val="28"/>
        </w:rPr>
        <w:t>4</w:t>
      </w:r>
      <w:r w:rsidR="00E74485" w:rsidRPr="00E74485">
        <w:rPr>
          <w:sz w:val="28"/>
          <w:szCs w:val="28"/>
        </w:rPr>
        <w:t>1</w:t>
      </w:r>
      <w:r w:rsidR="008223CB" w:rsidRPr="00A96BC7">
        <w:rPr>
          <w:sz w:val="28"/>
          <w:szCs w:val="28"/>
        </w:rPr>
        <w:t>, с. 18-25].</w:t>
      </w:r>
    </w:p>
    <w:p w14:paraId="1E0723BE" w14:textId="23E0DBDD" w:rsidR="00F77BD8" w:rsidRPr="00A96BC7" w:rsidRDefault="008223CB" w:rsidP="0066701A">
      <w:pPr>
        <w:pStyle w:val="a8"/>
        <w:spacing w:before="0" w:beforeAutospacing="0" w:after="0" w:afterAutospacing="0"/>
        <w:ind w:firstLine="708"/>
        <w:jc w:val="both"/>
        <w:rPr>
          <w:sz w:val="28"/>
          <w:szCs w:val="28"/>
        </w:rPr>
      </w:pPr>
      <w:r w:rsidRPr="00A96BC7">
        <w:rPr>
          <w:sz w:val="28"/>
          <w:szCs w:val="28"/>
        </w:rPr>
        <w:lastRenderedPageBreak/>
        <w:t xml:space="preserve">Эта классификация находит параллели в </w:t>
      </w:r>
      <w:proofErr w:type="spellStart"/>
      <w:r w:rsidRPr="00A96BC7">
        <w:rPr>
          <w:sz w:val="28"/>
          <w:szCs w:val="28"/>
        </w:rPr>
        <w:t>гуссерлевском</w:t>
      </w:r>
      <w:proofErr w:type="spellEnd"/>
      <w:r w:rsidRPr="00A96BC7">
        <w:rPr>
          <w:sz w:val="28"/>
          <w:szCs w:val="28"/>
        </w:rPr>
        <w:t xml:space="preserve"> анализе </w:t>
      </w:r>
      <w:proofErr w:type="spellStart"/>
      <w:r w:rsidRPr="00A96BC7">
        <w:rPr>
          <w:sz w:val="28"/>
          <w:szCs w:val="28"/>
        </w:rPr>
        <w:t>интенциональных</w:t>
      </w:r>
      <w:proofErr w:type="spellEnd"/>
      <w:r w:rsidRPr="00A96BC7">
        <w:rPr>
          <w:sz w:val="28"/>
          <w:szCs w:val="28"/>
        </w:rPr>
        <w:t xml:space="preserve"> актов, где сознание всегда «направлено на» объект через определенную смысловую рамку</w:t>
      </w:r>
      <w:r w:rsidR="00B044F3" w:rsidRPr="00A96BC7">
        <w:rPr>
          <w:sz w:val="28"/>
          <w:szCs w:val="28"/>
        </w:rPr>
        <w:t xml:space="preserve"> </w:t>
      </w:r>
      <w:r w:rsidRPr="00A96BC7">
        <w:rPr>
          <w:sz w:val="28"/>
          <w:szCs w:val="28"/>
        </w:rPr>
        <w:t>[</w:t>
      </w:r>
      <w:r w:rsidR="00B044F3" w:rsidRPr="00A96BC7">
        <w:rPr>
          <w:sz w:val="28"/>
          <w:szCs w:val="28"/>
        </w:rPr>
        <w:t>3</w:t>
      </w:r>
      <w:r w:rsidR="00E74485" w:rsidRPr="00E74485">
        <w:rPr>
          <w:sz w:val="28"/>
          <w:szCs w:val="28"/>
        </w:rPr>
        <w:t>8</w:t>
      </w:r>
      <w:r w:rsidRPr="00A96BC7">
        <w:rPr>
          <w:sz w:val="28"/>
          <w:szCs w:val="28"/>
        </w:rPr>
        <w:t xml:space="preserve">, с. 32]. </w:t>
      </w:r>
    </w:p>
    <w:p w14:paraId="54BE3F5F" w14:textId="77777777" w:rsidR="00853D5D" w:rsidRPr="00A96BC7" w:rsidRDefault="008223CB" w:rsidP="0066701A">
      <w:pPr>
        <w:pStyle w:val="a8"/>
        <w:spacing w:before="0" w:beforeAutospacing="0" w:after="0" w:afterAutospacing="0"/>
        <w:ind w:firstLine="708"/>
        <w:jc w:val="both"/>
        <w:rPr>
          <w:sz w:val="28"/>
          <w:szCs w:val="28"/>
        </w:rPr>
      </w:pPr>
      <w:r w:rsidRPr="00A96BC7">
        <w:rPr>
          <w:sz w:val="28"/>
          <w:szCs w:val="28"/>
        </w:rPr>
        <w:t>В работах по семиотике истории Успенский исследует, как культура конструирует временные отношения через:</w:t>
      </w:r>
    </w:p>
    <w:p w14:paraId="7334891C" w14:textId="77777777" w:rsidR="00853D5D" w:rsidRPr="00A96BC7" w:rsidRDefault="00853D5D"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Мемориальные практики (ритуалы, архивы)</w:t>
      </w:r>
      <w:r w:rsidRPr="00A96BC7">
        <w:rPr>
          <w:sz w:val="28"/>
          <w:szCs w:val="28"/>
        </w:rPr>
        <w:t>;</w:t>
      </w:r>
    </w:p>
    <w:p w14:paraId="7152A376" w14:textId="5C62EFBD" w:rsidR="004D4A8B" w:rsidRPr="00A96BC7" w:rsidRDefault="00853D5D"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Эсхатологические нарративы (идея «конца истории»)</w:t>
      </w:r>
      <w:r w:rsidRPr="00A96BC7">
        <w:rPr>
          <w:sz w:val="28"/>
          <w:szCs w:val="28"/>
        </w:rPr>
        <w:t xml:space="preserve"> </w:t>
      </w:r>
      <w:r w:rsidR="008223CB" w:rsidRPr="00A96BC7">
        <w:rPr>
          <w:sz w:val="28"/>
          <w:szCs w:val="28"/>
        </w:rPr>
        <w:t>[</w:t>
      </w:r>
      <w:r w:rsidR="00DA0974" w:rsidRPr="00A96BC7">
        <w:rPr>
          <w:sz w:val="28"/>
          <w:szCs w:val="28"/>
        </w:rPr>
        <w:t>4</w:t>
      </w:r>
      <w:r w:rsidR="00E74485" w:rsidRPr="00E74485">
        <w:rPr>
          <w:sz w:val="28"/>
          <w:szCs w:val="28"/>
        </w:rPr>
        <w:t>2</w:t>
      </w:r>
      <w:r w:rsidR="008223CB" w:rsidRPr="00A96BC7">
        <w:rPr>
          <w:sz w:val="28"/>
          <w:szCs w:val="28"/>
        </w:rPr>
        <w:t>, с. 234].</w:t>
      </w:r>
    </w:p>
    <w:p w14:paraId="21024157" w14:textId="77777777" w:rsidR="004D4A8B" w:rsidRPr="00A96BC7" w:rsidRDefault="008223CB" w:rsidP="0066701A">
      <w:pPr>
        <w:pStyle w:val="a8"/>
        <w:spacing w:before="0" w:beforeAutospacing="0" w:after="0" w:afterAutospacing="0"/>
        <w:ind w:firstLine="708"/>
        <w:jc w:val="both"/>
        <w:rPr>
          <w:sz w:val="28"/>
          <w:szCs w:val="28"/>
        </w:rPr>
      </w:pPr>
      <w:r w:rsidRPr="00A96BC7">
        <w:rPr>
          <w:sz w:val="28"/>
          <w:szCs w:val="28"/>
        </w:rPr>
        <w:t>Он выделяет два модуса исторического сознания:</w:t>
      </w:r>
    </w:p>
    <w:p w14:paraId="5C48B7FF" w14:textId="77777777"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Космологический (циклическое время мифа)</w:t>
      </w:r>
      <w:r w:rsidRPr="00A96BC7">
        <w:rPr>
          <w:sz w:val="28"/>
          <w:szCs w:val="28"/>
        </w:rPr>
        <w:t>;</w:t>
      </w:r>
    </w:p>
    <w:p w14:paraId="0503E4E7" w14:textId="7F105161"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Исторический (линейное время прогресса)</w:t>
      </w:r>
      <w:r w:rsidRPr="00A96BC7">
        <w:rPr>
          <w:sz w:val="28"/>
          <w:szCs w:val="28"/>
        </w:rPr>
        <w:t xml:space="preserve"> </w:t>
      </w:r>
      <w:r w:rsidR="008223CB" w:rsidRPr="00A96BC7">
        <w:rPr>
          <w:sz w:val="28"/>
          <w:szCs w:val="28"/>
        </w:rPr>
        <w:t>[</w:t>
      </w:r>
      <w:r w:rsidR="00DA0974" w:rsidRPr="00A96BC7">
        <w:rPr>
          <w:sz w:val="28"/>
          <w:szCs w:val="28"/>
        </w:rPr>
        <w:t>4</w:t>
      </w:r>
      <w:r w:rsidR="00E74485" w:rsidRPr="00E74485">
        <w:rPr>
          <w:sz w:val="28"/>
          <w:szCs w:val="28"/>
        </w:rPr>
        <w:t>2</w:t>
      </w:r>
      <w:r w:rsidR="008223CB" w:rsidRPr="00A96BC7">
        <w:rPr>
          <w:sz w:val="28"/>
          <w:szCs w:val="28"/>
        </w:rPr>
        <w:t>, с. 238].</w:t>
      </w:r>
    </w:p>
    <w:p w14:paraId="7FBCF188" w14:textId="46F1D751" w:rsidR="004D4A8B" w:rsidRPr="00A96BC7" w:rsidRDefault="008223CB" w:rsidP="0066701A">
      <w:pPr>
        <w:pStyle w:val="a8"/>
        <w:spacing w:before="0" w:beforeAutospacing="0" w:after="0" w:afterAutospacing="0"/>
        <w:ind w:firstLine="708"/>
        <w:jc w:val="both"/>
        <w:rPr>
          <w:sz w:val="28"/>
          <w:szCs w:val="28"/>
        </w:rPr>
      </w:pPr>
      <w:r w:rsidRPr="00A96BC7">
        <w:rPr>
          <w:sz w:val="28"/>
          <w:szCs w:val="28"/>
        </w:rPr>
        <w:t xml:space="preserve">Этот дуализм перекликается с </w:t>
      </w:r>
      <w:proofErr w:type="spellStart"/>
      <w:r w:rsidRPr="00A96BC7">
        <w:rPr>
          <w:sz w:val="28"/>
          <w:szCs w:val="28"/>
        </w:rPr>
        <w:t>гуссерлевским</w:t>
      </w:r>
      <w:proofErr w:type="spellEnd"/>
      <w:r w:rsidRPr="00A96BC7">
        <w:rPr>
          <w:sz w:val="28"/>
          <w:szCs w:val="28"/>
        </w:rPr>
        <w:t xml:space="preserve"> различием между внутренним временным сознанием (имманентный поток переживаний) и</w:t>
      </w:r>
      <w:r w:rsidR="004D4A8B" w:rsidRPr="00A96BC7">
        <w:rPr>
          <w:sz w:val="28"/>
          <w:szCs w:val="28"/>
        </w:rPr>
        <w:t xml:space="preserve"> </w:t>
      </w:r>
      <w:r w:rsidRPr="00A96BC7">
        <w:rPr>
          <w:sz w:val="28"/>
          <w:szCs w:val="28"/>
        </w:rPr>
        <w:t>объективным временем</w:t>
      </w:r>
      <w:r w:rsidR="004D4A8B" w:rsidRPr="00A96BC7">
        <w:rPr>
          <w:sz w:val="28"/>
          <w:szCs w:val="28"/>
        </w:rPr>
        <w:t xml:space="preserve"> </w:t>
      </w:r>
      <w:r w:rsidRPr="00A96BC7">
        <w:rPr>
          <w:sz w:val="28"/>
          <w:szCs w:val="28"/>
        </w:rPr>
        <w:t>физики</w:t>
      </w:r>
      <w:r w:rsidR="004D4A8B" w:rsidRPr="00A96BC7">
        <w:rPr>
          <w:sz w:val="28"/>
          <w:szCs w:val="28"/>
        </w:rPr>
        <w:t xml:space="preserve"> </w:t>
      </w:r>
      <w:r w:rsidRPr="00A96BC7">
        <w:rPr>
          <w:sz w:val="28"/>
          <w:szCs w:val="28"/>
        </w:rPr>
        <w:t>[</w:t>
      </w:r>
      <w:r w:rsidR="00DA0974" w:rsidRPr="00A96BC7">
        <w:rPr>
          <w:sz w:val="28"/>
          <w:szCs w:val="28"/>
        </w:rPr>
        <w:t>3</w:t>
      </w:r>
      <w:r w:rsidR="00E74485" w:rsidRPr="00E74485">
        <w:rPr>
          <w:sz w:val="28"/>
          <w:szCs w:val="28"/>
        </w:rPr>
        <w:t>8</w:t>
      </w:r>
      <w:r w:rsidRPr="00A96BC7">
        <w:rPr>
          <w:sz w:val="28"/>
          <w:szCs w:val="28"/>
        </w:rPr>
        <w:t xml:space="preserve">, с. 158]. </w:t>
      </w:r>
    </w:p>
    <w:p w14:paraId="1AE7CDA5" w14:textId="77777777" w:rsidR="004D4A8B" w:rsidRPr="00A96BC7" w:rsidRDefault="008223CB" w:rsidP="0066701A">
      <w:pPr>
        <w:pStyle w:val="a8"/>
        <w:spacing w:before="0" w:beforeAutospacing="0" w:after="0" w:afterAutospacing="0"/>
        <w:ind w:firstLine="708"/>
        <w:jc w:val="both"/>
        <w:rPr>
          <w:sz w:val="28"/>
          <w:szCs w:val="28"/>
        </w:rPr>
      </w:pPr>
      <w:r w:rsidRPr="00A96BC7">
        <w:rPr>
          <w:sz w:val="28"/>
          <w:szCs w:val="28"/>
        </w:rPr>
        <w:t>Концепция «вертикального изоморфизма», разработанная Успенским совместно с Лотманом, предполагает структурное подобие между:</w:t>
      </w:r>
    </w:p>
    <w:p w14:paraId="4AA1664F" w14:textId="77777777"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Индивидуальным сознанием</w:t>
      </w:r>
      <w:r w:rsidRPr="00A96BC7">
        <w:rPr>
          <w:sz w:val="28"/>
          <w:szCs w:val="28"/>
        </w:rPr>
        <w:t>;</w:t>
      </w:r>
    </w:p>
    <w:p w14:paraId="2554B5D9" w14:textId="77777777"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Текстом</w:t>
      </w:r>
      <w:r w:rsidRPr="00A96BC7">
        <w:rPr>
          <w:sz w:val="28"/>
          <w:szCs w:val="28"/>
        </w:rPr>
        <w:t>;</w:t>
      </w:r>
    </w:p>
    <w:p w14:paraId="39F26321" w14:textId="4F58F144"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Культурой в целом</w:t>
      </w:r>
      <w:r w:rsidRPr="00A96BC7">
        <w:rPr>
          <w:sz w:val="28"/>
          <w:szCs w:val="28"/>
        </w:rPr>
        <w:t xml:space="preserve"> </w:t>
      </w:r>
      <w:r w:rsidR="008223CB" w:rsidRPr="00A96BC7">
        <w:rPr>
          <w:sz w:val="28"/>
          <w:szCs w:val="28"/>
        </w:rPr>
        <w:t>[</w:t>
      </w:r>
      <w:r w:rsidR="00DA0974" w:rsidRPr="000035A8">
        <w:rPr>
          <w:sz w:val="28"/>
          <w:szCs w:val="28"/>
        </w:rPr>
        <w:t>4</w:t>
      </w:r>
      <w:r w:rsidR="00E74485" w:rsidRPr="00B63C38">
        <w:rPr>
          <w:sz w:val="28"/>
          <w:szCs w:val="28"/>
        </w:rPr>
        <w:t>3</w:t>
      </w:r>
      <w:r w:rsidR="008223CB" w:rsidRPr="00A96BC7">
        <w:rPr>
          <w:sz w:val="28"/>
          <w:szCs w:val="28"/>
        </w:rPr>
        <w:t>, с. 5].</w:t>
      </w:r>
    </w:p>
    <w:p w14:paraId="235AA41F" w14:textId="77777777" w:rsidR="004D4A8B" w:rsidRPr="00A96BC7" w:rsidRDefault="008223CB" w:rsidP="0066701A">
      <w:pPr>
        <w:pStyle w:val="a8"/>
        <w:spacing w:before="0" w:beforeAutospacing="0" w:after="0" w:afterAutospacing="0"/>
        <w:ind w:firstLine="708"/>
        <w:jc w:val="both"/>
        <w:rPr>
          <w:sz w:val="28"/>
          <w:szCs w:val="28"/>
        </w:rPr>
      </w:pPr>
      <w:r w:rsidRPr="00A96BC7">
        <w:rPr>
          <w:sz w:val="28"/>
          <w:szCs w:val="28"/>
        </w:rPr>
        <w:t xml:space="preserve">Этот подход можно рассматривать как семиотический аналог </w:t>
      </w:r>
      <w:proofErr w:type="spellStart"/>
      <w:r w:rsidRPr="00A96BC7">
        <w:rPr>
          <w:sz w:val="28"/>
          <w:szCs w:val="28"/>
        </w:rPr>
        <w:t>гуссерлевской</w:t>
      </w:r>
      <w:proofErr w:type="spellEnd"/>
      <w:r w:rsidRPr="00A96BC7">
        <w:rPr>
          <w:sz w:val="28"/>
          <w:szCs w:val="28"/>
        </w:rPr>
        <w:t> эйдетической редукции, выявляющей инвариантные структуры опыта. Успенский демонстрирует изоморфизм на примере древнерусской культуры, где:</w:t>
      </w:r>
    </w:p>
    <w:p w14:paraId="15982569" w14:textId="77777777"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Икона (визуальный код)</w:t>
      </w:r>
      <w:r w:rsidRPr="00A96BC7">
        <w:rPr>
          <w:sz w:val="28"/>
          <w:szCs w:val="28"/>
        </w:rPr>
        <w:t>;</w:t>
      </w:r>
    </w:p>
    <w:p w14:paraId="174DEE55" w14:textId="77777777"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Богослужение (ритуальный код)</w:t>
      </w:r>
      <w:r w:rsidRPr="00A96BC7">
        <w:rPr>
          <w:sz w:val="28"/>
          <w:szCs w:val="28"/>
        </w:rPr>
        <w:t>;</w:t>
      </w:r>
    </w:p>
    <w:p w14:paraId="11AEBF04" w14:textId="77777777"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 </w:t>
      </w:r>
      <w:r w:rsidR="008223CB" w:rsidRPr="00A96BC7">
        <w:rPr>
          <w:sz w:val="28"/>
          <w:szCs w:val="28"/>
        </w:rPr>
        <w:t>Летопись (нарративный код)</w:t>
      </w:r>
      <w:r w:rsidRPr="00A96BC7">
        <w:rPr>
          <w:sz w:val="28"/>
          <w:szCs w:val="28"/>
        </w:rPr>
        <w:t>.</w:t>
      </w:r>
    </w:p>
    <w:p w14:paraId="348C494C" w14:textId="23C1610A" w:rsidR="004D4A8B" w:rsidRPr="00A96BC7" w:rsidRDefault="004D4A8B" w:rsidP="0066701A">
      <w:pPr>
        <w:pStyle w:val="a8"/>
        <w:spacing w:before="0" w:beforeAutospacing="0" w:after="0" w:afterAutospacing="0"/>
        <w:ind w:firstLine="708"/>
        <w:jc w:val="both"/>
        <w:rPr>
          <w:sz w:val="28"/>
          <w:szCs w:val="28"/>
        </w:rPr>
      </w:pPr>
      <w:r w:rsidRPr="00A96BC7">
        <w:rPr>
          <w:sz w:val="28"/>
          <w:szCs w:val="28"/>
        </w:rPr>
        <w:t xml:space="preserve">Все три кода </w:t>
      </w:r>
      <w:r w:rsidR="008223CB" w:rsidRPr="00A96BC7">
        <w:rPr>
          <w:sz w:val="28"/>
          <w:szCs w:val="28"/>
        </w:rPr>
        <w:t>организованы по принципу «небесной иерархии», воспроизводящей структуру космоса</w:t>
      </w:r>
      <w:r w:rsidRPr="00A96BC7">
        <w:rPr>
          <w:sz w:val="28"/>
          <w:szCs w:val="28"/>
        </w:rPr>
        <w:t xml:space="preserve"> </w:t>
      </w:r>
      <w:r w:rsidR="008223CB" w:rsidRPr="00A96BC7">
        <w:rPr>
          <w:sz w:val="28"/>
          <w:szCs w:val="28"/>
        </w:rPr>
        <w:t>[</w:t>
      </w:r>
      <w:r w:rsidRPr="00A96BC7">
        <w:rPr>
          <w:sz w:val="28"/>
          <w:szCs w:val="28"/>
        </w:rPr>
        <w:t>3</w:t>
      </w:r>
      <w:r w:rsidR="00E74485" w:rsidRPr="00E74485">
        <w:rPr>
          <w:sz w:val="28"/>
          <w:szCs w:val="28"/>
        </w:rPr>
        <w:t>9</w:t>
      </w:r>
      <w:r w:rsidR="008223CB" w:rsidRPr="00A96BC7">
        <w:rPr>
          <w:sz w:val="28"/>
          <w:szCs w:val="28"/>
        </w:rPr>
        <w:t>, с. 73].</w:t>
      </w:r>
    </w:p>
    <w:p w14:paraId="1BEF2D1B" w14:textId="77777777" w:rsidR="0008658E" w:rsidRPr="00A96BC7" w:rsidRDefault="008223CB" w:rsidP="0066701A">
      <w:pPr>
        <w:pStyle w:val="a8"/>
        <w:spacing w:before="0" w:beforeAutospacing="0" w:after="0" w:afterAutospacing="0"/>
        <w:ind w:firstLine="708"/>
        <w:jc w:val="both"/>
        <w:rPr>
          <w:sz w:val="28"/>
          <w:szCs w:val="28"/>
        </w:rPr>
      </w:pPr>
      <w:r w:rsidRPr="00A96BC7">
        <w:rPr>
          <w:sz w:val="28"/>
          <w:szCs w:val="28"/>
        </w:rPr>
        <w:t>Синтез структурного и феноменологического подходов в работах Успенского открывает новые перспективы для анализа культуры. Его метод позволяет</w:t>
      </w:r>
      <w:r w:rsidR="0008658E" w:rsidRPr="00A96BC7">
        <w:rPr>
          <w:sz w:val="28"/>
          <w:szCs w:val="28"/>
        </w:rPr>
        <w:t xml:space="preserve"> в</w:t>
      </w:r>
      <w:r w:rsidRPr="00A96BC7">
        <w:rPr>
          <w:sz w:val="28"/>
          <w:szCs w:val="28"/>
        </w:rPr>
        <w:t>ыявлять инвариантные семиотические структуры (структуралистский аспект)</w:t>
      </w:r>
      <w:r w:rsidR="0008658E" w:rsidRPr="00A96BC7">
        <w:rPr>
          <w:sz w:val="28"/>
          <w:szCs w:val="28"/>
        </w:rPr>
        <w:t>, а также р</w:t>
      </w:r>
      <w:r w:rsidRPr="00A96BC7">
        <w:rPr>
          <w:sz w:val="28"/>
          <w:szCs w:val="28"/>
        </w:rPr>
        <w:t xml:space="preserve">еконструировать процессы </w:t>
      </w:r>
      <w:proofErr w:type="spellStart"/>
      <w:r w:rsidRPr="00A96BC7">
        <w:rPr>
          <w:sz w:val="28"/>
          <w:szCs w:val="28"/>
        </w:rPr>
        <w:t>смыслопорождения</w:t>
      </w:r>
      <w:proofErr w:type="spellEnd"/>
      <w:r w:rsidRPr="00A96BC7">
        <w:rPr>
          <w:sz w:val="28"/>
          <w:szCs w:val="28"/>
        </w:rPr>
        <w:t xml:space="preserve"> в конкретных исторических контекстах (феноменологический аспект).</w:t>
      </w:r>
    </w:p>
    <w:p w14:paraId="0B251556" w14:textId="3DEC2DBB" w:rsidR="00A96BC7" w:rsidRPr="00A96BC7" w:rsidRDefault="008223CB" w:rsidP="0066701A">
      <w:pPr>
        <w:pStyle w:val="a8"/>
        <w:spacing w:before="0" w:beforeAutospacing="0" w:after="0" w:afterAutospacing="0"/>
        <w:ind w:firstLine="708"/>
        <w:jc w:val="both"/>
        <w:rPr>
          <w:sz w:val="28"/>
          <w:szCs w:val="28"/>
        </w:rPr>
      </w:pPr>
      <w:r w:rsidRPr="00A96BC7">
        <w:rPr>
          <w:sz w:val="28"/>
          <w:szCs w:val="28"/>
        </w:rPr>
        <w:t>Как отмечает сам Успенский:</w:t>
      </w:r>
      <w:r w:rsidR="0008658E" w:rsidRPr="00A96BC7">
        <w:rPr>
          <w:sz w:val="28"/>
          <w:szCs w:val="28"/>
        </w:rPr>
        <w:t xml:space="preserve"> </w:t>
      </w:r>
      <w:r w:rsidRPr="00A96BC7">
        <w:rPr>
          <w:sz w:val="28"/>
          <w:szCs w:val="28"/>
        </w:rPr>
        <w:t>«Культура есть машина по преобразованию энтропии в информацию, где каждый элемент становится знаком в процессе интерпретации»</w:t>
      </w:r>
      <w:r w:rsidR="0008658E" w:rsidRPr="00A96BC7">
        <w:rPr>
          <w:sz w:val="28"/>
          <w:szCs w:val="28"/>
        </w:rPr>
        <w:t xml:space="preserve"> </w:t>
      </w:r>
      <w:r w:rsidRPr="00A96BC7">
        <w:rPr>
          <w:sz w:val="28"/>
          <w:szCs w:val="28"/>
        </w:rPr>
        <w:t>[</w:t>
      </w:r>
      <w:r w:rsidR="00DA0974" w:rsidRPr="00A96BC7">
        <w:rPr>
          <w:sz w:val="28"/>
          <w:szCs w:val="28"/>
        </w:rPr>
        <w:t>4</w:t>
      </w:r>
      <w:r w:rsidR="00E74485" w:rsidRPr="00E74485">
        <w:rPr>
          <w:sz w:val="28"/>
          <w:szCs w:val="28"/>
        </w:rPr>
        <w:t>2</w:t>
      </w:r>
      <w:r w:rsidRPr="00A96BC7">
        <w:rPr>
          <w:sz w:val="28"/>
          <w:szCs w:val="28"/>
        </w:rPr>
        <w:t>, с. 245].</w:t>
      </w:r>
      <w:r w:rsidR="0008658E" w:rsidRPr="00A96BC7">
        <w:rPr>
          <w:sz w:val="28"/>
          <w:szCs w:val="28"/>
        </w:rPr>
        <w:t xml:space="preserve"> </w:t>
      </w:r>
      <w:r w:rsidRPr="00A96BC7">
        <w:rPr>
          <w:sz w:val="28"/>
          <w:szCs w:val="28"/>
        </w:rPr>
        <w:t>Этот тезис перекликается с поздними работами Мерло-Понти о «видимом и невидимом», где знак понимается как плоть смысла, возникающая на пересечении телесного опыта и культурных кодов</w:t>
      </w:r>
      <w:r w:rsidR="0008658E" w:rsidRPr="00A96BC7">
        <w:rPr>
          <w:sz w:val="28"/>
          <w:szCs w:val="28"/>
        </w:rPr>
        <w:t xml:space="preserve"> </w:t>
      </w:r>
      <w:r w:rsidRPr="00A96BC7">
        <w:rPr>
          <w:sz w:val="28"/>
          <w:szCs w:val="28"/>
        </w:rPr>
        <w:t>[</w:t>
      </w:r>
      <w:r w:rsidR="00E74485" w:rsidRPr="00E74485">
        <w:rPr>
          <w:sz w:val="28"/>
          <w:szCs w:val="28"/>
        </w:rPr>
        <w:t>40</w:t>
      </w:r>
      <w:r w:rsidRPr="00A96BC7">
        <w:rPr>
          <w:sz w:val="28"/>
          <w:szCs w:val="28"/>
        </w:rPr>
        <w:t>, с. 179].</w:t>
      </w:r>
    </w:p>
    <w:p w14:paraId="083C18F6" w14:textId="19F3A806" w:rsidR="00D428A6" w:rsidRDefault="00A96BC7" w:rsidP="0066701A">
      <w:pPr>
        <w:pStyle w:val="a8"/>
        <w:spacing w:before="0" w:beforeAutospacing="0" w:after="0" w:afterAutospacing="0"/>
        <w:ind w:firstLine="708"/>
        <w:jc w:val="both"/>
        <w:rPr>
          <w:sz w:val="28"/>
          <w:szCs w:val="28"/>
        </w:rPr>
      </w:pPr>
      <w:r>
        <w:rPr>
          <w:sz w:val="28"/>
          <w:szCs w:val="28"/>
        </w:rPr>
        <w:t>О</w:t>
      </w:r>
      <w:r w:rsidR="00E30F23" w:rsidRPr="00E30F23">
        <w:rPr>
          <w:sz w:val="28"/>
          <w:szCs w:val="28"/>
        </w:rPr>
        <w:t xml:space="preserve">нтологический подход к искусству </w:t>
      </w:r>
      <w:r w:rsidRPr="00A96BC7">
        <w:rPr>
          <w:sz w:val="28"/>
          <w:szCs w:val="28"/>
        </w:rPr>
        <w:t>Ханса-Георга Гадамера</w:t>
      </w:r>
      <w:r>
        <w:rPr>
          <w:sz w:val="28"/>
          <w:szCs w:val="28"/>
        </w:rPr>
        <w:t xml:space="preserve"> представляет </w:t>
      </w:r>
      <w:r w:rsidR="00E30F23" w:rsidRPr="00E30F23">
        <w:rPr>
          <w:sz w:val="28"/>
          <w:szCs w:val="28"/>
        </w:rPr>
        <w:t xml:space="preserve">основу для понимания танца не просто как эстетического объекта, но как способа бытия, раскрывающего истину. Гадамер начинает свой философский путь с критики </w:t>
      </w:r>
      <w:proofErr w:type="spellStart"/>
      <w:r w:rsidR="00E30F23" w:rsidRPr="00E30F23">
        <w:rPr>
          <w:sz w:val="28"/>
          <w:szCs w:val="28"/>
        </w:rPr>
        <w:t>субъективизации</w:t>
      </w:r>
      <w:proofErr w:type="spellEnd"/>
      <w:r w:rsidR="00E30F23" w:rsidRPr="00E30F23">
        <w:rPr>
          <w:sz w:val="28"/>
          <w:szCs w:val="28"/>
        </w:rPr>
        <w:t xml:space="preserve"> эстетики, возникшей в рамках кантовской традиции. Согласно его позиции, современная эстетическая мысль отделила искусство от истины и знания, низведя его до уровня субъективного переживания </w:t>
      </w:r>
      <w:r w:rsidR="00E30F23" w:rsidRPr="00E30F23">
        <w:rPr>
          <w:sz w:val="28"/>
          <w:szCs w:val="28"/>
        </w:rPr>
        <w:lastRenderedPageBreak/>
        <w:t>удовольствия или вкуса. Как он утверждает в</w:t>
      </w:r>
      <w:r>
        <w:rPr>
          <w:sz w:val="28"/>
          <w:szCs w:val="28"/>
        </w:rPr>
        <w:t xml:space="preserve"> своем фундаментальном труде</w:t>
      </w:r>
      <w:r w:rsidR="00E30F23" w:rsidRPr="00E30F23">
        <w:rPr>
          <w:sz w:val="28"/>
          <w:szCs w:val="28"/>
        </w:rPr>
        <w:t xml:space="preserve"> «Истин</w:t>
      </w:r>
      <w:r>
        <w:rPr>
          <w:sz w:val="28"/>
          <w:szCs w:val="28"/>
        </w:rPr>
        <w:t>а</w:t>
      </w:r>
      <w:r w:rsidR="00E30F23" w:rsidRPr="00E30F23">
        <w:rPr>
          <w:sz w:val="28"/>
          <w:szCs w:val="28"/>
        </w:rPr>
        <w:t xml:space="preserve"> и метод», «эстетическое дифференцирование» абстрагирует произведение искусства от его «содержательных возможностей (религиозных, моральных, культурных)» и лишает его притязаний на истину </w:t>
      </w:r>
      <w:bookmarkStart w:id="76" w:name="_Hlk197100565"/>
      <w:r w:rsidR="00E30F23" w:rsidRPr="00E30F23">
        <w:rPr>
          <w:sz w:val="28"/>
          <w:szCs w:val="28"/>
        </w:rPr>
        <w:t>[</w:t>
      </w:r>
      <w:r w:rsidR="009E3780" w:rsidRPr="009E3780">
        <w:rPr>
          <w:sz w:val="28"/>
          <w:szCs w:val="28"/>
        </w:rPr>
        <w:t>4</w:t>
      </w:r>
      <w:r w:rsidR="00E74485" w:rsidRPr="00E74485">
        <w:rPr>
          <w:sz w:val="28"/>
          <w:szCs w:val="28"/>
        </w:rPr>
        <w:t>4</w:t>
      </w:r>
      <w:r w:rsidR="00E30F23" w:rsidRPr="00E30F23">
        <w:rPr>
          <w:sz w:val="28"/>
          <w:szCs w:val="28"/>
        </w:rPr>
        <w:t>, с. 97]</w:t>
      </w:r>
      <w:bookmarkEnd w:id="76"/>
      <w:r w:rsidR="00E30F23" w:rsidRPr="00E30F23">
        <w:rPr>
          <w:sz w:val="28"/>
          <w:szCs w:val="28"/>
        </w:rPr>
        <w:t>. В противовес этому Гадамер стремится «преодолеть это различие сознания через понятие игры» [</w:t>
      </w:r>
      <w:r w:rsidR="009E3780">
        <w:rPr>
          <w:sz w:val="28"/>
          <w:szCs w:val="28"/>
          <w:lang w:val="en-US"/>
        </w:rPr>
        <w:t>Ibid</w:t>
      </w:r>
      <w:r w:rsidR="00E30F23" w:rsidRPr="00E30F23">
        <w:rPr>
          <w:sz w:val="28"/>
          <w:szCs w:val="28"/>
        </w:rPr>
        <w:t>].</w:t>
      </w:r>
    </w:p>
    <w:p w14:paraId="53560B6B" w14:textId="1336ECC3" w:rsidR="00D428A6" w:rsidRDefault="00E30F23" w:rsidP="0066701A">
      <w:pPr>
        <w:pStyle w:val="a8"/>
        <w:spacing w:before="0" w:beforeAutospacing="0" w:after="0" w:afterAutospacing="0"/>
        <w:ind w:firstLine="708"/>
        <w:jc w:val="both"/>
        <w:rPr>
          <w:sz w:val="28"/>
          <w:szCs w:val="28"/>
        </w:rPr>
      </w:pPr>
      <w:r w:rsidRPr="00E30F23">
        <w:rPr>
          <w:sz w:val="28"/>
          <w:szCs w:val="28"/>
        </w:rPr>
        <w:t xml:space="preserve">Переход от эстетического сознания к онтологическому пониманию составляет ядро </w:t>
      </w:r>
      <w:proofErr w:type="spellStart"/>
      <w:r w:rsidRPr="00E30F23">
        <w:rPr>
          <w:sz w:val="28"/>
          <w:szCs w:val="28"/>
        </w:rPr>
        <w:t>гадамеровской</w:t>
      </w:r>
      <w:proofErr w:type="spellEnd"/>
      <w:r w:rsidRPr="00E30F23">
        <w:rPr>
          <w:sz w:val="28"/>
          <w:szCs w:val="28"/>
        </w:rPr>
        <w:t xml:space="preserve"> философии. Если традиционная эстетика фокусировалась на субъективном восприятии искусства, Гадамер настаивает, что «эстетика </w:t>
      </w:r>
      <w:r w:rsidR="009E3780">
        <w:rPr>
          <w:sz w:val="28"/>
          <w:szCs w:val="28"/>
        </w:rPr>
        <w:t>–</w:t>
      </w:r>
      <w:r w:rsidRPr="00E30F23">
        <w:rPr>
          <w:sz w:val="28"/>
          <w:szCs w:val="28"/>
        </w:rPr>
        <w:t xml:space="preserve"> это не изучение специфических типов удовольствия, извлекаемых из искусства. Это исследование того, что объективно формирует наше субъективное осознание искусства»</w:t>
      </w:r>
      <w:r w:rsidR="00D428A6">
        <w:rPr>
          <w:sz w:val="28"/>
          <w:szCs w:val="28"/>
        </w:rPr>
        <w:t xml:space="preserve"> </w:t>
      </w:r>
      <w:r w:rsidR="00D428A6" w:rsidRPr="00E30F23">
        <w:rPr>
          <w:sz w:val="28"/>
          <w:szCs w:val="28"/>
        </w:rPr>
        <w:t>[</w:t>
      </w:r>
      <w:r w:rsidR="00D428A6" w:rsidRPr="009E3780">
        <w:rPr>
          <w:sz w:val="28"/>
          <w:szCs w:val="28"/>
        </w:rPr>
        <w:t>4</w:t>
      </w:r>
      <w:r w:rsidR="00E74485" w:rsidRPr="00E74485">
        <w:rPr>
          <w:sz w:val="28"/>
          <w:szCs w:val="28"/>
        </w:rPr>
        <w:t>5</w:t>
      </w:r>
      <w:r w:rsidR="00D428A6" w:rsidRPr="00E30F23">
        <w:rPr>
          <w:sz w:val="28"/>
          <w:szCs w:val="28"/>
        </w:rPr>
        <w:t xml:space="preserve">, с. </w:t>
      </w:r>
      <w:r w:rsidR="00D428A6">
        <w:rPr>
          <w:sz w:val="28"/>
          <w:szCs w:val="28"/>
        </w:rPr>
        <w:t>6</w:t>
      </w:r>
      <w:r w:rsidR="00D428A6" w:rsidRPr="00E30F23">
        <w:rPr>
          <w:sz w:val="28"/>
          <w:szCs w:val="28"/>
        </w:rPr>
        <w:t>]</w:t>
      </w:r>
      <w:r w:rsidRPr="00E30F23">
        <w:rPr>
          <w:sz w:val="28"/>
          <w:szCs w:val="28"/>
        </w:rPr>
        <w:t xml:space="preserve">. </w:t>
      </w:r>
    </w:p>
    <w:p w14:paraId="7F49D6F4" w14:textId="68AE5D7C" w:rsidR="007C050C" w:rsidRDefault="00E30F23" w:rsidP="0066701A">
      <w:pPr>
        <w:pStyle w:val="a8"/>
        <w:spacing w:before="0" w:beforeAutospacing="0" w:after="0" w:afterAutospacing="0"/>
        <w:ind w:firstLine="708"/>
        <w:jc w:val="both"/>
        <w:rPr>
          <w:sz w:val="28"/>
          <w:szCs w:val="28"/>
        </w:rPr>
      </w:pPr>
      <w:r w:rsidRPr="00E30F23">
        <w:rPr>
          <w:sz w:val="28"/>
          <w:szCs w:val="28"/>
        </w:rPr>
        <w:t>Центральное место в онтологии искусства Гадамера занимает концепция «игры» (</w:t>
      </w:r>
      <w:proofErr w:type="spellStart"/>
      <w:r w:rsidRPr="00E30F23">
        <w:rPr>
          <w:sz w:val="28"/>
          <w:szCs w:val="28"/>
        </w:rPr>
        <w:t>Spiel</w:t>
      </w:r>
      <w:proofErr w:type="spellEnd"/>
      <w:r w:rsidRPr="00E30F23">
        <w:rPr>
          <w:sz w:val="28"/>
          <w:szCs w:val="28"/>
        </w:rPr>
        <w:t xml:space="preserve">). Примечательно для нашего анализа танца, что сам философ отмечает: «Изначальное значение слова </w:t>
      </w:r>
      <w:proofErr w:type="spellStart"/>
      <w:r w:rsidRPr="00E30F23">
        <w:rPr>
          <w:sz w:val="28"/>
          <w:szCs w:val="28"/>
        </w:rPr>
        <w:t>Spiel</w:t>
      </w:r>
      <w:proofErr w:type="spellEnd"/>
      <w:r w:rsidRPr="00E30F23">
        <w:rPr>
          <w:sz w:val="28"/>
          <w:szCs w:val="28"/>
        </w:rPr>
        <w:t xml:space="preserve">, напоминает Гадамер, </w:t>
      </w:r>
      <w:proofErr w:type="gramStart"/>
      <w:r w:rsidR="00D428A6">
        <w:rPr>
          <w:sz w:val="28"/>
          <w:szCs w:val="28"/>
        </w:rPr>
        <w:t>-</w:t>
      </w:r>
      <w:r w:rsidRPr="00E30F23">
        <w:rPr>
          <w:sz w:val="28"/>
          <w:szCs w:val="28"/>
        </w:rPr>
        <w:t xml:space="preserve"> это</w:t>
      </w:r>
      <w:proofErr w:type="gramEnd"/>
      <w:r w:rsidRPr="00E30F23">
        <w:rPr>
          <w:sz w:val="28"/>
          <w:szCs w:val="28"/>
        </w:rPr>
        <w:t xml:space="preserve"> </w:t>
      </w:r>
      <w:r w:rsidR="00EB38CF">
        <w:rPr>
          <w:sz w:val="28"/>
          <w:szCs w:val="28"/>
        </w:rPr>
        <w:t>«</w:t>
      </w:r>
      <w:r w:rsidRPr="00E30F23">
        <w:rPr>
          <w:sz w:val="28"/>
          <w:szCs w:val="28"/>
        </w:rPr>
        <w:t>танец</w:t>
      </w:r>
      <w:r w:rsidR="00EB38CF">
        <w:rPr>
          <w:sz w:val="28"/>
          <w:szCs w:val="28"/>
        </w:rPr>
        <w:t>»</w:t>
      </w:r>
      <w:r w:rsidRPr="00E30F23">
        <w:rPr>
          <w:sz w:val="28"/>
          <w:szCs w:val="28"/>
        </w:rPr>
        <w:t>» [</w:t>
      </w:r>
      <w:r w:rsidR="00D428A6">
        <w:rPr>
          <w:sz w:val="28"/>
          <w:szCs w:val="28"/>
        </w:rPr>
        <w:t>4</w:t>
      </w:r>
      <w:r w:rsidR="00E74485" w:rsidRPr="00E74485">
        <w:rPr>
          <w:sz w:val="28"/>
          <w:szCs w:val="28"/>
        </w:rPr>
        <w:t>4</w:t>
      </w:r>
      <w:r w:rsidRPr="00E30F23">
        <w:rPr>
          <w:sz w:val="28"/>
          <w:szCs w:val="28"/>
        </w:rPr>
        <w:t>, с. 102]. Эта этимологическая связь не случайна, но раскрывает фундаментальную природу художественного опыта.</w:t>
      </w:r>
    </w:p>
    <w:p w14:paraId="43360BA6" w14:textId="7046DC92" w:rsidR="007C050C" w:rsidRDefault="00E30F23" w:rsidP="0066701A">
      <w:pPr>
        <w:pStyle w:val="a8"/>
        <w:spacing w:before="0" w:beforeAutospacing="0" w:after="0" w:afterAutospacing="0"/>
        <w:ind w:firstLine="708"/>
        <w:jc w:val="both"/>
        <w:rPr>
          <w:sz w:val="28"/>
          <w:szCs w:val="28"/>
        </w:rPr>
      </w:pPr>
      <w:r w:rsidRPr="00E30F23">
        <w:rPr>
          <w:sz w:val="28"/>
          <w:szCs w:val="28"/>
        </w:rPr>
        <w:t>Для Гадамера игра предстает как «самодвижение, движение без цели или задачи. Она обновляется через повторение. Игра поглощает игрока в свое движение» [</w:t>
      </w:r>
      <w:r w:rsidR="007C050C">
        <w:rPr>
          <w:sz w:val="28"/>
          <w:szCs w:val="28"/>
          <w:lang w:val="en-US"/>
        </w:rPr>
        <w:t>Ibid</w:t>
      </w:r>
      <w:r w:rsidRPr="00E30F23">
        <w:rPr>
          <w:sz w:val="28"/>
          <w:szCs w:val="28"/>
        </w:rPr>
        <w:t xml:space="preserve">]. Игра - не субъективная активность, но способ бытия, </w:t>
      </w:r>
      <w:proofErr w:type="spellStart"/>
      <w:r w:rsidRPr="00E30F23">
        <w:rPr>
          <w:sz w:val="28"/>
          <w:szCs w:val="28"/>
        </w:rPr>
        <w:t>трансцендирующий</w:t>
      </w:r>
      <w:proofErr w:type="spellEnd"/>
      <w:r w:rsidRPr="00E30F23">
        <w:rPr>
          <w:sz w:val="28"/>
          <w:szCs w:val="28"/>
        </w:rPr>
        <w:t xml:space="preserve"> индивидуальное сознание: «Всякая игра есть бытие-играемым. Игра не позволяет игроку или зрителю относиться к ней как к объекту» [</w:t>
      </w:r>
      <w:r w:rsidR="007C050C">
        <w:rPr>
          <w:sz w:val="28"/>
          <w:szCs w:val="28"/>
        </w:rPr>
        <w:t>4</w:t>
      </w:r>
      <w:r w:rsidR="00E74485" w:rsidRPr="00E74485">
        <w:rPr>
          <w:sz w:val="28"/>
          <w:szCs w:val="28"/>
        </w:rPr>
        <w:t>4</w:t>
      </w:r>
      <w:r w:rsidRPr="00E30F23">
        <w:rPr>
          <w:sz w:val="28"/>
          <w:szCs w:val="28"/>
        </w:rPr>
        <w:t>, с. 103]. Это описание идеально схватывает онтологическую структуру танца, где танцор одновременно выступает активным агентом и медиумом самого танца.</w:t>
      </w:r>
    </w:p>
    <w:p w14:paraId="4B0684D4" w14:textId="3FAF7B46" w:rsidR="007C050C" w:rsidRDefault="00E30F23" w:rsidP="0066701A">
      <w:pPr>
        <w:pStyle w:val="a8"/>
        <w:spacing w:before="0" w:beforeAutospacing="0" w:after="0" w:afterAutospacing="0"/>
        <w:ind w:firstLine="708"/>
        <w:jc w:val="both"/>
        <w:rPr>
          <w:sz w:val="28"/>
          <w:szCs w:val="28"/>
        </w:rPr>
      </w:pPr>
      <w:r w:rsidRPr="00E30F23">
        <w:rPr>
          <w:sz w:val="28"/>
          <w:szCs w:val="28"/>
        </w:rPr>
        <w:t xml:space="preserve">Универсальные элементы игры, выделенные Гадамером, особенно </w:t>
      </w:r>
      <w:proofErr w:type="spellStart"/>
      <w:r w:rsidRPr="00E30F23">
        <w:rPr>
          <w:sz w:val="28"/>
          <w:szCs w:val="28"/>
        </w:rPr>
        <w:t>релевантны</w:t>
      </w:r>
      <w:proofErr w:type="spellEnd"/>
      <w:r w:rsidRPr="00E30F23">
        <w:rPr>
          <w:sz w:val="28"/>
          <w:szCs w:val="28"/>
        </w:rPr>
        <w:t xml:space="preserve"> для танца:</w:t>
      </w:r>
      <w:r w:rsidR="007C050C">
        <w:rPr>
          <w:sz w:val="28"/>
          <w:szCs w:val="28"/>
        </w:rPr>
        <w:t xml:space="preserve"> </w:t>
      </w:r>
      <w:r w:rsidRPr="00E30F23">
        <w:rPr>
          <w:sz w:val="28"/>
          <w:szCs w:val="28"/>
        </w:rPr>
        <w:t>«Игра серьезна</w:t>
      </w:r>
      <w:r w:rsidR="007C050C">
        <w:rPr>
          <w:sz w:val="28"/>
          <w:szCs w:val="28"/>
        </w:rPr>
        <w:t xml:space="preserve">; </w:t>
      </w:r>
      <w:r w:rsidRPr="00E30F23">
        <w:rPr>
          <w:sz w:val="28"/>
          <w:szCs w:val="28"/>
        </w:rPr>
        <w:t>Игра не имеет цели; ее движение туда-сюда бесконечно</w:t>
      </w:r>
      <w:r w:rsidR="007C050C">
        <w:rPr>
          <w:sz w:val="28"/>
          <w:szCs w:val="28"/>
        </w:rPr>
        <w:t xml:space="preserve">; </w:t>
      </w:r>
      <w:r w:rsidRPr="00E30F23">
        <w:rPr>
          <w:sz w:val="28"/>
          <w:szCs w:val="28"/>
        </w:rPr>
        <w:t>Исход игры неизвестен, поэтому в ней есть риск</w:t>
      </w:r>
      <w:r w:rsidR="007C050C">
        <w:rPr>
          <w:sz w:val="28"/>
          <w:szCs w:val="28"/>
        </w:rPr>
        <w:t xml:space="preserve">; </w:t>
      </w:r>
      <w:r w:rsidRPr="00E30F23">
        <w:rPr>
          <w:sz w:val="28"/>
          <w:szCs w:val="28"/>
        </w:rPr>
        <w:t>Игра обладает собственным духом (например, правилами, ограничениями, игровым полем)</w:t>
      </w:r>
      <w:r w:rsidR="007C050C">
        <w:rPr>
          <w:sz w:val="28"/>
          <w:szCs w:val="28"/>
        </w:rPr>
        <w:t xml:space="preserve">; </w:t>
      </w:r>
      <w:r w:rsidRPr="00E30F23">
        <w:rPr>
          <w:sz w:val="28"/>
          <w:szCs w:val="28"/>
        </w:rPr>
        <w:t xml:space="preserve">Игра </w:t>
      </w:r>
      <w:proofErr w:type="spellStart"/>
      <w:r w:rsidRPr="00E30F23">
        <w:rPr>
          <w:sz w:val="28"/>
          <w:szCs w:val="28"/>
        </w:rPr>
        <w:t>саморепрезентативна</w:t>
      </w:r>
      <w:proofErr w:type="spellEnd"/>
      <w:r w:rsidRPr="00E30F23">
        <w:rPr>
          <w:sz w:val="28"/>
          <w:szCs w:val="28"/>
        </w:rPr>
        <w:t>» [</w:t>
      </w:r>
      <w:r w:rsidR="007C050C">
        <w:rPr>
          <w:sz w:val="28"/>
          <w:szCs w:val="28"/>
        </w:rPr>
        <w:t>4</w:t>
      </w:r>
      <w:r w:rsidR="00E74485" w:rsidRPr="00E74485">
        <w:rPr>
          <w:sz w:val="28"/>
          <w:szCs w:val="28"/>
        </w:rPr>
        <w:t>4</w:t>
      </w:r>
      <w:r w:rsidRPr="00E30F23">
        <w:rPr>
          <w:sz w:val="28"/>
          <w:szCs w:val="28"/>
        </w:rPr>
        <w:t>, с. 106].</w:t>
      </w:r>
    </w:p>
    <w:p w14:paraId="35DEBBD8" w14:textId="77777777" w:rsidR="007C050C" w:rsidRDefault="00E30F23" w:rsidP="0066701A">
      <w:pPr>
        <w:pStyle w:val="a8"/>
        <w:spacing w:before="0" w:beforeAutospacing="0" w:after="0" w:afterAutospacing="0"/>
        <w:ind w:firstLine="708"/>
        <w:jc w:val="both"/>
        <w:rPr>
          <w:sz w:val="28"/>
          <w:szCs w:val="28"/>
        </w:rPr>
      </w:pPr>
      <w:r w:rsidRPr="00E30F23">
        <w:rPr>
          <w:sz w:val="28"/>
          <w:szCs w:val="28"/>
        </w:rPr>
        <w:t xml:space="preserve">Эти элементы составляют то, что Гадамер называет «герменевтической универсальностью игры». Танец, возможно, более чем любая другая форма искусства, воплощает эту онтологию через присущие ему качества самодвижения, серьезности, риска, следования форме и </w:t>
      </w:r>
      <w:proofErr w:type="spellStart"/>
      <w:r w:rsidRPr="00E30F23">
        <w:rPr>
          <w:sz w:val="28"/>
          <w:szCs w:val="28"/>
        </w:rPr>
        <w:t>саморепрезентации</w:t>
      </w:r>
      <w:proofErr w:type="spellEnd"/>
      <w:r w:rsidRPr="00E30F23">
        <w:rPr>
          <w:sz w:val="28"/>
          <w:szCs w:val="28"/>
        </w:rPr>
        <w:t>.</w:t>
      </w:r>
    </w:p>
    <w:p w14:paraId="0448C935" w14:textId="3D48F448" w:rsidR="00EB38CF" w:rsidRDefault="00E30F23" w:rsidP="0066701A">
      <w:pPr>
        <w:pStyle w:val="a8"/>
        <w:spacing w:before="0" w:beforeAutospacing="0" w:after="0" w:afterAutospacing="0"/>
        <w:ind w:firstLine="708"/>
        <w:jc w:val="both"/>
        <w:rPr>
          <w:sz w:val="28"/>
          <w:szCs w:val="28"/>
        </w:rPr>
      </w:pPr>
      <w:r w:rsidRPr="00E30F23">
        <w:rPr>
          <w:sz w:val="28"/>
          <w:szCs w:val="28"/>
        </w:rPr>
        <w:t>Если игра составляет онтологический фундамент искусства, то Гадамер утверждает, что искусство достигает своей полноты через «трансформацию в структуру» (</w:t>
      </w:r>
      <w:proofErr w:type="spellStart"/>
      <w:r w:rsidRPr="00E30F23">
        <w:rPr>
          <w:sz w:val="28"/>
          <w:szCs w:val="28"/>
        </w:rPr>
        <w:t>Verwandlung</w:t>
      </w:r>
      <w:proofErr w:type="spellEnd"/>
      <w:r w:rsidRPr="00E30F23">
        <w:rPr>
          <w:sz w:val="28"/>
          <w:szCs w:val="28"/>
        </w:rPr>
        <w:t xml:space="preserve"> </w:t>
      </w:r>
      <w:proofErr w:type="spellStart"/>
      <w:r w:rsidRPr="00E30F23">
        <w:rPr>
          <w:sz w:val="28"/>
          <w:szCs w:val="28"/>
        </w:rPr>
        <w:t>ins</w:t>
      </w:r>
      <w:proofErr w:type="spellEnd"/>
      <w:r w:rsidRPr="00E30F23">
        <w:rPr>
          <w:sz w:val="28"/>
          <w:szCs w:val="28"/>
        </w:rPr>
        <w:t xml:space="preserve"> </w:t>
      </w:r>
      <w:proofErr w:type="spellStart"/>
      <w:r w:rsidRPr="00E30F23">
        <w:rPr>
          <w:sz w:val="28"/>
          <w:szCs w:val="28"/>
        </w:rPr>
        <w:t>Gebilde</w:t>
      </w:r>
      <w:proofErr w:type="spellEnd"/>
      <w:r w:rsidRPr="00E30F23">
        <w:rPr>
          <w:sz w:val="28"/>
          <w:szCs w:val="28"/>
        </w:rPr>
        <w:t>). Как поясняет философ: «Игра как немотивированное и ненаправленное самодвижение синонимична жизненной силе</w:t>
      </w:r>
      <w:r w:rsidR="00EB38CF">
        <w:rPr>
          <w:sz w:val="28"/>
          <w:szCs w:val="28"/>
        </w:rPr>
        <w:t xml:space="preserve">» </w:t>
      </w:r>
      <w:r w:rsidR="00EB38CF" w:rsidRPr="00E30F23">
        <w:rPr>
          <w:sz w:val="28"/>
          <w:szCs w:val="28"/>
        </w:rPr>
        <w:t>[</w:t>
      </w:r>
      <w:r w:rsidR="00EB38CF">
        <w:rPr>
          <w:sz w:val="28"/>
          <w:szCs w:val="28"/>
        </w:rPr>
        <w:t>4</w:t>
      </w:r>
      <w:r w:rsidR="00E74485" w:rsidRPr="00E74485">
        <w:rPr>
          <w:sz w:val="28"/>
          <w:szCs w:val="28"/>
        </w:rPr>
        <w:t>4</w:t>
      </w:r>
      <w:r w:rsidR="00EB38CF" w:rsidRPr="00E30F23">
        <w:rPr>
          <w:sz w:val="28"/>
          <w:szCs w:val="28"/>
        </w:rPr>
        <w:t>, с. 110]</w:t>
      </w:r>
      <w:r w:rsidRPr="00E30F23">
        <w:rPr>
          <w:sz w:val="28"/>
          <w:szCs w:val="28"/>
        </w:rPr>
        <w:t xml:space="preserve">. Таким образом, Гадамер рассуждает, что </w:t>
      </w:r>
      <w:r w:rsidR="00EB38CF">
        <w:rPr>
          <w:sz w:val="28"/>
          <w:szCs w:val="28"/>
        </w:rPr>
        <w:t>«</w:t>
      </w:r>
      <w:r w:rsidRPr="00E30F23">
        <w:rPr>
          <w:sz w:val="28"/>
          <w:szCs w:val="28"/>
        </w:rPr>
        <w:t xml:space="preserve">бытие игры всегда есть реализация, чистое осуществление, </w:t>
      </w:r>
      <w:r w:rsidR="00EB38CF">
        <w:rPr>
          <w:sz w:val="28"/>
          <w:szCs w:val="28"/>
        </w:rPr>
        <w:t>энергия</w:t>
      </w:r>
      <w:r w:rsidRPr="00E30F23">
        <w:rPr>
          <w:sz w:val="28"/>
          <w:szCs w:val="28"/>
        </w:rPr>
        <w:t>, имеющая свою цель в себе самой» [</w:t>
      </w:r>
      <w:r w:rsidR="00EB38CF">
        <w:rPr>
          <w:sz w:val="28"/>
          <w:szCs w:val="28"/>
          <w:lang w:val="en-US"/>
        </w:rPr>
        <w:t>Ibid</w:t>
      </w:r>
      <w:r w:rsidRPr="00E30F23">
        <w:rPr>
          <w:sz w:val="28"/>
          <w:szCs w:val="28"/>
        </w:rPr>
        <w:t>].</w:t>
      </w:r>
    </w:p>
    <w:p w14:paraId="1203E58D" w14:textId="7B1936CC" w:rsidR="00EB38CF" w:rsidRDefault="00E30F23" w:rsidP="0066701A">
      <w:pPr>
        <w:pStyle w:val="a8"/>
        <w:spacing w:before="0" w:beforeAutospacing="0" w:after="0" w:afterAutospacing="0"/>
        <w:ind w:firstLine="708"/>
        <w:jc w:val="both"/>
        <w:rPr>
          <w:sz w:val="28"/>
          <w:szCs w:val="28"/>
        </w:rPr>
      </w:pPr>
      <w:r w:rsidRPr="00E30F23">
        <w:rPr>
          <w:sz w:val="28"/>
          <w:szCs w:val="28"/>
        </w:rPr>
        <w:t xml:space="preserve">Эта трансформация описывает, как текучее, временное движение игры обретает структурированную, узнаваемую форму, превосходящую свои конкретные воплощения. В танце это проявляется в отношении между </w:t>
      </w:r>
      <w:r w:rsidRPr="00E30F23">
        <w:rPr>
          <w:sz w:val="28"/>
          <w:szCs w:val="28"/>
        </w:rPr>
        <w:lastRenderedPageBreak/>
        <w:t>хореографией (как структурой) и исполнением (как игрой). Танцевальное произведение достигает того, что Гадамер называет «структурой, которая обрела свою меру в себе самой и измеряется ничем внешним» [</w:t>
      </w:r>
      <w:r w:rsidR="00EB38CF">
        <w:rPr>
          <w:sz w:val="28"/>
          <w:szCs w:val="28"/>
        </w:rPr>
        <w:t>4</w:t>
      </w:r>
      <w:r w:rsidR="00E74485" w:rsidRPr="00E74485">
        <w:rPr>
          <w:sz w:val="28"/>
          <w:szCs w:val="28"/>
        </w:rPr>
        <w:t>4</w:t>
      </w:r>
      <w:r w:rsidRPr="00E30F23">
        <w:rPr>
          <w:sz w:val="28"/>
          <w:szCs w:val="28"/>
        </w:rPr>
        <w:t>, с. 111].</w:t>
      </w:r>
    </w:p>
    <w:p w14:paraId="32D875D4" w14:textId="7E9E6641" w:rsidR="00EB38CF" w:rsidRDefault="00E30F23" w:rsidP="0066701A">
      <w:pPr>
        <w:pStyle w:val="a8"/>
        <w:spacing w:before="0" w:beforeAutospacing="0" w:after="0" w:afterAutospacing="0"/>
        <w:ind w:firstLine="708"/>
        <w:jc w:val="both"/>
        <w:rPr>
          <w:sz w:val="28"/>
          <w:szCs w:val="28"/>
        </w:rPr>
      </w:pPr>
      <w:r w:rsidRPr="00E30F23">
        <w:rPr>
          <w:sz w:val="28"/>
          <w:szCs w:val="28"/>
        </w:rPr>
        <w:t>Гадамер предлагает использовать термин «творение» (</w:t>
      </w:r>
      <w:proofErr w:type="spellStart"/>
      <w:r w:rsidRPr="00E30F23">
        <w:rPr>
          <w:sz w:val="28"/>
          <w:szCs w:val="28"/>
        </w:rPr>
        <w:t>Gebilde</w:t>
      </w:r>
      <w:proofErr w:type="spellEnd"/>
      <w:r w:rsidRPr="00E30F23">
        <w:rPr>
          <w:sz w:val="28"/>
          <w:szCs w:val="28"/>
        </w:rPr>
        <w:t>) вместо «произведение» [</w:t>
      </w:r>
      <w:r w:rsidR="00EB38CF">
        <w:rPr>
          <w:sz w:val="28"/>
          <w:szCs w:val="28"/>
        </w:rPr>
        <w:t>4</w:t>
      </w:r>
      <w:r w:rsidR="00E74485" w:rsidRPr="00E74485">
        <w:rPr>
          <w:sz w:val="28"/>
          <w:szCs w:val="28"/>
        </w:rPr>
        <w:t>4</w:t>
      </w:r>
      <w:r w:rsidRPr="00E30F23">
        <w:rPr>
          <w:sz w:val="28"/>
          <w:szCs w:val="28"/>
        </w:rPr>
        <w:t>, с. 112]. Эта терминология подчеркивает, что исполнение танца - не воспроизведение идеальной формы, но становление бытия самого произведения. Каждое исполнение танца есть не репрезентация, а реализация его сущности.</w:t>
      </w:r>
    </w:p>
    <w:p w14:paraId="1F19C054" w14:textId="4523A589" w:rsidR="009D00E1" w:rsidRDefault="00E30F23" w:rsidP="0066701A">
      <w:pPr>
        <w:pStyle w:val="a8"/>
        <w:spacing w:before="0" w:beforeAutospacing="0" w:after="0" w:afterAutospacing="0"/>
        <w:ind w:firstLine="708"/>
        <w:jc w:val="both"/>
        <w:rPr>
          <w:sz w:val="28"/>
          <w:szCs w:val="28"/>
        </w:rPr>
      </w:pPr>
      <w:r w:rsidRPr="00E30F23">
        <w:rPr>
          <w:sz w:val="28"/>
          <w:szCs w:val="28"/>
        </w:rPr>
        <w:t xml:space="preserve">Для Гадамера художественный мимезис - не подражание реальности, но «показ» или «явление». Он пишет: «Мимезис - не обман... Нет намерения быть принятым за правду. Подражание есть показ, или, как он выражается, </w:t>
      </w:r>
      <w:r w:rsidR="00EB38CF">
        <w:rPr>
          <w:sz w:val="28"/>
          <w:szCs w:val="28"/>
        </w:rPr>
        <w:t>«</w:t>
      </w:r>
      <w:r w:rsidRPr="00E30F23">
        <w:rPr>
          <w:sz w:val="28"/>
          <w:szCs w:val="28"/>
        </w:rPr>
        <w:t>истинный показ</w:t>
      </w:r>
      <w:r w:rsidR="00EB38CF">
        <w:rPr>
          <w:sz w:val="28"/>
          <w:szCs w:val="28"/>
        </w:rPr>
        <w:t>»</w:t>
      </w:r>
      <w:r w:rsidRPr="00E30F23">
        <w:rPr>
          <w:sz w:val="28"/>
          <w:szCs w:val="28"/>
        </w:rPr>
        <w:t xml:space="preserve">, </w:t>
      </w:r>
      <w:r w:rsidR="00EB38CF">
        <w:rPr>
          <w:sz w:val="28"/>
          <w:szCs w:val="28"/>
        </w:rPr>
        <w:t>«</w:t>
      </w:r>
      <w:r w:rsidRPr="00E30F23">
        <w:rPr>
          <w:sz w:val="28"/>
          <w:szCs w:val="28"/>
        </w:rPr>
        <w:t>явление</w:t>
      </w:r>
      <w:r w:rsidR="009D00E1">
        <w:rPr>
          <w:sz w:val="28"/>
          <w:szCs w:val="28"/>
        </w:rPr>
        <w:t>»</w:t>
      </w:r>
      <w:r w:rsidRPr="00E30F23">
        <w:rPr>
          <w:sz w:val="28"/>
          <w:szCs w:val="28"/>
        </w:rPr>
        <w:t xml:space="preserve">, </w:t>
      </w:r>
      <w:r w:rsidR="009D00E1">
        <w:rPr>
          <w:sz w:val="28"/>
          <w:szCs w:val="28"/>
        </w:rPr>
        <w:t>«</w:t>
      </w:r>
      <w:r w:rsidRPr="00E30F23">
        <w:rPr>
          <w:sz w:val="28"/>
          <w:szCs w:val="28"/>
        </w:rPr>
        <w:t>самопрезентация</w:t>
      </w:r>
      <w:r w:rsidR="009D00E1">
        <w:rPr>
          <w:sz w:val="28"/>
          <w:szCs w:val="28"/>
        </w:rPr>
        <w:t>»</w:t>
      </w:r>
      <w:r w:rsidRPr="00E30F23">
        <w:rPr>
          <w:sz w:val="28"/>
          <w:szCs w:val="28"/>
        </w:rPr>
        <w:t xml:space="preserve"> - таков его способ бытия» [</w:t>
      </w:r>
      <w:r w:rsidR="009D00E1">
        <w:rPr>
          <w:sz w:val="28"/>
          <w:szCs w:val="28"/>
        </w:rPr>
        <w:t>4</w:t>
      </w:r>
      <w:r w:rsidR="00E74485" w:rsidRPr="00E74485">
        <w:rPr>
          <w:sz w:val="28"/>
          <w:szCs w:val="28"/>
        </w:rPr>
        <w:t>4</w:t>
      </w:r>
      <w:r w:rsidRPr="00E30F23">
        <w:rPr>
          <w:sz w:val="28"/>
          <w:szCs w:val="28"/>
        </w:rPr>
        <w:t>, с. 118].</w:t>
      </w:r>
    </w:p>
    <w:p w14:paraId="442FF233" w14:textId="20E50BEC" w:rsidR="009D00E1" w:rsidRDefault="00E30F23" w:rsidP="0066701A">
      <w:pPr>
        <w:pStyle w:val="a8"/>
        <w:spacing w:before="0" w:beforeAutospacing="0" w:after="0" w:afterAutospacing="0"/>
        <w:ind w:firstLine="708"/>
        <w:jc w:val="both"/>
        <w:rPr>
          <w:sz w:val="28"/>
          <w:szCs w:val="28"/>
        </w:rPr>
      </w:pPr>
      <w:r w:rsidRPr="00E30F23">
        <w:rPr>
          <w:sz w:val="28"/>
          <w:szCs w:val="28"/>
        </w:rPr>
        <w:t xml:space="preserve">В контексте танца это понимание мимезиса особенно значимо. Танец не столько репрезентирует внешнюю реальность, сколько </w:t>
      </w:r>
      <w:proofErr w:type="spellStart"/>
      <w:r w:rsidRPr="00E30F23">
        <w:rPr>
          <w:sz w:val="28"/>
          <w:szCs w:val="28"/>
        </w:rPr>
        <w:t>презентирует</w:t>
      </w:r>
      <w:proofErr w:type="spellEnd"/>
      <w:r w:rsidRPr="00E30F23">
        <w:rPr>
          <w:sz w:val="28"/>
          <w:szCs w:val="28"/>
        </w:rPr>
        <w:t xml:space="preserve"> себя - он есть то, что показывает. Как поясняет Гадамер:</w:t>
      </w:r>
      <w:r w:rsidR="009D00E1">
        <w:rPr>
          <w:sz w:val="28"/>
          <w:szCs w:val="28"/>
        </w:rPr>
        <w:t xml:space="preserve"> </w:t>
      </w:r>
      <w:r w:rsidRPr="00E30F23">
        <w:rPr>
          <w:sz w:val="28"/>
          <w:szCs w:val="28"/>
        </w:rPr>
        <w:t xml:space="preserve">«Показываемое, так сказать, извлекается из потока многообразной реальности. Только показываемое </w:t>
      </w:r>
      <w:proofErr w:type="spellStart"/>
      <w:r w:rsidRPr="00E30F23">
        <w:rPr>
          <w:sz w:val="28"/>
          <w:szCs w:val="28"/>
        </w:rPr>
        <w:t>интенционально</w:t>
      </w:r>
      <w:proofErr w:type="spellEnd"/>
      <w:r w:rsidRPr="00E30F23">
        <w:rPr>
          <w:sz w:val="28"/>
          <w:szCs w:val="28"/>
        </w:rPr>
        <w:t xml:space="preserve">, и ничего более. Как </w:t>
      </w:r>
      <w:proofErr w:type="spellStart"/>
      <w:r w:rsidRPr="00E30F23">
        <w:rPr>
          <w:sz w:val="28"/>
          <w:szCs w:val="28"/>
        </w:rPr>
        <w:t>интенциональное</w:t>
      </w:r>
      <w:proofErr w:type="spellEnd"/>
      <w:r w:rsidRPr="00E30F23">
        <w:rPr>
          <w:sz w:val="28"/>
          <w:szCs w:val="28"/>
        </w:rPr>
        <w:t>, оно удерживается в поле зрения и тем самым возводится к своего рода идеальности... Акт идентификации и, следовательно, узнавания происходит всякий раз, когда мы видим то, что нам показывают» [</w:t>
      </w:r>
      <w:r w:rsidR="009D00E1">
        <w:rPr>
          <w:sz w:val="28"/>
          <w:szCs w:val="28"/>
        </w:rPr>
        <w:t>4</w:t>
      </w:r>
      <w:r w:rsidR="00E74485" w:rsidRPr="00E74485">
        <w:rPr>
          <w:sz w:val="28"/>
          <w:szCs w:val="28"/>
        </w:rPr>
        <w:t>4</w:t>
      </w:r>
      <w:r w:rsidRPr="00E30F23">
        <w:rPr>
          <w:sz w:val="28"/>
          <w:szCs w:val="28"/>
        </w:rPr>
        <w:t>, с. 119].</w:t>
      </w:r>
    </w:p>
    <w:p w14:paraId="22393E47" w14:textId="77777777" w:rsidR="009D00E1" w:rsidRDefault="00E30F23" w:rsidP="0066701A">
      <w:pPr>
        <w:pStyle w:val="a8"/>
        <w:spacing w:before="0" w:beforeAutospacing="0" w:after="0" w:afterAutospacing="0"/>
        <w:ind w:firstLine="708"/>
        <w:jc w:val="both"/>
        <w:rPr>
          <w:sz w:val="28"/>
          <w:szCs w:val="28"/>
        </w:rPr>
      </w:pPr>
      <w:r w:rsidRPr="00E30F23">
        <w:rPr>
          <w:sz w:val="28"/>
          <w:szCs w:val="28"/>
        </w:rPr>
        <w:t xml:space="preserve">Такое понимание танца как самопрезентации, а не репрезентации, </w:t>
      </w:r>
      <w:r w:rsidR="009D00E1" w:rsidRPr="00E30F23">
        <w:rPr>
          <w:sz w:val="28"/>
          <w:szCs w:val="28"/>
        </w:rPr>
        <w:t>ключевое</w:t>
      </w:r>
      <w:r w:rsidRPr="00E30F23">
        <w:rPr>
          <w:sz w:val="28"/>
          <w:szCs w:val="28"/>
        </w:rPr>
        <w:t>. Танцор не просто воспроизводит движения, отсылающие к чему-то внешнему</w:t>
      </w:r>
      <w:r w:rsidR="009D00E1">
        <w:rPr>
          <w:sz w:val="28"/>
          <w:szCs w:val="28"/>
        </w:rPr>
        <w:t>,</w:t>
      </w:r>
      <w:r w:rsidRPr="00E30F23">
        <w:rPr>
          <w:sz w:val="28"/>
          <w:szCs w:val="28"/>
        </w:rPr>
        <w:t xml:space="preserve"> в танце он раскрывает истину, существующую в самом исполнении.</w:t>
      </w:r>
    </w:p>
    <w:p w14:paraId="7ADB2D05" w14:textId="42028266" w:rsidR="007A4D59" w:rsidRDefault="00E30F23" w:rsidP="0066701A">
      <w:pPr>
        <w:pStyle w:val="a8"/>
        <w:spacing w:before="0" w:beforeAutospacing="0" w:after="0" w:afterAutospacing="0"/>
        <w:ind w:firstLine="708"/>
        <w:jc w:val="both"/>
        <w:rPr>
          <w:sz w:val="28"/>
          <w:szCs w:val="28"/>
        </w:rPr>
      </w:pPr>
      <w:r w:rsidRPr="00E30F23">
        <w:rPr>
          <w:sz w:val="28"/>
          <w:szCs w:val="28"/>
        </w:rPr>
        <w:t xml:space="preserve">Важнейший аспект онтологического подхода Гадамера - утверждение, что искусство, включая танец, содержит истину. Эта истина не пропозициональна, но </w:t>
      </w:r>
      <w:proofErr w:type="spellStart"/>
      <w:r w:rsidRPr="00E30F23">
        <w:rPr>
          <w:sz w:val="28"/>
          <w:szCs w:val="28"/>
        </w:rPr>
        <w:t>раскрывающа</w:t>
      </w:r>
      <w:proofErr w:type="spellEnd"/>
      <w:r w:rsidRPr="00E30F23">
        <w:rPr>
          <w:sz w:val="28"/>
          <w:szCs w:val="28"/>
        </w:rPr>
        <w:t xml:space="preserve"> - то, что Хайдеггер называл «</w:t>
      </w:r>
      <w:proofErr w:type="spellStart"/>
      <w:r w:rsidRPr="00E30F23">
        <w:rPr>
          <w:sz w:val="28"/>
          <w:szCs w:val="28"/>
        </w:rPr>
        <w:t>алетейей</w:t>
      </w:r>
      <w:proofErr w:type="spellEnd"/>
      <w:r w:rsidRPr="00E30F23">
        <w:rPr>
          <w:sz w:val="28"/>
          <w:szCs w:val="28"/>
        </w:rPr>
        <w:t>» (</w:t>
      </w:r>
      <w:proofErr w:type="spellStart"/>
      <w:r w:rsidRPr="00E30F23">
        <w:rPr>
          <w:sz w:val="28"/>
          <w:szCs w:val="28"/>
        </w:rPr>
        <w:t>нескрытостью</w:t>
      </w:r>
      <w:proofErr w:type="spellEnd"/>
      <w:r w:rsidRPr="00E30F23">
        <w:rPr>
          <w:sz w:val="28"/>
          <w:szCs w:val="28"/>
        </w:rPr>
        <w:t>). Гадамер «применяет к произведению искусства это раскрытие для доступа к знанию, то есть к истине» [</w:t>
      </w:r>
      <w:r w:rsidR="007A4D59">
        <w:rPr>
          <w:sz w:val="28"/>
          <w:szCs w:val="28"/>
        </w:rPr>
        <w:t>4</w:t>
      </w:r>
      <w:r w:rsidR="00E74485" w:rsidRPr="00E74485">
        <w:rPr>
          <w:sz w:val="28"/>
          <w:szCs w:val="28"/>
        </w:rPr>
        <w:t>4</w:t>
      </w:r>
      <w:r w:rsidRPr="00E30F23">
        <w:rPr>
          <w:sz w:val="28"/>
          <w:szCs w:val="28"/>
        </w:rPr>
        <w:t>, с. 126].</w:t>
      </w:r>
      <w:r w:rsidR="007A4D59">
        <w:rPr>
          <w:sz w:val="28"/>
          <w:szCs w:val="28"/>
        </w:rPr>
        <w:t xml:space="preserve"> </w:t>
      </w:r>
      <w:r w:rsidRPr="00E30F23">
        <w:rPr>
          <w:sz w:val="28"/>
          <w:szCs w:val="28"/>
        </w:rPr>
        <w:t>Танец в этой перспективе не просто выражает субъективные чувства или репрезентирует реальность, но раскрывает аспекты бытия, остающиеся сокрытыми в повседневном опыте.</w:t>
      </w:r>
    </w:p>
    <w:p w14:paraId="33238DE4" w14:textId="4D40308B" w:rsidR="007A4D59" w:rsidRDefault="00E30F23" w:rsidP="0066701A">
      <w:pPr>
        <w:pStyle w:val="a8"/>
        <w:spacing w:before="0" w:beforeAutospacing="0" w:after="0" w:afterAutospacing="0"/>
        <w:ind w:firstLine="708"/>
        <w:jc w:val="both"/>
        <w:rPr>
          <w:sz w:val="28"/>
          <w:szCs w:val="28"/>
        </w:rPr>
      </w:pPr>
      <w:r w:rsidRPr="00E30F23">
        <w:rPr>
          <w:sz w:val="28"/>
          <w:szCs w:val="28"/>
        </w:rPr>
        <w:t>Истина танца возникает через «напряжение между становлением и восприятием, которое конституирует само бытие произведения» [</w:t>
      </w:r>
      <w:r w:rsidR="007A4D59">
        <w:rPr>
          <w:sz w:val="28"/>
          <w:szCs w:val="28"/>
        </w:rPr>
        <w:t>4</w:t>
      </w:r>
      <w:r w:rsidR="00E74485" w:rsidRPr="00E74485">
        <w:rPr>
          <w:sz w:val="28"/>
          <w:szCs w:val="28"/>
        </w:rPr>
        <w:t>4</w:t>
      </w:r>
      <w:r w:rsidRPr="00E30F23">
        <w:rPr>
          <w:sz w:val="28"/>
          <w:szCs w:val="28"/>
        </w:rPr>
        <w:t>, с. 127]. Это напряжение особенно заметно в танце, где физические ограничения тела сталкиваются с идеальными возможностями движения, создавая динамичное пространство раскрытия.</w:t>
      </w:r>
    </w:p>
    <w:p w14:paraId="14B82AFA" w14:textId="77777777" w:rsidR="007A4D59" w:rsidRDefault="00E30F23" w:rsidP="0066701A">
      <w:pPr>
        <w:pStyle w:val="a8"/>
        <w:spacing w:before="0" w:beforeAutospacing="0" w:after="0" w:afterAutospacing="0"/>
        <w:ind w:firstLine="708"/>
        <w:jc w:val="both"/>
        <w:rPr>
          <w:sz w:val="28"/>
          <w:szCs w:val="28"/>
        </w:rPr>
      </w:pPr>
      <w:r w:rsidRPr="00E30F23">
        <w:rPr>
          <w:sz w:val="28"/>
          <w:szCs w:val="28"/>
        </w:rPr>
        <w:t xml:space="preserve">Онтологический подход Гадамера спасает танец как от формалистской редукции, так и от субъективного </w:t>
      </w:r>
      <w:proofErr w:type="spellStart"/>
      <w:r w:rsidRPr="00E30F23">
        <w:rPr>
          <w:sz w:val="28"/>
          <w:szCs w:val="28"/>
        </w:rPr>
        <w:t>эмотивизма</w:t>
      </w:r>
      <w:proofErr w:type="spellEnd"/>
      <w:r w:rsidRPr="00E30F23">
        <w:rPr>
          <w:sz w:val="28"/>
          <w:szCs w:val="28"/>
        </w:rPr>
        <w:t>. Танец - ни чисто формальное движение, ни просто выражение чувств, но воплощенный способ понимания, взаимодействующий с традицией и творящий новые возможности.</w:t>
      </w:r>
    </w:p>
    <w:p w14:paraId="6C310384" w14:textId="5338C14F" w:rsidR="007A4D59" w:rsidRDefault="00E30F23" w:rsidP="0066701A">
      <w:pPr>
        <w:pStyle w:val="a8"/>
        <w:spacing w:before="0" w:beforeAutospacing="0" w:after="0" w:afterAutospacing="0"/>
        <w:ind w:firstLine="708"/>
        <w:jc w:val="both"/>
        <w:rPr>
          <w:sz w:val="28"/>
          <w:szCs w:val="28"/>
        </w:rPr>
      </w:pPr>
      <w:r w:rsidRPr="00E30F23">
        <w:rPr>
          <w:sz w:val="28"/>
          <w:szCs w:val="28"/>
        </w:rPr>
        <w:t>Гадамер противостоит «эстетическому дифференцированию, абстрагирующему произведение искусства от его содержательных возможностей (религиозных, моральных, культурных)» [</w:t>
      </w:r>
      <w:r w:rsidR="007A4D59">
        <w:rPr>
          <w:sz w:val="28"/>
          <w:szCs w:val="28"/>
        </w:rPr>
        <w:t>4</w:t>
      </w:r>
      <w:r w:rsidR="00E74485" w:rsidRPr="00E74485">
        <w:rPr>
          <w:sz w:val="28"/>
          <w:szCs w:val="28"/>
        </w:rPr>
        <w:t>4</w:t>
      </w:r>
      <w:r w:rsidRPr="00E30F23">
        <w:rPr>
          <w:sz w:val="28"/>
          <w:szCs w:val="28"/>
        </w:rPr>
        <w:t>, с. 97]. Это означает, что танец должен пониматься в полном культурно-историческом контексте, а не как автономная формальная система.</w:t>
      </w:r>
    </w:p>
    <w:p w14:paraId="3C85E508" w14:textId="0A9E0BA2" w:rsidR="00E30F23" w:rsidRPr="00E30F23" w:rsidRDefault="00E30F23" w:rsidP="0066701A">
      <w:pPr>
        <w:pStyle w:val="a8"/>
        <w:spacing w:before="0" w:beforeAutospacing="0" w:after="0" w:afterAutospacing="0"/>
        <w:ind w:firstLine="708"/>
        <w:jc w:val="both"/>
        <w:rPr>
          <w:sz w:val="28"/>
          <w:szCs w:val="28"/>
        </w:rPr>
      </w:pPr>
      <w:r w:rsidRPr="00E30F23">
        <w:rPr>
          <w:sz w:val="28"/>
          <w:szCs w:val="28"/>
        </w:rPr>
        <w:lastRenderedPageBreak/>
        <w:t>Онтологический подход раскрывает танец как форму воплощенного знания - способ понимания через движение, не переводимый в концептуальный язык. Эта перспектива приглашает видеть танец не как развлечение или самовыражение, но как модус познания и раскрытия истины.</w:t>
      </w:r>
    </w:p>
    <w:p w14:paraId="7DFE7E63" w14:textId="2D61F219" w:rsidR="00717E4D" w:rsidRDefault="000035A8" w:rsidP="0066701A">
      <w:pPr>
        <w:pStyle w:val="a8"/>
        <w:spacing w:before="0" w:beforeAutospacing="0" w:after="0" w:afterAutospacing="0"/>
        <w:ind w:firstLine="708"/>
        <w:jc w:val="both"/>
        <w:rPr>
          <w:sz w:val="28"/>
          <w:szCs w:val="28"/>
        </w:rPr>
      </w:pPr>
      <w:r>
        <w:rPr>
          <w:sz w:val="28"/>
          <w:szCs w:val="28"/>
        </w:rPr>
        <w:t>С позицией Гадамера солидарен кандидат искусствоведения, автор диссертации «</w:t>
      </w:r>
      <w:r w:rsidRPr="000035A8">
        <w:rPr>
          <w:sz w:val="28"/>
          <w:szCs w:val="28"/>
        </w:rPr>
        <w:t>Философско-эстетические и художественные аспекты танцевального искусства (спортивный бальный танец, вторая половина ХХ в.)</w:t>
      </w:r>
      <w:r>
        <w:rPr>
          <w:sz w:val="28"/>
          <w:szCs w:val="28"/>
        </w:rPr>
        <w:t xml:space="preserve">» Роман Воронин. В ней он пишет: </w:t>
      </w:r>
      <w:r w:rsidR="00BD5D44">
        <w:rPr>
          <w:sz w:val="28"/>
          <w:szCs w:val="28"/>
        </w:rPr>
        <w:t>«</w:t>
      </w:r>
      <w:r w:rsidR="00BD5D44" w:rsidRPr="00BD5D44">
        <w:rPr>
          <w:sz w:val="28"/>
          <w:szCs w:val="28"/>
        </w:rPr>
        <w:t>Природой спорта и искусства является игра, которая в онтологическом смысле существует как экзистенциальная структура, порождающая личность и дающая приращение человеческому бытию</w:t>
      </w:r>
      <w:r w:rsidR="00BD5D44">
        <w:rPr>
          <w:sz w:val="28"/>
          <w:szCs w:val="28"/>
        </w:rPr>
        <w:t xml:space="preserve">» </w:t>
      </w:r>
      <w:r w:rsidR="00DE1A79" w:rsidRPr="00E30F23">
        <w:rPr>
          <w:sz w:val="28"/>
          <w:szCs w:val="28"/>
        </w:rPr>
        <w:t>[</w:t>
      </w:r>
      <w:r w:rsidR="00DE1A79">
        <w:rPr>
          <w:sz w:val="28"/>
          <w:szCs w:val="28"/>
        </w:rPr>
        <w:t>4</w:t>
      </w:r>
      <w:r w:rsidR="00E74485" w:rsidRPr="00B63C38">
        <w:rPr>
          <w:sz w:val="28"/>
          <w:szCs w:val="28"/>
        </w:rPr>
        <w:t>6</w:t>
      </w:r>
      <w:r w:rsidR="00DE1A79" w:rsidRPr="00E30F23">
        <w:rPr>
          <w:sz w:val="28"/>
          <w:szCs w:val="28"/>
        </w:rPr>
        <w:t>, с. 9</w:t>
      </w:r>
      <w:r w:rsidR="00DE1A79">
        <w:rPr>
          <w:sz w:val="28"/>
          <w:szCs w:val="28"/>
        </w:rPr>
        <w:t>9</w:t>
      </w:r>
      <w:r w:rsidR="00DE1A79" w:rsidRPr="00E30F23">
        <w:rPr>
          <w:sz w:val="28"/>
          <w:szCs w:val="28"/>
        </w:rPr>
        <w:t>]</w:t>
      </w:r>
      <w:r w:rsidR="00BD5D44" w:rsidRPr="00BD5D44">
        <w:rPr>
          <w:sz w:val="28"/>
          <w:szCs w:val="28"/>
        </w:rPr>
        <w:t>.</w:t>
      </w:r>
      <w:r w:rsidR="00DE1A79">
        <w:rPr>
          <w:sz w:val="28"/>
          <w:szCs w:val="28"/>
        </w:rPr>
        <w:t xml:space="preserve"> Далее Воронин пишет, цитируя Гадамера: «</w:t>
      </w:r>
      <w:r w:rsidR="00BD5D44" w:rsidRPr="00BD5D44">
        <w:rPr>
          <w:sz w:val="28"/>
          <w:szCs w:val="28"/>
        </w:rPr>
        <w:t xml:space="preserve">И профессиональный спорт, и танцевальное искусство относятся к репрезентирующим играм, то есть, в них всегда участвует зритель. Более того, в </w:t>
      </w:r>
      <w:proofErr w:type="spellStart"/>
      <w:r w:rsidR="00BD5D44" w:rsidRPr="00BD5D44">
        <w:rPr>
          <w:sz w:val="28"/>
          <w:szCs w:val="28"/>
        </w:rPr>
        <w:t>целокупности</w:t>
      </w:r>
      <w:proofErr w:type="spellEnd"/>
      <w:r w:rsidR="00BD5D44" w:rsidRPr="00BD5D44">
        <w:rPr>
          <w:sz w:val="28"/>
          <w:szCs w:val="28"/>
        </w:rPr>
        <w:t xml:space="preserve"> играющих и зрителей полностью входить в игру должен зритель, ибо в нём «игра как бы поднимается до своей идеальности» </w:t>
      </w:r>
      <w:r w:rsidR="000003FB" w:rsidRPr="00E30F23">
        <w:rPr>
          <w:sz w:val="28"/>
          <w:szCs w:val="28"/>
        </w:rPr>
        <w:t>[</w:t>
      </w:r>
      <w:r w:rsidR="000003FB">
        <w:rPr>
          <w:sz w:val="28"/>
          <w:szCs w:val="28"/>
        </w:rPr>
        <w:t>4</w:t>
      </w:r>
      <w:r w:rsidR="00E74485" w:rsidRPr="00E74485">
        <w:rPr>
          <w:sz w:val="28"/>
          <w:szCs w:val="28"/>
        </w:rPr>
        <w:t>6</w:t>
      </w:r>
      <w:r w:rsidR="000003FB" w:rsidRPr="00E30F23">
        <w:rPr>
          <w:sz w:val="28"/>
          <w:szCs w:val="28"/>
        </w:rPr>
        <w:t xml:space="preserve">, с. </w:t>
      </w:r>
      <w:r w:rsidR="000003FB">
        <w:rPr>
          <w:sz w:val="28"/>
          <w:szCs w:val="28"/>
        </w:rPr>
        <w:t>100</w:t>
      </w:r>
      <w:r w:rsidR="000003FB" w:rsidRPr="00E30F23">
        <w:rPr>
          <w:sz w:val="28"/>
          <w:szCs w:val="28"/>
        </w:rPr>
        <w:t>]</w:t>
      </w:r>
      <w:r w:rsidR="00BD5D44" w:rsidRPr="00BD5D44">
        <w:rPr>
          <w:sz w:val="28"/>
          <w:szCs w:val="28"/>
        </w:rPr>
        <w:t xml:space="preserve">. </w:t>
      </w:r>
    </w:p>
    <w:p w14:paraId="432EA322" w14:textId="77777777" w:rsidR="00717E4D" w:rsidRDefault="00717E4D" w:rsidP="0066701A">
      <w:pPr>
        <w:pStyle w:val="a8"/>
        <w:spacing w:before="0" w:beforeAutospacing="0" w:after="0" w:afterAutospacing="0"/>
        <w:ind w:firstLine="708"/>
        <w:jc w:val="both"/>
        <w:rPr>
          <w:sz w:val="28"/>
          <w:szCs w:val="28"/>
        </w:rPr>
      </w:pPr>
      <w:r>
        <w:rPr>
          <w:sz w:val="28"/>
          <w:szCs w:val="28"/>
        </w:rPr>
        <w:t>О</w:t>
      </w:r>
      <w:r w:rsidRPr="00717E4D">
        <w:rPr>
          <w:sz w:val="28"/>
          <w:szCs w:val="28"/>
        </w:rPr>
        <w:t>нтологический подход</w:t>
      </w:r>
      <w:r>
        <w:rPr>
          <w:sz w:val="28"/>
          <w:szCs w:val="28"/>
        </w:rPr>
        <w:t xml:space="preserve"> в герменевтическом анализе Фридриха </w:t>
      </w:r>
      <w:proofErr w:type="spellStart"/>
      <w:r>
        <w:rPr>
          <w:sz w:val="28"/>
          <w:szCs w:val="28"/>
        </w:rPr>
        <w:t>Шлейермахера</w:t>
      </w:r>
      <w:proofErr w:type="spellEnd"/>
      <w:r w:rsidRPr="00717E4D">
        <w:rPr>
          <w:sz w:val="28"/>
          <w:szCs w:val="28"/>
        </w:rPr>
        <w:t xml:space="preserve"> подчеркивает взаимозависимость языка, субъективности и коммуникативного бытия, рассматривая интерпретацию как динамический процесс, укоренённый в бытии интерпретатора. </w:t>
      </w:r>
      <w:r>
        <w:rPr>
          <w:sz w:val="28"/>
          <w:szCs w:val="28"/>
        </w:rPr>
        <w:t>Г</w:t>
      </w:r>
      <w:r w:rsidRPr="00717E4D">
        <w:rPr>
          <w:sz w:val="28"/>
          <w:szCs w:val="28"/>
        </w:rPr>
        <w:t xml:space="preserve">ерменевтика </w:t>
      </w:r>
      <w:proofErr w:type="spellStart"/>
      <w:r w:rsidRPr="00717E4D">
        <w:rPr>
          <w:sz w:val="28"/>
          <w:szCs w:val="28"/>
        </w:rPr>
        <w:t>Шлейермахера</w:t>
      </w:r>
      <w:proofErr w:type="spellEnd"/>
      <w:r w:rsidRPr="00717E4D">
        <w:rPr>
          <w:sz w:val="28"/>
          <w:szCs w:val="28"/>
        </w:rPr>
        <w:t xml:space="preserve"> рассматривается через призму его онтологических установок, с акцентом на такие понятия, как</w:t>
      </w:r>
      <w:r>
        <w:rPr>
          <w:sz w:val="28"/>
          <w:szCs w:val="28"/>
        </w:rPr>
        <w:t xml:space="preserve"> </w:t>
      </w:r>
      <w:r w:rsidRPr="00717E4D">
        <w:rPr>
          <w:sz w:val="28"/>
          <w:szCs w:val="28"/>
        </w:rPr>
        <w:t>герменевтический круг,</w:t>
      </w:r>
      <w:r>
        <w:rPr>
          <w:sz w:val="28"/>
          <w:szCs w:val="28"/>
        </w:rPr>
        <w:t xml:space="preserve"> </w:t>
      </w:r>
      <w:r w:rsidRPr="00717E4D">
        <w:rPr>
          <w:sz w:val="28"/>
          <w:szCs w:val="28"/>
        </w:rPr>
        <w:t>грамматико-психологическая двойственность и </w:t>
      </w:r>
      <w:proofErr w:type="spellStart"/>
      <w:r w:rsidRPr="00717E4D">
        <w:rPr>
          <w:sz w:val="28"/>
          <w:szCs w:val="28"/>
        </w:rPr>
        <w:t>дивинаторный</w:t>
      </w:r>
      <w:proofErr w:type="spellEnd"/>
      <w:r w:rsidRPr="00717E4D">
        <w:rPr>
          <w:sz w:val="28"/>
          <w:szCs w:val="28"/>
        </w:rPr>
        <w:t xml:space="preserve"> метод.</w:t>
      </w:r>
    </w:p>
    <w:p w14:paraId="217BE103" w14:textId="657DF33C" w:rsidR="00717E4D" w:rsidRDefault="00717E4D" w:rsidP="0066701A">
      <w:pPr>
        <w:pStyle w:val="a8"/>
        <w:spacing w:before="0" w:beforeAutospacing="0" w:after="0" w:afterAutospacing="0"/>
        <w:ind w:firstLine="708"/>
        <w:jc w:val="both"/>
        <w:rPr>
          <w:sz w:val="28"/>
          <w:szCs w:val="28"/>
        </w:rPr>
      </w:pPr>
      <w:r w:rsidRPr="00717E4D">
        <w:rPr>
          <w:sz w:val="28"/>
          <w:szCs w:val="28"/>
        </w:rPr>
        <w:t xml:space="preserve">Герменевтический круг у </w:t>
      </w:r>
      <w:proofErr w:type="spellStart"/>
      <w:r w:rsidRPr="00717E4D">
        <w:rPr>
          <w:sz w:val="28"/>
          <w:szCs w:val="28"/>
        </w:rPr>
        <w:t>Шлейермахера</w:t>
      </w:r>
      <w:proofErr w:type="spellEnd"/>
      <w:r w:rsidRPr="00717E4D">
        <w:rPr>
          <w:sz w:val="28"/>
          <w:szCs w:val="28"/>
        </w:rPr>
        <w:t xml:space="preserve"> воплощает онтологическую предпосылку о том, что понимание возникает из взаимодействия между частями и целым. Он утверждает: «нельзя понять целое, не поняв частей, но и части нельзя понять без целого» [</w:t>
      </w:r>
      <w:r>
        <w:rPr>
          <w:sz w:val="28"/>
          <w:szCs w:val="28"/>
        </w:rPr>
        <w:t>4</w:t>
      </w:r>
      <w:r w:rsidR="00E74485" w:rsidRPr="00E74485">
        <w:rPr>
          <w:sz w:val="28"/>
          <w:szCs w:val="28"/>
        </w:rPr>
        <w:t>7</w:t>
      </w:r>
      <w:r w:rsidRPr="00717E4D">
        <w:rPr>
          <w:sz w:val="28"/>
          <w:szCs w:val="28"/>
        </w:rPr>
        <w:t>, с. 8]. Такая цикличность отражает онтологическую структуру человеческого познания, когда смысл формируется через повторяющееся обращение к разным уровням текста и контекста.</w:t>
      </w:r>
    </w:p>
    <w:p w14:paraId="127D2610" w14:textId="2A295ACD" w:rsidR="00717E4D" w:rsidRDefault="00717E4D" w:rsidP="0066701A">
      <w:pPr>
        <w:pStyle w:val="a8"/>
        <w:spacing w:before="0" w:beforeAutospacing="0" w:after="0" w:afterAutospacing="0"/>
        <w:ind w:firstLine="708"/>
        <w:jc w:val="both"/>
        <w:rPr>
          <w:sz w:val="28"/>
          <w:szCs w:val="28"/>
        </w:rPr>
      </w:pPr>
      <w:r w:rsidRPr="00717E4D">
        <w:rPr>
          <w:sz w:val="28"/>
          <w:szCs w:val="28"/>
        </w:rPr>
        <w:t xml:space="preserve">Для </w:t>
      </w:r>
      <w:proofErr w:type="spellStart"/>
      <w:r w:rsidRPr="00717E4D">
        <w:rPr>
          <w:sz w:val="28"/>
          <w:szCs w:val="28"/>
        </w:rPr>
        <w:t>Шлейермахера</w:t>
      </w:r>
      <w:proofErr w:type="spellEnd"/>
      <w:r w:rsidRPr="00717E4D">
        <w:rPr>
          <w:sz w:val="28"/>
          <w:szCs w:val="28"/>
        </w:rPr>
        <w:t xml:space="preserve"> круг не является логической ошибкой, а составляет сущность процесса интерпретации. Каждое слово приобретает значение в предложении, а само предложение обретает целостность благодаря языковым и историческим связям. Эта взаимосвязь подчеркивает </w:t>
      </w:r>
      <w:proofErr w:type="spellStart"/>
      <w:r w:rsidRPr="00717E4D">
        <w:rPr>
          <w:sz w:val="28"/>
          <w:szCs w:val="28"/>
        </w:rPr>
        <w:t>укоренённость</w:t>
      </w:r>
      <w:proofErr w:type="spellEnd"/>
      <w:r w:rsidRPr="00717E4D">
        <w:rPr>
          <w:sz w:val="28"/>
          <w:szCs w:val="28"/>
        </w:rPr>
        <w:t xml:space="preserve"> интерпретатора в общем языковом мире, где понимание выступает способом бытия-в-отношении к тексту [</w:t>
      </w:r>
      <w:r>
        <w:rPr>
          <w:sz w:val="28"/>
          <w:szCs w:val="28"/>
        </w:rPr>
        <w:t>4</w:t>
      </w:r>
      <w:r w:rsidR="00E74485" w:rsidRPr="00E74485">
        <w:rPr>
          <w:sz w:val="28"/>
          <w:szCs w:val="28"/>
        </w:rPr>
        <w:t>8</w:t>
      </w:r>
      <w:r w:rsidRPr="00717E4D">
        <w:rPr>
          <w:sz w:val="28"/>
          <w:szCs w:val="28"/>
        </w:rPr>
        <w:t>, с. 15].</w:t>
      </w:r>
    </w:p>
    <w:p w14:paraId="11240D92" w14:textId="77777777" w:rsidR="00F518C5" w:rsidRDefault="00717E4D" w:rsidP="0066701A">
      <w:pPr>
        <w:pStyle w:val="a8"/>
        <w:spacing w:before="0" w:beforeAutospacing="0" w:after="0" w:afterAutospacing="0"/>
        <w:ind w:firstLine="708"/>
        <w:jc w:val="both"/>
        <w:rPr>
          <w:sz w:val="28"/>
          <w:szCs w:val="28"/>
        </w:rPr>
      </w:pPr>
      <w:r w:rsidRPr="00717E4D">
        <w:rPr>
          <w:sz w:val="28"/>
          <w:szCs w:val="28"/>
        </w:rPr>
        <w:t xml:space="preserve">Герменевтика </w:t>
      </w:r>
      <w:proofErr w:type="spellStart"/>
      <w:r w:rsidRPr="00717E4D">
        <w:rPr>
          <w:sz w:val="28"/>
          <w:szCs w:val="28"/>
        </w:rPr>
        <w:t>Шлейермахера</w:t>
      </w:r>
      <w:proofErr w:type="spellEnd"/>
      <w:r w:rsidRPr="00717E4D">
        <w:rPr>
          <w:sz w:val="28"/>
          <w:szCs w:val="28"/>
        </w:rPr>
        <w:t xml:space="preserve"> строится на двух взаимосвязанных осях:</w:t>
      </w:r>
    </w:p>
    <w:p w14:paraId="7F7E4AAD" w14:textId="37439C9A" w:rsidR="006A0D94" w:rsidRDefault="00F518C5" w:rsidP="0066701A">
      <w:pPr>
        <w:pStyle w:val="a8"/>
        <w:spacing w:before="0" w:beforeAutospacing="0" w:after="0" w:afterAutospacing="0"/>
        <w:ind w:firstLine="708"/>
        <w:jc w:val="both"/>
        <w:rPr>
          <w:sz w:val="28"/>
          <w:szCs w:val="28"/>
        </w:rPr>
      </w:pPr>
      <w:r w:rsidRPr="00F518C5">
        <w:rPr>
          <w:sz w:val="28"/>
          <w:szCs w:val="28"/>
        </w:rPr>
        <w:t xml:space="preserve">- </w:t>
      </w:r>
      <w:r w:rsidR="00717E4D" w:rsidRPr="00717E4D">
        <w:rPr>
          <w:sz w:val="28"/>
          <w:szCs w:val="28"/>
        </w:rPr>
        <w:t>Грамматическая интерпретация</w:t>
      </w:r>
      <w:r w:rsidRPr="00717E4D">
        <w:rPr>
          <w:sz w:val="28"/>
          <w:szCs w:val="28"/>
        </w:rPr>
        <w:t>: анализирует</w:t>
      </w:r>
      <w:r w:rsidR="00717E4D" w:rsidRPr="00717E4D">
        <w:rPr>
          <w:sz w:val="28"/>
          <w:szCs w:val="28"/>
        </w:rPr>
        <w:t xml:space="preserve"> текст как продукт языковых структурных правил. Язык, по </w:t>
      </w:r>
      <w:proofErr w:type="spellStart"/>
      <w:r w:rsidR="00717E4D" w:rsidRPr="00717E4D">
        <w:rPr>
          <w:sz w:val="28"/>
          <w:szCs w:val="28"/>
        </w:rPr>
        <w:t>Шлейермахеру</w:t>
      </w:r>
      <w:proofErr w:type="spellEnd"/>
      <w:r w:rsidR="00717E4D" w:rsidRPr="00717E4D">
        <w:rPr>
          <w:sz w:val="28"/>
          <w:szCs w:val="28"/>
        </w:rPr>
        <w:t xml:space="preserve">, </w:t>
      </w:r>
      <w:proofErr w:type="gramStart"/>
      <w:r w:rsidR="00C35BBB">
        <w:rPr>
          <w:sz w:val="28"/>
          <w:szCs w:val="28"/>
        </w:rPr>
        <w:t>-</w:t>
      </w:r>
      <w:r w:rsidR="00717E4D" w:rsidRPr="00717E4D">
        <w:rPr>
          <w:sz w:val="28"/>
          <w:szCs w:val="28"/>
        </w:rPr>
        <w:t xml:space="preserve"> это онтологическое средство</w:t>
      </w:r>
      <w:proofErr w:type="gramEnd"/>
      <w:r w:rsidR="00717E4D" w:rsidRPr="00717E4D">
        <w:rPr>
          <w:sz w:val="28"/>
          <w:szCs w:val="28"/>
        </w:rPr>
        <w:t>, формирующее мышление</w:t>
      </w:r>
      <w:r w:rsidR="005836E8">
        <w:rPr>
          <w:sz w:val="28"/>
          <w:szCs w:val="28"/>
        </w:rPr>
        <w:t xml:space="preserve">: </w:t>
      </w:r>
      <w:r w:rsidR="005836E8" w:rsidRPr="005836E8">
        <w:rPr>
          <w:sz w:val="28"/>
          <w:szCs w:val="28"/>
        </w:rPr>
        <w:t>«Никто не может мыслить без слов. Без слов мысль ещё не завершена и не ясна» [</w:t>
      </w:r>
      <w:r w:rsidR="005836E8">
        <w:rPr>
          <w:sz w:val="28"/>
          <w:szCs w:val="28"/>
        </w:rPr>
        <w:t>4</w:t>
      </w:r>
      <w:r w:rsidR="00E74485" w:rsidRPr="00E74485">
        <w:rPr>
          <w:sz w:val="28"/>
          <w:szCs w:val="28"/>
        </w:rPr>
        <w:t>7</w:t>
      </w:r>
      <w:r w:rsidR="005836E8" w:rsidRPr="005836E8">
        <w:rPr>
          <w:sz w:val="28"/>
          <w:szCs w:val="28"/>
        </w:rPr>
        <w:t>, с. 8].</w:t>
      </w:r>
      <w:r w:rsidR="00717E4D" w:rsidRPr="00717E4D">
        <w:rPr>
          <w:sz w:val="28"/>
          <w:szCs w:val="28"/>
        </w:rPr>
        <w:t xml:space="preserve"> Помещая текст в систему языка, интерпретатор получает доступ к объективным условиям смысла.</w:t>
      </w:r>
    </w:p>
    <w:p w14:paraId="5D30EEF8" w14:textId="7AA2C93C" w:rsidR="006A0D94" w:rsidRDefault="006A0D94" w:rsidP="0066701A">
      <w:pPr>
        <w:pStyle w:val="a8"/>
        <w:spacing w:before="0" w:beforeAutospacing="0" w:after="0" w:afterAutospacing="0"/>
        <w:ind w:firstLine="708"/>
        <w:jc w:val="both"/>
        <w:rPr>
          <w:sz w:val="28"/>
          <w:szCs w:val="28"/>
        </w:rPr>
      </w:pPr>
      <w:r>
        <w:rPr>
          <w:sz w:val="28"/>
          <w:szCs w:val="28"/>
        </w:rPr>
        <w:t xml:space="preserve">- </w:t>
      </w:r>
      <w:r w:rsidR="00717E4D" w:rsidRPr="00717E4D">
        <w:rPr>
          <w:sz w:val="28"/>
          <w:szCs w:val="28"/>
        </w:rPr>
        <w:t>Психологическая интерпретация</w:t>
      </w:r>
      <w:r w:rsidRPr="00717E4D">
        <w:rPr>
          <w:sz w:val="28"/>
          <w:szCs w:val="28"/>
        </w:rPr>
        <w:t>: воссоздаёт</w:t>
      </w:r>
      <w:r w:rsidR="00717E4D" w:rsidRPr="00717E4D">
        <w:rPr>
          <w:sz w:val="28"/>
          <w:szCs w:val="28"/>
        </w:rPr>
        <w:t xml:space="preserve"> субъективность автора, рассматривая текст как выражение индивидуального сознания. </w:t>
      </w:r>
      <w:proofErr w:type="spellStart"/>
      <w:r w:rsidR="00717E4D" w:rsidRPr="00717E4D">
        <w:rPr>
          <w:sz w:val="28"/>
          <w:szCs w:val="28"/>
        </w:rPr>
        <w:t>Шлейермахер</w:t>
      </w:r>
      <w:proofErr w:type="spellEnd"/>
      <w:r w:rsidR="00717E4D" w:rsidRPr="00717E4D">
        <w:rPr>
          <w:sz w:val="28"/>
          <w:szCs w:val="28"/>
        </w:rPr>
        <w:t xml:space="preserve"> настаивает: «каждое высказывание имеет двойное отношение - к целостности языка и к целостности мысли автора» [</w:t>
      </w:r>
      <w:r>
        <w:rPr>
          <w:sz w:val="28"/>
          <w:szCs w:val="28"/>
        </w:rPr>
        <w:t>4</w:t>
      </w:r>
      <w:r w:rsidR="00E74485" w:rsidRPr="00E74485">
        <w:rPr>
          <w:sz w:val="28"/>
          <w:szCs w:val="28"/>
        </w:rPr>
        <w:t>9</w:t>
      </w:r>
      <w:r w:rsidR="00717E4D" w:rsidRPr="00717E4D">
        <w:rPr>
          <w:sz w:val="28"/>
          <w:szCs w:val="28"/>
        </w:rPr>
        <w:t xml:space="preserve">, с. 8]. Этот подход требует эмпатии </w:t>
      </w:r>
      <w:r w:rsidR="00717E4D" w:rsidRPr="00717E4D">
        <w:rPr>
          <w:sz w:val="28"/>
          <w:szCs w:val="28"/>
        </w:rPr>
        <w:lastRenderedPageBreak/>
        <w:t>(</w:t>
      </w:r>
      <w:proofErr w:type="spellStart"/>
      <w:r w:rsidR="00717E4D" w:rsidRPr="00717E4D">
        <w:rPr>
          <w:sz w:val="28"/>
          <w:szCs w:val="28"/>
        </w:rPr>
        <w:t>Einfühlung</w:t>
      </w:r>
      <w:proofErr w:type="spellEnd"/>
      <w:r w:rsidR="00717E4D" w:rsidRPr="00717E4D">
        <w:rPr>
          <w:sz w:val="28"/>
          <w:szCs w:val="28"/>
        </w:rPr>
        <w:t>), когда интерпретатор выходит за пределы собственной историчности, чтобы уловить уникальный «момент жизни» автора [</w:t>
      </w:r>
      <w:r w:rsidR="00E74485" w:rsidRPr="00E74485">
        <w:rPr>
          <w:sz w:val="28"/>
          <w:szCs w:val="28"/>
        </w:rPr>
        <w:t>50</w:t>
      </w:r>
      <w:r w:rsidR="00717E4D" w:rsidRPr="00717E4D">
        <w:rPr>
          <w:sz w:val="28"/>
          <w:szCs w:val="28"/>
        </w:rPr>
        <w:t>, с. 101].</w:t>
      </w:r>
    </w:p>
    <w:p w14:paraId="316B47A2" w14:textId="25014807" w:rsidR="006A0D94" w:rsidRDefault="00717E4D" w:rsidP="0066701A">
      <w:pPr>
        <w:pStyle w:val="a8"/>
        <w:spacing w:before="0" w:beforeAutospacing="0" w:after="0" w:afterAutospacing="0"/>
        <w:ind w:firstLine="708"/>
        <w:jc w:val="both"/>
        <w:rPr>
          <w:sz w:val="28"/>
          <w:szCs w:val="28"/>
        </w:rPr>
      </w:pPr>
      <w:r w:rsidRPr="00717E4D">
        <w:rPr>
          <w:sz w:val="28"/>
          <w:szCs w:val="28"/>
        </w:rPr>
        <w:t xml:space="preserve">Двойственность отражает онтологическое утверждение </w:t>
      </w:r>
      <w:proofErr w:type="spellStart"/>
      <w:r w:rsidRPr="00717E4D">
        <w:rPr>
          <w:sz w:val="28"/>
          <w:szCs w:val="28"/>
        </w:rPr>
        <w:t>Шлейермахера</w:t>
      </w:r>
      <w:proofErr w:type="spellEnd"/>
      <w:r w:rsidRPr="00717E4D">
        <w:rPr>
          <w:sz w:val="28"/>
          <w:szCs w:val="28"/>
        </w:rPr>
        <w:t xml:space="preserve">: понимание соединяет универсальное (язык) и индивидуальное (личность). Интерпретация </w:t>
      </w:r>
      <w:r w:rsidR="006A0D94">
        <w:rPr>
          <w:sz w:val="28"/>
          <w:szCs w:val="28"/>
        </w:rPr>
        <w:t>–</w:t>
      </w:r>
      <w:r w:rsidRPr="00717E4D">
        <w:rPr>
          <w:sz w:val="28"/>
          <w:szCs w:val="28"/>
        </w:rPr>
        <w:t xml:space="preserve"> это диалогическое бытие, колеблющееся между языковыми структурами и психической жизнью автора [</w:t>
      </w:r>
      <w:r w:rsidR="006A0D94">
        <w:rPr>
          <w:sz w:val="28"/>
          <w:szCs w:val="28"/>
        </w:rPr>
        <w:t>5</w:t>
      </w:r>
      <w:r w:rsidR="00E74485" w:rsidRPr="00E74485">
        <w:rPr>
          <w:sz w:val="28"/>
          <w:szCs w:val="28"/>
        </w:rPr>
        <w:t>1</w:t>
      </w:r>
      <w:r w:rsidRPr="00717E4D">
        <w:rPr>
          <w:sz w:val="28"/>
          <w:szCs w:val="28"/>
        </w:rPr>
        <w:t>, с. 3].</w:t>
      </w:r>
    </w:p>
    <w:p w14:paraId="7832083A" w14:textId="2E66CD06" w:rsidR="005836E8" w:rsidRDefault="00717E4D" w:rsidP="0066701A">
      <w:pPr>
        <w:pStyle w:val="a8"/>
        <w:spacing w:before="0" w:beforeAutospacing="0" w:after="0" w:afterAutospacing="0"/>
        <w:ind w:firstLine="708"/>
        <w:jc w:val="both"/>
        <w:rPr>
          <w:sz w:val="28"/>
          <w:szCs w:val="28"/>
        </w:rPr>
      </w:pPr>
      <w:proofErr w:type="spellStart"/>
      <w:r w:rsidRPr="00717E4D">
        <w:rPr>
          <w:sz w:val="28"/>
          <w:szCs w:val="28"/>
        </w:rPr>
        <w:t>Дивинаторный</w:t>
      </w:r>
      <w:proofErr w:type="spellEnd"/>
      <w:r w:rsidRPr="00717E4D">
        <w:rPr>
          <w:sz w:val="28"/>
          <w:szCs w:val="28"/>
        </w:rPr>
        <w:t xml:space="preserve"> метод воплощает онтологический поворот </w:t>
      </w:r>
      <w:proofErr w:type="spellStart"/>
      <w:r w:rsidRPr="00717E4D">
        <w:rPr>
          <w:sz w:val="28"/>
          <w:szCs w:val="28"/>
        </w:rPr>
        <w:t>Шлейермахера</w:t>
      </w:r>
      <w:proofErr w:type="spellEnd"/>
      <w:r w:rsidRPr="00717E4D">
        <w:rPr>
          <w:sz w:val="28"/>
          <w:szCs w:val="28"/>
        </w:rPr>
        <w:t>. Он предполагает «превращение себя в другого человека для непосредственного понимания индивидуального элемента» [</w:t>
      </w:r>
      <w:r w:rsidR="00E74485" w:rsidRPr="00E74485">
        <w:rPr>
          <w:sz w:val="28"/>
          <w:szCs w:val="28"/>
        </w:rPr>
        <w:t>50</w:t>
      </w:r>
      <w:r w:rsidRPr="00717E4D">
        <w:rPr>
          <w:sz w:val="28"/>
          <w:szCs w:val="28"/>
        </w:rPr>
        <w:t xml:space="preserve">, с. 92]. Этот интуитивный акт выходит за пределы сравнительного анализа, требуя экзистенциального соучастия интерпретатора в мировоззрении автора. </w:t>
      </w:r>
      <w:proofErr w:type="spellStart"/>
      <w:r w:rsidRPr="00717E4D">
        <w:rPr>
          <w:sz w:val="28"/>
          <w:szCs w:val="28"/>
        </w:rPr>
        <w:t>Шлейермахер</w:t>
      </w:r>
      <w:proofErr w:type="spellEnd"/>
      <w:r w:rsidRPr="00717E4D">
        <w:rPr>
          <w:sz w:val="28"/>
          <w:szCs w:val="28"/>
        </w:rPr>
        <w:t xml:space="preserve"> рассматривает </w:t>
      </w:r>
      <w:proofErr w:type="spellStart"/>
      <w:r w:rsidRPr="00717E4D">
        <w:rPr>
          <w:sz w:val="28"/>
          <w:szCs w:val="28"/>
        </w:rPr>
        <w:t>дивинацию</w:t>
      </w:r>
      <w:proofErr w:type="spellEnd"/>
      <w:r w:rsidRPr="00717E4D">
        <w:rPr>
          <w:sz w:val="28"/>
          <w:szCs w:val="28"/>
        </w:rPr>
        <w:t xml:space="preserve"> как этико-онтологический императив: «Понять высказывание лучше, чем его автор» </w:t>
      </w:r>
      <w:proofErr w:type="gramStart"/>
      <w:r w:rsidR="005836E8">
        <w:rPr>
          <w:sz w:val="28"/>
          <w:szCs w:val="28"/>
        </w:rPr>
        <w:t>-</w:t>
      </w:r>
      <w:r w:rsidRPr="00717E4D">
        <w:rPr>
          <w:sz w:val="28"/>
          <w:szCs w:val="28"/>
        </w:rPr>
        <w:t xml:space="preserve"> значит</w:t>
      </w:r>
      <w:proofErr w:type="gramEnd"/>
      <w:r w:rsidRPr="00717E4D">
        <w:rPr>
          <w:sz w:val="28"/>
          <w:szCs w:val="28"/>
        </w:rPr>
        <w:t xml:space="preserve"> раскрыть бессознательные измерения текста, выявить «то, что содержится в уме автора без его явного осознания» [</w:t>
      </w:r>
      <w:r w:rsidR="005836E8">
        <w:rPr>
          <w:sz w:val="28"/>
          <w:szCs w:val="28"/>
        </w:rPr>
        <w:t>4</w:t>
      </w:r>
      <w:r w:rsidR="00E74485" w:rsidRPr="00E74485">
        <w:rPr>
          <w:sz w:val="28"/>
          <w:szCs w:val="28"/>
        </w:rPr>
        <w:t>7</w:t>
      </w:r>
      <w:r w:rsidRPr="00717E4D">
        <w:rPr>
          <w:sz w:val="28"/>
          <w:szCs w:val="28"/>
        </w:rPr>
        <w:t>, с. 23].</w:t>
      </w:r>
    </w:p>
    <w:p w14:paraId="0450655E" w14:textId="6F0318EF" w:rsidR="005836E8" w:rsidRDefault="00717E4D" w:rsidP="0066701A">
      <w:pPr>
        <w:pStyle w:val="a8"/>
        <w:spacing w:before="0" w:beforeAutospacing="0" w:after="0" w:afterAutospacing="0"/>
        <w:ind w:firstLine="708"/>
        <w:jc w:val="both"/>
        <w:rPr>
          <w:sz w:val="28"/>
          <w:szCs w:val="28"/>
        </w:rPr>
      </w:pPr>
      <w:proofErr w:type="spellStart"/>
      <w:r w:rsidRPr="00717E4D">
        <w:rPr>
          <w:sz w:val="28"/>
          <w:szCs w:val="28"/>
        </w:rPr>
        <w:t>Дивинация</w:t>
      </w:r>
      <w:proofErr w:type="spellEnd"/>
      <w:r w:rsidRPr="00717E4D">
        <w:rPr>
          <w:sz w:val="28"/>
          <w:szCs w:val="28"/>
        </w:rPr>
        <w:t xml:space="preserve"> предполагает общность человеческой природы, когда бытие интерпретатора резонирует с бытием автора. </w:t>
      </w:r>
      <w:proofErr w:type="spellStart"/>
      <w:r w:rsidRPr="00717E4D">
        <w:rPr>
          <w:sz w:val="28"/>
          <w:szCs w:val="28"/>
        </w:rPr>
        <w:t>Шлейермахер</w:t>
      </w:r>
      <w:proofErr w:type="spellEnd"/>
      <w:r w:rsidRPr="00717E4D">
        <w:rPr>
          <w:sz w:val="28"/>
          <w:szCs w:val="28"/>
        </w:rPr>
        <w:t xml:space="preserve"> пишет: «В каждом человеке содержится минимум каждого другого, и </w:t>
      </w:r>
      <w:proofErr w:type="spellStart"/>
      <w:r w:rsidRPr="00717E4D">
        <w:rPr>
          <w:sz w:val="28"/>
          <w:szCs w:val="28"/>
        </w:rPr>
        <w:t>дивинация</w:t>
      </w:r>
      <w:proofErr w:type="spellEnd"/>
      <w:r w:rsidRPr="00717E4D">
        <w:rPr>
          <w:sz w:val="28"/>
          <w:szCs w:val="28"/>
        </w:rPr>
        <w:t xml:space="preserve"> возбуждается сравнением с самим собой» [</w:t>
      </w:r>
      <w:r w:rsidR="00E74485" w:rsidRPr="00E74485">
        <w:rPr>
          <w:sz w:val="28"/>
          <w:szCs w:val="28"/>
        </w:rPr>
        <w:t>50</w:t>
      </w:r>
      <w:r w:rsidRPr="00717E4D">
        <w:rPr>
          <w:sz w:val="28"/>
          <w:szCs w:val="28"/>
        </w:rPr>
        <w:t xml:space="preserve">, с. 93]. Такая </w:t>
      </w:r>
      <w:proofErr w:type="spellStart"/>
      <w:r w:rsidRPr="00717E4D">
        <w:rPr>
          <w:sz w:val="28"/>
          <w:szCs w:val="28"/>
        </w:rPr>
        <w:t>интерсубъективная</w:t>
      </w:r>
      <w:proofErr w:type="spellEnd"/>
      <w:r w:rsidRPr="00717E4D">
        <w:rPr>
          <w:sz w:val="28"/>
          <w:szCs w:val="28"/>
        </w:rPr>
        <w:t xml:space="preserve"> онтология делает герменевтику практикой</w:t>
      </w:r>
      <w:r w:rsidR="005836E8">
        <w:rPr>
          <w:sz w:val="28"/>
          <w:szCs w:val="28"/>
        </w:rPr>
        <w:t xml:space="preserve"> </w:t>
      </w:r>
      <w:r w:rsidRPr="00717E4D">
        <w:rPr>
          <w:sz w:val="28"/>
          <w:szCs w:val="28"/>
        </w:rPr>
        <w:t>бытия-с-другими</w:t>
      </w:r>
      <w:r w:rsidR="005836E8">
        <w:rPr>
          <w:sz w:val="28"/>
          <w:szCs w:val="28"/>
        </w:rPr>
        <w:t xml:space="preserve"> </w:t>
      </w:r>
      <w:r w:rsidRPr="00717E4D">
        <w:rPr>
          <w:sz w:val="28"/>
          <w:szCs w:val="28"/>
        </w:rPr>
        <w:t>через символическое посредничество.</w:t>
      </w:r>
    </w:p>
    <w:p w14:paraId="725124FB" w14:textId="144BE5B3" w:rsidR="005836E8" w:rsidRDefault="00717E4D" w:rsidP="0066701A">
      <w:pPr>
        <w:pStyle w:val="a8"/>
        <w:spacing w:before="0" w:beforeAutospacing="0" w:after="0" w:afterAutospacing="0"/>
        <w:ind w:firstLine="708"/>
        <w:jc w:val="both"/>
        <w:rPr>
          <w:sz w:val="28"/>
          <w:szCs w:val="28"/>
        </w:rPr>
      </w:pPr>
      <w:r w:rsidRPr="00717E4D">
        <w:rPr>
          <w:sz w:val="28"/>
          <w:szCs w:val="28"/>
        </w:rPr>
        <w:t xml:space="preserve">Для </w:t>
      </w:r>
      <w:proofErr w:type="spellStart"/>
      <w:r w:rsidRPr="00717E4D">
        <w:rPr>
          <w:sz w:val="28"/>
          <w:szCs w:val="28"/>
        </w:rPr>
        <w:t>Шлейермахера</w:t>
      </w:r>
      <w:proofErr w:type="spellEnd"/>
      <w:r w:rsidRPr="00717E4D">
        <w:rPr>
          <w:sz w:val="28"/>
          <w:szCs w:val="28"/>
        </w:rPr>
        <w:t xml:space="preserve"> язык </w:t>
      </w:r>
      <w:r w:rsidR="005836E8">
        <w:rPr>
          <w:sz w:val="28"/>
          <w:szCs w:val="28"/>
        </w:rPr>
        <w:t xml:space="preserve">- </w:t>
      </w:r>
      <w:r w:rsidRPr="00717E4D">
        <w:rPr>
          <w:sz w:val="28"/>
          <w:szCs w:val="28"/>
        </w:rPr>
        <w:t xml:space="preserve">не нейтральный инструмент, а онтологический фундамент понимания. Он утверждает: «Всякое мышление </w:t>
      </w:r>
      <w:r w:rsidR="005836E8">
        <w:rPr>
          <w:sz w:val="28"/>
          <w:szCs w:val="28"/>
        </w:rPr>
        <w:t>–</w:t>
      </w:r>
      <w:r w:rsidRPr="00717E4D">
        <w:rPr>
          <w:sz w:val="28"/>
          <w:szCs w:val="28"/>
        </w:rPr>
        <w:t xml:space="preserve"> это внутренняя речь, а речь - посредник мысли для индивида» [</w:t>
      </w:r>
      <w:r w:rsidR="005836E8">
        <w:rPr>
          <w:sz w:val="28"/>
          <w:szCs w:val="28"/>
        </w:rPr>
        <w:t>5</w:t>
      </w:r>
      <w:r w:rsidR="00E74485" w:rsidRPr="00E74485">
        <w:rPr>
          <w:sz w:val="28"/>
          <w:szCs w:val="28"/>
        </w:rPr>
        <w:t>1</w:t>
      </w:r>
      <w:r w:rsidRPr="00717E4D">
        <w:rPr>
          <w:sz w:val="28"/>
          <w:szCs w:val="28"/>
        </w:rPr>
        <w:t>, с. 4]. Двойственная природа языка - как общей системы (</w:t>
      </w:r>
      <w:proofErr w:type="spellStart"/>
      <w:r w:rsidRPr="00717E4D">
        <w:rPr>
          <w:sz w:val="28"/>
          <w:szCs w:val="28"/>
        </w:rPr>
        <w:t>langue</w:t>
      </w:r>
      <w:proofErr w:type="spellEnd"/>
      <w:r w:rsidRPr="00717E4D">
        <w:rPr>
          <w:sz w:val="28"/>
          <w:szCs w:val="28"/>
        </w:rPr>
        <w:t>) и индивидуального выражения (</w:t>
      </w:r>
      <w:proofErr w:type="spellStart"/>
      <w:r w:rsidRPr="00717E4D">
        <w:rPr>
          <w:sz w:val="28"/>
          <w:szCs w:val="28"/>
        </w:rPr>
        <w:t>parole</w:t>
      </w:r>
      <w:proofErr w:type="spellEnd"/>
      <w:r w:rsidRPr="00717E4D">
        <w:rPr>
          <w:sz w:val="28"/>
          <w:szCs w:val="28"/>
        </w:rPr>
        <w:t>) - отражает грамматико-психологическую диалектику. Взаимодействие интерпретатора с языком раскрывает онтологическое положение бытия-через-дискурс, где смысл возникает на пересечении коллективных норм и творческой индивидуальности [</w:t>
      </w:r>
      <w:r w:rsidR="005836E8">
        <w:rPr>
          <w:sz w:val="28"/>
          <w:szCs w:val="28"/>
        </w:rPr>
        <w:t>4</w:t>
      </w:r>
      <w:r w:rsidR="00903E73" w:rsidRPr="00903E73">
        <w:rPr>
          <w:sz w:val="28"/>
          <w:szCs w:val="28"/>
        </w:rPr>
        <w:t>8</w:t>
      </w:r>
      <w:r w:rsidRPr="00717E4D">
        <w:rPr>
          <w:sz w:val="28"/>
          <w:szCs w:val="28"/>
        </w:rPr>
        <w:t>, с. 10].</w:t>
      </w:r>
    </w:p>
    <w:p w14:paraId="10E4F95F" w14:textId="6E16708D" w:rsidR="00402860" w:rsidRDefault="00717E4D" w:rsidP="0066701A">
      <w:pPr>
        <w:pStyle w:val="a8"/>
        <w:spacing w:before="0" w:beforeAutospacing="0" w:after="0" w:afterAutospacing="0"/>
        <w:ind w:firstLine="708"/>
        <w:jc w:val="both"/>
        <w:rPr>
          <w:sz w:val="28"/>
          <w:szCs w:val="28"/>
        </w:rPr>
      </w:pPr>
      <w:r w:rsidRPr="00717E4D">
        <w:rPr>
          <w:sz w:val="28"/>
          <w:szCs w:val="28"/>
        </w:rPr>
        <w:t xml:space="preserve">Герменевтика </w:t>
      </w:r>
      <w:proofErr w:type="spellStart"/>
      <w:r w:rsidRPr="00717E4D">
        <w:rPr>
          <w:sz w:val="28"/>
          <w:szCs w:val="28"/>
        </w:rPr>
        <w:t>Шлейермахера</w:t>
      </w:r>
      <w:proofErr w:type="spellEnd"/>
      <w:r w:rsidRPr="00717E4D">
        <w:rPr>
          <w:sz w:val="28"/>
          <w:szCs w:val="28"/>
        </w:rPr>
        <w:t xml:space="preserve"> сталкивается с проблемой предубеждения (</w:t>
      </w:r>
      <w:proofErr w:type="spellStart"/>
      <w:r w:rsidRPr="00717E4D">
        <w:rPr>
          <w:sz w:val="28"/>
          <w:szCs w:val="28"/>
        </w:rPr>
        <w:t>Vorurteil</w:t>
      </w:r>
      <w:proofErr w:type="spellEnd"/>
      <w:r w:rsidRPr="00717E4D">
        <w:rPr>
          <w:sz w:val="28"/>
          <w:szCs w:val="28"/>
        </w:rPr>
        <w:t xml:space="preserve">), которое он рассматривает как искажение бытия интерпретатора. </w:t>
      </w:r>
      <w:proofErr w:type="spellStart"/>
      <w:r w:rsidRPr="00717E4D">
        <w:rPr>
          <w:sz w:val="28"/>
          <w:szCs w:val="28"/>
        </w:rPr>
        <w:t>Дивинация</w:t>
      </w:r>
      <w:proofErr w:type="spellEnd"/>
      <w:r w:rsidRPr="00717E4D">
        <w:rPr>
          <w:sz w:val="28"/>
          <w:szCs w:val="28"/>
        </w:rPr>
        <w:t xml:space="preserve"> смягчает предвзятость посредством «строгой </w:t>
      </w:r>
      <w:proofErr w:type="spellStart"/>
      <w:r w:rsidRPr="00717E4D">
        <w:rPr>
          <w:sz w:val="28"/>
          <w:szCs w:val="28"/>
        </w:rPr>
        <w:t>саморефлексии</w:t>
      </w:r>
      <w:proofErr w:type="spellEnd"/>
      <w:r w:rsidRPr="00717E4D">
        <w:rPr>
          <w:sz w:val="28"/>
          <w:szCs w:val="28"/>
        </w:rPr>
        <w:t>» [</w:t>
      </w:r>
      <w:r w:rsidR="00402860">
        <w:rPr>
          <w:sz w:val="28"/>
          <w:szCs w:val="28"/>
        </w:rPr>
        <w:t>4</w:t>
      </w:r>
      <w:r w:rsidR="00903E73" w:rsidRPr="00903E73">
        <w:rPr>
          <w:sz w:val="28"/>
          <w:szCs w:val="28"/>
        </w:rPr>
        <w:t>7</w:t>
      </w:r>
      <w:r w:rsidRPr="00717E4D">
        <w:rPr>
          <w:sz w:val="28"/>
          <w:szCs w:val="28"/>
        </w:rPr>
        <w:t>, с. 23], требуя от интерпретатора критического осмысления собственной историчности. Эта этическая составляющая подчеркивает герменевтику как онтологическую практику</w:t>
      </w:r>
      <w:r w:rsidR="00402860">
        <w:rPr>
          <w:sz w:val="28"/>
          <w:szCs w:val="28"/>
        </w:rPr>
        <w:t xml:space="preserve"> </w:t>
      </w:r>
      <w:proofErr w:type="spellStart"/>
      <w:r w:rsidRPr="00717E4D">
        <w:rPr>
          <w:sz w:val="28"/>
          <w:szCs w:val="28"/>
        </w:rPr>
        <w:t>самотрансценденции</w:t>
      </w:r>
      <w:proofErr w:type="spellEnd"/>
      <w:r w:rsidRPr="00717E4D">
        <w:rPr>
          <w:sz w:val="28"/>
          <w:szCs w:val="28"/>
        </w:rPr>
        <w:t>, где понимание другого предполагает осознание собственной ограниченности [</w:t>
      </w:r>
      <w:r w:rsidR="00903E73" w:rsidRPr="00903E73">
        <w:rPr>
          <w:sz w:val="28"/>
          <w:szCs w:val="28"/>
        </w:rPr>
        <w:t>50</w:t>
      </w:r>
      <w:r w:rsidRPr="00717E4D">
        <w:rPr>
          <w:sz w:val="28"/>
          <w:szCs w:val="28"/>
        </w:rPr>
        <w:t>, с. 115].</w:t>
      </w:r>
    </w:p>
    <w:p w14:paraId="17290873" w14:textId="0E4D0EA7" w:rsidR="00717E4D" w:rsidRDefault="00717E4D" w:rsidP="0066701A">
      <w:pPr>
        <w:pStyle w:val="a8"/>
        <w:spacing w:before="0" w:beforeAutospacing="0" w:after="0" w:afterAutospacing="0"/>
        <w:ind w:firstLine="708"/>
        <w:jc w:val="both"/>
        <w:rPr>
          <w:sz w:val="28"/>
          <w:szCs w:val="28"/>
        </w:rPr>
      </w:pPr>
      <w:r w:rsidRPr="00717E4D">
        <w:rPr>
          <w:sz w:val="28"/>
          <w:szCs w:val="28"/>
        </w:rPr>
        <w:t xml:space="preserve">Герменевтика </w:t>
      </w:r>
      <w:proofErr w:type="spellStart"/>
      <w:r w:rsidRPr="00717E4D">
        <w:rPr>
          <w:sz w:val="28"/>
          <w:szCs w:val="28"/>
        </w:rPr>
        <w:t>Шлейермахера</w:t>
      </w:r>
      <w:proofErr w:type="spellEnd"/>
      <w:r w:rsidRPr="00717E4D">
        <w:rPr>
          <w:sz w:val="28"/>
          <w:szCs w:val="28"/>
        </w:rPr>
        <w:t xml:space="preserve"> переопределяет интерпретацию как онтологическое взаимодействие, где понимание - не просто когнитивный акт, а способ бытия-в-мире. Синтезируя объективные структуры языка с субъективной жизнью индивидуального сознания, он утверждает герменевтику как искусство экзистенциального посредничества. Его акцент на </w:t>
      </w:r>
      <w:proofErr w:type="spellStart"/>
      <w:r w:rsidRPr="00717E4D">
        <w:rPr>
          <w:sz w:val="28"/>
          <w:szCs w:val="28"/>
        </w:rPr>
        <w:t>дивинаторном</w:t>
      </w:r>
      <w:proofErr w:type="spellEnd"/>
      <w:r w:rsidRPr="00717E4D">
        <w:rPr>
          <w:sz w:val="28"/>
          <w:szCs w:val="28"/>
        </w:rPr>
        <w:t xml:space="preserve"> методе и герменевтическом круге раскрывает интерпретацию как динамический, соучаствующий процесс, укоренённый в жизненном опыте интерпретатора.</w:t>
      </w:r>
    </w:p>
    <w:p w14:paraId="3D37D0E5" w14:textId="3F292A71" w:rsidR="000B0488" w:rsidRDefault="000B0488" w:rsidP="0066701A">
      <w:pPr>
        <w:pStyle w:val="a8"/>
        <w:spacing w:before="0" w:beforeAutospacing="0" w:after="0" w:afterAutospacing="0"/>
        <w:ind w:firstLine="708"/>
        <w:jc w:val="both"/>
        <w:rPr>
          <w:sz w:val="28"/>
          <w:szCs w:val="28"/>
        </w:rPr>
      </w:pPr>
      <w:r>
        <w:rPr>
          <w:sz w:val="28"/>
          <w:szCs w:val="28"/>
        </w:rPr>
        <w:t>Г</w:t>
      </w:r>
      <w:r w:rsidRPr="000B0488">
        <w:rPr>
          <w:sz w:val="28"/>
          <w:szCs w:val="28"/>
        </w:rPr>
        <w:t>ерменевтическая теория</w:t>
      </w:r>
      <w:r>
        <w:rPr>
          <w:sz w:val="28"/>
          <w:szCs w:val="28"/>
        </w:rPr>
        <w:t xml:space="preserve"> Эмилио Бетти</w:t>
      </w:r>
      <w:r w:rsidRPr="000B0488">
        <w:rPr>
          <w:sz w:val="28"/>
          <w:szCs w:val="28"/>
        </w:rPr>
        <w:t xml:space="preserve"> направлена на преодоление субъективизма в интерпретации через систематизацию методологии «наук о </w:t>
      </w:r>
      <w:r w:rsidRPr="000B0488">
        <w:rPr>
          <w:sz w:val="28"/>
          <w:szCs w:val="28"/>
        </w:rPr>
        <w:lastRenderedPageBreak/>
        <w:t>духе».</w:t>
      </w:r>
      <w:r>
        <w:rPr>
          <w:sz w:val="28"/>
          <w:szCs w:val="28"/>
        </w:rPr>
        <w:t xml:space="preserve"> </w:t>
      </w:r>
      <w:r w:rsidRPr="000B0488">
        <w:rPr>
          <w:sz w:val="28"/>
          <w:szCs w:val="28"/>
        </w:rPr>
        <w:t>Его работа «Общая теория интерпретации» (1955) направлена на обеспечение объективности в гуманитарных науках через методологию, основанную на анализе «репрезентативных форм» и соблюдении герменевтических канонов.</w:t>
      </w:r>
    </w:p>
    <w:p w14:paraId="14193140" w14:textId="5F0E3AB8" w:rsidR="0088227C" w:rsidRPr="0088227C" w:rsidRDefault="0088227C" w:rsidP="0066701A">
      <w:pPr>
        <w:spacing w:after="0" w:line="240" w:lineRule="auto"/>
        <w:ind w:firstLine="709"/>
        <w:jc w:val="both"/>
        <w:rPr>
          <w:rFonts w:ascii="Times New Roman" w:eastAsia="Calibri" w:hAnsi="Times New Roman" w:cs="Times New Roman"/>
          <w:sz w:val="28"/>
          <w:szCs w:val="28"/>
        </w:rPr>
      </w:pPr>
      <w:r w:rsidRPr="0088227C">
        <w:rPr>
          <w:rFonts w:ascii="Times New Roman" w:eastAsia="Calibri" w:hAnsi="Times New Roman" w:cs="Times New Roman"/>
          <w:sz w:val="28"/>
          <w:szCs w:val="28"/>
        </w:rPr>
        <w:t xml:space="preserve">Центральным понятием герменевтики Бетти является «репрезентативная форма», т.е. объект интерпретации. Ею «охватываются все возможные </w:t>
      </w:r>
      <w:proofErr w:type="spellStart"/>
      <w:r w:rsidRPr="0088227C">
        <w:rPr>
          <w:rFonts w:ascii="Times New Roman" w:eastAsia="Calibri" w:hAnsi="Times New Roman" w:cs="Times New Roman"/>
          <w:sz w:val="28"/>
          <w:szCs w:val="28"/>
        </w:rPr>
        <w:t>смыслосодержащие</w:t>
      </w:r>
      <w:proofErr w:type="spellEnd"/>
      <w:r w:rsidRPr="0088227C">
        <w:rPr>
          <w:rFonts w:ascii="Times New Roman" w:eastAsia="Calibri" w:hAnsi="Times New Roman" w:cs="Times New Roman"/>
          <w:sz w:val="28"/>
          <w:szCs w:val="28"/>
        </w:rPr>
        <w:t xml:space="preserve"> выражения человеческой субъективности, все формы «объективации духа», будь то письменный текст или произведение искусства, чья-либо речь или поступок, символ или жест» </w:t>
      </w:r>
      <w:r w:rsidR="006632BF" w:rsidRPr="006632BF">
        <w:rPr>
          <w:rFonts w:ascii="Times New Roman" w:eastAsia="Calibri" w:hAnsi="Times New Roman" w:cs="Times New Roman"/>
          <w:sz w:val="28"/>
          <w:szCs w:val="28"/>
        </w:rPr>
        <w:t>[</w:t>
      </w:r>
      <w:r w:rsidR="006632BF">
        <w:rPr>
          <w:rFonts w:ascii="Times New Roman" w:eastAsia="Calibri" w:hAnsi="Times New Roman" w:cs="Times New Roman"/>
          <w:sz w:val="28"/>
          <w:szCs w:val="28"/>
        </w:rPr>
        <w:t>5</w:t>
      </w:r>
      <w:r w:rsidR="00903E73" w:rsidRPr="00903E73">
        <w:rPr>
          <w:rFonts w:ascii="Times New Roman" w:eastAsia="Calibri" w:hAnsi="Times New Roman" w:cs="Times New Roman"/>
          <w:sz w:val="28"/>
          <w:szCs w:val="28"/>
        </w:rPr>
        <w:t>2</w:t>
      </w:r>
      <w:r w:rsidR="006632BF">
        <w:rPr>
          <w:rFonts w:ascii="Times New Roman" w:eastAsia="Calibri" w:hAnsi="Times New Roman" w:cs="Times New Roman"/>
          <w:sz w:val="28"/>
          <w:szCs w:val="28"/>
        </w:rPr>
        <w:t>, с.</w:t>
      </w:r>
      <w:r w:rsidRPr="0088227C">
        <w:rPr>
          <w:rFonts w:ascii="Times New Roman" w:eastAsia="Calibri" w:hAnsi="Times New Roman" w:cs="Times New Roman"/>
          <w:sz w:val="28"/>
          <w:szCs w:val="28"/>
        </w:rPr>
        <w:t xml:space="preserve"> 86</w:t>
      </w:r>
      <w:r w:rsidR="006632BF"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rPr>
        <w:t xml:space="preserve">. </w:t>
      </w:r>
      <w:bookmarkStart w:id="77" w:name="_Hlk192085312"/>
      <w:r w:rsidRPr="0088227C">
        <w:rPr>
          <w:rFonts w:ascii="Times New Roman" w:eastAsia="Calibri" w:hAnsi="Times New Roman" w:cs="Times New Roman"/>
          <w:sz w:val="28"/>
          <w:szCs w:val="28"/>
        </w:rPr>
        <w:t>Основной функцией репрезентативной формы выступает презентация (сознательная или имплицитная) заключенного в ней смысла</w:t>
      </w:r>
      <w:bookmarkEnd w:id="77"/>
      <w:r w:rsidRPr="0088227C">
        <w:rPr>
          <w:rFonts w:ascii="Times New Roman" w:eastAsia="Calibri" w:hAnsi="Times New Roman" w:cs="Times New Roman"/>
          <w:sz w:val="28"/>
          <w:szCs w:val="28"/>
        </w:rPr>
        <w:t xml:space="preserve">. По теории Бетти, интерпретация – это «процесс, в котором задействованы три стороны: субъективность автора, субъективность интерпретатора и репрезентативная форма, выступающая как посредник, через которого осуществляется их сообщение» </w:t>
      </w:r>
      <w:r w:rsidR="006632BF"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lang w:val="en-US"/>
        </w:rPr>
        <w:t>Ibid</w:t>
      </w:r>
      <w:r w:rsidR="006632BF"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rPr>
        <w:t xml:space="preserve">. </w:t>
      </w:r>
      <w:r w:rsidR="00870A29">
        <w:rPr>
          <w:rFonts w:ascii="Times New Roman" w:eastAsia="Calibri" w:hAnsi="Times New Roman" w:cs="Times New Roman"/>
          <w:sz w:val="28"/>
          <w:szCs w:val="28"/>
        </w:rPr>
        <w:t>«</w:t>
      </w:r>
      <w:r w:rsidR="00870A29" w:rsidRPr="00870A29">
        <w:rPr>
          <w:rFonts w:ascii="Times New Roman" w:eastAsia="Calibri" w:hAnsi="Times New Roman" w:cs="Times New Roman"/>
          <w:sz w:val="28"/>
          <w:szCs w:val="28"/>
        </w:rPr>
        <w:t xml:space="preserve">Таким образом, опираясь на определение Э. Бетти </w:t>
      </w:r>
      <w:r w:rsidR="00C95C9B">
        <w:rPr>
          <w:rFonts w:ascii="Times New Roman" w:eastAsia="Calibri" w:hAnsi="Times New Roman" w:cs="Times New Roman"/>
          <w:sz w:val="28"/>
          <w:szCs w:val="28"/>
        </w:rPr>
        <w:t>«…»</w:t>
      </w:r>
      <w:r w:rsidR="00870A29" w:rsidRPr="00870A29">
        <w:rPr>
          <w:rFonts w:ascii="Times New Roman" w:eastAsia="Calibri" w:hAnsi="Times New Roman" w:cs="Times New Roman"/>
          <w:sz w:val="28"/>
          <w:szCs w:val="28"/>
        </w:rPr>
        <w:t xml:space="preserve"> можно утверждать, что «интерпретация» есть некая платформа, которая выполняет роль и функцию посредника</w:t>
      </w:r>
      <w:r w:rsidR="00870A29">
        <w:rPr>
          <w:rFonts w:ascii="Times New Roman" w:eastAsia="Calibri" w:hAnsi="Times New Roman" w:cs="Times New Roman"/>
          <w:sz w:val="28"/>
          <w:szCs w:val="28"/>
        </w:rPr>
        <w:t xml:space="preserve">» </w:t>
      </w:r>
      <w:r w:rsidR="00C95C9B" w:rsidRPr="006632BF">
        <w:rPr>
          <w:rFonts w:ascii="Times New Roman" w:eastAsia="Calibri" w:hAnsi="Times New Roman" w:cs="Times New Roman"/>
          <w:sz w:val="28"/>
          <w:szCs w:val="28"/>
        </w:rPr>
        <w:t>[</w:t>
      </w:r>
      <w:r w:rsidR="00C95C9B">
        <w:rPr>
          <w:rFonts w:ascii="Times New Roman" w:eastAsia="Calibri" w:hAnsi="Times New Roman" w:cs="Times New Roman"/>
          <w:sz w:val="28"/>
          <w:szCs w:val="28"/>
        </w:rPr>
        <w:t>5</w:t>
      </w:r>
      <w:r w:rsidR="00903E73" w:rsidRPr="00903E73">
        <w:rPr>
          <w:rFonts w:ascii="Times New Roman" w:eastAsia="Calibri" w:hAnsi="Times New Roman" w:cs="Times New Roman"/>
          <w:sz w:val="28"/>
          <w:szCs w:val="28"/>
        </w:rPr>
        <w:t>3</w:t>
      </w:r>
      <w:r w:rsidR="00C95C9B">
        <w:rPr>
          <w:rFonts w:ascii="Times New Roman" w:eastAsia="Calibri" w:hAnsi="Times New Roman" w:cs="Times New Roman"/>
          <w:sz w:val="28"/>
          <w:szCs w:val="28"/>
        </w:rPr>
        <w:t>, с.</w:t>
      </w:r>
      <w:r w:rsidR="00C95C9B" w:rsidRPr="0088227C">
        <w:rPr>
          <w:rFonts w:ascii="Times New Roman" w:eastAsia="Calibri" w:hAnsi="Times New Roman" w:cs="Times New Roman"/>
          <w:sz w:val="28"/>
          <w:szCs w:val="28"/>
        </w:rPr>
        <w:t xml:space="preserve"> </w:t>
      </w:r>
      <w:r w:rsidR="00C95C9B">
        <w:rPr>
          <w:rFonts w:ascii="Times New Roman" w:eastAsia="Calibri" w:hAnsi="Times New Roman" w:cs="Times New Roman"/>
          <w:sz w:val="28"/>
          <w:szCs w:val="28"/>
        </w:rPr>
        <w:t>55</w:t>
      </w:r>
      <w:r w:rsidR="00C95C9B" w:rsidRPr="006632BF">
        <w:rPr>
          <w:rFonts w:ascii="Times New Roman" w:eastAsia="Calibri" w:hAnsi="Times New Roman" w:cs="Times New Roman"/>
          <w:sz w:val="28"/>
          <w:szCs w:val="28"/>
        </w:rPr>
        <w:t>]</w:t>
      </w:r>
      <w:r w:rsidR="00870A29" w:rsidRPr="00870A29">
        <w:rPr>
          <w:rFonts w:ascii="Times New Roman" w:eastAsia="Calibri" w:hAnsi="Times New Roman" w:cs="Times New Roman"/>
          <w:sz w:val="28"/>
          <w:szCs w:val="28"/>
        </w:rPr>
        <w:t>.</w:t>
      </w:r>
    </w:p>
    <w:p w14:paraId="258330FA" w14:textId="3F07DB40" w:rsidR="0088227C" w:rsidRPr="0088227C" w:rsidRDefault="0088227C" w:rsidP="0066701A">
      <w:pPr>
        <w:spacing w:after="0" w:line="240" w:lineRule="auto"/>
        <w:ind w:firstLine="709"/>
        <w:jc w:val="both"/>
        <w:rPr>
          <w:rFonts w:ascii="Times New Roman" w:eastAsia="Calibri" w:hAnsi="Times New Roman" w:cs="Times New Roman"/>
          <w:sz w:val="28"/>
          <w:szCs w:val="28"/>
        </w:rPr>
      </w:pPr>
      <w:r w:rsidRPr="0088227C">
        <w:rPr>
          <w:rFonts w:ascii="Times New Roman" w:eastAsia="Calibri" w:hAnsi="Times New Roman" w:cs="Times New Roman"/>
          <w:sz w:val="28"/>
          <w:szCs w:val="28"/>
        </w:rPr>
        <w:t>Методологические принципы теории интерпретации Бетти отражаются в четырех канонах: два канона применяются к объекту интерпретации, еще два – к субъекту. «Первый канон – канон автономии интерпретируемого объекта – требует от интерпретатора бережного отношения к содержащемуся в нем смыслу и недопущения привнесения в него чужеродных смыслов «…» смысл должен не «вноситься», а «выноситься»</w:t>
      </w:r>
      <w:r w:rsidR="006632BF">
        <w:rPr>
          <w:rFonts w:ascii="Times New Roman" w:eastAsia="Calibri" w:hAnsi="Times New Roman" w:cs="Times New Roman"/>
          <w:sz w:val="28"/>
          <w:szCs w:val="28"/>
        </w:rPr>
        <w:t xml:space="preserve">» </w:t>
      </w:r>
      <w:r w:rsidR="00C95C9B" w:rsidRPr="006632BF">
        <w:rPr>
          <w:rFonts w:ascii="Times New Roman" w:eastAsia="Calibri" w:hAnsi="Times New Roman" w:cs="Times New Roman"/>
          <w:sz w:val="28"/>
          <w:szCs w:val="28"/>
        </w:rPr>
        <w:t>[</w:t>
      </w:r>
      <w:r w:rsidR="00C95C9B">
        <w:rPr>
          <w:rFonts w:ascii="Times New Roman" w:eastAsia="Calibri" w:hAnsi="Times New Roman" w:cs="Times New Roman"/>
          <w:sz w:val="28"/>
          <w:szCs w:val="28"/>
        </w:rPr>
        <w:t>5</w:t>
      </w:r>
      <w:r w:rsidR="00903E73" w:rsidRPr="00903E73">
        <w:rPr>
          <w:rFonts w:ascii="Times New Roman" w:eastAsia="Calibri" w:hAnsi="Times New Roman" w:cs="Times New Roman"/>
          <w:sz w:val="28"/>
          <w:szCs w:val="28"/>
        </w:rPr>
        <w:t>2</w:t>
      </w:r>
      <w:r w:rsidR="00C95C9B">
        <w:rPr>
          <w:rFonts w:ascii="Times New Roman" w:eastAsia="Calibri" w:hAnsi="Times New Roman" w:cs="Times New Roman"/>
          <w:sz w:val="28"/>
          <w:szCs w:val="28"/>
        </w:rPr>
        <w:t>, с.</w:t>
      </w:r>
      <w:r w:rsidR="00C95C9B" w:rsidRPr="0088227C">
        <w:rPr>
          <w:rFonts w:ascii="Times New Roman" w:eastAsia="Calibri" w:hAnsi="Times New Roman" w:cs="Times New Roman"/>
          <w:sz w:val="28"/>
          <w:szCs w:val="28"/>
        </w:rPr>
        <w:t xml:space="preserve"> 86</w:t>
      </w:r>
      <w:r w:rsidR="00C95C9B"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rPr>
        <w:t xml:space="preserve">. Этот канон подразумевает, что интерпретатор должен уйти от собственной субъективности, стараясь исключить возможные влияния собственных предрассудков, мнений, идеологических пристрастий, которые могут извратить корректность интерпретации. Вместе с тем Х.-Г. Гадамер отмечал, «что сам интерпретатор всегда находится в процессе исторического изменения и поэтому не имеет возможности занять абсолютную, т.е. вневременную, точку зрения. Поэтому герменевтики в противоположность </w:t>
      </w:r>
      <w:proofErr w:type="spellStart"/>
      <w:r w:rsidRPr="0088227C">
        <w:rPr>
          <w:rFonts w:ascii="Times New Roman" w:eastAsia="Calibri" w:hAnsi="Times New Roman" w:cs="Times New Roman"/>
          <w:sz w:val="28"/>
          <w:szCs w:val="28"/>
        </w:rPr>
        <w:t>феноменологам</w:t>
      </w:r>
      <w:proofErr w:type="spellEnd"/>
      <w:r w:rsidRPr="0088227C">
        <w:rPr>
          <w:rFonts w:ascii="Times New Roman" w:eastAsia="Calibri" w:hAnsi="Times New Roman" w:cs="Times New Roman"/>
          <w:sz w:val="28"/>
          <w:szCs w:val="28"/>
        </w:rPr>
        <w:t xml:space="preserve"> считают невозможным существование </w:t>
      </w:r>
      <w:proofErr w:type="spellStart"/>
      <w:r w:rsidRPr="0088227C">
        <w:rPr>
          <w:rFonts w:ascii="Times New Roman" w:eastAsia="Calibri" w:hAnsi="Times New Roman" w:cs="Times New Roman"/>
          <w:sz w:val="28"/>
          <w:szCs w:val="28"/>
        </w:rPr>
        <w:t>беспредпосылочного</w:t>
      </w:r>
      <w:proofErr w:type="spellEnd"/>
      <w:r w:rsidRPr="0088227C">
        <w:rPr>
          <w:rFonts w:ascii="Times New Roman" w:eastAsia="Calibri" w:hAnsi="Times New Roman" w:cs="Times New Roman"/>
          <w:sz w:val="28"/>
          <w:szCs w:val="28"/>
        </w:rPr>
        <w:t xml:space="preserve"> мышления» </w:t>
      </w:r>
      <w:r w:rsidR="006632BF" w:rsidRPr="006632BF">
        <w:rPr>
          <w:rFonts w:ascii="Times New Roman" w:eastAsia="Calibri" w:hAnsi="Times New Roman" w:cs="Times New Roman"/>
          <w:sz w:val="28"/>
          <w:szCs w:val="28"/>
        </w:rPr>
        <w:t>[</w:t>
      </w:r>
      <w:r w:rsidR="006632BF">
        <w:rPr>
          <w:rFonts w:ascii="Times New Roman" w:eastAsia="Calibri" w:hAnsi="Times New Roman" w:cs="Times New Roman"/>
          <w:sz w:val="28"/>
          <w:szCs w:val="28"/>
        </w:rPr>
        <w:t>5</w:t>
      </w:r>
      <w:r w:rsidR="00903E73" w:rsidRPr="00903E73">
        <w:rPr>
          <w:rFonts w:ascii="Times New Roman" w:eastAsia="Calibri" w:hAnsi="Times New Roman" w:cs="Times New Roman"/>
          <w:sz w:val="28"/>
          <w:szCs w:val="28"/>
        </w:rPr>
        <w:t>4</w:t>
      </w:r>
      <w:r w:rsidR="006632BF"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rPr>
        <w:t>.</w:t>
      </w:r>
    </w:p>
    <w:p w14:paraId="34FAC0A9" w14:textId="3923954E" w:rsidR="0088227C" w:rsidRPr="0088227C" w:rsidRDefault="0088227C" w:rsidP="0066701A">
      <w:pPr>
        <w:spacing w:after="0" w:line="240" w:lineRule="auto"/>
        <w:ind w:firstLine="709"/>
        <w:jc w:val="both"/>
        <w:rPr>
          <w:rFonts w:ascii="Times New Roman" w:eastAsia="Calibri" w:hAnsi="Times New Roman" w:cs="Times New Roman"/>
          <w:sz w:val="28"/>
          <w:szCs w:val="28"/>
        </w:rPr>
      </w:pPr>
      <w:r w:rsidRPr="0088227C">
        <w:rPr>
          <w:rFonts w:ascii="Times New Roman" w:eastAsia="Calibri" w:hAnsi="Times New Roman" w:cs="Times New Roman"/>
          <w:sz w:val="28"/>
          <w:szCs w:val="28"/>
        </w:rPr>
        <w:t xml:space="preserve"> Второй канон – целостности, или смысловой связанности – воспроизводит у Бетти исходный методологический принцип герменевтики </w:t>
      </w:r>
      <w:bookmarkStart w:id="78" w:name="_Hlk191724158"/>
      <w:proofErr w:type="spellStart"/>
      <w:r w:rsidRPr="0088227C">
        <w:rPr>
          <w:rFonts w:ascii="Times New Roman" w:eastAsia="Calibri" w:hAnsi="Times New Roman" w:cs="Times New Roman"/>
          <w:sz w:val="28"/>
          <w:szCs w:val="28"/>
        </w:rPr>
        <w:t>Шлейермахера</w:t>
      </w:r>
      <w:bookmarkEnd w:id="78"/>
      <w:proofErr w:type="spellEnd"/>
      <w:r w:rsidRPr="0088227C">
        <w:rPr>
          <w:rFonts w:ascii="Times New Roman" w:eastAsia="Calibri" w:hAnsi="Times New Roman" w:cs="Times New Roman"/>
          <w:sz w:val="28"/>
          <w:szCs w:val="28"/>
        </w:rPr>
        <w:t xml:space="preserve">, требующий от интерпретатора соотнесения части и целого для прояснения смысла толкуемого объекта» </w:t>
      </w:r>
      <w:r w:rsidR="006632BF" w:rsidRPr="006632BF">
        <w:rPr>
          <w:rFonts w:ascii="Times New Roman" w:eastAsia="Calibri" w:hAnsi="Times New Roman" w:cs="Times New Roman"/>
          <w:sz w:val="28"/>
          <w:szCs w:val="28"/>
        </w:rPr>
        <w:t>[</w:t>
      </w:r>
      <w:r w:rsidR="006632BF">
        <w:rPr>
          <w:rFonts w:ascii="Times New Roman" w:eastAsia="Calibri" w:hAnsi="Times New Roman" w:cs="Times New Roman"/>
          <w:sz w:val="28"/>
          <w:szCs w:val="28"/>
        </w:rPr>
        <w:t>5</w:t>
      </w:r>
      <w:r w:rsidR="00903E73" w:rsidRPr="00903E73">
        <w:rPr>
          <w:rFonts w:ascii="Times New Roman" w:eastAsia="Calibri" w:hAnsi="Times New Roman" w:cs="Times New Roman"/>
          <w:sz w:val="28"/>
          <w:szCs w:val="28"/>
        </w:rPr>
        <w:t>2</w:t>
      </w:r>
      <w:r w:rsidR="006632BF">
        <w:rPr>
          <w:rFonts w:ascii="Times New Roman" w:eastAsia="Calibri" w:hAnsi="Times New Roman" w:cs="Times New Roman"/>
          <w:sz w:val="28"/>
          <w:szCs w:val="28"/>
        </w:rPr>
        <w:t>, с.</w:t>
      </w:r>
      <w:r w:rsidR="006632BF" w:rsidRPr="0088227C">
        <w:rPr>
          <w:rFonts w:ascii="Times New Roman" w:eastAsia="Calibri" w:hAnsi="Times New Roman" w:cs="Times New Roman"/>
          <w:sz w:val="28"/>
          <w:szCs w:val="28"/>
        </w:rPr>
        <w:t xml:space="preserve"> 8</w:t>
      </w:r>
      <w:r w:rsidR="006632BF">
        <w:rPr>
          <w:rFonts w:ascii="Times New Roman" w:eastAsia="Calibri" w:hAnsi="Times New Roman" w:cs="Times New Roman"/>
          <w:sz w:val="28"/>
          <w:szCs w:val="28"/>
        </w:rPr>
        <w:t>7</w:t>
      </w:r>
      <w:r w:rsidR="006632BF"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rPr>
        <w:t xml:space="preserve">. Здесь будут уместны слова самого </w:t>
      </w:r>
      <w:proofErr w:type="spellStart"/>
      <w:r w:rsidRPr="0088227C">
        <w:rPr>
          <w:rFonts w:ascii="Times New Roman" w:eastAsia="Calibri" w:hAnsi="Times New Roman" w:cs="Times New Roman"/>
          <w:sz w:val="28"/>
          <w:szCs w:val="28"/>
        </w:rPr>
        <w:t>Шлейермахера</w:t>
      </w:r>
      <w:proofErr w:type="spellEnd"/>
      <w:r w:rsidRPr="0088227C">
        <w:rPr>
          <w:rFonts w:ascii="Times New Roman" w:eastAsia="Calibri" w:hAnsi="Times New Roman" w:cs="Times New Roman"/>
          <w:sz w:val="28"/>
          <w:szCs w:val="28"/>
        </w:rPr>
        <w:t xml:space="preserve">: «…как целое понимается из отдельного, но и отдельное может быть понято только из целого, имеет такую важность для данного искусства и столь неоспоримо, что уже первые же операции невозможно проделать без применения его, да и огромное число герменевтических правил в большей или в меньшей степени основывается на нем…» </w:t>
      </w:r>
      <w:r w:rsidR="006632BF" w:rsidRPr="006632BF">
        <w:rPr>
          <w:rFonts w:ascii="Times New Roman" w:eastAsia="Calibri" w:hAnsi="Times New Roman" w:cs="Times New Roman"/>
          <w:sz w:val="28"/>
          <w:szCs w:val="28"/>
        </w:rPr>
        <w:t>[</w:t>
      </w:r>
      <w:r w:rsidR="006632BF">
        <w:rPr>
          <w:rFonts w:ascii="Times New Roman" w:eastAsia="Calibri" w:hAnsi="Times New Roman" w:cs="Times New Roman"/>
          <w:sz w:val="28"/>
          <w:szCs w:val="28"/>
        </w:rPr>
        <w:t>5</w:t>
      </w:r>
      <w:r w:rsidR="00903E73" w:rsidRPr="00B63C38">
        <w:rPr>
          <w:rFonts w:ascii="Times New Roman" w:eastAsia="Calibri" w:hAnsi="Times New Roman" w:cs="Times New Roman"/>
          <w:sz w:val="28"/>
          <w:szCs w:val="28"/>
        </w:rPr>
        <w:t>5</w:t>
      </w:r>
      <w:r w:rsidR="006632BF">
        <w:rPr>
          <w:rFonts w:ascii="Times New Roman" w:eastAsia="Calibri" w:hAnsi="Times New Roman" w:cs="Times New Roman"/>
          <w:sz w:val="28"/>
          <w:szCs w:val="28"/>
        </w:rPr>
        <w:t>, с.</w:t>
      </w:r>
      <w:r w:rsidR="006632BF" w:rsidRPr="0088227C">
        <w:rPr>
          <w:rFonts w:ascii="Times New Roman" w:eastAsia="Calibri" w:hAnsi="Times New Roman" w:cs="Times New Roman"/>
          <w:sz w:val="28"/>
          <w:szCs w:val="28"/>
        </w:rPr>
        <w:t xml:space="preserve"> </w:t>
      </w:r>
      <w:r w:rsidR="006632BF">
        <w:rPr>
          <w:rFonts w:ascii="Times New Roman" w:eastAsia="Calibri" w:hAnsi="Times New Roman" w:cs="Times New Roman"/>
          <w:sz w:val="28"/>
          <w:szCs w:val="28"/>
        </w:rPr>
        <w:t>218</w:t>
      </w:r>
      <w:r w:rsidR="006632BF"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rPr>
        <w:t xml:space="preserve">. </w:t>
      </w:r>
    </w:p>
    <w:p w14:paraId="12BDE512" w14:textId="63149E68" w:rsidR="0088227C" w:rsidRPr="0088227C" w:rsidRDefault="0088227C" w:rsidP="0066701A">
      <w:pPr>
        <w:spacing w:after="0" w:line="240" w:lineRule="auto"/>
        <w:ind w:firstLine="709"/>
        <w:jc w:val="both"/>
        <w:rPr>
          <w:rFonts w:ascii="Times New Roman" w:eastAsia="Calibri" w:hAnsi="Times New Roman" w:cs="Times New Roman"/>
          <w:sz w:val="28"/>
          <w:szCs w:val="28"/>
        </w:rPr>
      </w:pPr>
      <w:r w:rsidRPr="0088227C">
        <w:rPr>
          <w:rFonts w:ascii="Times New Roman" w:eastAsia="Calibri" w:hAnsi="Times New Roman" w:cs="Times New Roman"/>
          <w:sz w:val="28"/>
          <w:szCs w:val="28"/>
        </w:rPr>
        <w:t xml:space="preserve">Третий канон, именуемый как «актуальность понимания», предполагает способность интерпретатором перенесения чужой мысли в актуальность собственной исторической жизни. И четвертый канон – «канон герменевтического смыслового соответствия, или адекватности понимания, – </w:t>
      </w:r>
      <w:r w:rsidRPr="0088227C">
        <w:rPr>
          <w:rFonts w:ascii="Times New Roman" w:eastAsia="Calibri" w:hAnsi="Times New Roman" w:cs="Times New Roman"/>
          <w:sz w:val="28"/>
          <w:szCs w:val="28"/>
        </w:rPr>
        <w:lastRenderedPageBreak/>
        <w:t xml:space="preserve">подразумевает открытость интерпретатора духу, создавшему произведение, необходимость настроить себя на созвучие с мыслью автора, что предполагает «широту горизонта интерпретатора, которая порождает родственное, конгениальное с объектом интерпретации состояние духа»» </w:t>
      </w:r>
      <w:r w:rsidR="006632BF" w:rsidRPr="006632BF">
        <w:rPr>
          <w:rFonts w:ascii="Times New Roman" w:eastAsia="Calibri" w:hAnsi="Times New Roman" w:cs="Times New Roman"/>
          <w:sz w:val="28"/>
          <w:szCs w:val="28"/>
        </w:rPr>
        <w:t>[</w:t>
      </w:r>
      <w:r w:rsidR="006632BF">
        <w:rPr>
          <w:rFonts w:ascii="Times New Roman" w:eastAsia="Calibri" w:hAnsi="Times New Roman" w:cs="Times New Roman"/>
          <w:sz w:val="28"/>
          <w:szCs w:val="28"/>
        </w:rPr>
        <w:t>5</w:t>
      </w:r>
      <w:r w:rsidR="00903E73" w:rsidRPr="00903E73">
        <w:rPr>
          <w:rFonts w:ascii="Times New Roman" w:eastAsia="Calibri" w:hAnsi="Times New Roman" w:cs="Times New Roman"/>
          <w:sz w:val="28"/>
          <w:szCs w:val="28"/>
        </w:rPr>
        <w:t>2</w:t>
      </w:r>
      <w:r w:rsidR="006632BF">
        <w:rPr>
          <w:rFonts w:ascii="Times New Roman" w:eastAsia="Calibri" w:hAnsi="Times New Roman" w:cs="Times New Roman"/>
          <w:sz w:val="28"/>
          <w:szCs w:val="28"/>
        </w:rPr>
        <w:t>, с.</w:t>
      </w:r>
      <w:r w:rsidR="006632BF" w:rsidRPr="0088227C">
        <w:rPr>
          <w:rFonts w:ascii="Times New Roman" w:eastAsia="Calibri" w:hAnsi="Times New Roman" w:cs="Times New Roman"/>
          <w:sz w:val="28"/>
          <w:szCs w:val="28"/>
        </w:rPr>
        <w:t xml:space="preserve"> 8</w:t>
      </w:r>
      <w:r w:rsidR="006632BF">
        <w:rPr>
          <w:rFonts w:ascii="Times New Roman" w:eastAsia="Calibri" w:hAnsi="Times New Roman" w:cs="Times New Roman"/>
          <w:sz w:val="28"/>
          <w:szCs w:val="28"/>
        </w:rPr>
        <w:t>7</w:t>
      </w:r>
      <w:r w:rsidR="006632BF" w:rsidRPr="006632BF">
        <w:rPr>
          <w:rFonts w:ascii="Times New Roman" w:eastAsia="Calibri" w:hAnsi="Times New Roman" w:cs="Times New Roman"/>
          <w:sz w:val="28"/>
          <w:szCs w:val="28"/>
        </w:rPr>
        <w:t>]</w:t>
      </w:r>
      <w:r w:rsidRPr="0088227C">
        <w:rPr>
          <w:rFonts w:ascii="Times New Roman" w:eastAsia="Calibri" w:hAnsi="Times New Roman" w:cs="Times New Roman"/>
          <w:sz w:val="28"/>
          <w:szCs w:val="28"/>
        </w:rPr>
        <w:t>.</w:t>
      </w:r>
    </w:p>
    <w:p w14:paraId="22A6AD9F" w14:textId="77777777" w:rsidR="000E1544" w:rsidRDefault="000E1544" w:rsidP="0066701A">
      <w:pPr>
        <w:pStyle w:val="a8"/>
        <w:spacing w:before="0" w:beforeAutospacing="0" w:after="0" w:afterAutospacing="0"/>
        <w:ind w:firstLine="708"/>
        <w:jc w:val="both"/>
        <w:rPr>
          <w:sz w:val="28"/>
          <w:szCs w:val="28"/>
        </w:rPr>
      </w:pPr>
      <w:r w:rsidRPr="000E1544">
        <w:rPr>
          <w:sz w:val="28"/>
          <w:szCs w:val="28"/>
        </w:rPr>
        <w:t xml:space="preserve">Теория </w:t>
      </w:r>
      <w:r>
        <w:rPr>
          <w:sz w:val="28"/>
          <w:szCs w:val="28"/>
        </w:rPr>
        <w:t>«</w:t>
      </w:r>
      <w:r w:rsidRPr="000E1544">
        <w:rPr>
          <w:sz w:val="28"/>
          <w:szCs w:val="28"/>
        </w:rPr>
        <w:t>символических форм</w:t>
      </w:r>
      <w:r>
        <w:rPr>
          <w:sz w:val="28"/>
          <w:szCs w:val="28"/>
        </w:rPr>
        <w:t>» Эрнста</w:t>
      </w:r>
      <w:r w:rsidRPr="000E1544">
        <w:rPr>
          <w:sz w:val="28"/>
          <w:szCs w:val="28"/>
        </w:rPr>
        <w:t xml:space="preserve"> </w:t>
      </w:r>
      <w:proofErr w:type="spellStart"/>
      <w:r w:rsidRPr="000E1544">
        <w:rPr>
          <w:sz w:val="28"/>
          <w:szCs w:val="28"/>
        </w:rPr>
        <w:t>Кассирера</w:t>
      </w:r>
      <w:proofErr w:type="spellEnd"/>
      <w:r w:rsidRPr="000E1544">
        <w:rPr>
          <w:sz w:val="28"/>
          <w:szCs w:val="28"/>
        </w:rPr>
        <w:t xml:space="preserve"> служит философским фундаментом для </w:t>
      </w:r>
      <w:proofErr w:type="spellStart"/>
      <w:r w:rsidRPr="000E1544">
        <w:rPr>
          <w:sz w:val="28"/>
          <w:szCs w:val="28"/>
        </w:rPr>
        <w:t>иконологического</w:t>
      </w:r>
      <w:proofErr w:type="spellEnd"/>
      <w:r w:rsidRPr="000E1544">
        <w:rPr>
          <w:sz w:val="28"/>
          <w:szCs w:val="28"/>
        </w:rPr>
        <w:t xml:space="preserve"> анализа, рассматривая искусство как узловую точку культурного </w:t>
      </w:r>
      <w:proofErr w:type="spellStart"/>
      <w:r w:rsidRPr="000E1544">
        <w:rPr>
          <w:sz w:val="28"/>
          <w:szCs w:val="28"/>
        </w:rPr>
        <w:t>смыслообразования</w:t>
      </w:r>
      <w:proofErr w:type="spellEnd"/>
      <w:r w:rsidRPr="000E1544">
        <w:rPr>
          <w:sz w:val="28"/>
          <w:szCs w:val="28"/>
        </w:rPr>
        <w:t>.</w:t>
      </w:r>
      <w:r>
        <w:rPr>
          <w:sz w:val="28"/>
          <w:szCs w:val="28"/>
        </w:rPr>
        <w:t xml:space="preserve"> </w:t>
      </w:r>
      <w:r w:rsidRPr="000E1544">
        <w:rPr>
          <w:sz w:val="28"/>
          <w:szCs w:val="28"/>
        </w:rPr>
        <w:t xml:space="preserve">Эти формы - язык, миф, искусство, религия, наука - не просто представляют, а конституируют человеческий опыт. Идеи </w:t>
      </w:r>
      <w:proofErr w:type="spellStart"/>
      <w:r w:rsidRPr="000E1544">
        <w:rPr>
          <w:sz w:val="28"/>
          <w:szCs w:val="28"/>
        </w:rPr>
        <w:t>Кассирера</w:t>
      </w:r>
      <w:proofErr w:type="spellEnd"/>
      <w:r w:rsidRPr="000E1544">
        <w:rPr>
          <w:sz w:val="28"/>
          <w:szCs w:val="28"/>
        </w:rPr>
        <w:t xml:space="preserve"> глубоко пересекаются с </w:t>
      </w:r>
      <w:proofErr w:type="spellStart"/>
      <w:r w:rsidRPr="000E1544">
        <w:rPr>
          <w:sz w:val="28"/>
          <w:szCs w:val="28"/>
        </w:rPr>
        <w:t>иконологическим</w:t>
      </w:r>
      <w:proofErr w:type="spellEnd"/>
      <w:r w:rsidRPr="000E1544">
        <w:rPr>
          <w:sz w:val="28"/>
          <w:szCs w:val="28"/>
        </w:rPr>
        <w:t xml:space="preserve"> анализом - методом, разработанным Эрвином </w:t>
      </w:r>
      <w:proofErr w:type="spellStart"/>
      <w:r w:rsidRPr="000E1544">
        <w:rPr>
          <w:sz w:val="28"/>
          <w:szCs w:val="28"/>
        </w:rPr>
        <w:t>Панофским</w:t>
      </w:r>
      <w:proofErr w:type="spellEnd"/>
      <w:r w:rsidRPr="000E1544">
        <w:rPr>
          <w:sz w:val="28"/>
          <w:szCs w:val="28"/>
        </w:rPr>
        <w:t xml:space="preserve"> для интерпретации культурных символов в искусстве через исторический и контекстуальный подход.</w:t>
      </w:r>
      <w:r>
        <w:rPr>
          <w:sz w:val="28"/>
          <w:szCs w:val="28"/>
        </w:rPr>
        <w:t xml:space="preserve"> </w:t>
      </w:r>
    </w:p>
    <w:p w14:paraId="744245EA" w14:textId="0F235FCD" w:rsidR="00257BEA" w:rsidRDefault="000E1544" w:rsidP="0066701A">
      <w:pPr>
        <w:pStyle w:val="a8"/>
        <w:spacing w:before="0" w:beforeAutospacing="0" w:after="0" w:afterAutospacing="0"/>
        <w:ind w:firstLine="708"/>
        <w:jc w:val="both"/>
        <w:rPr>
          <w:sz w:val="28"/>
          <w:szCs w:val="28"/>
        </w:rPr>
      </w:pPr>
      <w:proofErr w:type="spellStart"/>
      <w:r w:rsidRPr="000E1544">
        <w:rPr>
          <w:sz w:val="28"/>
          <w:szCs w:val="28"/>
        </w:rPr>
        <w:t>Кассирер</w:t>
      </w:r>
      <w:proofErr w:type="spellEnd"/>
      <w:r w:rsidRPr="000E1544">
        <w:rPr>
          <w:sz w:val="28"/>
          <w:szCs w:val="28"/>
        </w:rPr>
        <w:t xml:space="preserve"> определяет символические формы как «всякую энергию духа, посредством которой содержание духовного значения связывается с конкретным и внутренне адекватным чувственным знаком» [</w:t>
      </w:r>
      <w:r w:rsidR="00EC0A08">
        <w:rPr>
          <w:sz w:val="28"/>
          <w:szCs w:val="28"/>
        </w:rPr>
        <w:t>5</w:t>
      </w:r>
      <w:r w:rsidR="00903E73" w:rsidRPr="00903E73">
        <w:rPr>
          <w:sz w:val="28"/>
          <w:szCs w:val="28"/>
        </w:rPr>
        <w:t>6</w:t>
      </w:r>
      <w:r w:rsidRPr="000E1544">
        <w:rPr>
          <w:sz w:val="28"/>
          <w:szCs w:val="28"/>
        </w:rPr>
        <w:t>, с. 15].</w:t>
      </w:r>
      <w:r>
        <w:rPr>
          <w:sz w:val="28"/>
          <w:szCs w:val="28"/>
        </w:rPr>
        <w:t xml:space="preserve"> </w:t>
      </w:r>
      <w:r w:rsidRPr="000E1544">
        <w:rPr>
          <w:sz w:val="28"/>
          <w:szCs w:val="28"/>
        </w:rPr>
        <w:t xml:space="preserve">По </w:t>
      </w:r>
      <w:proofErr w:type="spellStart"/>
      <w:r w:rsidRPr="000E1544">
        <w:rPr>
          <w:sz w:val="28"/>
          <w:szCs w:val="28"/>
        </w:rPr>
        <w:t>Кассиреру</w:t>
      </w:r>
      <w:proofErr w:type="spellEnd"/>
      <w:r w:rsidRPr="000E1544">
        <w:rPr>
          <w:sz w:val="28"/>
          <w:szCs w:val="28"/>
        </w:rPr>
        <w:t xml:space="preserve">, «человек живет во вселенной символов </w:t>
      </w:r>
      <w:r w:rsidR="00EC0A08">
        <w:rPr>
          <w:sz w:val="28"/>
          <w:szCs w:val="28"/>
        </w:rPr>
        <w:t>«</w:t>
      </w:r>
      <w:r w:rsidRPr="000E1544">
        <w:rPr>
          <w:sz w:val="28"/>
          <w:szCs w:val="28"/>
        </w:rPr>
        <w:t>...</w:t>
      </w:r>
      <w:r w:rsidR="00EC0A08">
        <w:rPr>
          <w:sz w:val="28"/>
          <w:szCs w:val="28"/>
        </w:rPr>
        <w:t>»</w:t>
      </w:r>
      <w:r w:rsidRPr="000E1544">
        <w:rPr>
          <w:sz w:val="28"/>
          <w:szCs w:val="28"/>
        </w:rPr>
        <w:t xml:space="preserve"> вместо </w:t>
      </w:r>
      <w:r w:rsidR="002164AC" w:rsidRPr="000E1544">
        <w:rPr>
          <w:sz w:val="28"/>
          <w:szCs w:val="28"/>
        </w:rPr>
        <w:t>того,</w:t>
      </w:r>
      <w:r w:rsidRPr="000E1544">
        <w:rPr>
          <w:sz w:val="28"/>
          <w:szCs w:val="28"/>
        </w:rPr>
        <w:t xml:space="preserve"> чтобы иметь дело с вещами самими по себе, он постоянно ведет диалог с самим собой посредством символических форм» [</w:t>
      </w:r>
      <w:r w:rsidR="002164AC">
        <w:rPr>
          <w:sz w:val="28"/>
          <w:szCs w:val="28"/>
        </w:rPr>
        <w:t>5</w:t>
      </w:r>
      <w:r w:rsidR="00903E73" w:rsidRPr="00903E73">
        <w:rPr>
          <w:sz w:val="28"/>
          <w:szCs w:val="28"/>
        </w:rPr>
        <w:t>6</w:t>
      </w:r>
      <w:r w:rsidRPr="000E1544">
        <w:rPr>
          <w:sz w:val="28"/>
          <w:szCs w:val="28"/>
        </w:rPr>
        <w:t>, с. 43].</w:t>
      </w:r>
    </w:p>
    <w:p w14:paraId="25F2FF7E" w14:textId="4EE9991E" w:rsidR="00C61BC8" w:rsidRDefault="00C61BC8" w:rsidP="0066701A">
      <w:pPr>
        <w:pStyle w:val="a8"/>
        <w:spacing w:before="0" w:beforeAutospacing="0" w:after="0" w:afterAutospacing="0"/>
        <w:ind w:firstLine="708"/>
        <w:jc w:val="both"/>
        <w:rPr>
          <w:sz w:val="28"/>
          <w:szCs w:val="28"/>
        </w:rPr>
      </w:pPr>
      <w:r w:rsidRPr="00C61BC8">
        <w:rPr>
          <w:sz w:val="28"/>
          <w:szCs w:val="28"/>
        </w:rPr>
        <w:t>Во втором томе</w:t>
      </w:r>
      <w:r>
        <w:rPr>
          <w:sz w:val="28"/>
          <w:szCs w:val="28"/>
        </w:rPr>
        <w:t xml:space="preserve"> </w:t>
      </w:r>
      <w:r w:rsidRPr="00C61BC8">
        <w:rPr>
          <w:sz w:val="28"/>
          <w:szCs w:val="28"/>
        </w:rPr>
        <w:t>трехтомно</w:t>
      </w:r>
      <w:r>
        <w:rPr>
          <w:sz w:val="28"/>
          <w:szCs w:val="28"/>
        </w:rPr>
        <w:t>го</w:t>
      </w:r>
      <w:r w:rsidRPr="00C61BC8">
        <w:rPr>
          <w:sz w:val="28"/>
          <w:szCs w:val="28"/>
        </w:rPr>
        <w:t xml:space="preserve"> труд</w:t>
      </w:r>
      <w:r>
        <w:rPr>
          <w:sz w:val="28"/>
          <w:szCs w:val="28"/>
        </w:rPr>
        <w:t>а «</w:t>
      </w:r>
      <w:r w:rsidRPr="00C61BC8">
        <w:rPr>
          <w:sz w:val="28"/>
          <w:szCs w:val="28"/>
        </w:rPr>
        <w:t>Философия символических форм</w:t>
      </w:r>
      <w:r>
        <w:rPr>
          <w:sz w:val="28"/>
          <w:szCs w:val="28"/>
        </w:rPr>
        <w:t>»</w:t>
      </w:r>
      <w:r w:rsidRPr="00C61BC8">
        <w:rPr>
          <w:sz w:val="28"/>
          <w:szCs w:val="28"/>
        </w:rPr>
        <w:t xml:space="preserve"> </w:t>
      </w:r>
      <w:proofErr w:type="spellStart"/>
      <w:r w:rsidRPr="00C61BC8">
        <w:rPr>
          <w:sz w:val="28"/>
          <w:szCs w:val="28"/>
        </w:rPr>
        <w:t>Кассирер</w:t>
      </w:r>
      <w:proofErr w:type="spellEnd"/>
      <w:r w:rsidRPr="00C61BC8">
        <w:rPr>
          <w:sz w:val="28"/>
          <w:szCs w:val="28"/>
        </w:rPr>
        <w:t xml:space="preserve"> исследует миф как форму «экспрессивной символики», где преобладают эмоциональное и </w:t>
      </w:r>
      <w:proofErr w:type="spellStart"/>
      <w:r w:rsidRPr="00C61BC8">
        <w:rPr>
          <w:sz w:val="28"/>
          <w:szCs w:val="28"/>
        </w:rPr>
        <w:t>партиципативное</w:t>
      </w:r>
      <w:proofErr w:type="spellEnd"/>
      <w:r w:rsidRPr="00C61BC8">
        <w:rPr>
          <w:sz w:val="28"/>
          <w:szCs w:val="28"/>
        </w:rPr>
        <w:t xml:space="preserve"> мышление. Мифическое сознание размывает границу между субъектом и объектом, как в ритуалах, где «образ </w:t>
      </w:r>
      <w:r w:rsidR="00EC0A08">
        <w:rPr>
          <w:sz w:val="28"/>
          <w:szCs w:val="28"/>
        </w:rPr>
        <w:t>–</w:t>
      </w:r>
      <w:r w:rsidRPr="00C61BC8">
        <w:rPr>
          <w:sz w:val="28"/>
          <w:szCs w:val="28"/>
        </w:rPr>
        <w:t xml:space="preserve"> это не представление бога, а </w:t>
      </w:r>
      <w:r w:rsidRPr="00EC0A08">
        <w:rPr>
          <w:sz w:val="28"/>
          <w:szCs w:val="28"/>
        </w:rPr>
        <w:t>есть</w:t>
      </w:r>
      <w:r w:rsidRPr="00C61BC8">
        <w:rPr>
          <w:sz w:val="28"/>
          <w:szCs w:val="28"/>
        </w:rPr>
        <w:t> бог» [</w:t>
      </w:r>
      <w:r w:rsidR="002164AC">
        <w:rPr>
          <w:sz w:val="28"/>
          <w:szCs w:val="28"/>
        </w:rPr>
        <w:t>5</w:t>
      </w:r>
      <w:r w:rsidR="00903E73" w:rsidRPr="00903E73">
        <w:rPr>
          <w:sz w:val="28"/>
          <w:szCs w:val="28"/>
        </w:rPr>
        <w:t>7</w:t>
      </w:r>
      <w:r w:rsidRPr="00C61BC8">
        <w:rPr>
          <w:sz w:val="28"/>
          <w:szCs w:val="28"/>
        </w:rPr>
        <w:t>, с. 45].</w:t>
      </w:r>
    </w:p>
    <w:p w14:paraId="34C4F971" w14:textId="17FAE548" w:rsidR="00C61BC8" w:rsidRDefault="00C61BC8" w:rsidP="0066701A">
      <w:pPr>
        <w:pStyle w:val="a8"/>
        <w:spacing w:before="0" w:beforeAutospacing="0" w:after="0" w:afterAutospacing="0"/>
        <w:ind w:firstLine="708"/>
        <w:jc w:val="both"/>
        <w:rPr>
          <w:sz w:val="28"/>
          <w:szCs w:val="28"/>
        </w:rPr>
      </w:pPr>
      <w:proofErr w:type="spellStart"/>
      <w:r w:rsidRPr="00C61BC8">
        <w:rPr>
          <w:sz w:val="28"/>
          <w:szCs w:val="28"/>
        </w:rPr>
        <w:t>Кассирер</w:t>
      </w:r>
      <w:proofErr w:type="spellEnd"/>
      <w:r w:rsidRPr="00C61BC8">
        <w:rPr>
          <w:sz w:val="28"/>
          <w:szCs w:val="28"/>
        </w:rPr>
        <w:t xml:space="preserve"> отвергает наивный реализм, утверждая, что «то, что мы называем "реальностью", </w:t>
      </w:r>
      <w:proofErr w:type="gramStart"/>
      <w:r w:rsidR="002164AC">
        <w:rPr>
          <w:sz w:val="28"/>
          <w:szCs w:val="28"/>
        </w:rPr>
        <w:t>-</w:t>
      </w:r>
      <w:r w:rsidRPr="00C61BC8">
        <w:rPr>
          <w:sz w:val="28"/>
          <w:szCs w:val="28"/>
        </w:rPr>
        <w:t xml:space="preserve"> это</w:t>
      </w:r>
      <w:proofErr w:type="gramEnd"/>
      <w:r w:rsidRPr="00C61BC8">
        <w:rPr>
          <w:sz w:val="28"/>
          <w:szCs w:val="28"/>
        </w:rPr>
        <w:t xml:space="preserve"> синтез чувственных впечатлений, организованных символическими системами» </w:t>
      </w:r>
      <w:bookmarkStart w:id="79" w:name="_Hlk197259138"/>
      <w:r w:rsidRPr="00C61BC8">
        <w:rPr>
          <w:sz w:val="28"/>
          <w:szCs w:val="28"/>
        </w:rPr>
        <w:t>[</w:t>
      </w:r>
      <w:r w:rsidR="002164AC">
        <w:rPr>
          <w:sz w:val="28"/>
          <w:szCs w:val="28"/>
        </w:rPr>
        <w:t>5</w:t>
      </w:r>
      <w:r w:rsidR="00903E73" w:rsidRPr="00903E73">
        <w:rPr>
          <w:sz w:val="28"/>
          <w:szCs w:val="28"/>
        </w:rPr>
        <w:t>6</w:t>
      </w:r>
      <w:r w:rsidRPr="00C61BC8">
        <w:rPr>
          <w:sz w:val="28"/>
          <w:szCs w:val="28"/>
        </w:rPr>
        <w:t>, с. 204]</w:t>
      </w:r>
      <w:bookmarkEnd w:id="79"/>
      <w:r w:rsidRPr="00C61BC8">
        <w:rPr>
          <w:sz w:val="28"/>
          <w:szCs w:val="28"/>
        </w:rPr>
        <w:t>. Символы - не пассивные отражения, а активные конструкции, преломляющие реальность через культурные призмы.</w:t>
      </w:r>
    </w:p>
    <w:p w14:paraId="19A9DCF6" w14:textId="77777777" w:rsidR="001A4409" w:rsidRDefault="00787343" w:rsidP="0066701A">
      <w:pPr>
        <w:pStyle w:val="a8"/>
        <w:spacing w:before="0" w:beforeAutospacing="0" w:after="0" w:afterAutospacing="0"/>
        <w:ind w:firstLine="708"/>
        <w:jc w:val="both"/>
        <w:rPr>
          <w:sz w:val="28"/>
          <w:szCs w:val="28"/>
        </w:rPr>
      </w:pPr>
      <w:proofErr w:type="spellStart"/>
      <w:r w:rsidRPr="00787343">
        <w:rPr>
          <w:sz w:val="28"/>
          <w:szCs w:val="28"/>
        </w:rPr>
        <w:t>Иконологический</w:t>
      </w:r>
      <w:proofErr w:type="spellEnd"/>
      <w:r w:rsidRPr="00787343">
        <w:rPr>
          <w:sz w:val="28"/>
          <w:szCs w:val="28"/>
        </w:rPr>
        <w:t xml:space="preserve"> метод </w:t>
      </w:r>
      <w:proofErr w:type="spellStart"/>
      <w:r w:rsidRPr="00787343">
        <w:rPr>
          <w:sz w:val="28"/>
          <w:szCs w:val="28"/>
        </w:rPr>
        <w:t>Аби</w:t>
      </w:r>
      <w:proofErr w:type="spellEnd"/>
      <w:r w:rsidRPr="00787343">
        <w:rPr>
          <w:sz w:val="28"/>
          <w:szCs w:val="28"/>
        </w:rPr>
        <w:t xml:space="preserve"> Варбурга представляет собой радикальный отход от традиционного искусствоведческого анализа, объединяя герменевтическое исследование с культурной психологией для расшифровки «</w:t>
      </w:r>
      <w:proofErr w:type="spellStart"/>
      <w:r w:rsidRPr="00787343">
        <w:rPr>
          <w:sz w:val="28"/>
          <w:szCs w:val="28"/>
        </w:rPr>
        <w:t>послесуществования</w:t>
      </w:r>
      <w:proofErr w:type="spellEnd"/>
      <w:r w:rsidRPr="00787343">
        <w:rPr>
          <w:sz w:val="28"/>
          <w:szCs w:val="28"/>
        </w:rPr>
        <w:t>» (</w:t>
      </w:r>
      <w:proofErr w:type="spellStart"/>
      <w:r w:rsidRPr="00787343">
        <w:rPr>
          <w:sz w:val="28"/>
          <w:szCs w:val="28"/>
        </w:rPr>
        <w:t>Nachleben</w:t>
      </w:r>
      <w:proofErr w:type="spellEnd"/>
      <w:r w:rsidRPr="00787343">
        <w:rPr>
          <w:sz w:val="28"/>
          <w:szCs w:val="28"/>
        </w:rPr>
        <w:t xml:space="preserve">) античности в западной визуальной культуре. В отличие от систематизированной трехступенчатой модели Эрвина </w:t>
      </w:r>
      <w:proofErr w:type="spellStart"/>
      <w:r w:rsidRPr="00787343">
        <w:rPr>
          <w:sz w:val="28"/>
          <w:szCs w:val="28"/>
        </w:rPr>
        <w:t>Панофского</w:t>
      </w:r>
      <w:proofErr w:type="spellEnd"/>
      <w:r w:rsidRPr="00787343">
        <w:rPr>
          <w:sz w:val="28"/>
          <w:szCs w:val="28"/>
        </w:rPr>
        <w:t>, подход Варбурга акцентирует динамическое взаимодействие коллективной памяти, аффективных символов (</w:t>
      </w:r>
      <w:proofErr w:type="spellStart"/>
      <w:r w:rsidRPr="00787343">
        <w:rPr>
          <w:sz w:val="28"/>
          <w:szCs w:val="28"/>
        </w:rPr>
        <w:t>Pathosformeln</w:t>
      </w:r>
      <w:proofErr w:type="spellEnd"/>
      <w:r w:rsidRPr="00787343">
        <w:rPr>
          <w:sz w:val="28"/>
          <w:szCs w:val="28"/>
        </w:rPr>
        <w:t>) и исторической преемственности.</w:t>
      </w:r>
    </w:p>
    <w:p w14:paraId="6DF8D941" w14:textId="5955CE01" w:rsidR="002615AD" w:rsidRDefault="001A4409" w:rsidP="0066701A">
      <w:pPr>
        <w:pStyle w:val="a8"/>
        <w:spacing w:before="0" w:beforeAutospacing="0" w:after="0" w:afterAutospacing="0"/>
        <w:ind w:firstLine="708"/>
        <w:jc w:val="both"/>
        <w:rPr>
          <w:sz w:val="28"/>
          <w:szCs w:val="28"/>
        </w:rPr>
      </w:pPr>
      <w:r w:rsidRPr="001A4409">
        <w:rPr>
          <w:sz w:val="28"/>
          <w:szCs w:val="28"/>
        </w:rPr>
        <w:t xml:space="preserve">Варбург отвергал формалистскую критику искусства, утверждая, что изображения </w:t>
      </w:r>
      <w:r>
        <w:rPr>
          <w:sz w:val="28"/>
          <w:szCs w:val="28"/>
        </w:rPr>
        <w:t>–</w:t>
      </w:r>
      <w:r w:rsidRPr="001A4409">
        <w:rPr>
          <w:sz w:val="28"/>
          <w:szCs w:val="28"/>
        </w:rPr>
        <w:t xml:space="preserve"> это «иконы, насыщенные смыслами, тесно связанными с культурой и памятью общества»</w:t>
      </w:r>
      <w:r w:rsidR="002615AD">
        <w:rPr>
          <w:sz w:val="28"/>
          <w:szCs w:val="28"/>
        </w:rPr>
        <w:t xml:space="preserve"> </w:t>
      </w:r>
      <w:r w:rsidR="002615AD" w:rsidRPr="00C61BC8">
        <w:rPr>
          <w:sz w:val="28"/>
          <w:szCs w:val="28"/>
        </w:rPr>
        <w:t>[</w:t>
      </w:r>
      <w:r w:rsidR="002615AD">
        <w:rPr>
          <w:sz w:val="28"/>
          <w:szCs w:val="28"/>
        </w:rPr>
        <w:t>5</w:t>
      </w:r>
      <w:r w:rsidR="00903E73" w:rsidRPr="00903E73">
        <w:rPr>
          <w:sz w:val="28"/>
          <w:szCs w:val="28"/>
        </w:rPr>
        <w:t>8</w:t>
      </w:r>
      <w:r w:rsidR="002615AD" w:rsidRPr="00C61BC8">
        <w:rPr>
          <w:sz w:val="28"/>
          <w:szCs w:val="28"/>
        </w:rPr>
        <w:t xml:space="preserve">, с. </w:t>
      </w:r>
      <w:r w:rsidR="002615AD">
        <w:rPr>
          <w:sz w:val="28"/>
          <w:szCs w:val="28"/>
        </w:rPr>
        <w:t>310</w:t>
      </w:r>
      <w:r w:rsidR="002615AD" w:rsidRPr="00C61BC8">
        <w:rPr>
          <w:sz w:val="28"/>
          <w:szCs w:val="28"/>
        </w:rPr>
        <w:t>]</w:t>
      </w:r>
      <w:r w:rsidRPr="001A4409">
        <w:rPr>
          <w:sz w:val="28"/>
          <w:szCs w:val="28"/>
        </w:rPr>
        <w:t xml:space="preserve">. Его работа была направлена на выявление исторической психики, заложенной в визуальных мотивах, которые он называл «символическими формами» (под влиянием философии Эрнста </w:t>
      </w:r>
      <w:proofErr w:type="spellStart"/>
      <w:r w:rsidRPr="001A4409">
        <w:rPr>
          <w:sz w:val="28"/>
          <w:szCs w:val="28"/>
        </w:rPr>
        <w:t>Кассирера</w:t>
      </w:r>
      <w:proofErr w:type="spellEnd"/>
      <w:r w:rsidRPr="001A4409">
        <w:rPr>
          <w:sz w:val="28"/>
          <w:szCs w:val="28"/>
        </w:rPr>
        <w:t>). Для Варбурга герменевтический анализ требовал отслеживания того, как древние символы сохранялись и трансформировались на протяжении эпох, неся «эмоционально заряженные визуальные тропы» (</w:t>
      </w:r>
      <w:proofErr w:type="spellStart"/>
      <w:r w:rsidRPr="001A4409">
        <w:rPr>
          <w:sz w:val="28"/>
          <w:szCs w:val="28"/>
        </w:rPr>
        <w:t>Pathosformeln</w:t>
      </w:r>
      <w:proofErr w:type="spellEnd"/>
      <w:r w:rsidRPr="001A4409">
        <w:rPr>
          <w:sz w:val="28"/>
          <w:szCs w:val="28"/>
        </w:rPr>
        <w:t>), преодолевающие стилистические изменения.</w:t>
      </w:r>
    </w:p>
    <w:p w14:paraId="4CDF85E0" w14:textId="77777777" w:rsidR="002615AD" w:rsidRDefault="001A4409" w:rsidP="0066701A">
      <w:pPr>
        <w:pStyle w:val="a8"/>
        <w:spacing w:before="0" w:beforeAutospacing="0" w:after="0" w:afterAutospacing="0"/>
        <w:ind w:firstLine="708"/>
        <w:jc w:val="both"/>
        <w:rPr>
          <w:sz w:val="28"/>
          <w:szCs w:val="28"/>
        </w:rPr>
      </w:pPr>
      <w:r w:rsidRPr="001A4409">
        <w:rPr>
          <w:sz w:val="28"/>
          <w:szCs w:val="28"/>
        </w:rPr>
        <w:lastRenderedPageBreak/>
        <w:t>Ключевым элементом его метода стал концепт</w:t>
      </w:r>
      <w:r w:rsidR="002615AD">
        <w:rPr>
          <w:sz w:val="28"/>
          <w:szCs w:val="28"/>
        </w:rPr>
        <w:t xml:space="preserve"> </w:t>
      </w:r>
      <w:proofErr w:type="spellStart"/>
      <w:r w:rsidRPr="001A4409">
        <w:rPr>
          <w:sz w:val="28"/>
          <w:szCs w:val="28"/>
        </w:rPr>
        <w:t>Nachleben</w:t>
      </w:r>
      <w:proofErr w:type="spellEnd"/>
      <w:r w:rsidR="002615AD">
        <w:rPr>
          <w:i/>
          <w:iCs/>
          <w:sz w:val="28"/>
          <w:szCs w:val="28"/>
        </w:rPr>
        <w:t xml:space="preserve"> </w:t>
      </w:r>
      <w:r w:rsidRPr="001A4409">
        <w:rPr>
          <w:sz w:val="28"/>
          <w:szCs w:val="28"/>
        </w:rPr>
        <w:t>(</w:t>
      </w:r>
      <w:proofErr w:type="spellStart"/>
      <w:r w:rsidRPr="001A4409">
        <w:rPr>
          <w:sz w:val="28"/>
          <w:szCs w:val="28"/>
        </w:rPr>
        <w:t>послесуществование</w:t>
      </w:r>
      <w:proofErr w:type="spellEnd"/>
      <w:r w:rsidRPr="001A4409">
        <w:rPr>
          <w:sz w:val="28"/>
          <w:szCs w:val="28"/>
        </w:rPr>
        <w:t>), согласно которому аффективные жесты и символы античности вновь всплывали в искусстве Возрождения как «носители коллективных представлений». Такой подход требовал «исторической психологии человеческого выражения», где интерпретатор соединяет прошлое и настоящее, выявляя повторяющиеся мотивы</w:t>
      </w:r>
      <w:r w:rsidR="002615AD">
        <w:rPr>
          <w:sz w:val="28"/>
          <w:szCs w:val="28"/>
        </w:rPr>
        <w:t xml:space="preserve"> </w:t>
      </w:r>
      <w:r w:rsidR="002615AD" w:rsidRPr="002615AD">
        <w:rPr>
          <w:sz w:val="28"/>
          <w:szCs w:val="28"/>
        </w:rPr>
        <w:t>[</w:t>
      </w:r>
      <w:r w:rsidR="002615AD">
        <w:rPr>
          <w:sz w:val="28"/>
          <w:szCs w:val="28"/>
          <w:lang w:val="en-US"/>
        </w:rPr>
        <w:t>Ibid</w:t>
      </w:r>
      <w:r w:rsidR="002615AD" w:rsidRPr="002615AD">
        <w:rPr>
          <w:sz w:val="28"/>
          <w:szCs w:val="28"/>
        </w:rPr>
        <w:t>]</w:t>
      </w:r>
      <w:r w:rsidRPr="001A4409">
        <w:rPr>
          <w:sz w:val="28"/>
          <w:szCs w:val="28"/>
        </w:rPr>
        <w:t>.</w:t>
      </w:r>
    </w:p>
    <w:p w14:paraId="46B19E5A" w14:textId="77777777" w:rsidR="002615AD" w:rsidRDefault="002615AD" w:rsidP="0066701A">
      <w:pPr>
        <w:pStyle w:val="a8"/>
        <w:spacing w:before="0" w:beforeAutospacing="0" w:after="0" w:afterAutospacing="0"/>
        <w:ind w:firstLine="708"/>
        <w:jc w:val="both"/>
        <w:rPr>
          <w:sz w:val="28"/>
          <w:szCs w:val="28"/>
        </w:rPr>
      </w:pPr>
      <w:r w:rsidRPr="002615AD">
        <w:rPr>
          <w:sz w:val="28"/>
          <w:szCs w:val="28"/>
        </w:rPr>
        <w:t xml:space="preserve">Метод </w:t>
      </w:r>
      <w:proofErr w:type="spellStart"/>
      <w:r w:rsidRPr="002615AD">
        <w:rPr>
          <w:sz w:val="28"/>
          <w:szCs w:val="28"/>
        </w:rPr>
        <w:t>иконологического</w:t>
      </w:r>
      <w:proofErr w:type="spellEnd"/>
      <w:r w:rsidRPr="002615AD">
        <w:rPr>
          <w:sz w:val="28"/>
          <w:szCs w:val="28"/>
        </w:rPr>
        <w:t xml:space="preserve"> анализа Эрвина </w:t>
      </w:r>
      <w:proofErr w:type="spellStart"/>
      <w:r w:rsidRPr="002615AD">
        <w:rPr>
          <w:sz w:val="28"/>
          <w:szCs w:val="28"/>
        </w:rPr>
        <w:t>Панофского</w:t>
      </w:r>
      <w:proofErr w:type="spellEnd"/>
      <w:r w:rsidRPr="002615AD">
        <w:rPr>
          <w:sz w:val="28"/>
          <w:szCs w:val="28"/>
        </w:rPr>
        <w:t xml:space="preserve"> - одно из важнейших методологических достижений истории искусства XX века. Его трёхступенчатая аналитическая схема не только революционизировала подход к визуальным артефактам, но и заложила сложный герменевтический процесс, соединяющий формальный анализ, традиционную символику и глубокие культурные смыслы. </w:t>
      </w:r>
    </w:p>
    <w:p w14:paraId="4C8FA87A" w14:textId="0F787594" w:rsidR="003D385A" w:rsidRDefault="002615AD" w:rsidP="0066701A">
      <w:pPr>
        <w:pStyle w:val="a8"/>
        <w:spacing w:before="0" w:beforeAutospacing="0" w:after="0" w:afterAutospacing="0"/>
        <w:ind w:firstLine="708"/>
        <w:jc w:val="both"/>
        <w:rPr>
          <w:sz w:val="28"/>
          <w:szCs w:val="28"/>
        </w:rPr>
      </w:pPr>
      <w:r w:rsidRPr="002615AD">
        <w:rPr>
          <w:sz w:val="28"/>
          <w:szCs w:val="28"/>
        </w:rPr>
        <w:t xml:space="preserve">Его подход вырос из более ранних традиций истории искусства, стремившихся выйти за пределы чистого формализма к анализу смыслов. Интеллектуальные истоки </w:t>
      </w:r>
      <w:proofErr w:type="spellStart"/>
      <w:r w:rsidRPr="002615AD">
        <w:rPr>
          <w:sz w:val="28"/>
          <w:szCs w:val="28"/>
        </w:rPr>
        <w:t>Панофского</w:t>
      </w:r>
      <w:proofErr w:type="spellEnd"/>
      <w:r w:rsidRPr="002615AD">
        <w:rPr>
          <w:sz w:val="28"/>
          <w:szCs w:val="28"/>
        </w:rPr>
        <w:t xml:space="preserve"> восходят к герменевтике и библейской экзегетике, что свидетельствует о его стремлении к строгим </w:t>
      </w:r>
      <w:proofErr w:type="spellStart"/>
      <w:r w:rsidRPr="002615AD">
        <w:rPr>
          <w:sz w:val="28"/>
          <w:szCs w:val="28"/>
        </w:rPr>
        <w:t>интерпретативным</w:t>
      </w:r>
      <w:proofErr w:type="spellEnd"/>
      <w:r w:rsidRPr="002615AD">
        <w:rPr>
          <w:sz w:val="28"/>
          <w:szCs w:val="28"/>
        </w:rPr>
        <w:t xml:space="preserve"> методам</w:t>
      </w:r>
      <w:r w:rsidR="008D55B0" w:rsidRPr="008D55B0">
        <w:rPr>
          <w:sz w:val="28"/>
          <w:szCs w:val="28"/>
        </w:rPr>
        <w:t xml:space="preserve"> </w:t>
      </w:r>
      <w:r w:rsidRPr="002615AD">
        <w:rPr>
          <w:sz w:val="28"/>
          <w:szCs w:val="28"/>
        </w:rPr>
        <w:t>[</w:t>
      </w:r>
      <w:r w:rsidR="003D385A">
        <w:rPr>
          <w:sz w:val="28"/>
          <w:szCs w:val="28"/>
        </w:rPr>
        <w:t>5</w:t>
      </w:r>
      <w:r w:rsidR="00903E73" w:rsidRPr="00903E73">
        <w:rPr>
          <w:sz w:val="28"/>
          <w:szCs w:val="28"/>
        </w:rPr>
        <w:t>9</w:t>
      </w:r>
      <w:r w:rsidRPr="002615AD">
        <w:rPr>
          <w:sz w:val="28"/>
          <w:szCs w:val="28"/>
        </w:rPr>
        <w:t>, с. 2].</w:t>
      </w:r>
    </w:p>
    <w:p w14:paraId="5CD239AE" w14:textId="04A3A49C" w:rsidR="003D385A" w:rsidRDefault="002615AD" w:rsidP="0066701A">
      <w:pPr>
        <w:pStyle w:val="a8"/>
        <w:spacing w:before="0" w:beforeAutospacing="0" w:after="0" w:afterAutospacing="0"/>
        <w:ind w:firstLine="708"/>
        <w:jc w:val="both"/>
        <w:rPr>
          <w:sz w:val="28"/>
          <w:szCs w:val="28"/>
        </w:rPr>
      </w:pPr>
      <w:r w:rsidRPr="002615AD">
        <w:rPr>
          <w:sz w:val="28"/>
          <w:szCs w:val="28"/>
        </w:rPr>
        <w:t xml:space="preserve">Значительное влияние на метод </w:t>
      </w:r>
      <w:proofErr w:type="spellStart"/>
      <w:r w:rsidRPr="002615AD">
        <w:rPr>
          <w:sz w:val="28"/>
          <w:szCs w:val="28"/>
        </w:rPr>
        <w:t>Панофского</w:t>
      </w:r>
      <w:proofErr w:type="spellEnd"/>
      <w:r w:rsidRPr="002615AD">
        <w:rPr>
          <w:sz w:val="28"/>
          <w:szCs w:val="28"/>
        </w:rPr>
        <w:t xml:space="preserve"> оказала философия символических форм Эрнста </w:t>
      </w:r>
      <w:proofErr w:type="spellStart"/>
      <w:r w:rsidRPr="002615AD">
        <w:rPr>
          <w:sz w:val="28"/>
          <w:szCs w:val="28"/>
        </w:rPr>
        <w:t>Кассирера</w:t>
      </w:r>
      <w:proofErr w:type="spellEnd"/>
      <w:r w:rsidRPr="002615AD">
        <w:rPr>
          <w:sz w:val="28"/>
          <w:szCs w:val="28"/>
        </w:rPr>
        <w:t xml:space="preserve">. Как отмечает </w:t>
      </w:r>
      <w:proofErr w:type="spellStart"/>
      <w:r w:rsidR="003D385A">
        <w:rPr>
          <w:sz w:val="28"/>
          <w:szCs w:val="28"/>
        </w:rPr>
        <w:t>Кассирер</w:t>
      </w:r>
      <w:proofErr w:type="spellEnd"/>
      <w:r w:rsidRPr="002615AD">
        <w:rPr>
          <w:sz w:val="28"/>
          <w:szCs w:val="28"/>
        </w:rPr>
        <w:t xml:space="preserve">, «Варбург и </w:t>
      </w:r>
      <w:proofErr w:type="spellStart"/>
      <w:r w:rsidRPr="002615AD">
        <w:rPr>
          <w:sz w:val="28"/>
          <w:szCs w:val="28"/>
        </w:rPr>
        <w:t>Панофский</w:t>
      </w:r>
      <w:proofErr w:type="spellEnd"/>
      <w:r w:rsidRPr="002615AD">
        <w:rPr>
          <w:sz w:val="28"/>
          <w:szCs w:val="28"/>
        </w:rPr>
        <w:t xml:space="preserve"> рассматривали искусство как символическую форму, то есть как матрицу, воплощающую основное метафизическое и философское мировоззрение эпохи»</w:t>
      </w:r>
      <w:r w:rsidR="003D385A">
        <w:rPr>
          <w:sz w:val="28"/>
          <w:szCs w:val="28"/>
        </w:rPr>
        <w:t xml:space="preserve"> </w:t>
      </w:r>
      <w:r w:rsidRPr="002615AD">
        <w:rPr>
          <w:sz w:val="28"/>
          <w:szCs w:val="28"/>
        </w:rPr>
        <w:t>[</w:t>
      </w:r>
      <w:r w:rsidR="003D385A">
        <w:rPr>
          <w:sz w:val="28"/>
          <w:szCs w:val="28"/>
        </w:rPr>
        <w:t>5</w:t>
      </w:r>
      <w:r w:rsidR="00903E73" w:rsidRPr="00903E73">
        <w:rPr>
          <w:sz w:val="28"/>
          <w:szCs w:val="28"/>
        </w:rPr>
        <w:t>9</w:t>
      </w:r>
      <w:r w:rsidRPr="002615AD">
        <w:rPr>
          <w:sz w:val="28"/>
          <w:szCs w:val="28"/>
        </w:rPr>
        <w:t>, с. 11]. Это положение рассматривает произведения искусства как сложные культурные документы, требующие систематической интерпретации, а не только эстетического созерцания.</w:t>
      </w:r>
    </w:p>
    <w:p w14:paraId="22B53121" w14:textId="115AFBAF" w:rsidR="003D385A" w:rsidRDefault="002615AD" w:rsidP="0066701A">
      <w:pPr>
        <w:pStyle w:val="a8"/>
        <w:spacing w:before="0" w:beforeAutospacing="0" w:after="0" w:afterAutospacing="0"/>
        <w:ind w:firstLine="708"/>
        <w:jc w:val="both"/>
        <w:rPr>
          <w:sz w:val="28"/>
          <w:szCs w:val="28"/>
        </w:rPr>
      </w:pPr>
      <w:r w:rsidRPr="002615AD">
        <w:rPr>
          <w:sz w:val="28"/>
          <w:szCs w:val="28"/>
        </w:rPr>
        <w:t xml:space="preserve">Главный вклад </w:t>
      </w:r>
      <w:proofErr w:type="spellStart"/>
      <w:r w:rsidRPr="002615AD">
        <w:rPr>
          <w:sz w:val="28"/>
          <w:szCs w:val="28"/>
        </w:rPr>
        <w:t>Панофского</w:t>
      </w:r>
      <w:proofErr w:type="spellEnd"/>
      <w:r w:rsidRPr="002615AD">
        <w:rPr>
          <w:sz w:val="28"/>
          <w:szCs w:val="28"/>
        </w:rPr>
        <w:t xml:space="preserve"> - трёхуровневая схема анализа, обеспечивающая систематический переход от непосредственного восприятия к глубокому культурному анализу. Эта структура чётко изложена в его «синоптической таблице» из «Исследований по </w:t>
      </w:r>
      <w:proofErr w:type="spellStart"/>
      <w:r w:rsidRPr="002615AD">
        <w:rPr>
          <w:sz w:val="28"/>
          <w:szCs w:val="28"/>
        </w:rPr>
        <w:t>иконологии</w:t>
      </w:r>
      <w:proofErr w:type="spellEnd"/>
      <w:r w:rsidRPr="002615AD">
        <w:rPr>
          <w:sz w:val="28"/>
          <w:szCs w:val="28"/>
        </w:rPr>
        <w:t>» (</w:t>
      </w:r>
      <w:r w:rsidR="00903E73" w:rsidRPr="00903E73">
        <w:rPr>
          <w:sz w:val="28"/>
          <w:szCs w:val="28"/>
        </w:rPr>
        <w:t>60</w:t>
      </w:r>
      <w:r w:rsidR="003D385A">
        <w:rPr>
          <w:sz w:val="28"/>
          <w:szCs w:val="28"/>
        </w:rPr>
        <w:t xml:space="preserve">, </w:t>
      </w:r>
      <w:r w:rsidRPr="002615AD">
        <w:rPr>
          <w:sz w:val="28"/>
          <w:szCs w:val="28"/>
        </w:rPr>
        <w:t>с. 14–15).</w:t>
      </w:r>
    </w:p>
    <w:p w14:paraId="64C82104" w14:textId="4F1C3C09" w:rsidR="00C13548" w:rsidRDefault="002615AD" w:rsidP="0066701A">
      <w:pPr>
        <w:pStyle w:val="a8"/>
        <w:spacing w:before="0" w:beforeAutospacing="0" w:after="0" w:afterAutospacing="0"/>
        <w:ind w:firstLine="708"/>
        <w:jc w:val="both"/>
        <w:rPr>
          <w:sz w:val="28"/>
          <w:szCs w:val="28"/>
        </w:rPr>
      </w:pPr>
      <w:r w:rsidRPr="002615AD">
        <w:rPr>
          <w:sz w:val="28"/>
          <w:szCs w:val="28"/>
        </w:rPr>
        <w:t xml:space="preserve">Первый уровень </w:t>
      </w:r>
      <w:r w:rsidR="003D385A">
        <w:rPr>
          <w:sz w:val="28"/>
          <w:szCs w:val="28"/>
        </w:rPr>
        <w:t>–</w:t>
      </w:r>
      <w:r w:rsidRPr="002615AD">
        <w:rPr>
          <w:sz w:val="28"/>
          <w:szCs w:val="28"/>
        </w:rPr>
        <w:t xml:space="preserve"> это «первичный или естественный предмет изображения», то есть мир художественных мотивов</w:t>
      </w:r>
      <w:r w:rsidR="003D385A">
        <w:rPr>
          <w:sz w:val="28"/>
          <w:szCs w:val="28"/>
        </w:rPr>
        <w:t xml:space="preserve"> </w:t>
      </w:r>
      <w:r w:rsidRPr="002615AD">
        <w:rPr>
          <w:sz w:val="28"/>
          <w:szCs w:val="28"/>
        </w:rPr>
        <w:t>[</w:t>
      </w:r>
      <w:r w:rsidR="00C13548">
        <w:rPr>
          <w:sz w:val="28"/>
          <w:szCs w:val="28"/>
        </w:rPr>
        <w:t>5</w:t>
      </w:r>
      <w:r w:rsidR="00903E73" w:rsidRPr="00903E73">
        <w:rPr>
          <w:sz w:val="28"/>
          <w:szCs w:val="28"/>
        </w:rPr>
        <w:t>9</w:t>
      </w:r>
      <w:r w:rsidRPr="002615AD">
        <w:rPr>
          <w:sz w:val="28"/>
          <w:szCs w:val="28"/>
        </w:rPr>
        <w:t>, с. 12]. На этом этапе необходимо:</w:t>
      </w:r>
    </w:p>
    <w:p w14:paraId="4EEFF58C" w14:textId="77777777" w:rsidR="00C13548" w:rsidRDefault="00C13548" w:rsidP="0066701A">
      <w:pPr>
        <w:pStyle w:val="a8"/>
        <w:spacing w:before="0" w:beforeAutospacing="0" w:after="0" w:afterAutospacing="0"/>
        <w:ind w:firstLine="708"/>
        <w:jc w:val="both"/>
        <w:rPr>
          <w:sz w:val="28"/>
          <w:szCs w:val="28"/>
        </w:rPr>
      </w:pPr>
      <w:r>
        <w:rPr>
          <w:sz w:val="28"/>
          <w:szCs w:val="28"/>
        </w:rPr>
        <w:t xml:space="preserve">- </w:t>
      </w:r>
      <w:r w:rsidR="002615AD" w:rsidRPr="002615AD">
        <w:rPr>
          <w:sz w:val="28"/>
          <w:szCs w:val="28"/>
        </w:rPr>
        <w:t>Определить чистые формы, изображающие людей, предметы, события;</w:t>
      </w:r>
    </w:p>
    <w:p w14:paraId="3953A6B0" w14:textId="77777777" w:rsidR="00C13548" w:rsidRDefault="00C13548" w:rsidP="0066701A">
      <w:pPr>
        <w:pStyle w:val="a8"/>
        <w:spacing w:before="0" w:beforeAutospacing="0" w:after="0" w:afterAutospacing="0"/>
        <w:ind w:firstLine="708"/>
        <w:jc w:val="both"/>
        <w:rPr>
          <w:sz w:val="28"/>
          <w:szCs w:val="28"/>
        </w:rPr>
      </w:pPr>
      <w:r>
        <w:rPr>
          <w:sz w:val="28"/>
          <w:szCs w:val="28"/>
        </w:rPr>
        <w:t xml:space="preserve">- </w:t>
      </w:r>
      <w:r w:rsidR="002615AD" w:rsidRPr="002615AD">
        <w:rPr>
          <w:sz w:val="28"/>
          <w:szCs w:val="28"/>
        </w:rPr>
        <w:t>Узнать фактические (идентификация фигур) и экспрессивные (позы, выражения) элементы;</w:t>
      </w:r>
    </w:p>
    <w:p w14:paraId="66543774" w14:textId="4248BD9B" w:rsidR="00C13548" w:rsidRDefault="00C13548" w:rsidP="0066701A">
      <w:pPr>
        <w:pStyle w:val="a8"/>
        <w:spacing w:before="0" w:beforeAutospacing="0" w:after="0" w:afterAutospacing="0"/>
        <w:ind w:firstLine="708"/>
        <w:jc w:val="both"/>
        <w:rPr>
          <w:sz w:val="28"/>
          <w:szCs w:val="28"/>
        </w:rPr>
      </w:pPr>
      <w:r>
        <w:rPr>
          <w:sz w:val="28"/>
          <w:szCs w:val="28"/>
        </w:rPr>
        <w:t xml:space="preserve">- </w:t>
      </w:r>
      <w:r w:rsidR="002615AD" w:rsidRPr="002615AD">
        <w:rPr>
          <w:sz w:val="28"/>
          <w:szCs w:val="28"/>
        </w:rPr>
        <w:t>Провести базовый формальный анализ без интерпретации связей</w:t>
      </w:r>
      <w:r>
        <w:rPr>
          <w:sz w:val="28"/>
          <w:szCs w:val="28"/>
        </w:rPr>
        <w:t xml:space="preserve"> </w:t>
      </w:r>
      <w:r w:rsidR="002615AD" w:rsidRPr="002615AD">
        <w:rPr>
          <w:sz w:val="28"/>
          <w:szCs w:val="28"/>
        </w:rPr>
        <w:t>[</w:t>
      </w:r>
      <w:r>
        <w:rPr>
          <w:sz w:val="28"/>
          <w:szCs w:val="28"/>
        </w:rPr>
        <w:t>5</w:t>
      </w:r>
      <w:r w:rsidR="00903E73" w:rsidRPr="00903E73">
        <w:rPr>
          <w:sz w:val="28"/>
          <w:szCs w:val="28"/>
        </w:rPr>
        <w:t>9</w:t>
      </w:r>
      <w:r w:rsidR="002615AD" w:rsidRPr="002615AD">
        <w:rPr>
          <w:sz w:val="28"/>
          <w:szCs w:val="28"/>
        </w:rPr>
        <w:t>, с. 1].</w:t>
      </w:r>
      <w:r>
        <w:rPr>
          <w:sz w:val="28"/>
          <w:szCs w:val="28"/>
        </w:rPr>
        <w:t xml:space="preserve"> </w:t>
      </w:r>
    </w:p>
    <w:p w14:paraId="1BB05577" w14:textId="527ADC3C" w:rsidR="006F0C37" w:rsidRDefault="002615AD" w:rsidP="0066701A">
      <w:pPr>
        <w:pStyle w:val="a8"/>
        <w:spacing w:before="0" w:beforeAutospacing="0" w:after="0" w:afterAutospacing="0"/>
        <w:ind w:firstLine="708"/>
        <w:jc w:val="both"/>
        <w:rPr>
          <w:sz w:val="28"/>
          <w:szCs w:val="28"/>
        </w:rPr>
      </w:pPr>
      <w:r w:rsidRPr="002615AD">
        <w:rPr>
          <w:sz w:val="28"/>
          <w:szCs w:val="28"/>
        </w:rPr>
        <w:t>Для этого достаточно «практического опыта (знания предметов и событий)»</w:t>
      </w:r>
      <w:r w:rsidR="00C13548">
        <w:rPr>
          <w:sz w:val="28"/>
          <w:szCs w:val="28"/>
        </w:rPr>
        <w:t xml:space="preserve"> </w:t>
      </w:r>
      <w:r w:rsidRPr="002615AD">
        <w:rPr>
          <w:sz w:val="28"/>
          <w:szCs w:val="28"/>
        </w:rPr>
        <w:t>[</w:t>
      </w:r>
      <w:r w:rsidR="00C13548">
        <w:rPr>
          <w:sz w:val="28"/>
          <w:szCs w:val="28"/>
        </w:rPr>
        <w:t>5</w:t>
      </w:r>
      <w:r w:rsidR="00903E73" w:rsidRPr="00903E73">
        <w:rPr>
          <w:sz w:val="28"/>
          <w:szCs w:val="28"/>
        </w:rPr>
        <w:t>9</w:t>
      </w:r>
      <w:r w:rsidRPr="002615AD">
        <w:rPr>
          <w:sz w:val="28"/>
          <w:szCs w:val="28"/>
        </w:rPr>
        <w:t xml:space="preserve">, с. 12]. </w:t>
      </w:r>
      <w:proofErr w:type="spellStart"/>
      <w:r w:rsidRPr="002615AD">
        <w:rPr>
          <w:sz w:val="28"/>
          <w:szCs w:val="28"/>
        </w:rPr>
        <w:t>Панофский</w:t>
      </w:r>
      <w:proofErr w:type="spellEnd"/>
      <w:r w:rsidRPr="002615AD">
        <w:rPr>
          <w:sz w:val="28"/>
          <w:szCs w:val="28"/>
        </w:rPr>
        <w:t xml:space="preserve"> называет это «</w:t>
      </w:r>
      <w:proofErr w:type="spellStart"/>
      <w:r w:rsidRPr="002615AD">
        <w:rPr>
          <w:sz w:val="28"/>
          <w:szCs w:val="28"/>
        </w:rPr>
        <w:t>предиконографическим</w:t>
      </w:r>
      <w:proofErr w:type="spellEnd"/>
      <w:r w:rsidRPr="002615AD">
        <w:rPr>
          <w:sz w:val="28"/>
          <w:szCs w:val="28"/>
        </w:rPr>
        <w:t xml:space="preserve"> описанием» - «резюме того, что мы видим, без установления связей и без интерпретации»</w:t>
      </w:r>
      <w:r w:rsidR="00C13548">
        <w:rPr>
          <w:sz w:val="28"/>
          <w:szCs w:val="28"/>
        </w:rPr>
        <w:t xml:space="preserve"> </w:t>
      </w:r>
      <w:r w:rsidRPr="002615AD">
        <w:rPr>
          <w:sz w:val="28"/>
          <w:szCs w:val="28"/>
        </w:rPr>
        <w:t>[</w:t>
      </w:r>
      <w:r w:rsidR="00903E73" w:rsidRPr="00903E73">
        <w:rPr>
          <w:sz w:val="28"/>
          <w:szCs w:val="28"/>
        </w:rPr>
        <w:t>60</w:t>
      </w:r>
      <w:r w:rsidRPr="002615AD">
        <w:rPr>
          <w:sz w:val="28"/>
          <w:szCs w:val="28"/>
        </w:rPr>
        <w:t>, с. 15].</w:t>
      </w:r>
    </w:p>
    <w:p w14:paraId="79919400" w14:textId="4E05F1AD" w:rsidR="006F0C37" w:rsidRDefault="002615AD" w:rsidP="0066701A">
      <w:pPr>
        <w:pStyle w:val="a8"/>
        <w:spacing w:before="0" w:beforeAutospacing="0" w:after="0" w:afterAutospacing="0"/>
        <w:ind w:firstLine="708"/>
        <w:jc w:val="both"/>
        <w:rPr>
          <w:sz w:val="28"/>
          <w:szCs w:val="28"/>
        </w:rPr>
      </w:pPr>
      <w:r w:rsidRPr="002615AD">
        <w:rPr>
          <w:sz w:val="28"/>
          <w:szCs w:val="28"/>
        </w:rPr>
        <w:t xml:space="preserve">Второй уровень </w:t>
      </w:r>
      <w:r w:rsidR="006F0C37">
        <w:rPr>
          <w:sz w:val="28"/>
          <w:szCs w:val="28"/>
        </w:rPr>
        <w:t>–</w:t>
      </w:r>
      <w:r w:rsidRPr="002615AD">
        <w:rPr>
          <w:sz w:val="28"/>
          <w:szCs w:val="28"/>
        </w:rPr>
        <w:t xml:space="preserve"> «вторичный или конвенциональный предмет изображения, мир образов, историй и аллегорий»</w:t>
      </w:r>
      <w:r w:rsidR="006F0C37">
        <w:rPr>
          <w:sz w:val="28"/>
          <w:szCs w:val="28"/>
        </w:rPr>
        <w:t xml:space="preserve"> </w:t>
      </w:r>
      <w:r w:rsidRPr="002615AD">
        <w:rPr>
          <w:sz w:val="28"/>
          <w:szCs w:val="28"/>
        </w:rPr>
        <w:t>[</w:t>
      </w:r>
      <w:r w:rsidR="006F0C37">
        <w:rPr>
          <w:sz w:val="28"/>
          <w:szCs w:val="28"/>
        </w:rPr>
        <w:t>5</w:t>
      </w:r>
      <w:r w:rsidR="00903E73" w:rsidRPr="00903E73">
        <w:rPr>
          <w:sz w:val="28"/>
          <w:szCs w:val="28"/>
        </w:rPr>
        <w:t>9</w:t>
      </w:r>
      <w:r w:rsidRPr="002615AD">
        <w:rPr>
          <w:sz w:val="28"/>
          <w:szCs w:val="28"/>
        </w:rPr>
        <w:t>, с. 12]. Здесь требуется:</w:t>
      </w:r>
    </w:p>
    <w:p w14:paraId="4CB2C9E1" w14:textId="77777777" w:rsidR="006F0C37" w:rsidRDefault="006F0C37" w:rsidP="0066701A">
      <w:pPr>
        <w:pStyle w:val="a8"/>
        <w:spacing w:before="0" w:beforeAutospacing="0" w:after="0" w:afterAutospacing="0"/>
        <w:ind w:firstLine="708"/>
        <w:jc w:val="both"/>
        <w:rPr>
          <w:sz w:val="28"/>
          <w:szCs w:val="28"/>
        </w:rPr>
      </w:pPr>
      <w:r>
        <w:rPr>
          <w:sz w:val="28"/>
          <w:szCs w:val="28"/>
        </w:rPr>
        <w:t xml:space="preserve">- </w:t>
      </w:r>
      <w:r w:rsidR="002615AD" w:rsidRPr="002615AD">
        <w:rPr>
          <w:sz w:val="28"/>
          <w:szCs w:val="28"/>
        </w:rPr>
        <w:t>Установить связи между элементами;</w:t>
      </w:r>
    </w:p>
    <w:p w14:paraId="2A2792D7" w14:textId="77777777" w:rsidR="006F0C37" w:rsidRDefault="006F0C37" w:rsidP="0066701A">
      <w:pPr>
        <w:pStyle w:val="a8"/>
        <w:spacing w:before="0" w:beforeAutospacing="0" w:after="0" w:afterAutospacing="0"/>
        <w:ind w:firstLine="708"/>
        <w:jc w:val="both"/>
        <w:rPr>
          <w:sz w:val="28"/>
          <w:szCs w:val="28"/>
        </w:rPr>
      </w:pPr>
      <w:r>
        <w:rPr>
          <w:sz w:val="28"/>
          <w:szCs w:val="28"/>
        </w:rPr>
        <w:t xml:space="preserve">- </w:t>
      </w:r>
      <w:r w:rsidR="002615AD" w:rsidRPr="002615AD">
        <w:rPr>
          <w:sz w:val="28"/>
          <w:szCs w:val="28"/>
        </w:rPr>
        <w:t>Определить конкретные темы, сюжеты, аллегории;</w:t>
      </w:r>
    </w:p>
    <w:p w14:paraId="65A395D0" w14:textId="77777777" w:rsidR="006F0C37" w:rsidRDefault="006F0C37" w:rsidP="0066701A">
      <w:pPr>
        <w:pStyle w:val="a8"/>
        <w:spacing w:before="0" w:beforeAutospacing="0" w:after="0" w:afterAutospacing="0"/>
        <w:ind w:firstLine="708"/>
        <w:jc w:val="both"/>
        <w:rPr>
          <w:sz w:val="28"/>
          <w:szCs w:val="28"/>
        </w:rPr>
      </w:pPr>
      <w:r>
        <w:rPr>
          <w:sz w:val="28"/>
          <w:szCs w:val="28"/>
        </w:rPr>
        <w:lastRenderedPageBreak/>
        <w:t xml:space="preserve">- </w:t>
      </w:r>
      <w:r w:rsidR="002615AD" w:rsidRPr="002615AD">
        <w:rPr>
          <w:sz w:val="28"/>
          <w:szCs w:val="28"/>
        </w:rPr>
        <w:t>Узнать традиционные сюжеты.</w:t>
      </w:r>
    </w:p>
    <w:p w14:paraId="4AD2C4E3" w14:textId="77777777" w:rsidR="008B6D76" w:rsidRDefault="002615AD" w:rsidP="0066701A">
      <w:pPr>
        <w:pStyle w:val="a8"/>
        <w:spacing w:before="0" w:beforeAutospacing="0" w:after="0" w:afterAutospacing="0"/>
        <w:ind w:firstLine="708"/>
        <w:jc w:val="both"/>
        <w:rPr>
          <w:sz w:val="28"/>
          <w:szCs w:val="28"/>
        </w:rPr>
      </w:pPr>
      <w:r w:rsidRPr="002615AD">
        <w:rPr>
          <w:sz w:val="28"/>
          <w:szCs w:val="28"/>
        </w:rPr>
        <w:t>Для этого необходимы «знания литературных источников (знакомство с темами и концепциями)»</w:t>
      </w:r>
      <w:r w:rsidR="008B6D76">
        <w:rPr>
          <w:sz w:val="28"/>
          <w:szCs w:val="28"/>
        </w:rPr>
        <w:t xml:space="preserve"> </w:t>
      </w:r>
      <w:r w:rsidRPr="002615AD">
        <w:rPr>
          <w:sz w:val="28"/>
          <w:szCs w:val="28"/>
        </w:rPr>
        <w:t>[</w:t>
      </w:r>
      <w:r w:rsidR="008B6D76">
        <w:rPr>
          <w:sz w:val="28"/>
          <w:szCs w:val="28"/>
          <w:lang w:val="en-US"/>
        </w:rPr>
        <w:t>Ibid</w:t>
      </w:r>
      <w:r w:rsidRPr="002615AD">
        <w:rPr>
          <w:sz w:val="28"/>
          <w:szCs w:val="28"/>
        </w:rPr>
        <w:t xml:space="preserve">]. Это собственно иконография, которую </w:t>
      </w:r>
      <w:proofErr w:type="spellStart"/>
      <w:r w:rsidRPr="002615AD">
        <w:rPr>
          <w:sz w:val="28"/>
          <w:szCs w:val="28"/>
        </w:rPr>
        <w:t>Панофский</w:t>
      </w:r>
      <w:proofErr w:type="spellEnd"/>
      <w:r w:rsidRPr="002615AD">
        <w:rPr>
          <w:sz w:val="28"/>
          <w:szCs w:val="28"/>
        </w:rPr>
        <w:t xml:space="preserve"> отличает от </w:t>
      </w:r>
      <w:proofErr w:type="spellStart"/>
      <w:r w:rsidRPr="002615AD">
        <w:rPr>
          <w:sz w:val="28"/>
          <w:szCs w:val="28"/>
        </w:rPr>
        <w:t>иконологии</w:t>
      </w:r>
      <w:proofErr w:type="spellEnd"/>
      <w:r w:rsidRPr="002615AD">
        <w:rPr>
          <w:sz w:val="28"/>
          <w:szCs w:val="28"/>
        </w:rPr>
        <w:t xml:space="preserve">: «Иконография - дисциплина, описывающая сюжет изображения (что изображено), а </w:t>
      </w:r>
      <w:proofErr w:type="spellStart"/>
      <w:r w:rsidRPr="002615AD">
        <w:rPr>
          <w:sz w:val="28"/>
          <w:szCs w:val="28"/>
        </w:rPr>
        <w:t>иконология</w:t>
      </w:r>
      <w:proofErr w:type="spellEnd"/>
      <w:r w:rsidRPr="002615AD">
        <w:rPr>
          <w:sz w:val="28"/>
          <w:szCs w:val="28"/>
        </w:rPr>
        <w:t xml:space="preserve"> - интерпретирует эти сюжеты»</w:t>
      </w:r>
      <w:r w:rsidR="008B6D76" w:rsidRPr="008B6D76">
        <w:rPr>
          <w:sz w:val="28"/>
          <w:szCs w:val="28"/>
        </w:rPr>
        <w:t xml:space="preserve"> </w:t>
      </w:r>
      <w:r w:rsidR="008B6D76" w:rsidRPr="002615AD">
        <w:rPr>
          <w:sz w:val="28"/>
          <w:szCs w:val="28"/>
        </w:rPr>
        <w:t>[</w:t>
      </w:r>
      <w:bookmarkStart w:id="80" w:name="_Hlk197263187"/>
      <w:r w:rsidR="008B6D76">
        <w:rPr>
          <w:sz w:val="28"/>
          <w:szCs w:val="28"/>
          <w:lang w:val="en-US"/>
        </w:rPr>
        <w:t>Ibid</w:t>
      </w:r>
      <w:bookmarkEnd w:id="80"/>
      <w:r w:rsidR="008B6D76" w:rsidRPr="002615AD">
        <w:rPr>
          <w:sz w:val="28"/>
          <w:szCs w:val="28"/>
        </w:rPr>
        <w:t>]</w:t>
      </w:r>
      <w:r w:rsidRPr="002615AD">
        <w:rPr>
          <w:sz w:val="28"/>
          <w:szCs w:val="28"/>
        </w:rPr>
        <w:t>.</w:t>
      </w:r>
    </w:p>
    <w:p w14:paraId="4DC04A08" w14:textId="77777777" w:rsidR="008B6D76" w:rsidRDefault="002615AD" w:rsidP="0066701A">
      <w:pPr>
        <w:pStyle w:val="a8"/>
        <w:spacing w:before="0" w:beforeAutospacing="0" w:after="0" w:afterAutospacing="0"/>
        <w:ind w:firstLine="708"/>
        <w:jc w:val="both"/>
        <w:rPr>
          <w:sz w:val="28"/>
          <w:szCs w:val="28"/>
        </w:rPr>
      </w:pPr>
      <w:r w:rsidRPr="002615AD">
        <w:rPr>
          <w:sz w:val="28"/>
          <w:szCs w:val="28"/>
        </w:rPr>
        <w:t xml:space="preserve">Третий, самый глубокий уровень </w:t>
      </w:r>
      <w:r w:rsidR="008B6D76">
        <w:rPr>
          <w:sz w:val="28"/>
          <w:szCs w:val="28"/>
        </w:rPr>
        <w:t>–</w:t>
      </w:r>
      <w:r w:rsidRPr="002615AD">
        <w:rPr>
          <w:sz w:val="28"/>
          <w:szCs w:val="28"/>
        </w:rPr>
        <w:t xml:space="preserve"> «внутренний смысл или содержание, мир символических ценностей»</w:t>
      </w:r>
      <w:r w:rsidR="008B6D76" w:rsidRPr="008B6D76">
        <w:rPr>
          <w:sz w:val="28"/>
          <w:szCs w:val="28"/>
        </w:rPr>
        <w:t xml:space="preserve"> </w:t>
      </w:r>
      <w:r w:rsidRPr="002615AD">
        <w:rPr>
          <w:sz w:val="28"/>
          <w:szCs w:val="28"/>
        </w:rPr>
        <w:t>[</w:t>
      </w:r>
      <w:r w:rsidR="008B6D76">
        <w:rPr>
          <w:sz w:val="28"/>
          <w:szCs w:val="28"/>
          <w:lang w:val="en-US"/>
        </w:rPr>
        <w:t>Ibid</w:t>
      </w:r>
      <w:r w:rsidRPr="002615AD">
        <w:rPr>
          <w:sz w:val="28"/>
          <w:szCs w:val="28"/>
        </w:rPr>
        <w:t>]. Здесь задача:</w:t>
      </w:r>
    </w:p>
    <w:p w14:paraId="2705690C" w14:textId="35BAC47F" w:rsidR="008B6D76" w:rsidRDefault="002615AD" w:rsidP="0066701A">
      <w:pPr>
        <w:pStyle w:val="a8"/>
        <w:numPr>
          <w:ilvl w:val="0"/>
          <w:numId w:val="34"/>
        </w:numPr>
        <w:spacing w:before="0" w:beforeAutospacing="0" w:after="0" w:afterAutospacing="0"/>
        <w:jc w:val="both"/>
        <w:rPr>
          <w:sz w:val="28"/>
          <w:szCs w:val="28"/>
        </w:rPr>
      </w:pPr>
      <w:r w:rsidRPr="002615AD">
        <w:rPr>
          <w:sz w:val="28"/>
          <w:szCs w:val="28"/>
        </w:rPr>
        <w:t>Раскрыть глубинные культурные установки, философские и религиозные убеждения;</w:t>
      </w:r>
    </w:p>
    <w:p w14:paraId="707FC75D" w14:textId="069B85AF" w:rsidR="008B6D76" w:rsidRDefault="002615AD" w:rsidP="0066701A">
      <w:pPr>
        <w:pStyle w:val="a8"/>
        <w:numPr>
          <w:ilvl w:val="0"/>
          <w:numId w:val="34"/>
        </w:numPr>
        <w:spacing w:before="0" w:beforeAutospacing="0" w:after="0" w:afterAutospacing="0"/>
        <w:jc w:val="both"/>
        <w:rPr>
          <w:sz w:val="28"/>
          <w:szCs w:val="28"/>
        </w:rPr>
      </w:pPr>
      <w:r w:rsidRPr="002615AD">
        <w:rPr>
          <w:sz w:val="28"/>
          <w:szCs w:val="28"/>
        </w:rPr>
        <w:t>Понять, как исторический, социальный, географический контекст повлиял на произведение;</w:t>
      </w:r>
    </w:p>
    <w:p w14:paraId="43656D52" w14:textId="77777777" w:rsidR="008B6D76" w:rsidRDefault="002615AD" w:rsidP="0066701A">
      <w:pPr>
        <w:pStyle w:val="a8"/>
        <w:numPr>
          <w:ilvl w:val="0"/>
          <w:numId w:val="34"/>
        </w:numPr>
        <w:spacing w:before="0" w:beforeAutospacing="0" w:after="0" w:afterAutospacing="0"/>
        <w:jc w:val="both"/>
        <w:rPr>
          <w:sz w:val="28"/>
          <w:szCs w:val="28"/>
        </w:rPr>
      </w:pPr>
      <w:r w:rsidRPr="002615AD">
        <w:rPr>
          <w:sz w:val="28"/>
          <w:szCs w:val="28"/>
        </w:rPr>
        <w:t>Воспринять работу как культурный документ своей эпохи.</w:t>
      </w:r>
    </w:p>
    <w:p w14:paraId="1A656E52" w14:textId="4B52F4B6" w:rsidR="008B6D76" w:rsidRDefault="002615AD" w:rsidP="0066701A">
      <w:pPr>
        <w:pStyle w:val="a8"/>
        <w:spacing w:before="0" w:beforeAutospacing="0" w:after="0" w:afterAutospacing="0"/>
        <w:ind w:firstLine="708"/>
        <w:jc w:val="both"/>
        <w:rPr>
          <w:sz w:val="28"/>
          <w:szCs w:val="28"/>
        </w:rPr>
      </w:pPr>
      <w:r w:rsidRPr="002615AD">
        <w:rPr>
          <w:sz w:val="28"/>
          <w:szCs w:val="28"/>
        </w:rPr>
        <w:t>Для этого требуется «синтетическая интуиция (знание основных тенденций человеческого мышления), обусловленная личной психологией и мировоззрением»</w:t>
      </w:r>
      <w:r w:rsidR="008B6D76" w:rsidRPr="008B6D76">
        <w:rPr>
          <w:sz w:val="28"/>
          <w:szCs w:val="28"/>
        </w:rPr>
        <w:t xml:space="preserve"> </w:t>
      </w:r>
      <w:r w:rsidRPr="002615AD">
        <w:rPr>
          <w:sz w:val="28"/>
          <w:szCs w:val="28"/>
        </w:rPr>
        <w:t>[</w:t>
      </w:r>
      <w:r w:rsidR="008B6D76">
        <w:rPr>
          <w:sz w:val="28"/>
          <w:szCs w:val="28"/>
          <w:lang w:val="en-US"/>
        </w:rPr>
        <w:t>Ibid</w:t>
      </w:r>
      <w:r w:rsidRPr="002615AD">
        <w:rPr>
          <w:sz w:val="28"/>
          <w:szCs w:val="28"/>
        </w:rPr>
        <w:t>]. Это и есть «</w:t>
      </w:r>
      <w:proofErr w:type="spellStart"/>
      <w:r w:rsidRPr="002615AD">
        <w:rPr>
          <w:sz w:val="28"/>
          <w:szCs w:val="28"/>
        </w:rPr>
        <w:t>иконологическая</w:t>
      </w:r>
      <w:proofErr w:type="spellEnd"/>
      <w:r w:rsidRPr="002615AD">
        <w:rPr>
          <w:sz w:val="28"/>
          <w:szCs w:val="28"/>
        </w:rPr>
        <w:t xml:space="preserve"> интерпретация в глубоком смысле»</w:t>
      </w:r>
      <w:r w:rsidR="008B6D76" w:rsidRPr="008B6D76">
        <w:rPr>
          <w:sz w:val="28"/>
          <w:szCs w:val="28"/>
        </w:rPr>
        <w:t xml:space="preserve"> </w:t>
      </w:r>
      <w:r w:rsidRPr="002615AD">
        <w:rPr>
          <w:sz w:val="28"/>
          <w:szCs w:val="28"/>
        </w:rPr>
        <w:t>[</w:t>
      </w:r>
      <w:r w:rsidR="00903E73" w:rsidRPr="00B63C38">
        <w:rPr>
          <w:sz w:val="28"/>
          <w:szCs w:val="28"/>
        </w:rPr>
        <w:t>60</w:t>
      </w:r>
      <w:r w:rsidRPr="002615AD">
        <w:rPr>
          <w:sz w:val="28"/>
          <w:szCs w:val="28"/>
        </w:rPr>
        <w:t>, с. 3].</w:t>
      </w:r>
    </w:p>
    <w:p w14:paraId="20DCC477" w14:textId="5AD568FC" w:rsidR="003077FD" w:rsidRDefault="002615AD" w:rsidP="0066701A">
      <w:pPr>
        <w:pStyle w:val="a8"/>
        <w:spacing w:before="0" w:beforeAutospacing="0" w:after="0" w:afterAutospacing="0"/>
        <w:ind w:firstLine="708"/>
        <w:jc w:val="both"/>
        <w:rPr>
          <w:sz w:val="28"/>
          <w:szCs w:val="28"/>
        </w:rPr>
      </w:pPr>
      <w:r w:rsidRPr="002615AD">
        <w:rPr>
          <w:sz w:val="28"/>
          <w:szCs w:val="28"/>
        </w:rPr>
        <w:t xml:space="preserve">Метод </w:t>
      </w:r>
      <w:proofErr w:type="spellStart"/>
      <w:r w:rsidRPr="002615AD">
        <w:rPr>
          <w:sz w:val="28"/>
          <w:szCs w:val="28"/>
        </w:rPr>
        <w:t>Панофского</w:t>
      </w:r>
      <w:proofErr w:type="spellEnd"/>
      <w:r w:rsidRPr="002615AD">
        <w:rPr>
          <w:sz w:val="28"/>
          <w:szCs w:val="28"/>
        </w:rPr>
        <w:t xml:space="preserve"> </w:t>
      </w:r>
      <w:r w:rsidR="008B6D76">
        <w:rPr>
          <w:sz w:val="28"/>
          <w:szCs w:val="28"/>
        </w:rPr>
        <w:t>–</w:t>
      </w:r>
      <w:r w:rsidRPr="002615AD">
        <w:rPr>
          <w:sz w:val="28"/>
          <w:szCs w:val="28"/>
        </w:rPr>
        <w:t xml:space="preserve"> это сложная герменевтика, выходящая за рамки описания и затрагивающая интерпретацию визуальной культуры. Его схема предполагает «органическую герменевтическую ситуацию», включающую две операции: «одна возвращает смысл под форму как его эффективный источник; другая, более скрытая, вводит мировоззрение как третий элемент между формой и смыслом, связывая их»</w:t>
      </w:r>
      <w:r w:rsidR="008B6D76" w:rsidRPr="008B6D76">
        <w:rPr>
          <w:sz w:val="28"/>
          <w:szCs w:val="28"/>
        </w:rPr>
        <w:t xml:space="preserve"> </w:t>
      </w:r>
      <w:r w:rsidRPr="002615AD">
        <w:rPr>
          <w:sz w:val="28"/>
          <w:szCs w:val="28"/>
        </w:rPr>
        <w:t>[</w:t>
      </w:r>
      <w:r w:rsidR="003077FD" w:rsidRPr="003077FD">
        <w:rPr>
          <w:sz w:val="28"/>
          <w:szCs w:val="28"/>
        </w:rPr>
        <w:t>6</w:t>
      </w:r>
      <w:r w:rsidR="00903E73" w:rsidRPr="00903E73">
        <w:rPr>
          <w:sz w:val="28"/>
          <w:szCs w:val="28"/>
        </w:rPr>
        <w:t>1</w:t>
      </w:r>
      <w:r w:rsidRPr="002615AD">
        <w:rPr>
          <w:sz w:val="28"/>
          <w:szCs w:val="28"/>
        </w:rPr>
        <w:t>, с. 54].</w:t>
      </w:r>
    </w:p>
    <w:p w14:paraId="172178EB" w14:textId="7B4AE8C8" w:rsidR="009C4D9C" w:rsidRDefault="002615AD" w:rsidP="0066701A">
      <w:pPr>
        <w:pStyle w:val="a8"/>
        <w:spacing w:before="0" w:beforeAutospacing="0" w:after="0" w:afterAutospacing="0"/>
        <w:ind w:firstLine="708"/>
        <w:jc w:val="both"/>
        <w:rPr>
          <w:sz w:val="28"/>
          <w:szCs w:val="28"/>
        </w:rPr>
      </w:pPr>
      <w:r w:rsidRPr="002615AD">
        <w:rPr>
          <w:sz w:val="28"/>
          <w:szCs w:val="28"/>
        </w:rPr>
        <w:t xml:space="preserve">Герменевтическая задача </w:t>
      </w:r>
      <w:proofErr w:type="spellStart"/>
      <w:r w:rsidRPr="002615AD">
        <w:rPr>
          <w:sz w:val="28"/>
          <w:szCs w:val="28"/>
        </w:rPr>
        <w:t>Панофского</w:t>
      </w:r>
      <w:proofErr w:type="spellEnd"/>
      <w:r w:rsidRPr="002615AD">
        <w:rPr>
          <w:sz w:val="28"/>
          <w:szCs w:val="28"/>
        </w:rPr>
        <w:t xml:space="preserve"> </w:t>
      </w:r>
      <w:r w:rsidR="003077FD">
        <w:rPr>
          <w:sz w:val="28"/>
          <w:szCs w:val="28"/>
        </w:rPr>
        <w:t>–</w:t>
      </w:r>
      <w:r w:rsidRPr="002615AD">
        <w:rPr>
          <w:sz w:val="28"/>
          <w:szCs w:val="28"/>
        </w:rPr>
        <w:t xml:space="preserve"> преодолеть «разрыв между произведением, каким оно предстает нам, и его первоначальной причиной». Поскольку прямой доступ к замыслу художника невозможен, «принцип согласованности, то есть рациональность логических связей, становится критерием обоснованности интерпретации. В этом и заключалась идея метода </w:t>
      </w:r>
      <w:proofErr w:type="spellStart"/>
      <w:r w:rsidRPr="002615AD">
        <w:rPr>
          <w:sz w:val="28"/>
          <w:szCs w:val="28"/>
        </w:rPr>
        <w:t>Панофского</w:t>
      </w:r>
      <w:proofErr w:type="spellEnd"/>
      <w:r w:rsidRPr="002615AD">
        <w:rPr>
          <w:sz w:val="28"/>
          <w:szCs w:val="28"/>
        </w:rPr>
        <w:t>»</w:t>
      </w:r>
      <w:r w:rsidR="003077FD" w:rsidRPr="009C4D9C">
        <w:rPr>
          <w:sz w:val="28"/>
          <w:szCs w:val="28"/>
        </w:rPr>
        <w:t xml:space="preserve"> </w:t>
      </w:r>
      <w:r w:rsidRPr="002615AD">
        <w:rPr>
          <w:sz w:val="28"/>
          <w:szCs w:val="28"/>
        </w:rPr>
        <w:t>[</w:t>
      </w:r>
      <w:r w:rsidR="003077FD" w:rsidRPr="009C4D9C">
        <w:rPr>
          <w:sz w:val="28"/>
          <w:szCs w:val="28"/>
        </w:rPr>
        <w:t>5</w:t>
      </w:r>
      <w:r w:rsidR="00903E73" w:rsidRPr="00B63C38">
        <w:rPr>
          <w:sz w:val="28"/>
          <w:szCs w:val="28"/>
        </w:rPr>
        <w:t>9</w:t>
      </w:r>
      <w:r w:rsidRPr="002615AD">
        <w:rPr>
          <w:sz w:val="28"/>
          <w:szCs w:val="28"/>
        </w:rPr>
        <w:t>, с. 3].</w:t>
      </w:r>
    </w:p>
    <w:p w14:paraId="3F7F8D85" w14:textId="77777777" w:rsidR="009C4D9C" w:rsidRDefault="009C4D9C" w:rsidP="0066701A">
      <w:pPr>
        <w:pStyle w:val="a8"/>
        <w:spacing w:before="0" w:beforeAutospacing="0" w:after="0" w:afterAutospacing="0"/>
        <w:ind w:firstLine="708"/>
        <w:jc w:val="both"/>
        <w:rPr>
          <w:sz w:val="28"/>
          <w:szCs w:val="28"/>
        </w:rPr>
      </w:pPr>
      <w:r w:rsidRPr="009C4D9C">
        <w:rPr>
          <w:sz w:val="28"/>
          <w:szCs w:val="28"/>
        </w:rPr>
        <w:t xml:space="preserve">В отличие от классической </w:t>
      </w:r>
      <w:proofErr w:type="spellStart"/>
      <w:r w:rsidRPr="009C4D9C">
        <w:rPr>
          <w:sz w:val="28"/>
          <w:szCs w:val="28"/>
        </w:rPr>
        <w:t>иконологии</w:t>
      </w:r>
      <w:proofErr w:type="spellEnd"/>
      <w:r>
        <w:rPr>
          <w:sz w:val="28"/>
          <w:szCs w:val="28"/>
        </w:rPr>
        <w:t xml:space="preserve"> Эрвина</w:t>
      </w:r>
      <w:r w:rsidRPr="009C4D9C">
        <w:rPr>
          <w:sz w:val="28"/>
          <w:szCs w:val="28"/>
        </w:rPr>
        <w:t xml:space="preserve"> </w:t>
      </w:r>
      <w:proofErr w:type="spellStart"/>
      <w:r w:rsidRPr="009C4D9C">
        <w:rPr>
          <w:sz w:val="28"/>
          <w:szCs w:val="28"/>
        </w:rPr>
        <w:t>Панофского</w:t>
      </w:r>
      <w:proofErr w:type="spellEnd"/>
      <w:r w:rsidRPr="009C4D9C">
        <w:rPr>
          <w:sz w:val="28"/>
          <w:szCs w:val="28"/>
        </w:rPr>
        <w:t xml:space="preserve">, акцентирующей трёхуровневую схему, </w:t>
      </w:r>
      <w:r>
        <w:rPr>
          <w:sz w:val="28"/>
          <w:szCs w:val="28"/>
        </w:rPr>
        <w:t xml:space="preserve">Борис </w:t>
      </w:r>
      <w:r w:rsidRPr="009C4D9C">
        <w:rPr>
          <w:sz w:val="28"/>
          <w:szCs w:val="28"/>
        </w:rPr>
        <w:t>Успенский фокусируется на диалоге культурных кодов внутри произведения. Его метод восходит к идеям Ю.М. Лотмана о культуре как «</w:t>
      </w:r>
      <w:proofErr w:type="spellStart"/>
      <w:r w:rsidRPr="009C4D9C">
        <w:rPr>
          <w:sz w:val="28"/>
          <w:szCs w:val="28"/>
        </w:rPr>
        <w:t>семиосфере</w:t>
      </w:r>
      <w:proofErr w:type="spellEnd"/>
      <w:r w:rsidRPr="009C4D9C">
        <w:rPr>
          <w:sz w:val="28"/>
          <w:szCs w:val="28"/>
        </w:rPr>
        <w:t>» и наследует принципы структурной лингвистики.</w:t>
      </w:r>
    </w:p>
    <w:p w14:paraId="10856FF8" w14:textId="0F1679A3" w:rsidR="004E6E7D" w:rsidRDefault="009C4D9C" w:rsidP="0066701A">
      <w:pPr>
        <w:pStyle w:val="a8"/>
        <w:spacing w:before="0" w:beforeAutospacing="0" w:after="0" w:afterAutospacing="0"/>
        <w:ind w:firstLine="708"/>
        <w:jc w:val="both"/>
        <w:rPr>
          <w:sz w:val="28"/>
          <w:szCs w:val="28"/>
        </w:rPr>
      </w:pPr>
      <w:r>
        <w:rPr>
          <w:sz w:val="28"/>
          <w:szCs w:val="28"/>
        </w:rPr>
        <w:t>Успенский отмечает</w:t>
      </w:r>
      <w:r w:rsidR="00EB3C2C">
        <w:rPr>
          <w:sz w:val="28"/>
          <w:szCs w:val="28"/>
        </w:rPr>
        <w:t>, что</w:t>
      </w:r>
      <w:r>
        <w:rPr>
          <w:sz w:val="28"/>
          <w:szCs w:val="28"/>
        </w:rPr>
        <w:t xml:space="preserve"> </w:t>
      </w:r>
      <w:r w:rsidRPr="009C4D9C">
        <w:rPr>
          <w:sz w:val="28"/>
          <w:szCs w:val="28"/>
        </w:rPr>
        <w:t xml:space="preserve">«Произведение старого искусства правомерно рассматривать как предмет дешифровки, где </w:t>
      </w:r>
      <w:proofErr w:type="spellStart"/>
      <w:r w:rsidRPr="009C4D9C">
        <w:rPr>
          <w:sz w:val="28"/>
          <w:szCs w:val="28"/>
        </w:rPr>
        <w:t>релевантны</w:t>
      </w:r>
      <w:proofErr w:type="spellEnd"/>
      <w:r w:rsidRPr="009C4D9C">
        <w:rPr>
          <w:sz w:val="28"/>
          <w:szCs w:val="28"/>
        </w:rPr>
        <w:t xml:space="preserve"> не только формальные элементы, но и их семиотическая </w:t>
      </w:r>
      <w:proofErr w:type="spellStart"/>
      <w:r w:rsidRPr="009C4D9C">
        <w:rPr>
          <w:sz w:val="28"/>
          <w:szCs w:val="28"/>
        </w:rPr>
        <w:t>нагруженность</w:t>
      </w:r>
      <w:proofErr w:type="spellEnd"/>
      <w:r w:rsidRPr="009C4D9C">
        <w:rPr>
          <w:sz w:val="28"/>
          <w:szCs w:val="28"/>
        </w:rPr>
        <w:t>»</w:t>
      </w:r>
      <w:r>
        <w:rPr>
          <w:sz w:val="28"/>
          <w:szCs w:val="28"/>
        </w:rPr>
        <w:t xml:space="preserve"> </w:t>
      </w:r>
      <w:r w:rsidRPr="009C4D9C">
        <w:rPr>
          <w:sz w:val="28"/>
          <w:szCs w:val="28"/>
        </w:rPr>
        <w:t>[</w:t>
      </w:r>
      <w:r>
        <w:rPr>
          <w:sz w:val="28"/>
          <w:szCs w:val="28"/>
        </w:rPr>
        <w:t>6</w:t>
      </w:r>
      <w:r w:rsidR="00903E73" w:rsidRPr="00903E73">
        <w:rPr>
          <w:sz w:val="28"/>
          <w:szCs w:val="28"/>
        </w:rPr>
        <w:t>2</w:t>
      </w:r>
      <w:r w:rsidRPr="009C4D9C">
        <w:rPr>
          <w:sz w:val="28"/>
          <w:szCs w:val="28"/>
        </w:rPr>
        <w:t>, с. 221].</w:t>
      </w:r>
      <w:r w:rsidR="004E6E7D">
        <w:rPr>
          <w:sz w:val="28"/>
          <w:szCs w:val="28"/>
        </w:rPr>
        <w:t xml:space="preserve"> </w:t>
      </w:r>
      <w:r w:rsidRPr="009C4D9C">
        <w:rPr>
          <w:sz w:val="28"/>
          <w:szCs w:val="28"/>
        </w:rPr>
        <w:t>Это требует учёта:</w:t>
      </w:r>
    </w:p>
    <w:p w14:paraId="3AD77AAE" w14:textId="77777777" w:rsidR="004E6E7D" w:rsidRDefault="004E6E7D" w:rsidP="0066701A">
      <w:pPr>
        <w:pStyle w:val="a8"/>
        <w:spacing w:before="0" w:beforeAutospacing="0" w:after="0" w:afterAutospacing="0"/>
        <w:ind w:firstLine="708"/>
        <w:jc w:val="both"/>
        <w:rPr>
          <w:sz w:val="28"/>
          <w:szCs w:val="28"/>
        </w:rPr>
      </w:pPr>
      <w:r>
        <w:rPr>
          <w:b/>
          <w:bCs/>
          <w:sz w:val="28"/>
          <w:szCs w:val="28"/>
        </w:rPr>
        <w:t xml:space="preserve">- </w:t>
      </w:r>
      <w:r w:rsidR="009C4D9C" w:rsidRPr="009C4D9C">
        <w:rPr>
          <w:sz w:val="28"/>
          <w:szCs w:val="28"/>
        </w:rPr>
        <w:t xml:space="preserve">Условности знаковых систем (степень </w:t>
      </w:r>
      <w:proofErr w:type="spellStart"/>
      <w:r w:rsidR="009C4D9C" w:rsidRPr="009C4D9C">
        <w:rPr>
          <w:sz w:val="28"/>
          <w:szCs w:val="28"/>
        </w:rPr>
        <w:t>семиотичности</w:t>
      </w:r>
      <w:proofErr w:type="spellEnd"/>
      <w:r w:rsidR="009C4D9C" w:rsidRPr="009C4D9C">
        <w:rPr>
          <w:sz w:val="28"/>
          <w:szCs w:val="28"/>
        </w:rPr>
        <w:t xml:space="preserve"> элементов);</w:t>
      </w:r>
    </w:p>
    <w:p w14:paraId="0FC07466" w14:textId="77777777" w:rsidR="004E6E7D" w:rsidRDefault="004E6E7D" w:rsidP="0066701A">
      <w:pPr>
        <w:pStyle w:val="a8"/>
        <w:spacing w:before="0" w:beforeAutospacing="0" w:after="0" w:afterAutospacing="0"/>
        <w:ind w:firstLine="708"/>
        <w:jc w:val="both"/>
        <w:rPr>
          <w:sz w:val="28"/>
          <w:szCs w:val="28"/>
        </w:rPr>
      </w:pPr>
      <w:r>
        <w:rPr>
          <w:sz w:val="28"/>
          <w:szCs w:val="28"/>
        </w:rPr>
        <w:t xml:space="preserve">- </w:t>
      </w:r>
      <w:r w:rsidR="009C4D9C" w:rsidRPr="009C4D9C">
        <w:rPr>
          <w:sz w:val="28"/>
          <w:szCs w:val="28"/>
        </w:rPr>
        <w:t>Иерархии смыслов (различие между самостоятельными знаками и синтаксическими маркерами);</w:t>
      </w:r>
    </w:p>
    <w:p w14:paraId="02499277" w14:textId="77777777" w:rsidR="004E6E7D" w:rsidRDefault="004E6E7D" w:rsidP="0066701A">
      <w:pPr>
        <w:pStyle w:val="a8"/>
        <w:spacing w:before="0" w:beforeAutospacing="0" w:after="0" w:afterAutospacing="0"/>
        <w:ind w:firstLine="708"/>
        <w:jc w:val="both"/>
        <w:rPr>
          <w:sz w:val="28"/>
          <w:szCs w:val="28"/>
        </w:rPr>
      </w:pPr>
      <w:r>
        <w:rPr>
          <w:sz w:val="28"/>
          <w:szCs w:val="28"/>
        </w:rPr>
        <w:t xml:space="preserve">- </w:t>
      </w:r>
      <w:r w:rsidR="009C4D9C" w:rsidRPr="009C4D9C">
        <w:rPr>
          <w:sz w:val="28"/>
          <w:szCs w:val="28"/>
        </w:rPr>
        <w:t>Культурного контекста (реконструкция «действительности», стоящей за изображением)</w:t>
      </w:r>
      <w:r>
        <w:rPr>
          <w:sz w:val="28"/>
          <w:szCs w:val="28"/>
        </w:rPr>
        <w:t xml:space="preserve"> </w:t>
      </w:r>
      <w:r w:rsidR="009C4D9C" w:rsidRPr="009C4D9C">
        <w:rPr>
          <w:sz w:val="28"/>
          <w:szCs w:val="28"/>
        </w:rPr>
        <w:t>[</w:t>
      </w:r>
      <w:r>
        <w:rPr>
          <w:sz w:val="28"/>
          <w:szCs w:val="28"/>
          <w:lang w:val="en-US"/>
        </w:rPr>
        <w:t>Ibid</w:t>
      </w:r>
      <w:r w:rsidR="009C4D9C" w:rsidRPr="009C4D9C">
        <w:rPr>
          <w:sz w:val="28"/>
          <w:szCs w:val="28"/>
        </w:rPr>
        <w:t>].</w:t>
      </w:r>
    </w:p>
    <w:p w14:paraId="7A823119" w14:textId="5B849E35" w:rsidR="009C4D9C" w:rsidRPr="009C4D9C" w:rsidRDefault="009C4D9C" w:rsidP="0066701A">
      <w:pPr>
        <w:pStyle w:val="a8"/>
        <w:spacing w:before="0" w:beforeAutospacing="0" w:after="0" w:afterAutospacing="0"/>
        <w:ind w:firstLine="708"/>
        <w:jc w:val="both"/>
        <w:rPr>
          <w:sz w:val="28"/>
          <w:szCs w:val="28"/>
        </w:rPr>
      </w:pPr>
      <w:r w:rsidRPr="009C4D9C">
        <w:rPr>
          <w:sz w:val="28"/>
          <w:szCs w:val="28"/>
        </w:rPr>
        <w:t>Успенский предлагает модель интерпретации, объединяющую:</w:t>
      </w:r>
    </w:p>
    <w:p w14:paraId="4815337A" w14:textId="3080A2EF" w:rsidR="009C4D9C" w:rsidRPr="009C4D9C" w:rsidRDefault="00EB3C2C" w:rsidP="0066701A">
      <w:pPr>
        <w:pStyle w:val="a8"/>
        <w:spacing w:before="0" w:beforeAutospacing="0" w:after="0" w:afterAutospacing="0"/>
        <w:ind w:firstLine="708"/>
        <w:jc w:val="both"/>
        <w:rPr>
          <w:sz w:val="28"/>
          <w:szCs w:val="28"/>
        </w:rPr>
      </w:pPr>
      <w:r>
        <w:rPr>
          <w:b/>
          <w:bCs/>
          <w:sz w:val="28"/>
          <w:szCs w:val="28"/>
        </w:rPr>
        <w:lastRenderedPageBreak/>
        <w:t xml:space="preserve">- </w:t>
      </w:r>
      <w:r w:rsidR="009C4D9C" w:rsidRPr="009C4D9C">
        <w:rPr>
          <w:sz w:val="28"/>
          <w:szCs w:val="28"/>
        </w:rPr>
        <w:t>Организаци</w:t>
      </w:r>
      <w:r>
        <w:rPr>
          <w:sz w:val="28"/>
          <w:szCs w:val="28"/>
        </w:rPr>
        <w:t>ю</w:t>
      </w:r>
      <w:r w:rsidR="009C4D9C" w:rsidRPr="009C4D9C">
        <w:rPr>
          <w:sz w:val="28"/>
          <w:szCs w:val="28"/>
        </w:rPr>
        <w:t xml:space="preserve"> пространства</w:t>
      </w:r>
      <w:r w:rsidRPr="00EB3C2C">
        <w:rPr>
          <w:sz w:val="28"/>
          <w:szCs w:val="28"/>
        </w:rPr>
        <w:t>.</w:t>
      </w:r>
      <w:r>
        <w:rPr>
          <w:b/>
          <w:bCs/>
          <w:sz w:val="28"/>
          <w:szCs w:val="28"/>
        </w:rPr>
        <w:t xml:space="preserve"> </w:t>
      </w:r>
      <w:r w:rsidR="009C4D9C" w:rsidRPr="009C4D9C">
        <w:rPr>
          <w:sz w:val="28"/>
          <w:szCs w:val="28"/>
        </w:rPr>
        <w:t xml:space="preserve">Иконописное пространство структурировано через оппозицию «сакральное </w:t>
      </w:r>
      <w:proofErr w:type="spellStart"/>
      <w:r w:rsidR="009C4D9C" w:rsidRPr="009C4D9C">
        <w:rPr>
          <w:sz w:val="28"/>
          <w:szCs w:val="28"/>
        </w:rPr>
        <w:t>vs</w:t>
      </w:r>
      <w:proofErr w:type="spellEnd"/>
      <w:r w:rsidR="009C4D9C" w:rsidRPr="009C4D9C">
        <w:rPr>
          <w:sz w:val="28"/>
          <w:szCs w:val="28"/>
        </w:rPr>
        <w:t xml:space="preserve"> </w:t>
      </w:r>
      <w:proofErr w:type="spellStart"/>
      <w:r w:rsidR="009C4D9C" w:rsidRPr="009C4D9C">
        <w:rPr>
          <w:sz w:val="28"/>
          <w:szCs w:val="28"/>
        </w:rPr>
        <w:t>профанное</w:t>
      </w:r>
      <w:proofErr w:type="spellEnd"/>
      <w:r w:rsidR="009C4D9C" w:rsidRPr="009C4D9C">
        <w:rPr>
          <w:sz w:val="28"/>
          <w:szCs w:val="28"/>
        </w:rPr>
        <w:t>». Например, в композиции «Страшного суда» правая сторона ассоциируется с раем, левая - с адом, что отражает бинарную символику христианской космологии</w:t>
      </w:r>
      <w:r>
        <w:rPr>
          <w:sz w:val="28"/>
          <w:szCs w:val="28"/>
        </w:rPr>
        <w:t xml:space="preserve"> </w:t>
      </w:r>
      <w:r w:rsidR="009C4D9C" w:rsidRPr="009C4D9C">
        <w:rPr>
          <w:sz w:val="28"/>
          <w:szCs w:val="28"/>
        </w:rPr>
        <w:t>[</w:t>
      </w:r>
      <w:r>
        <w:rPr>
          <w:sz w:val="28"/>
          <w:szCs w:val="28"/>
        </w:rPr>
        <w:t>6</w:t>
      </w:r>
      <w:r w:rsidR="00903E73" w:rsidRPr="00903E73">
        <w:rPr>
          <w:sz w:val="28"/>
          <w:szCs w:val="28"/>
        </w:rPr>
        <w:t>2</w:t>
      </w:r>
      <w:r w:rsidR="009C4D9C" w:rsidRPr="009C4D9C">
        <w:rPr>
          <w:sz w:val="28"/>
          <w:szCs w:val="28"/>
        </w:rPr>
        <w:t>, с. 297].</w:t>
      </w:r>
    </w:p>
    <w:p w14:paraId="20EB7B3F" w14:textId="41173646" w:rsidR="009C4D9C" w:rsidRPr="009C4D9C" w:rsidRDefault="00EB3C2C" w:rsidP="0066701A">
      <w:pPr>
        <w:pStyle w:val="a8"/>
        <w:spacing w:before="0" w:beforeAutospacing="0" w:after="0" w:afterAutospacing="0"/>
        <w:ind w:firstLine="708"/>
        <w:jc w:val="both"/>
        <w:rPr>
          <w:sz w:val="28"/>
          <w:szCs w:val="28"/>
        </w:rPr>
      </w:pPr>
      <w:r>
        <w:rPr>
          <w:b/>
          <w:bCs/>
          <w:sz w:val="28"/>
          <w:szCs w:val="28"/>
        </w:rPr>
        <w:t xml:space="preserve">- </w:t>
      </w:r>
      <w:r w:rsidR="009C4D9C" w:rsidRPr="009C4D9C">
        <w:rPr>
          <w:sz w:val="28"/>
          <w:szCs w:val="28"/>
        </w:rPr>
        <w:t>Перспективные системы</w:t>
      </w:r>
      <w:r w:rsidRPr="00EB3C2C">
        <w:rPr>
          <w:sz w:val="28"/>
          <w:szCs w:val="28"/>
        </w:rPr>
        <w:t xml:space="preserve">. </w:t>
      </w:r>
      <w:r w:rsidR="009C4D9C" w:rsidRPr="009C4D9C">
        <w:rPr>
          <w:sz w:val="28"/>
          <w:szCs w:val="28"/>
        </w:rPr>
        <w:t>Успенский выделяет два типа перспективы в иконе:</w:t>
      </w:r>
      <w:r w:rsidRPr="00EB3C2C">
        <w:rPr>
          <w:sz w:val="28"/>
          <w:szCs w:val="28"/>
        </w:rPr>
        <w:t xml:space="preserve"> </w:t>
      </w:r>
      <w:r w:rsidR="009C4D9C" w:rsidRPr="009C4D9C">
        <w:rPr>
          <w:sz w:val="28"/>
          <w:szCs w:val="28"/>
        </w:rPr>
        <w:t>Обратная перспектива - для передачи трансцендентного (лики святых);</w:t>
      </w:r>
      <w:r w:rsidRPr="00EB3C2C">
        <w:rPr>
          <w:sz w:val="28"/>
          <w:szCs w:val="28"/>
        </w:rPr>
        <w:t xml:space="preserve"> </w:t>
      </w:r>
      <w:r w:rsidR="009C4D9C" w:rsidRPr="009C4D9C">
        <w:rPr>
          <w:sz w:val="28"/>
          <w:szCs w:val="28"/>
        </w:rPr>
        <w:t>Прямая перспектива - для изображения земного (архитектурные элементы)</w:t>
      </w:r>
      <w:r>
        <w:rPr>
          <w:sz w:val="28"/>
          <w:szCs w:val="28"/>
        </w:rPr>
        <w:t xml:space="preserve"> </w:t>
      </w:r>
      <w:r w:rsidR="009C4D9C" w:rsidRPr="009C4D9C">
        <w:rPr>
          <w:sz w:val="28"/>
          <w:szCs w:val="28"/>
        </w:rPr>
        <w:t>[</w:t>
      </w:r>
      <w:r>
        <w:rPr>
          <w:sz w:val="28"/>
          <w:szCs w:val="28"/>
        </w:rPr>
        <w:t>6</w:t>
      </w:r>
      <w:r w:rsidR="00903E73" w:rsidRPr="00903E73">
        <w:rPr>
          <w:sz w:val="28"/>
          <w:szCs w:val="28"/>
        </w:rPr>
        <w:t>2</w:t>
      </w:r>
      <w:r w:rsidR="009C4D9C" w:rsidRPr="009C4D9C">
        <w:rPr>
          <w:sz w:val="28"/>
          <w:szCs w:val="28"/>
        </w:rPr>
        <w:t>, с. 246].</w:t>
      </w:r>
      <w:r>
        <w:rPr>
          <w:sz w:val="28"/>
          <w:szCs w:val="28"/>
        </w:rPr>
        <w:t xml:space="preserve"> </w:t>
      </w:r>
      <w:r w:rsidR="009C4D9C" w:rsidRPr="009C4D9C">
        <w:rPr>
          <w:sz w:val="28"/>
          <w:szCs w:val="28"/>
        </w:rPr>
        <w:t>Этот приём создаёт «семантический синтаксис», где пространственные искажения сигнализируют о иерархии святости</w:t>
      </w:r>
      <w:r>
        <w:rPr>
          <w:sz w:val="28"/>
          <w:szCs w:val="28"/>
        </w:rPr>
        <w:t xml:space="preserve"> </w:t>
      </w:r>
      <w:r w:rsidR="009C4D9C" w:rsidRPr="009C4D9C">
        <w:rPr>
          <w:sz w:val="28"/>
          <w:szCs w:val="28"/>
        </w:rPr>
        <w:t>[</w:t>
      </w:r>
      <w:r>
        <w:rPr>
          <w:sz w:val="28"/>
          <w:szCs w:val="28"/>
        </w:rPr>
        <w:t>6</w:t>
      </w:r>
      <w:r w:rsidR="00903E73" w:rsidRPr="00903E73">
        <w:rPr>
          <w:sz w:val="28"/>
          <w:szCs w:val="28"/>
        </w:rPr>
        <w:t>2</w:t>
      </w:r>
      <w:r w:rsidR="009C4D9C" w:rsidRPr="009C4D9C">
        <w:rPr>
          <w:sz w:val="28"/>
          <w:szCs w:val="28"/>
        </w:rPr>
        <w:t>, с. 274].</w:t>
      </w:r>
    </w:p>
    <w:p w14:paraId="3EFC1EFD" w14:textId="737BD3C0" w:rsidR="00313F0C" w:rsidRDefault="00EB3C2C" w:rsidP="0066701A">
      <w:pPr>
        <w:pStyle w:val="a8"/>
        <w:spacing w:before="0" w:beforeAutospacing="0" w:after="0" w:afterAutospacing="0"/>
        <w:ind w:firstLine="708"/>
        <w:jc w:val="both"/>
        <w:rPr>
          <w:sz w:val="28"/>
          <w:szCs w:val="28"/>
        </w:rPr>
      </w:pPr>
      <w:r>
        <w:rPr>
          <w:sz w:val="28"/>
          <w:szCs w:val="28"/>
        </w:rPr>
        <w:t xml:space="preserve">- </w:t>
      </w:r>
      <w:r w:rsidR="009C4D9C" w:rsidRPr="009C4D9C">
        <w:rPr>
          <w:sz w:val="28"/>
          <w:szCs w:val="28"/>
        </w:rPr>
        <w:t>Символик</w:t>
      </w:r>
      <w:r>
        <w:rPr>
          <w:sz w:val="28"/>
          <w:szCs w:val="28"/>
        </w:rPr>
        <w:t>у</w:t>
      </w:r>
      <w:r w:rsidR="009C4D9C" w:rsidRPr="009C4D9C">
        <w:rPr>
          <w:sz w:val="28"/>
          <w:szCs w:val="28"/>
        </w:rPr>
        <w:t xml:space="preserve"> жестов и атрибутов</w:t>
      </w:r>
      <w:r>
        <w:rPr>
          <w:sz w:val="28"/>
          <w:szCs w:val="28"/>
        </w:rPr>
        <w:t xml:space="preserve">. </w:t>
      </w:r>
      <w:r w:rsidR="009C4D9C" w:rsidRPr="009C4D9C">
        <w:rPr>
          <w:sz w:val="28"/>
          <w:szCs w:val="28"/>
        </w:rPr>
        <w:t>Жест благословения Христа анализируется как многоуровневый знак:</w:t>
      </w:r>
      <w:r>
        <w:rPr>
          <w:sz w:val="28"/>
          <w:szCs w:val="28"/>
        </w:rPr>
        <w:t xml:space="preserve"> </w:t>
      </w:r>
      <w:r w:rsidR="009C4D9C" w:rsidRPr="009C4D9C">
        <w:rPr>
          <w:sz w:val="28"/>
          <w:szCs w:val="28"/>
        </w:rPr>
        <w:t>Денотат (благословение);</w:t>
      </w:r>
      <w:r>
        <w:rPr>
          <w:sz w:val="28"/>
          <w:szCs w:val="28"/>
        </w:rPr>
        <w:t xml:space="preserve"> </w:t>
      </w:r>
      <w:r w:rsidR="009C4D9C" w:rsidRPr="009C4D9C">
        <w:rPr>
          <w:sz w:val="28"/>
          <w:szCs w:val="28"/>
        </w:rPr>
        <w:t>Коннотации (власть, божественная благодать);</w:t>
      </w:r>
      <w:r>
        <w:rPr>
          <w:sz w:val="28"/>
          <w:szCs w:val="28"/>
        </w:rPr>
        <w:t xml:space="preserve"> </w:t>
      </w:r>
      <w:r w:rsidR="009C4D9C" w:rsidRPr="009C4D9C">
        <w:rPr>
          <w:sz w:val="28"/>
          <w:szCs w:val="28"/>
        </w:rPr>
        <w:t>Культурный код (византийская традиция власти)</w:t>
      </w:r>
      <w:r>
        <w:rPr>
          <w:sz w:val="28"/>
          <w:szCs w:val="28"/>
        </w:rPr>
        <w:t xml:space="preserve"> </w:t>
      </w:r>
      <w:r w:rsidR="009C4D9C" w:rsidRPr="009C4D9C">
        <w:rPr>
          <w:sz w:val="28"/>
          <w:szCs w:val="28"/>
        </w:rPr>
        <w:t>[</w:t>
      </w:r>
      <w:r>
        <w:rPr>
          <w:sz w:val="28"/>
          <w:szCs w:val="28"/>
        </w:rPr>
        <w:t>6</w:t>
      </w:r>
      <w:r w:rsidR="00903E73" w:rsidRPr="00903E73">
        <w:rPr>
          <w:sz w:val="28"/>
          <w:szCs w:val="28"/>
        </w:rPr>
        <w:t>2</w:t>
      </w:r>
      <w:r w:rsidR="009C4D9C" w:rsidRPr="009C4D9C">
        <w:rPr>
          <w:sz w:val="28"/>
          <w:szCs w:val="28"/>
        </w:rPr>
        <w:t>, с. 282].</w:t>
      </w:r>
    </w:p>
    <w:p w14:paraId="301D42FD" w14:textId="2F09307F" w:rsidR="000E6B28" w:rsidRDefault="00313F0C" w:rsidP="0066701A">
      <w:pPr>
        <w:pStyle w:val="a8"/>
        <w:spacing w:before="0" w:beforeAutospacing="0" w:after="0" w:afterAutospacing="0"/>
        <w:ind w:firstLine="708"/>
        <w:jc w:val="both"/>
        <w:rPr>
          <w:sz w:val="28"/>
          <w:szCs w:val="28"/>
        </w:rPr>
      </w:pPr>
      <w:r>
        <w:rPr>
          <w:sz w:val="28"/>
          <w:szCs w:val="28"/>
        </w:rPr>
        <w:t>Вместе с тем, Успенский</w:t>
      </w:r>
      <w:r w:rsidR="000E6B28">
        <w:rPr>
          <w:sz w:val="28"/>
          <w:szCs w:val="28"/>
        </w:rPr>
        <w:t xml:space="preserve"> подчеркивает, что </w:t>
      </w:r>
      <w:r w:rsidR="009C4D9C" w:rsidRPr="009C4D9C">
        <w:rPr>
          <w:sz w:val="28"/>
          <w:szCs w:val="28"/>
        </w:rPr>
        <w:t>«Интерпретатор сталкивается с парадоксом: источники для верификации анализа совпадают с теми, что формируют саму интерпретацию»</w:t>
      </w:r>
      <w:r w:rsidR="000E6B28">
        <w:rPr>
          <w:sz w:val="28"/>
          <w:szCs w:val="28"/>
        </w:rPr>
        <w:t xml:space="preserve"> </w:t>
      </w:r>
      <w:r w:rsidR="009C4D9C" w:rsidRPr="009C4D9C">
        <w:rPr>
          <w:sz w:val="28"/>
          <w:szCs w:val="28"/>
        </w:rPr>
        <w:t>[</w:t>
      </w:r>
      <w:r w:rsidR="000E6B28">
        <w:rPr>
          <w:sz w:val="28"/>
          <w:szCs w:val="28"/>
        </w:rPr>
        <w:t>6</w:t>
      </w:r>
      <w:r w:rsidR="00903E73" w:rsidRPr="00B63C38">
        <w:rPr>
          <w:sz w:val="28"/>
          <w:szCs w:val="28"/>
        </w:rPr>
        <w:t>2</w:t>
      </w:r>
      <w:r w:rsidR="009C4D9C" w:rsidRPr="009C4D9C">
        <w:rPr>
          <w:sz w:val="28"/>
          <w:szCs w:val="28"/>
        </w:rPr>
        <w:t>, с. 222].</w:t>
      </w:r>
      <w:r w:rsidR="000E6B28">
        <w:rPr>
          <w:sz w:val="28"/>
          <w:szCs w:val="28"/>
        </w:rPr>
        <w:t xml:space="preserve"> </w:t>
      </w:r>
      <w:r w:rsidR="009C4D9C" w:rsidRPr="009C4D9C">
        <w:rPr>
          <w:sz w:val="28"/>
          <w:szCs w:val="28"/>
        </w:rPr>
        <w:t>Это требует герменевтического круга - постоянного уточнения гипотез через обращение к текстам эпохи.</w:t>
      </w:r>
    </w:p>
    <w:p w14:paraId="2519989B" w14:textId="23C79391" w:rsidR="00B13878" w:rsidRDefault="009C4D9C" w:rsidP="0066701A">
      <w:pPr>
        <w:pStyle w:val="a8"/>
        <w:spacing w:before="0" w:beforeAutospacing="0" w:after="0" w:afterAutospacing="0"/>
        <w:ind w:firstLine="708"/>
        <w:jc w:val="both"/>
        <w:rPr>
          <w:sz w:val="28"/>
          <w:szCs w:val="28"/>
        </w:rPr>
      </w:pPr>
      <w:r w:rsidRPr="009C4D9C">
        <w:rPr>
          <w:sz w:val="28"/>
          <w:szCs w:val="28"/>
        </w:rPr>
        <w:t xml:space="preserve">Если </w:t>
      </w:r>
      <w:proofErr w:type="spellStart"/>
      <w:r w:rsidRPr="009C4D9C">
        <w:rPr>
          <w:sz w:val="28"/>
          <w:szCs w:val="28"/>
        </w:rPr>
        <w:t>Панофский</w:t>
      </w:r>
      <w:proofErr w:type="spellEnd"/>
      <w:r w:rsidRPr="009C4D9C">
        <w:rPr>
          <w:sz w:val="28"/>
          <w:szCs w:val="28"/>
        </w:rPr>
        <w:t xml:space="preserve"> акцентирует иерархию смыслов (от формы к символике), Успенский делает упор на </w:t>
      </w:r>
      <w:proofErr w:type="spellStart"/>
      <w:r w:rsidRPr="009C4D9C">
        <w:rPr>
          <w:sz w:val="28"/>
          <w:szCs w:val="28"/>
        </w:rPr>
        <w:t>поликодовость</w:t>
      </w:r>
      <w:proofErr w:type="spellEnd"/>
      <w:r w:rsidRPr="009C4D9C">
        <w:rPr>
          <w:sz w:val="28"/>
          <w:szCs w:val="28"/>
        </w:rPr>
        <w:t> произведения</w:t>
      </w:r>
      <w:r w:rsidR="002C5B92">
        <w:rPr>
          <w:sz w:val="28"/>
          <w:szCs w:val="28"/>
        </w:rPr>
        <w:t xml:space="preserve"> в виде в</w:t>
      </w:r>
      <w:r w:rsidRPr="009C4D9C">
        <w:rPr>
          <w:sz w:val="28"/>
          <w:szCs w:val="28"/>
        </w:rPr>
        <w:t>ременн</w:t>
      </w:r>
      <w:r w:rsidR="002C5B92">
        <w:rPr>
          <w:sz w:val="28"/>
          <w:szCs w:val="28"/>
        </w:rPr>
        <w:t>ой</w:t>
      </w:r>
      <w:r w:rsidRPr="009C4D9C">
        <w:rPr>
          <w:sz w:val="28"/>
          <w:szCs w:val="28"/>
        </w:rPr>
        <w:t xml:space="preserve"> ос</w:t>
      </w:r>
      <w:r w:rsidR="002C5B92">
        <w:rPr>
          <w:sz w:val="28"/>
          <w:szCs w:val="28"/>
        </w:rPr>
        <w:t>и</w:t>
      </w:r>
      <w:r w:rsidRPr="009C4D9C">
        <w:rPr>
          <w:sz w:val="28"/>
          <w:szCs w:val="28"/>
        </w:rPr>
        <w:t>: наслоение архаичных и современных символов (напр</w:t>
      </w:r>
      <w:r w:rsidR="0077229A">
        <w:rPr>
          <w:sz w:val="28"/>
          <w:szCs w:val="28"/>
        </w:rPr>
        <w:t>имер</w:t>
      </w:r>
      <w:r w:rsidRPr="009C4D9C">
        <w:rPr>
          <w:sz w:val="28"/>
          <w:szCs w:val="28"/>
        </w:rPr>
        <w:t>, языческие мотивы в христианских сюжетах)</w:t>
      </w:r>
      <w:r w:rsidR="0077229A">
        <w:rPr>
          <w:sz w:val="28"/>
          <w:szCs w:val="28"/>
        </w:rPr>
        <w:t xml:space="preserve"> и п</w:t>
      </w:r>
      <w:r w:rsidRPr="009C4D9C">
        <w:rPr>
          <w:sz w:val="28"/>
          <w:szCs w:val="28"/>
        </w:rPr>
        <w:t>ространственн</w:t>
      </w:r>
      <w:r w:rsidR="0077229A">
        <w:rPr>
          <w:sz w:val="28"/>
          <w:szCs w:val="28"/>
        </w:rPr>
        <w:t>ой</w:t>
      </w:r>
      <w:r w:rsidRPr="009C4D9C">
        <w:rPr>
          <w:sz w:val="28"/>
          <w:szCs w:val="28"/>
        </w:rPr>
        <w:t xml:space="preserve"> ос</w:t>
      </w:r>
      <w:r w:rsidR="0077229A">
        <w:rPr>
          <w:sz w:val="28"/>
          <w:szCs w:val="28"/>
        </w:rPr>
        <w:t>и</w:t>
      </w:r>
      <w:r w:rsidRPr="009C4D9C">
        <w:rPr>
          <w:sz w:val="28"/>
          <w:szCs w:val="28"/>
        </w:rPr>
        <w:t>: взаимодействие визуальных и текстовых кодов (надписи на иконах как «</w:t>
      </w:r>
      <w:proofErr w:type="spellStart"/>
      <w:r w:rsidRPr="009C4D9C">
        <w:rPr>
          <w:sz w:val="28"/>
          <w:szCs w:val="28"/>
        </w:rPr>
        <w:t>метатекст</w:t>
      </w:r>
      <w:proofErr w:type="spellEnd"/>
      <w:r w:rsidRPr="009C4D9C">
        <w:rPr>
          <w:sz w:val="28"/>
          <w:szCs w:val="28"/>
        </w:rPr>
        <w:t>»)</w:t>
      </w:r>
      <w:r w:rsidR="0077229A">
        <w:rPr>
          <w:sz w:val="28"/>
          <w:szCs w:val="28"/>
        </w:rPr>
        <w:t xml:space="preserve"> </w:t>
      </w:r>
      <w:r w:rsidRPr="009C4D9C">
        <w:rPr>
          <w:sz w:val="28"/>
          <w:szCs w:val="28"/>
        </w:rPr>
        <w:t>[</w:t>
      </w:r>
      <w:r w:rsidR="0077229A">
        <w:rPr>
          <w:sz w:val="28"/>
          <w:szCs w:val="28"/>
        </w:rPr>
        <w:t>6</w:t>
      </w:r>
      <w:r w:rsidR="00903E73" w:rsidRPr="00903E73">
        <w:rPr>
          <w:sz w:val="28"/>
          <w:szCs w:val="28"/>
        </w:rPr>
        <w:t>2</w:t>
      </w:r>
      <w:r w:rsidRPr="009C4D9C">
        <w:rPr>
          <w:sz w:val="28"/>
          <w:szCs w:val="28"/>
        </w:rPr>
        <w:t>, с. 304].</w:t>
      </w:r>
      <w:r w:rsidR="0077229A">
        <w:rPr>
          <w:sz w:val="28"/>
          <w:szCs w:val="28"/>
        </w:rPr>
        <w:t xml:space="preserve"> В качестве п</w:t>
      </w:r>
      <w:r w:rsidRPr="009C4D9C">
        <w:rPr>
          <w:sz w:val="28"/>
          <w:szCs w:val="28"/>
        </w:rPr>
        <w:t>ример</w:t>
      </w:r>
      <w:r w:rsidR="0077229A">
        <w:rPr>
          <w:sz w:val="28"/>
          <w:szCs w:val="28"/>
        </w:rPr>
        <w:t>а можно привести</w:t>
      </w:r>
      <w:r w:rsidRPr="009C4D9C">
        <w:rPr>
          <w:sz w:val="28"/>
          <w:szCs w:val="28"/>
        </w:rPr>
        <w:t xml:space="preserve"> анализ </w:t>
      </w:r>
      <w:proofErr w:type="spellStart"/>
      <w:r w:rsidRPr="009C4D9C">
        <w:rPr>
          <w:sz w:val="28"/>
          <w:szCs w:val="28"/>
        </w:rPr>
        <w:t>Гентского</w:t>
      </w:r>
      <w:proofErr w:type="spellEnd"/>
      <w:r w:rsidRPr="009C4D9C">
        <w:rPr>
          <w:sz w:val="28"/>
          <w:szCs w:val="28"/>
        </w:rPr>
        <w:t xml:space="preserve"> алтаря Ван </w:t>
      </w:r>
      <w:proofErr w:type="spellStart"/>
      <w:r w:rsidRPr="009C4D9C">
        <w:rPr>
          <w:sz w:val="28"/>
          <w:szCs w:val="28"/>
        </w:rPr>
        <w:t>Эйка</w:t>
      </w:r>
      <w:proofErr w:type="spellEnd"/>
      <w:r w:rsidR="0077229A">
        <w:rPr>
          <w:sz w:val="28"/>
          <w:szCs w:val="28"/>
        </w:rPr>
        <w:t>, который</w:t>
      </w:r>
      <w:r w:rsidRPr="009C4D9C">
        <w:rPr>
          <w:sz w:val="28"/>
          <w:szCs w:val="28"/>
        </w:rPr>
        <w:t xml:space="preserve"> выявляет конфликт между «божественной» (обратная перспектива) и «человеческой» (прямая перспектива) точками зрения, отражающий кризис средневекового мировоззрения</w:t>
      </w:r>
      <w:r w:rsidR="0077229A">
        <w:rPr>
          <w:sz w:val="28"/>
          <w:szCs w:val="28"/>
        </w:rPr>
        <w:t xml:space="preserve"> </w:t>
      </w:r>
      <w:r w:rsidRPr="009C4D9C">
        <w:rPr>
          <w:sz w:val="28"/>
          <w:szCs w:val="28"/>
        </w:rPr>
        <w:t>[</w:t>
      </w:r>
      <w:r w:rsidR="00B13878">
        <w:rPr>
          <w:sz w:val="28"/>
          <w:szCs w:val="28"/>
        </w:rPr>
        <w:t>6</w:t>
      </w:r>
      <w:r w:rsidR="00903E73" w:rsidRPr="00903E73">
        <w:rPr>
          <w:sz w:val="28"/>
          <w:szCs w:val="28"/>
        </w:rPr>
        <w:t>2</w:t>
      </w:r>
      <w:r w:rsidRPr="009C4D9C">
        <w:rPr>
          <w:sz w:val="28"/>
          <w:szCs w:val="28"/>
        </w:rPr>
        <w:t>, с. 307].</w:t>
      </w:r>
    </w:p>
    <w:p w14:paraId="76386DA2" w14:textId="77777777" w:rsidR="009E1F45" w:rsidRDefault="009C4D9C" w:rsidP="0066701A">
      <w:pPr>
        <w:pStyle w:val="a8"/>
        <w:spacing w:before="0" w:beforeAutospacing="0" w:after="0" w:afterAutospacing="0"/>
        <w:ind w:firstLine="708"/>
        <w:jc w:val="both"/>
        <w:rPr>
          <w:sz w:val="28"/>
          <w:szCs w:val="28"/>
        </w:rPr>
      </w:pPr>
      <w:r w:rsidRPr="009C4D9C">
        <w:rPr>
          <w:sz w:val="28"/>
          <w:szCs w:val="28"/>
        </w:rPr>
        <w:t xml:space="preserve">Борис Успенский преобразовал </w:t>
      </w:r>
      <w:proofErr w:type="spellStart"/>
      <w:r w:rsidRPr="009C4D9C">
        <w:rPr>
          <w:sz w:val="28"/>
          <w:szCs w:val="28"/>
        </w:rPr>
        <w:t>иконологию</w:t>
      </w:r>
      <w:proofErr w:type="spellEnd"/>
      <w:r w:rsidRPr="009C4D9C">
        <w:rPr>
          <w:sz w:val="28"/>
          <w:szCs w:val="28"/>
        </w:rPr>
        <w:t xml:space="preserve"> в междисциплинарную герменевтическую практику, где семиотика служит инструментом диалога с культурной памятью. Его работы демонстрируют, что декодирование визуальных текстов требует не только знания кодов, но и понимания их динамики в историческом процессе.</w:t>
      </w:r>
    </w:p>
    <w:p w14:paraId="365FD620" w14:textId="5628CC74" w:rsidR="005F343F" w:rsidRPr="005F343F" w:rsidRDefault="005F343F" w:rsidP="0066701A">
      <w:pPr>
        <w:pStyle w:val="a8"/>
        <w:spacing w:before="0" w:beforeAutospacing="0" w:after="0" w:afterAutospacing="0"/>
        <w:ind w:firstLine="708"/>
        <w:jc w:val="both"/>
        <w:rPr>
          <w:sz w:val="28"/>
          <w:szCs w:val="28"/>
        </w:rPr>
      </w:pPr>
      <w:r w:rsidRPr="005F343F">
        <w:rPr>
          <w:sz w:val="28"/>
          <w:szCs w:val="28"/>
        </w:rPr>
        <w:t xml:space="preserve">Исследование эстетики спортивного бального танца в контексте </w:t>
      </w:r>
      <w:proofErr w:type="spellStart"/>
      <w:r w:rsidRPr="005F343F">
        <w:rPr>
          <w:sz w:val="28"/>
          <w:szCs w:val="28"/>
        </w:rPr>
        <w:t>метамодернизма</w:t>
      </w:r>
      <w:proofErr w:type="spellEnd"/>
      <w:r w:rsidRPr="005F343F">
        <w:rPr>
          <w:sz w:val="28"/>
          <w:szCs w:val="28"/>
        </w:rPr>
        <w:t xml:space="preserve"> требует комплексной методологической базы</w:t>
      </w:r>
      <w:r w:rsidR="002F06B4">
        <w:rPr>
          <w:sz w:val="28"/>
          <w:szCs w:val="28"/>
        </w:rPr>
        <w:t>.</w:t>
      </w:r>
      <w:r w:rsidRPr="005F343F">
        <w:rPr>
          <w:sz w:val="28"/>
          <w:szCs w:val="28"/>
        </w:rPr>
        <w:t xml:space="preserve"> </w:t>
      </w:r>
      <w:r w:rsidR="002F06B4">
        <w:rPr>
          <w:sz w:val="28"/>
          <w:szCs w:val="28"/>
        </w:rPr>
        <w:t>И</w:t>
      </w:r>
      <w:r w:rsidRPr="005F343F">
        <w:rPr>
          <w:sz w:val="28"/>
          <w:szCs w:val="28"/>
        </w:rPr>
        <w:t>нтегр</w:t>
      </w:r>
      <w:r w:rsidR="002F06B4">
        <w:rPr>
          <w:sz w:val="28"/>
          <w:szCs w:val="28"/>
        </w:rPr>
        <w:t>ация</w:t>
      </w:r>
      <w:r w:rsidRPr="005F343F">
        <w:rPr>
          <w:sz w:val="28"/>
          <w:szCs w:val="28"/>
        </w:rPr>
        <w:t xml:space="preserve"> феноменологическ</w:t>
      </w:r>
      <w:r w:rsidR="002F06B4">
        <w:rPr>
          <w:sz w:val="28"/>
          <w:szCs w:val="28"/>
        </w:rPr>
        <w:t>ого</w:t>
      </w:r>
      <w:r w:rsidRPr="005F343F">
        <w:rPr>
          <w:sz w:val="28"/>
          <w:szCs w:val="28"/>
        </w:rPr>
        <w:t xml:space="preserve"> и онтологическ</w:t>
      </w:r>
      <w:r w:rsidR="002F06B4">
        <w:rPr>
          <w:sz w:val="28"/>
          <w:szCs w:val="28"/>
        </w:rPr>
        <w:t>ого</w:t>
      </w:r>
      <w:r w:rsidRPr="005F343F">
        <w:rPr>
          <w:sz w:val="28"/>
          <w:szCs w:val="28"/>
        </w:rPr>
        <w:t xml:space="preserve"> подход</w:t>
      </w:r>
      <w:r w:rsidR="002F06B4">
        <w:rPr>
          <w:sz w:val="28"/>
          <w:szCs w:val="28"/>
        </w:rPr>
        <w:t>ов</w:t>
      </w:r>
      <w:r w:rsidRPr="005F343F">
        <w:rPr>
          <w:sz w:val="28"/>
          <w:szCs w:val="28"/>
        </w:rPr>
        <w:t xml:space="preserve"> направлена на преодоление ограничений классических аналитических парадигм, обеспечивая многомерное изучение танца как динамичной системы, где телесный опыт, семиотические коды и культурно-исторические смыслы взаимопроникают.</w:t>
      </w:r>
    </w:p>
    <w:p w14:paraId="15A66497" w14:textId="1749E46B" w:rsidR="005F343F" w:rsidRPr="005F343F" w:rsidRDefault="005F343F" w:rsidP="0066701A">
      <w:pPr>
        <w:pStyle w:val="a8"/>
        <w:spacing w:before="0" w:beforeAutospacing="0" w:after="0" w:afterAutospacing="0"/>
        <w:ind w:firstLine="708"/>
        <w:jc w:val="both"/>
        <w:rPr>
          <w:sz w:val="28"/>
          <w:szCs w:val="28"/>
        </w:rPr>
      </w:pPr>
      <w:r w:rsidRPr="005F343F">
        <w:rPr>
          <w:sz w:val="28"/>
          <w:szCs w:val="28"/>
        </w:rPr>
        <w:t xml:space="preserve">Феноменологический подход, опирающийся на труды Эдмунда </w:t>
      </w:r>
      <w:proofErr w:type="spellStart"/>
      <w:r w:rsidRPr="005F343F">
        <w:rPr>
          <w:sz w:val="28"/>
          <w:szCs w:val="28"/>
        </w:rPr>
        <w:t>Гуссерля</w:t>
      </w:r>
      <w:proofErr w:type="spellEnd"/>
      <w:r w:rsidRPr="005F343F">
        <w:rPr>
          <w:sz w:val="28"/>
          <w:szCs w:val="28"/>
        </w:rPr>
        <w:t xml:space="preserve">, позволяет раскрыть эстетику танца через призму непосредственного переживания, исключая </w:t>
      </w:r>
      <w:proofErr w:type="spellStart"/>
      <w:r w:rsidRPr="005F343F">
        <w:rPr>
          <w:sz w:val="28"/>
          <w:szCs w:val="28"/>
        </w:rPr>
        <w:t>предзаданные</w:t>
      </w:r>
      <w:proofErr w:type="spellEnd"/>
      <w:r w:rsidRPr="005F343F">
        <w:rPr>
          <w:sz w:val="28"/>
          <w:szCs w:val="28"/>
        </w:rPr>
        <w:t xml:space="preserve"> теоретические конструкции. Применение метода эпохе («возврат к самим вещам»)</w:t>
      </w:r>
      <w:r w:rsidR="00AE3625" w:rsidRPr="00AE3625">
        <w:rPr>
          <w:sz w:val="28"/>
          <w:szCs w:val="28"/>
        </w:rPr>
        <w:t xml:space="preserve"> </w:t>
      </w:r>
      <w:r w:rsidRPr="005F343F">
        <w:rPr>
          <w:sz w:val="28"/>
          <w:szCs w:val="28"/>
        </w:rPr>
        <w:t xml:space="preserve">акцентирует внимание на </w:t>
      </w:r>
      <w:proofErr w:type="spellStart"/>
      <w:r w:rsidRPr="005F343F">
        <w:rPr>
          <w:sz w:val="28"/>
          <w:szCs w:val="28"/>
        </w:rPr>
        <w:t>интенциональности</w:t>
      </w:r>
      <w:proofErr w:type="spellEnd"/>
      <w:r w:rsidRPr="005F343F">
        <w:rPr>
          <w:sz w:val="28"/>
          <w:szCs w:val="28"/>
        </w:rPr>
        <w:t xml:space="preserve"> танцевального акта, где тело становится носителем «первичных содержаний», а движение - формой конституирования смысла.</w:t>
      </w:r>
      <w:r w:rsidR="008A31CA">
        <w:rPr>
          <w:sz w:val="28"/>
          <w:szCs w:val="28"/>
        </w:rPr>
        <w:t xml:space="preserve"> </w:t>
      </w:r>
      <w:r w:rsidRPr="005F343F">
        <w:rPr>
          <w:sz w:val="28"/>
          <w:szCs w:val="28"/>
        </w:rPr>
        <w:t xml:space="preserve"> </w:t>
      </w:r>
      <w:r w:rsidR="008A31CA">
        <w:rPr>
          <w:sz w:val="28"/>
          <w:szCs w:val="28"/>
        </w:rPr>
        <w:t xml:space="preserve">Теории </w:t>
      </w:r>
      <w:r w:rsidR="008A31CA" w:rsidRPr="005F343F">
        <w:rPr>
          <w:sz w:val="28"/>
          <w:szCs w:val="28"/>
        </w:rPr>
        <w:t xml:space="preserve">Генриха </w:t>
      </w:r>
      <w:proofErr w:type="spellStart"/>
      <w:r w:rsidR="008A31CA" w:rsidRPr="005F343F">
        <w:rPr>
          <w:sz w:val="28"/>
          <w:szCs w:val="28"/>
        </w:rPr>
        <w:t>Вёльфлина</w:t>
      </w:r>
      <w:proofErr w:type="spellEnd"/>
      <w:r w:rsidR="008A31CA" w:rsidRPr="005F343F">
        <w:rPr>
          <w:sz w:val="28"/>
          <w:szCs w:val="28"/>
        </w:rPr>
        <w:t xml:space="preserve">, с его акцентом на диалектике линейного и </w:t>
      </w:r>
      <w:r w:rsidR="008A31CA" w:rsidRPr="005F343F">
        <w:rPr>
          <w:sz w:val="28"/>
          <w:szCs w:val="28"/>
        </w:rPr>
        <w:lastRenderedPageBreak/>
        <w:t>живописного, плоскостного и пространственного</w:t>
      </w:r>
      <w:r w:rsidR="008A31CA">
        <w:rPr>
          <w:sz w:val="28"/>
          <w:szCs w:val="28"/>
        </w:rPr>
        <w:t xml:space="preserve">, а также Моисея Кагана с </w:t>
      </w:r>
      <w:proofErr w:type="spellStart"/>
      <w:r w:rsidR="008A31CA" w:rsidRPr="005D6156">
        <w:rPr>
          <w:sz w:val="28"/>
          <w:szCs w:val="28"/>
        </w:rPr>
        <w:t>кинесически</w:t>
      </w:r>
      <w:r w:rsidR="008A31CA">
        <w:rPr>
          <w:sz w:val="28"/>
          <w:szCs w:val="28"/>
        </w:rPr>
        <w:t>м</w:t>
      </w:r>
      <w:proofErr w:type="spellEnd"/>
      <w:r w:rsidR="008A31CA" w:rsidRPr="005D6156">
        <w:rPr>
          <w:sz w:val="28"/>
          <w:szCs w:val="28"/>
        </w:rPr>
        <w:t>, ритмически</w:t>
      </w:r>
      <w:r w:rsidR="008A31CA">
        <w:rPr>
          <w:sz w:val="28"/>
          <w:szCs w:val="28"/>
        </w:rPr>
        <w:t>м и</w:t>
      </w:r>
      <w:r w:rsidR="008A31CA" w:rsidRPr="005D6156">
        <w:rPr>
          <w:sz w:val="28"/>
          <w:szCs w:val="28"/>
        </w:rPr>
        <w:t xml:space="preserve"> пространственны</w:t>
      </w:r>
      <w:r w:rsidR="008A31CA">
        <w:rPr>
          <w:sz w:val="28"/>
          <w:szCs w:val="28"/>
        </w:rPr>
        <w:t xml:space="preserve">м </w:t>
      </w:r>
      <w:r w:rsidR="008A31CA" w:rsidRPr="005D6156">
        <w:rPr>
          <w:sz w:val="28"/>
          <w:szCs w:val="28"/>
        </w:rPr>
        <w:t>уровн</w:t>
      </w:r>
      <w:r w:rsidR="008A31CA">
        <w:rPr>
          <w:sz w:val="28"/>
          <w:szCs w:val="28"/>
        </w:rPr>
        <w:t>ями</w:t>
      </w:r>
      <w:r w:rsidR="008A31CA" w:rsidRPr="005D6156">
        <w:rPr>
          <w:sz w:val="28"/>
          <w:szCs w:val="28"/>
        </w:rPr>
        <w:t xml:space="preserve"> морфологического анализа</w:t>
      </w:r>
      <w:r w:rsidR="008A31CA">
        <w:rPr>
          <w:sz w:val="28"/>
          <w:szCs w:val="28"/>
        </w:rPr>
        <w:t xml:space="preserve"> позволили</w:t>
      </w:r>
      <w:r w:rsidR="001F644D">
        <w:rPr>
          <w:sz w:val="28"/>
          <w:szCs w:val="28"/>
        </w:rPr>
        <w:t xml:space="preserve"> изучению формального анализа танца оформится в целостное, структурированное исследование.</w:t>
      </w:r>
      <w:r w:rsidR="008A31CA" w:rsidRPr="005F343F">
        <w:rPr>
          <w:sz w:val="28"/>
          <w:szCs w:val="28"/>
        </w:rPr>
        <w:t xml:space="preserve"> </w:t>
      </w:r>
      <w:r w:rsidRPr="005F343F">
        <w:rPr>
          <w:sz w:val="28"/>
          <w:szCs w:val="28"/>
        </w:rPr>
        <w:t xml:space="preserve">Формальный анализ </w:t>
      </w:r>
      <w:r w:rsidR="009E1F45">
        <w:rPr>
          <w:sz w:val="28"/>
          <w:szCs w:val="28"/>
        </w:rPr>
        <w:t xml:space="preserve">Александра </w:t>
      </w:r>
      <w:proofErr w:type="spellStart"/>
      <w:r w:rsidR="009E1F45">
        <w:rPr>
          <w:sz w:val="28"/>
          <w:szCs w:val="28"/>
        </w:rPr>
        <w:t>Габричевского</w:t>
      </w:r>
      <w:proofErr w:type="spellEnd"/>
      <w:r w:rsidRPr="005F343F">
        <w:rPr>
          <w:sz w:val="28"/>
          <w:szCs w:val="28"/>
        </w:rPr>
        <w:t xml:space="preserve">, </w:t>
      </w:r>
      <w:r w:rsidR="001F644D" w:rsidRPr="001F644D">
        <w:rPr>
          <w:sz w:val="28"/>
          <w:szCs w:val="28"/>
        </w:rPr>
        <w:t xml:space="preserve">с его акцентуацией на диалектическом взаимодействии </w:t>
      </w:r>
      <w:r w:rsidR="009E1F45">
        <w:rPr>
          <w:sz w:val="28"/>
          <w:szCs w:val="28"/>
        </w:rPr>
        <w:t>пространственно-временного отношения</w:t>
      </w:r>
      <w:r w:rsidRPr="005F343F">
        <w:rPr>
          <w:sz w:val="28"/>
          <w:szCs w:val="28"/>
        </w:rPr>
        <w:t xml:space="preserve">, </w:t>
      </w:r>
      <w:r w:rsidR="008539EB">
        <w:rPr>
          <w:sz w:val="28"/>
          <w:szCs w:val="28"/>
        </w:rPr>
        <w:t>статического и динамического времени</w:t>
      </w:r>
      <w:r w:rsidRPr="005F343F">
        <w:rPr>
          <w:sz w:val="28"/>
          <w:szCs w:val="28"/>
        </w:rPr>
        <w:t xml:space="preserve">, дополняется системой Рудольфа </w:t>
      </w:r>
      <w:proofErr w:type="spellStart"/>
      <w:r w:rsidRPr="005F343F">
        <w:rPr>
          <w:sz w:val="28"/>
          <w:szCs w:val="28"/>
        </w:rPr>
        <w:t>Лабана</w:t>
      </w:r>
      <w:proofErr w:type="spellEnd"/>
      <w:r w:rsidRPr="005F343F">
        <w:rPr>
          <w:sz w:val="28"/>
          <w:szCs w:val="28"/>
        </w:rPr>
        <w:t>, рассматривающей движение как «психофизический процесс». Семиотический инструментарий Бориса Успенского и Юрия Лотмана</w:t>
      </w:r>
      <w:r>
        <w:rPr>
          <w:sz w:val="28"/>
          <w:szCs w:val="28"/>
        </w:rPr>
        <w:t xml:space="preserve"> </w:t>
      </w:r>
      <w:r w:rsidRPr="005F343F">
        <w:rPr>
          <w:sz w:val="28"/>
          <w:szCs w:val="28"/>
        </w:rPr>
        <w:t>расширяет рамки исследования</w:t>
      </w:r>
      <w:r w:rsidR="00691F50">
        <w:rPr>
          <w:sz w:val="28"/>
          <w:szCs w:val="28"/>
        </w:rPr>
        <w:t xml:space="preserve"> в аспекте точек зрения и</w:t>
      </w:r>
      <w:r w:rsidRPr="005F343F">
        <w:rPr>
          <w:sz w:val="28"/>
          <w:szCs w:val="28"/>
        </w:rPr>
        <w:t xml:space="preserve"> интерпретируя танцевальные фигуры как элементы «</w:t>
      </w:r>
      <w:proofErr w:type="spellStart"/>
      <w:r w:rsidRPr="005F343F">
        <w:rPr>
          <w:sz w:val="28"/>
          <w:szCs w:val="28"/>
        </w:rPr>
        <w:t>семиосферы</w:t>
      </w:r>
      <w:proofErr w:type="spellEnd"/>
      <w:r w:rsidRPr="005F343F">
        <w:rPr>
          <w:sz w:val="28"/>
          <w:szCs w:val="28"/>
        </w:rPr>
        <w:t>», где форма и содержание взаимодействуют через культурные конвенции.</w:t>
      </w:r>
    </w:p>
    <w:p w14:paraId="2B6DBBF7" w14:textId="1343AF85" w:rsidR="005F343F" w:rsidRPr="005F343F" w:rsidRDefault="005F343F" w:rsidP="0066701A">
      <w:pPr>
        <w:pStyle w:val="a8"/>
        <w:spacing w:before="0" w:beforeAutospacing="0" w:after="0" w:afterAutospacing="0"/>
        <w:ind w:firstLine="708"/>
        <w:jc w:val="both"/>
        <w:rPr>
          <w:sz w:val="28"/>
          <w:szCs w:val="28"/>
        </w:rPr>
      </w:pPr>
      <w:r w:rsidRPr="005F343F">
        <w:rPr>
          <w:sz w:val="28"/>
          <w:szCs w:val="28"/>
        </w:rPr>
        <w:t xml:space="preserve">Онтологический подход, базирующийся на герменевтической традиции (Х.-Г. Гадамер, Ф. </w:t>
      </w:r>
      <w:proofErr w:type="spellStart"/>
      <w:r w:rsidRPr="005F343F">
        <w:rPr>
          <w:sz w:val="28"/>
          <w:szCs w:val="28"/>
        </w:rPr>
        <w:t>Шлейермахер</w:t>
      </w:r>
      <w:proofErr w:type="spellEnd"/>
      <w:r w:rsidRPr="005F343F">
        <w:rPr>
          <w:sz w:val="28"/>
          <w:szCs w:val="28"/>
        </w:rPr>
        <w:t xml:space="preserve">, Э. Бетти), фокусируется на интерпретации танца как текста, погруженного в исторический и культурный контекст. Теория «символических форм» Эрнста </w:t>
      </w:r>
      <w:proofErr w:type="spellStart"/>
      <w:r w:rsidRPr="005F343F">
        <w:rPr>
          <w:sz w:val="28"/>
          <w:szCs w:val="28"/>
        </w:rPr>
        <w:t>Кассирера</w:t>
      </w:r>
      <w:proofErr w:type="spellEnd"/>
      <w:r w:rsidRPr="005F343F">
        <w:rPr>
          <w:sz w:val="28"/>
          <w:szCs w:val="28"/>
        </w:rPr>
        <w:t> подчеркива</w:t>
      </w:r>
      <w:r w:rsidR="008539EB">
        <w:rPr>
          <w:sz w:val="28"/>
          <w:szCs w:val="28"/>
        </w:rPr>
        <w:t>е</w:t>
      </w:r>
      <w:r w:rsidRPr="005F343F">
        <w:rPr>
          <w:sz w:val="28"/>
          <w:szCs w:val="28"/>
        </w:rPr>
        <w:t xml:space="preserve">т роль танца как способа бытия-в-мире, где телесность выступает медиатором между индивидуальным и универсальным. </w:t>
      </w:r>
      <w:proofErr w:type="spellStart"/>
      <w:r w:rsidRPr="005F343F">
        <w:rPr>
          <w:sz w:val="28"/>
          <w:szCs w:val="28"/>
        </w:rPr>
        <w:t>Иконологический</w:t>
      </w:r>
      <w:proofErr w:type="spellEnd"/>
      <w:r w:rsidRPr="005F343F">
        <w:rPr>
          <w:sz w:val="28"/>
          <w:szCs w:val="28"/>
        </w:rPr>
        <w:t xml:space="preserve"> метод </w:t>
      </w:r>
      <w:proofErr w:type="spellStart"/>
      <w:r w:rsidRPr="005F343F">
        <w:rPr>
          <w:sz w:val="28"/>
          <w:szCs w:val="28"/>
        </w:rPr>
        <w:t>Аби</w:t>
      </w:r>
      <w:proofErr w:type="spellEnd"/>
      <w:r w:rsidRPr="005F343F">
        <w:rPr>
          <w:sz w:val="28"/>
          <w:szCs w:val="28"/>
        </w:rPr>
        <w:t xml:space="preserve"> Варбурга и Эрвина </w:t>
      </w:r>
      <w:proofErr w:type="spellStart"/>
      <w:r w:rsidRPr="005F343F">
        <w:rPr>
          <w:sz w:val="28"/>
          <w:szCs w:val="28"/>
        </w:rPr>
        <w:t>Панофского</w:t>
      </w:r>
      <w:proofErr w:type="spellEnd"/>
      <w:r w:rsidRPr="005F343F">
        <w:rPr>
          <w:sz w:val="28"/>
          <w:szCs w:val="28"/>
        </w:rPr>
        <w:t xml:space="preserve">, актуализирующий анализ визуальных символов и их культурных референций, дополняется </w:t>
      </w:r>
      <w:r w:rsidR="008539EB">
        <w:rPr>
          <w:sz w:val="28"/>
          <w:szCs w:val="28"/>
        </w:rPr>
        <w:t>теоретическими разработками Бориса Успенского</w:t>
      </w:r>
      <w:r w:rsidRPr="005F343F">
        <w:rPr>
          <w:sz w:val="28"/>
          <w:szCs w:val="28"/>
        </w:rPr>
        <w:t xml:space="preserve"> </w:t>
      </w:r>
      <w:r w:rsidR="008539EB">
        <w:rPr>
          <w:sz w:val="28"/>
          <w:szCs w:val="28"/>
        </w:rPr>
        <w:t>в аспект</w:t>
      </w:r>
      <w:r w:rsidR="00B60343">
        <w:rPr>
          <w:sz w:val="28"/>
          <w:szCs w:val="28"/>
        </w:rPr>
        <w:t xml:space="preserve">е </w:t>
      </w:r>
      <w:r w:rsidR="00B60343" w:rsidRPr="00B60343">
        <w:rPr>
          <w:rFonts w:eastAsia="Calibri"/>
          <w:bCs/>
          <w:sz w:val="28"/>
          <w:szCs w:val="28"/>
          <w:lang w:eastAsia="en-US"/>
        </w:rPr>
        <w:t>соответстви</w:t>
      </w:r>
      <w:r w:rsidR="00B60343">
        <w:rPr>
          <w:rFonts w:eastAsia="Calibri"/>
          <w:bCs/>
          <w:sz w:val="28"/>
          <w:szCs w:val="28"/>
          <w:lang w:eastAsia="en-US"/>
        </w:rPr>
        <w:t>я</w:t>
      </w:r>
      <w:r w:rsidR="00B60343" w:rsidRPr="00B60343">
        <w:rPr>
          <w:rFonts w:eastAsia="Calibri"/>
          <w:bCs/>
          <w:sz w:val="28"/>
          <w:szCs w:val="28"/>
          <w:lang w:eastAsia="en-US"/>
        </w:rPr>
        <w:t xml:space="preserve"> формы символическим значениям</w:t>
      </w:r>
      <w:r w:rsidRPr="005F343F">
        <w:rPr>
          <w:sz w:val="28"/>
          <w:szCs w:val="28"/>
        </w:rPr>
        <w:t>.</w:t>
      </w:r>
    </w:p>
    <w:p w14:paraId="2BD0B4AB" w14:textId="26B13D69" w:rsidR="005F343F" w:rsidRPr="005F343F" w:rsidRDefault="005F343F" w:rsidP="0066701A">
      <w:pPr>
        <w:pStyle w:val="a8"/>
        <w:spacing w:before="0" w:beforeAutospacing="0" w:after="0" w:afterAutospacing="0"/>
        <w:ind w:firstLine="708"/>
        <w:jc w:val="both"/>
        <w:rPr>
          <w:sz w:val="28"/>
          <w:szCs w:val="28"/>
        </w:rPr>
      </w:pPr>
      <w:r w:rsidRPr="005F343F">
        <w:rPr>
          <w:sz w:val="28"/>
          <w:szCs w:val="28"/>
        </w:rPr>
        <w:t xml:space="preserve">Синтез этих подходов позволяет преодолеть дуализм субъекта и объекта, формы и содержания, выявляя специфику </w:t>
      </w:r>
      <w:proofErr w:type="spellStart"/>
      <w:r w:rsidRPr="005F343F">
        <w:rPr>
          <w:sz w:val="28"/>
          <w:szCs w:val="28"/>
        </w:rPr>
        <w:t>метамодернистской</w:t>
      </w:r>
      <w:proofErr w:type="spellEnd"/>
      <w:r w:rsidRPr="005F343F">
        <w:rPr>
          <w:sz w:val="28"/>
          <w:szCs w:val="28"/>
        </w:rPr>
        <w:t xml:space="preserve"> эстетики в спортивном бальном танце. Таким образом, предложенная методология не только структурирует исследование, но и отражает сущность </w:t>
      </w:r>
      <w:proofErr w:type="spellStart"/>
      <w:r w:rsidRPr="005F343F">
        <w:rPr>
          <w:sz w:val="28"/>
          <w:szCs w:val="28"/>
        </w:rPr>
        <w:t>метамодернизма</w:t>
      </w:r>
      <w:proofErr w:type="spellEnd"/>
      <w:r w:rsidRPr="005F343F">
        <w:rPr>
          <w:sz w:val="28"/>
          <w:szCs w:val="28"/>
        </w:rPr>
        <w:t xml:space="preserve"> как «переменчивого состояния между и за пределами </w:t>
      </w:r>
      <w:proofErr w:type="spellStart"/>
      <w:r w:rsidRPr="005F343F">
        <w:rPr>
          <w:sz w:val="28"/>
          <w:szCs w:val="28"/>
        </w:rPr>
        <w:t>бинарностей</w:t>
      </w:r>
      <w:proofErr w:type="spellEnd"/>
      <w:r w:rsidRPr="005F343F">
        <w:rPr>
          <w:sz w:val="28"/>
          <w:szCs w:val="28"/>
        </w:rPr>
        <w:t>», что делает её релевантной для изучения современных культурных феноменов.</w:t>
      </w:r>
    </w:p>
    <w:p w14:paraId="06AE68D6" w14:textId="77777777" w:rsidR="005F343F" w:rsidRPr="00257BEA" w:rsidRDefault="005F343F" w:rsidP="0066701A">
      <w:pPr>
        <w:pStyle w:val="a8"/>
        <w:spacing w:before="0" w:beforeAutospacing="0" w:after="0" w:afterAutospacing="0"/>
        <w:ind w:firstLine="708"/>
        <w:jc w:val="both"/>
        <w:rPr>
          <w:sz w:val="28"/>
          <w:szCs w:val="28"/>
        </w:rPr>
      </w:pPr>
    </w:p>
    <w:p w14:paraId="77D12ED2" w14:textId="5E163AEF" w:rsidR="00257BEA" w:rsidRPr="00A24715" w:rsidRDefault="00A24715" w:rsidP="0066701A">
      <w:pPr>
        <w:pStyle w:val="a8"/>
        <w:spacing w:before="0" w:beforeAutospacing="0" w:after="0" w:afterAutospacing="0"/>
        <w:ind w:firstLine="708"/>
        <w:jc w:val="center"/>
        <w:rPr>
          <w:b/>
          <w:bCs/>
          <w:sz w:val="28"/>
          <w:szCs w:val="28"/>
        </w:rPr>
      </w:pPr>
      <w:r w:rsidRPr="00A24715">
        <w:rPr>
          <w:b/>
          <w:bCs/>
          <w:sz w:val="28"/>
          <w:szCs w:val="28"/>
        </w:rPr>
        <w:t>Выводы по первому разделу</w:t>
      </w:r>
    </w:p>
    <w:p w14:paraId="0109EACD" w14:textId="74816A80" w:rsidR="003B5EE9" w:rsidRDefault="003B5EE9" w:rsidP="0066701A">
      <w:pPr>
        <w:pStyle w:val="a8"/>
        <w:spacing w:before="0" w:beforeAutospacing="0" w:after="0" w:afterAutospacing="0"/>
        <w:ind w:firstLine="708"/>
        <w:jc w:val="both"/>
        <w:rPr>
          <w:sz w:val="28"/>
          <w:szCs w:val="28"/>
        </w:rPr>
      </w:pPr>
    </w:p>
    <w:p w14:paraId="263606EC" w14:textId="440D8F27" w:rsidR="003463BA" w:rsidRPr="003463BA" w:rsidRDefault="003463BA" w:rsidP="0066701A">
      <w:pPr>
        <w:spacing w:after="0" w:line="240" w:lineRule="auto"/>
        <w:ind w:firstLine="708"/>
        <w:jc w:val="both"/>
        <w:rPr>
          <w:rFonts w:ascii="Times New Roman" w:hAnsi="Times New Roman" w:cs="Times New Roman"/>
          <w:bCs/>
          <w:sz w:val="28"/>
          <w:szCs w:val="28"/>
        </w:rPr>
      </w:pPr>
      <w:r w:rsidRPr="003463BA">
        <w:rPr>
          <w:rFonts w:ascii="Times New Roman" w:hAnsi="Times New Roman" w:cs="Times New Roman"/>
          <w:bCs/>
          <w:sz w:val="28"/>
          <w:szCs w:val="28"/>
        </w:rPr>
        <w:t xml:space="preserve">Проведённое исследование демонстрирует, что </w:t>
      </w:r>
      <w:proofErr w:type="spellStart"/>
      <w:r w:rsidRPr="003463BA">
        <w:rPr>
          <w:rFonts w:ascii="Times New Roman" w:hAnsi="Times New Roman" w:cs="Times New Roman"/>
          <w:bCs/>
          <w:sz w:val="28"/>
          <w:szCs w:val="28"/>
        </w:rPr>
        <w:t>метамодернизм</w:t>
      </w:r>
      <w:proofErr w:type="spellEnd"/>
      <w:r w:rsidRPr="003463BA">
        <w:rPr>
          <w:rFonts w:ascii="Times New Roman" w:hAnsi="Times New Roman" w:cs="Times New Roman"/>
          <w:bCs/>
          <w:sz w:val="28"/>
          <w:szCs w:val="28"/>
        </w:rPr>
        <w:t>, характеризуемый</w:t>
      </w:r>
      <w:r w:rsidR="00A24715">
        <w:rPr>
          <w:rFonts w:ascii="Times New Roman" w:hAnsi="Times New Roman" w:cs="Times New Roman"/>
          <w:bCs/>
          <w:sz w:val="28"/>
          <w:szCs w:val="28"/>
        </w:rPr>
        <w:t xml:space="preserve"> </w:t>
      </w:r>
      <w:r w:rsidRPr="003463BA">
        <w:rPr>
          <w:rFonts w:ascii="Times New Roman" w:hAnsi="Times New Roman" w:cs="Times New Roman"/>
          <w:bCs/>
          <w:sz w:val="28"/>
          <w:szCs w:val="28"/>
        </w:rPr>
        <w:t xml:space="preserve">осцилляцией между модернистской искренностью и постмодернистской иронией, предоставляет уникальный концептуальный аппарат для анализа спортивного бального танца. Этот культурный феномен, возникший как реакция на кризис постмодернистской деконструкции, актуализирует диалектику традиции и инновации, что находит отражение в хореографических практиках. Спортивный бальный танец, синтезирующий строгую формализацию движений с эмоциональной экспрессией, воплощает </w:t>
      </w:r>
      <w:proofErr w:type="spellStart"/>
      <w:r w:rsidRPr="003463BA">
        <w:rPr>
          <w:rFonts w:ascii="Times New Roman" w:hAnsi="Times New Roman" w:cs="Times New Roman"/>
          <w:bCs/>
          <w:sz w:val="28"/>
          <w:szCs w:val="28"/>
        </w:rPr>
        <w:t>метамодернистский</w:t>
      </w:r>
      <w:proofErr w:type="spellEnd"/>
      <w:r w:rsidRPr="003463BA">
        <w:rPr>
          <w:rFonts w:ascii="Times New Roman" w:hAnsi="Times New Roman" w:cs="Times New Roman"/>
          <w:bCs/>
          <w:sz w:val="28"/>
          <w:szCs w:val="28"/>
        </w:rPr>
        <w:t xml:space="preserve"> принцип «прагматического романтизма», где техническое совершенство сосуществует с аффективной вовлечённостью.</w:t>
      </w:r>
    </w:p>
    <w:p w14:paraId="7E28954C" w14:textId="65EBA089" w:rsidR="003463BA" w:rsidRPr="003463BA" w:rsidRDefault="003463BA" w:rsidP="0066701A">
      <w:pPr>
        <w:spacing w:after="0" w:line="240" w:lineRule="auto"/>
        <w:ind w:firstLine="708"/>
        <w:jc w:val="both"/>
        <w:rPr>
          <w:rFonts w:ascii="Times New Roman" w:hAnsi="Times New Roman" w:cs="Times New Roman"/>
          <w:bCs/>
          <w:sz w:val="28"/>
          <w:szCs w:val="28"/>
        </w:rPr>
      </w:pPr>
      <w:r w:rsidRPr="003463BA">
        <w:rPr>
          <w:rFonts w:ascii="Times New Roman" w:hAnsi="Times New Roman" w:cs="Times New Roman"/>
          <w:bCs/>
          <w:sz w:val="28"/>
          <w:szCs w:val="28"/>
        </w:rPr>
        <w:t>Разработанная</w:t>
      </w:r>
      <w:r>
        <w:rPr>
          <w:rFonts w:ascii="Times New Roman" w:hAnsi="Times New Roman" w:cs="Times New Roman"/>
          <w:bCs/>
          <w:sz w:val="28"/>
          <w:szCs w:val="28"/>
        </w:rPr>
        <w:t xml:space="preserve"> </w:t>
      </w:r>
      <w:r w:rsidRPr="003463BA">
        <w:rPr>
          <w:rFonts w:ascii="Times New Roman" w:hAnsi="Times New Roman" w:cs="Times New Roman"/>
          <w:bCs/>
          <w:sz w:val="28"/>
          <w:szCs w:val="28"/>
        </w:rPr>
        <w:t>методологическая</w:t>
      </w:r>
      <w:r>
        <w:rPr>
          <w:rFonts w:ascii="Times New Roman" w:hAnsi="Times New Roman" w:cs="Times New Roman"/>
          <w:bCs/>
          <w:sz w:val="28"/>
          <w:szCs w:val="28"/>
        </w:rPr>
        <w:t xml:space="preserve"> </w:t>
      </w:r>
      <w:r w:rsidRPr="003463BA">
        <w:rPr>
          <w:rFonts w:ascii="Times New Roman" w:hAnsi="Times New Roman" w:cs="Times New Roman"/>
          <w:bCs/>
          <w:sz w:val="28"/>
          <w:szCs w:val="28"/>
        </w:rPr>
        <w:t>стратегия,</w:t>
      </w:r>
      <w:r>
        <w:rPr>
          <w:rFonts w:ascii="Times New Roman" w:hAnsi="Times New Roman" w:cs="Times New Roman"/>
          <w:bCs/>
          <w:sz w:val="28"/>
          <w:szCs w:val="28"/>
        </w:rPr>
        <w:t xml:space="preserve"> и</w:t>
      </w:r>
      <w:r w:rsidRPr="003463BA">
        <w:rPr>
          <w:rFonts w:ascii="Times New Roman" w:hAnsi="Times New Roman" w:cs="Times New Roman"/>
          <w:bCs/>
          <w:sz w:val="28"/>
          <w:szCs w:val="28"/>
        </w:rPr>
        <w:t>нтегрирующая</w:t>
      </w:r>
      <w:r>
        <w:rPr>
          <w:rFonts w:ascii="Times New Roman" w:hAnsi="Times New Roman" w:cs="Times New Roman"/>
          <w:bCs/>
          <w:sz w:val="28"/>
          <w:szCs w:val="28"/>
        </w:rPr>
        <w:t xml:space="preserve"> </w:t>
      </w:r>
      <w:r w:rsidRPr="003463BA">
        <w:rPr>
          <w:rFonts w:ascii="Times New Roman" w:hAnsi="Times New Roman" w:cs="Times New Roman"/>
          <w:bCs/>
          <w:sz w:val="28"/>
          <w:szCs w:val="28"/>
        </w:rPr>
        <w:t>феноменологический</w:t>
      </w:r>
      <w:r>
        <w:rPr>
          <w:rFonts w:ascii="Times New Roman" w:hAnsi="Times New Roman" w:cs="Times New Roman"/>
          <w:bCs/>
          <w:sz w:val="28"/>
          <w:szCs w:val="28"/>
        </w:rPr>
        <w:t xml:space="preserve"> </w:t>
      </w:r>
      <w:r w:rsidRPr="003463BA">
        <w:rPr>
          <w:rFonts w:ascii="Times New Roman" w:hAnsi="Times New Roman" w:cs="Times New Roman"/>
          <w:bCs/>
          <w:sz w:val="28"/>
          <w:szCs w:val="28"/>
        </w:rPr>
        <w:t xml:space="preserve">и </w:t>
      </w:r>
      <w:bookmarkStart w:id="81" w:name="_Hlk199264221"/>
      <w:r w:rsidRPr="003463BA">
        <w:rPr>
          <w:rFonts w:ascii="Times New Roman" w:hAnsi="Times New Roman" w:cs="Times New Roman"/>
          <w:bCs/>
          <w:sz w:val="28"/>
          <w:szCs w:val="28"/>
        </w:rPr>
        <w:t>онтологический подходы</w:t>
      </w:r>
      <w:r>
        <w:rPr>
          <w:rFonts w:ascii="Times New Roman" w:hAnsi="Times New Roman" w:cs="Times New Roman"/>
          <w:bCs/>
          <w:sz w:val="28"/>
          <w:szCs w:val="28"/>
        </w:rPr>
        <w:t xml:space="preserve"> в аспекте формального, семиотического и герменевтического анализа</w:t>
      </w:r>
      <w:bookmarkEnd w:id="81"/>
      <w:r w:rsidRPr="003463BA">
        <w:rPr>
          <w:rFonts w:ascii="Times New Roman" w:hAnsi="Times New Roman" w:cs="Times New Roman"/>
          <w:bCs/>
          <w:sz w:val="28"/>
          <w:szCs w:val="28"/>
        </w:rPr>
        <w:t xml:space="preserve">, позволила преодолеть ограничения </w:t>
      </w:r>
      <w:proofErr w:type="spellStart"/>
      <w:r w:rsidRPr="003463BA">
        <w:rPr>
          <w:rFonts w:ascii="Times New Roman" w:hAnsi="Times New Roman" w:cs="Times New Roman"/>
          <w:bCs/>
          <w:sz w:val="28"/>
          <w:szCs w:val="28"/>
        </w:rPr>
        <w:t>узкодисциплинарных</w:t>
      </w:r>
      <w:proofErr w:type="spellEnd"/>
      <w:r w:rsidRPr="003463BA">
        <w:rPr>
          <w:rFonts w:ascii="Times New Roman" w:hAnsi="Times New Roman" w:cs="Times New Roman"/>
          <w:bCs/>
          <w:sz w:val="28"/>
          <w:szCs w:val="28"/>
        </w:rPr>
        <w:t xml:space="preserve"> аналитических моделей.</w:t>
      </w:r>
    </w:p>
    <w:p w14:paraId="647B4D22" w14:textId="77777777" w:rsidR="003463BA" w:rsidRDefault="003463BA" w:rsidP="0066701A">
      <w:pPr>
        <w:spacing w:after="0" w:line="240" w:lineRule="auto"/>
        <w:ind w:firstLine="708"/>
        <w:jc w:val="both"/>
        <w:rPr>
          <w:rFonts w:ascii="Times New Roman" w:hAnsi="Times New Roman" w:cs="Times New Roman"/>
          <w:bCs/>
          <w:sz w:val="28"/>
          <w:szCs w:val="28"/>
        </w:rPr>
      </w:pPr>
      <w:r w:rsidRPr="003463BA">
        <w:rPr>
          <w:rFonts w:ascii="Times New Roman" w:hAnsi="Times New Roman" w:cs="Times New Roman"/>
          <w:bCs/>
          <w:sz w:val="28"/>
          <w:szCs w:val="28"/>
        </w:rPr>
        <w:lastRenderedPageBreak/>
        <w:t xml:space="preserve">В совокупности эти подходы демонстрируют, что спортивный бальный танец в </w:t>
      </w:r>
      <w:r>
        <w:rPr>
          <w:rFonts w:ascii="Times New Roman" w:hAnsi="Times New Roman" w:cs="Times New Roman"/>
          <w:bCs/>
          <w:sz w:val="28"/>
          <w:szCs w:val="28"/>
        </w:rPr>
        <w:t>период</w:t>
      </w:r>
      <w:r w:rsidRPr="003463BA">
        <w:rPr>
          <w:rFonts w:ascii="Times New Roman" w:hAnsi="Times New Roman" w:cs="Times New Roman"/>
          <w:bCs/>
          <w:sz w:val="28"/>
          <w:szCs w:val="28"/>
        </w:rPr>
        <w:t xml:space="preserve"> </w:t>
      </w:r>
      <w:proofErr w:type="spellStart"/>
      <w:r w:rsidRPr="003463BA">
        <w:rPr>
          <w:rFonts w:ascii="Times New Roman" w:hAnsi="Times New Roman" w:cs="Times New Roman"/>
          <w:bCs/>
          <w:sz w:val="28"/>
          <w:szCs w:val="28"/>
        </w:rPr>
        <w:t>метамодернизма</w:t>
      </w:r>
      <w:proofErr w:type="spellEnd"/>
      <w:r w:rsidRPr="003463BA">
        <w:rPr>
          <w:rFonts w:ascii="Times New Roman" w:hAnsi="Times New Roman" w:cs="Times New Roman"/>
          <w:bCs/>
          <w:sz w:val="28"/>
          <w:szCs w:val="28"/>
        </w:rPr>
        <w:t xml:space="preserve"> является не только художественной формой, но и онтологическим способом бытия, раскрывающим истину через динамическое взаимодействие формы, содержания и культурных смыслов. </w:t>
      </w:r>
    </w:p>
    <w:p w14:paraId="2A498CAE" w14:textId="51241642" w:rsidR="003463BA" w:rsidRDefault="003463BA" w:rsidP="0066701A">
      <w:pPr>
        <w:spacing w:after="0" w:line="240" w:lineRule="auto"/>
        <w:ind w:firstLine="708"/>
        <w:jc w:val="both"/>
        <w:rPr>
          <w:rFonts w:ascii="Times New Roman" w:hAnsi="Times New Roman" w:cs="Times New Roman"/>
          <w:bCs/>
          <w:sz w:val="28"/>
          <w:szCs w:val="28"/>
        </w:rPr>
      </w:pPr>
      <w:r w:rsidRPr="003463BA">
        <w:rPr>
          <w:rFonts w:ascii="Times New Roman" w:hAnsi="Times New Roman" w:cs="Times New Roman"/>
          <w:bCs/>
          <w:sz w:val="28"/>
          <w:szCs w:val="28"/>
        </w:rPr>
        <w:t xml:space="preserve">Таким образом, исследование показывает, что эстетика танца в контексте </w:t>
      </w:r>
      <w:proofErr w:type="spellStart"/>
      <w:r w:rsidRPr="003463BA">
        <w:rPr>
          <w:rFonts w:ascii="Times New Roman" w:hAnsi="Times New Roman" w:cs="Times New Roman"/>
          <w:bCs/>
          <w:sz w:val="28"/>
          <w:szCs w:val="28"/>
        </w:rPr>
        <w:t>метамодернизма</w:t>
      </w:r>
      <w:proofErr w:type="spellEnd"/>
      <w:r w:rsidRPr="003463BA">
        <w:rPr>
          <w:rFonts w:ascii="Times New Roman" w:hAnsi="Times New Roman" w:cs="Times New Roman"/>
          <w:bCs/>
          <w:sz w:val="28"/>
          <w:szCs w:val="28"/>
        </w:rPr>
        <w:t xml:space="preserve"> требует комплексного, многомерного анализа, интегрирующего феноменологически</w:t>
      </w:r>
      <w:r w:rsidR="00EC7E9A">
        <w:rPr>
          <w:rFonts w:ascii="Times New Roman" w:hAnsi="Times New Roman" w:cs="Times New Roman"/>
          <w:bCs/>
          <w:sz w:val="28"/>
          <w:szCs w:val="28"/>
        </w:rPr>
        <w:t>й и</w:t>
      </w:r>
      <w:r w:rsidRPr="003463BA">
        <w:rPr>
          <w:rFonts w:ascii="Times New Roman" w:hAnsi="Times New Roman" w:cs="Times New Roman"/>
          <w:bCs/>
          <w:sz w:val="28"/>
          <w:szCs w:val="28"/>
        </w:rPr>
        <w:t xml:space="preserve"> </w:t>
      </w:r>
      <w:r w:rsidR="00EC7E9A" w:rsidRPr="003463BA">
        <w:rPr>
          <w:rFonts w:ascii="Times New Roman" w:hAnsi="Times New Roman" w:cs="Times New Roman"/>
          <w:bCs/>
          <w:sz w:val="28"/>
          <w:szCs w:val="28"/>
        </w:rPr>
        <w:t>онтологический подходы</w:t>
      </w:r>
      <w:r w:rsidR="00EC7E9A">
        <w:rPr>
          <w:rFonts w:ascii="Times New Roman" w:hAnsi="Times New Roman" w:cs="Times New Roman"/>
          <w:bCs/>
          <w:sz w:val="28"/>
          <w:szCs w:val="28"/>
        </w:rPr>
        <w:t xml:space="preserve"> через призму формального, семиотического и герменевтического анализа</w:t>
      </w:r>
      <w:r w:rsidRPr="003463BA">
        <w:rPr>
          <w:rFonts w:ascii="Times New Roman" w:hAnsi="Times New Roman" w:cs="Times New Roman"/>
          <w:bCs/>
          <w:sz w:val="28"/>
          <w:szCs w:val="28"/>
        </w:rPr>
        <w:t>, что позволяет глубже понять его роль как культурного текста, способа конституирования смысла и формы бытия.</w:t>
      </w:r>
    </w:p>
    <w:p w14:paraId="7076B4EB" w14:textId="15079E80" w:rsidR="00A07438" w:rsidRDefault="00A07438" w:rsidP="0066701A">
      <w:pPr>
        <w:spacing w:after="0" w:line="240" w:lineRule="auto"/>
        <w:ind w:firstLine="708"/>
        <w:jc w:val="both"/>
        <w:rPr>
          <w:rFonts w:ascii="Times New Roman" w:hAnsi="Times New Roman" w:cs="Times New Roman"/>
          <w:bCs/>
          <w:sz w:val="28"/>
          <w:szCs w:val="28"/>
        </w:rPr>
      </w:pPr>
    </w:p>
    <w:p w14:paraId="6058432E" w14:textId="35161BC5" w:rsidR="00A07438" w:rsidRDefault="00A07438" w:rsidP="0066701A">
      <w:pPr>
        <w:spacing w:after="0" w:line="240" w:lineRule="auto"/>
        <w:ind w:firstLine="708"/>
        <w:jc w:val="both"/>
        <w:rPr>
          <w:rFonts w:ascii="Times New Roman" w:hAnsi="Times New Roman" w:cs="Times New Roman"/>
          <w:bCs/>
          <w:sz w:val="28"/>
          <w:szCs w:val="28"/>
        </w:rPr>
      </w:pPr>
    </w:p>
    <w:p w14:paraId="2C342929" w14:textId="681BE681" w:rsidR="00A07438" w:rsidRDefault="00A07438" w:rsidP="0066701A">
      <w:pPr>
        <w:spacing w:after="0" w:line="240" w:lineRule="auto"/>
        <w:ind w:firstLine="708"/>
        <w:jc w:val="both"/>
        <w:rPr>
          <w:rFonts w:ascii="Times New Roman" w:hAnsi="Times New Roman" w:cs="Times New Roman"/>
          <w:bCs/>
          <w:sz w:val="28"/>
          <w:szCs w:val="28"/>
        </w:rPr>
      </w:pPr>
    </w:p>
    <w:p w14:paraId="1166D030" w14:textId="304D7570" w:rsidR="00A07438" w:rsidRDefault="00A07438" w:rsidP="0066701A">
      <w:pPr>
        <w:spacing w:after="0" w:line="240" w:lineRule="auto"/>
        <w:ind w:firstLine="708"/>
        <w:jc w:val="both"/>
        <w:rPr>
          <w:rFonts w:ascii="Times New Roman" w:hAnsi="Times New Roman" w:cs="Times New Roman"/>
          <w:bCs/>
          <w:sz w:val="28"/>
          <w:szCs w:val="28"/>
        </w:rPr>
      </w:pPr>
    </w:p>
    <w:p w14:paraId="269F25C7" w14:textId="4278FFD6" w:rsidR="00A07438" w:rsidRDefault="00A07438" w:rsidP="0066701A">
      <w:pPr>
        <w:spacing w:after="0" w:line="240" w:lineRule="auto"/>
        <w:ind w:firstLine="708"/>
        <w:jc w:val="both"/>
        <w:rPr>
          <w:rFonts w:ascii="Times New Roman" w:hAnsi="Times New Roman" w:cs="Times New Roman"/>
          <w:bCs/>
          <w:sz w:val="28"/>
          <w:szCs w:val="28"/>
        </w:rPr>
      </w:pPr>
    </w:p>
    <w:p w14:paraId="36FB8597" w14:textId="16C3451B" w:rsidR="00A07438" w:rsidRDefault="00A07438" w:rsidP="0066701A">
      <w:pPr>
        <w:spacing w:after="0" w:line="240" w:lineRule="auto"/>
        <w:ind w:firstLine="708"/>
        <w:jc w:val="both"/>
        <w:rPr>
          <w:rFonts w:ascii="Times New Roman" w:hAnsi="Times New Roman" w:cs="Times New Roman"/>
          <w:bCs/>
          <w:sz w:val="28"/>
          <w:szCs w:val="28"/>
        </w:rPr>
      </w:pPr>
    </w:p>
    <w:p w14:paraId="5C3EE44A" w14:textId="73C8CFA9" w:rsidR="00BE2E91" w:rsidRDefault="00BE2E91" w:rsidP="0066701A">
      <w:pPr>
        <w:spacing w:after="0" w:line="240" w:lineRule="auto"/>
        <w:ind w:firstLine="708"/>
        <w:jc w:val="both"/>
        <w:rPr>
          <w:rFonts w:ascii="Times New Roman" w:hAnsi="Times New Roman" w:cs="Times New Roman"/>
          <w:bCs/>
          <w:sz w:val="28"/>
          <w:szCs w:val="28"/>
        </w:rPr>
      </w:pPr>
    </w:p>
    <w:p w14:paraId="79D36BFE" w14:textId="3EE2FB2A" w:rsidR="00BE2E91" w:rsidRDefault="00BE2E91" w:rsidP="0066701A">
      <w:pPr>
        <w:spacing w:after="0" w:line="240" w:lineRule="auto"/>
        <w:ind w:firstLine="708"/>
        <w:jc w:val="both"/>
        <w:rPr>
          <w:rFonts w:ascii="Times New Roman" w:hAnsi="Times New Roman" w:cs="Times New Roman"/>
          <w:bCs/>
          <w:sz w:val="28"/>
          <w:szCs w:val="28"/>
        </w:rPr>
      </w:pPr>
    </w:p>
    <w:p w14:paraId="24CA58E5" w14:textId="01C10C7B" w:rsidR="00BE2E91" w:rsidRDefault="00BE2E91" w:rsidP="0066701A">
      <w:pPr>
        <w:spacing w:after="0" w:line="240" w:lineRule="auto"/>
        <w:ind w:firstLine="708"/>
        <w:jc w:val="both"/>
        <w:rPr>
          <w:rFonts w:ascii="Times New Roman" w:hAnsi="Times New Roman" w:cs="Times New Roman"/>
          <w:bCs/>
          <w:sz w:val="28"/>
          <w:szCs w:val="28"/>
        </w:rPr>
      </w:pPr>
    </w:p>
    <w:p w14:paraId="66088281" w14:textId="6F837511" w:rsidR="00BE2E91" w:rsidRDefault="00BE2E91" w:rsidP="0066701A">
      <w:pPr>
        <w:spacing w:after="0" w:line="240" w:lineRule="auto"/>
        <w:ind w:firstLine="708"/>
        <w:jc w:val="both"/>
        <w:rPr>
          <w:rFonts w:ascii="Times New Roman" w:hAnsi="Times New Roman" w:cs="Times New Roman"/>
          <w:bCs/>
          <w:sz w:val="28"/>
          <w:szCs w:val="28"/>
        </w:rPr>
      </w:pPr>
    </w:p>
    <w:p w14:paraId="212EF4BB" w14:textId="216F5E9C" w:rsidR="00BE2E91" w:rsidRDefault="00BE2E91" w:rsidP="0066701A">
      <w:pPr>
        <w:spacing w:after="0" w:line="240" w:lineRule="auto"/>
        <w:ind w:firstLine="708"/>
        <w:jc w:val="both"/>
        <w:rPr>
          <w:rFonts w:ascii="Times New Roman" w:hAnsi="Times New Roman" w:cs="Times New Roman"/>
          <w:bCs/>
          <w:sz w:val="28"/>
          <w:szCs w:val="28"/>
        </w:rPr>
      </w:pPr>
    </w:p>
    <w:p w14:paraId="488D54BF" w14:textId="70F90790" w:rsidR="00BE2E91" w:rsidRDefault="00BE2E91" w:rsidP="0066701A">
      <w:pPr>
        <w:spacing w:after="0" w:line="240" w:lineRule="auto"/>
        <w:ind w:firstLine="708"/>
        <w:jc w:val="both"/>
        <w:rPr>
          <w:rFonts w:ascii="Times New Roman" w:hAnsi="Times New Roman" w:cs="Times New Roman"/>
          <w:bCs/>
          <w:sz w:val="28"/>
          <w:szCs w:val="28"/>
        </w:rPr>
      </w:pPr>
    </w:p>
    <w:p w14:paraId="1CA419E6" w14:textId="5E824653" w:rsidR="00BE2E91" w:rsidRDefault="00BE2E91" w:rsidP="0066701A">
      <w:pPr>
        <w:spacing w:after="0" w:line="240" w:lineRule="auto"/>
        <w:ind w:firstLine="708"/>
        <w:jc w:val="both"/>
        <w:rPr>
          <w:rFonts w:ascii="Times New Roman" w:hAnsi="Times New Roman" w:cs="Times New Roman"/>
          <w:bCs/>
          <w:sz w:val="28"/>
          <w:szCs w:val="28"/>
        </w:rPr>
      </w:pPr>
    </w:p>
    <w:p w14:paraId="46D0B9B7" w14:textId="507179F8" w:rsidR="00BE2E91" w:rsidRDefault="00BE2E91" w:rsidP="0066701A">
      <w:pPr>
        <w:spacing w:after="0" w:line="240" w:lineRule="auto"/>
        <w:ind w:firstLine="708"/>
        <w:jc w:val="both"/>
        <w:rPr>
          <w:rFonts w:ascii="Times New Roman" w:hAnsi="Times New Roman" w:cs="Times New Roman"/>
          <w:bCs/>
          <w:sz w:val="28"/>
          <w:szCs w:val="28"/>
        </w:rPr>
      </w:pPr>
    </w:p>
    <w:p w14:paraId="2C610CCA" w14:textId="2234783A" w:rsidR="00BE2E91" w:rsidRDefault="00BE2E91" w:rsidP="0066701A">
      <w:pPr>
        <w:spacing w:after="0" w:line="240" w:lineRule="auto"/>
        <w:ind w:firstLine="708"/>
        <w:jc w:val="both"/>
        <w:rPr>
          <w:rFonts w:ascii="Times New Roman" w:hAnsi="Times New Roman" w:cs="Times New Roman"/>
          <w:bCs/>
          <w:sz w:val="28"/>
          <w:szCs w:val="28"/>
        </w:rPr>
      </w:pPr>
    </w:p>
    <w:p w14:paraId="51F5108D" w14:textId="4188D600" w:rsidR="00BE2E91" w:rsidRDefault="00BE2E91" w:rsidP="0066701A">
      <w:pPr>
        <w:spacing w:after="0" w:line="240" w:lineRule="auto"/>
        <w:ind w:firstLine="708"/>
        <w:jc w:val="both"/>
        <w:rPr>
          <w:rFonts w:ascii="Times New Roman" w:hAnsi="Times New Roman" w:cs="Times New Roman"/>
          <w:bCs/>
          <w:sz w:val="28"/>
          <w:szCs w:val="28"/>
        </w:rPr>
      </w:pPr>
    </w:p>
    <w:p w14:paraId="3986A39A" w14:textId="7D3F3078" w:rsidR="00BE2E91" w:rsidRDefault="00BE2E91" w:rsidP="0066701A">
      <w:pPr>
        <w:spacing w:after="0" w:line="240" w:lineRule="auto"/>
        <w:ind w:firstLine="708"/>
        <w:jc w:val="both"/>
        <w:rPr>
          <w:rFonts w:ascii="Times New Roman" w:hAnsi="Times New Roman" w:cs="Times New Roman"/>
          <w:bCs/>
          <w:sz w:val="28"/>
          <w:szCs w:val="28"/>
        </w:rPr>
      </w:pPr>
    </w:p>
    <w:p w14:paraId="7C337083" w14:textId="5C705AC8" w:rsidR="00BE2E91" w:rsidRDefault="00BE2E91" w:rsidP="0066701A">
      <w:pPr>
        <w:spacing w:after="0" w:line="240" w:lineRule="auto"/>
        <w:ind w:firstLine="708"/>
        <w:jc w:val="both"/>
        <w:rPr>
          <w:rFonts w:ascii="Times New Roman" w:hAnsi="Times New Roman" w:cs="Times New Roman"/>
          <w:bCs/>
          <w:sz w:val="28"/>
          <w:szCs w:val="28"/>
        </w:rPr>
      </w:pPr>
    </w:p>
    <w:p w14:paraId="5D579AF9" w14:textId="04E12704" w:rsidR="00BE2E91" w:rsidRDefault="00BE2E91" w:rsidP="0066701A">
      <w:pPr>
        <w:spacing w:after="0" w:line="240" w:lineRule="auto"/>
        <w:ind w:firstLine="708"/>
        <w:jc w:val="both"/>
        <w:rPr>
          <w:rFonts w:ascii="Times New Roman" w:hAnsi="Times New Roman" w:cs="Times New Roman"/>
          <w:bCs/>
          <w:sz w:val="28"/>
          <w:szCs w:val="28"/>
        </w:rPr>
      </w:pPr>
    </w:p>
    <w:p w14:paraId="4CA26ECA" w14:textId="0E8106EA" w:rsidR="00BE2E91" w:rsidRDefault="00BE2E91" w:rsidP="0066701A">
      <w:pPr>
        <w:spacing w:after="0" w:line="240" w:lineRule="auto"/>
        <w:ind w:firstLine="708"/>
        <w:jc w:val="both"/>
        <w:rPr>
          <w:rFonts w:ascii="Times New Roman" w:hAnsi="Times New Roman" w:cs="Times New Roman"/>
          <w:bCs/>
          <w:sz w:val="28"/>
          <w:szCs w:val="28"/>
        </w:rPr>
      </w:pPr>
    </w:p>
    <w:p w14:paraId="06F2F615" w14:textId="31D74A83" w:rsidR="00BE2E91" w:rsidRDefault="00BE2E91" w:rsidP="0066701A">
      <w:pPr>
        <w:spacing w:after="0" w:line="240" w:lineRule="auto"/>
        <w:ind w:firstLine="708"/>
        <w:jc w:val="both"/>
        <w:rPr>
          <w:rFonts w:ascii="Times New Roman" w:hAnsi="Times New Roman" w:cs="Times New Roman"/>
          <w:bCs/>
          <w:sz w:val="28"/>
          <w:szCs w:val="28"/>
        </w:rPr>
      </w:pPr>
    </w:p>
    <w:p w14:paraId="2B5256FD" w14:textId="10DFE1C2" w:rsidR="00BE2E91" w:rsidRDefault="00BE2E91" w:rsidP="0066701A">
      <w:pPr>
        <w:spacing w:after="0" w:line="240" w:lineRule="auto"/>
        <w:ind w:firstLine="708"/>
        <w:jc w:val="both"/>
        <w:rPr>
          <w:rFonts w:ascii="Times New Roman" w:hAnsi="Times New Roman" w:cs="Times New Roman"/>
          <w:bCs/>
          <w:sz w:val="28"/>
          <w:szCs w:val="28"/>
        </w:rPr>
      </w:pPr>
    </w:p>
    <w:p w14:paraId="77E48BA4" w14:textId="3F11EFE3" w:rsidR="00BE2E91" w:rsidRDefault="00BE2E91" w:rsidP="0066701A">
      <w:pPr>
        <w:spacing w:after="0" w:line="240" w:lineRule="auto"/>
        <w:ind w:firstLine="708"/>
        <w:jc w:val="both"/>
        <w:rPr>
          <w:rFonts w:ascii="Times New Roman" w:hAnsi="Times New Roman" w:cs="Times New Roman"/>
          <w:bCs/>
          <w:sz w:val="28"/>
          <w:szCs w:val="28"/>
        </w:rPr>
      </w:pPr>
    </w:p>
    <w:p w14:paraId="2E2CAE88" w14:textId="033073CC" w:rsidR="0066701A" w:rsidRDefault="0066701A" w:rsidP="0066701A">
      <w:pPr>
        <w:spacing w:after="0" w:line="240" w:lineRule="auto"/>
        <w:ind w:firstLine="708"/>
        <w:jc w:val="both"/>
        <w:rPr>
          <w:rFonts w:ascii="Times New Roman" w:hAnsi="Times New Roman" w:cs="Times New Roman"/>
          <w:bCs/>
          <w:sz w:val="28"/>
          <w:szCs w:val="28"/>
        </w:rPr>
      </w:pPr>
    </w:p>
    <w:p w14:paraId="74D70B29" w14:textId="78D40A9F" w:rsidR="0066701A" w:rsidRDefault="0066701A" w:rsidP="0066701A">
      <w:pPr>
        <w:spacing w:after="0" w:line="240" w:lineRule="auto"/>
        <w:ind w:firstLine="708"/>
        <w:jc w:val="both"/>
        <w:rPr>
          <w:rFonts w:ascii="Times New Roman" w:hAnsi="Times New Roman" w:cs="Times New Roman"/>
          <w:bCs/>
          <w:sz w:val="28"/>
          <w:szCs w:val="28"/>
        </w:rPr>
      </w:pPr>
    </w:p>
    <w:p w14:paraId="79A867B9" w14:textId="4CA02F0C" w:rsidR="0066701A" w:rsidRDefault="0066701A" w:rsidP="0066701A">
      <w:pPr>
        <w:spacing w:after="0" w:line="240" w:lineRule="auto"/>
        <w:ind w:firstLine="708"/>
        <w:jc w:val="both"/>
        <w:rPr>
          <w:rFonts w:ascii="Times New Roman" w:hAnsi="Times New Roman" w:cs="Times New Roman"/>
          <w:bCs/>
          <w:sz w:val="28"/>
          <w:szCs w:val="28"/>
        </w:rPr>
      </w:pPr>
    </w:p>
    <w:p w14:paraId="3839CF87" w14:textId="1CDB44AA" w:rsidR="0066701A" w:rsidRDefault="0066701A" w:rsidP="0066701A">
      <w:pPr>
        <w:spacing w:after="0" w:line="240" w:lineRule="auto"/>
        <w:ind w:firstLine="708"/>
        <w:jc w:val="both"/>
        <w:rPr>
          <w:rFonts w:ascii="Times New Roman" w:hAnsi="Times New Roman" w:cs="Times New Roman"/>
          <w:bCs/>
          <w:sz w:val="28"/>
          <w:szCs w:val="28"/>
        </w:rPr>
      </w:pPr>
    </w:p>
    <w:p w14:paraId="22E5E056" w14:textId="67DC0E05" w:rsidR="0066701A" w:rsidRDefault="0066701A" w:rsidP="0066701A">
      <w:pPr>
        <w:spacing w:after="0" w:line="240" w:lineRule="auto"/>
        <w:ind w:firstLine="708"/>
        <w:jc w:val="both"/>
        <w:rPr>
          <w:rFonts w:ascii="Times New Roman" w:hAnsi="Times New Roman" w:cs="Times New Roman"/>
          <w:bCs/>
          <w:sz w:val="28"/>
          <w:szCs w:val="28"/>
        </w:rPr>
      </w:pPr>
    </w:p>
    <w:p w14:paraId="0012BA4D" w14:textId="6981BF56" w:rsidR="0066701A" w:rsidRDefault="0066701A" w:rsidP="0066701A">
      <w:pPr>
        <w:spacing w:after="0" w:line="240" w:lineRule="auto"/>
        <w:ind w:firstLine="708"/>
        <w:jc w:val="both"/>
        <w:rPr>
          <w:rFonts w:ascii="Times New Roman" w:hAnsi="Times New Roman" w:cs="Times New Roman"/>
          <w:bCs/>
          <w:sz w:val="28"/>
          <w:szCs w:val="28"/>
        </w:rPr>
      </w:pPr>
    </w:p>
    <w:p w14:paraId="31963C42" w14:textId="6B92744F" w:rsidR="0066701A" w:rsidRDefault="0066701A" w:rsidP="0066701A">
      <w:pPr>
        <w:spacing w:after="0" w:line="240" w:lineRule="auto"/>
        <w:ind w:firstLine="708"/>
        <w:jc w:val="both"/>
        <w:rPr>
          <w:rFonts w:ascii="Times New Roman" w:hAnsi="Times New Roman" w:cs="Times New Roman"/>
          <w:bCs/>
          <w:sz w:val="28"/>
          <w:szCs w:val="28"/>
        </w:rPr>
      </w:pPr>
    </w:p>
    <w:p w14:paraId="6C84EDB6" w14:textId="42A0586D" w:rsidR="0066701A" w:rsidRDefault="0066701A" w:rsidP="0066701A">
      <w:pPr>
        <w:spacing w:after="0" w:line="240" w:lineRule="auto"/>
        <w:ind w:firstLine="708"/>
        <w:jc w:val="both"/>
        <w:rPr>
          <w:rFonts w:ascii="Times New Roman" w:hAnsi="Times New Roman" w:cs="Times New Roman"/>
          <w:bCs/>
          <w:sz w:val="28"/>
          <w:szCs w:val="28"/>
        </w:rPr>
      </w:pPr>
    </w:p>
    <w:p w14:paraId="1C6D2A70" w14:textId="2301C030" w:rsidR="0066701A" w:rsidRDefault="0066701A" w:rsidP="0066701A">
      <w:pPr>
        <w:spacing w:after="0" w:line="240" w:lineRule="auto"/>
        <w:ind w:firstLine="708"/>
        <w:jc w:val="both"/>
        <w:rPr>
          <w:rFonts w:ascii="Times New Roman" w:hAnsi="Times New Roman" w:cs="Times New Roman"/>
          <w:bCs/>
          <w:sz w:val="28"/>
          <w:szCs w:val="28"/>
        </w:rPr>
      </w:pPr>
    </w:p>
    <w:p w14:paraId="1536BF71" w14:textId="705B08E5" w:rsidR="0066701A" w:rsidRDefault="0066701A" w:rsidP="0066701A">
      <w:pPr>
        <w:spacing w:after="0" w:line="240" w:lineRule="auto"/>
        <w:ind w:firstLine="708"/>
        <w:jc w:val="both"/>
        <w:rPr>
          <w:rFonts w:ascii="Times New Roman" w:hAnsi="Times New Roman" w:cs="Times New Roman"/>
          <w:bCs/>
          <w:sz w:val="28"/>
          <w:szCs w:val="28"/>
        </w:rPr>
      </w:pPr>
    </w:p>
    <w:p w14:paraId="6F7137E5" w14:textId="657A2C06" w:rsidR="0066701A" w:rsidRDefault="0066701A" w:rsidP="0066701A">
      <w:pPr>
        <w:spacing w:after="0" w:line="240" w:lineRule="auto"/>
        <w:ind w:firstLine="708"/>
        <w:jc w:val="both"/>
        <w:rPr>
          <w:rFonts w:ascii="Times New Roman" w:hAnsi="Times New Roman" w:cs="Times New Roman"/>
          <w:bCs/>
          <w:sz w:val="28"/>
          <w:szCs w:val="28"/>
        </w:rPr>
      </w:pPr>
    </w:p>
    <w:p w14:paraId="01825723" w14:textId="77777777" w:rsidR="00760665" w:rsidRDefault="003B5EE9" w:rsidP="0066701A">
      <w:pPr>
        <w:spacing w:after="0" w:line="240" w:lineRule="auto"/>
        <w:jc w:val="center"/>
        <w:rPr>
          <w:rFonts w:ascii="Times New Roman" w:hAnsi="Times New Roman" w:cs="Times New Roman"/>
          <w:b/>
          <w:sz w:val="28"/>
          <w:szCs w:val="28"/>
        </w:rPr>
      </w:pPr>
      <w:r w:rsidRPr="003B5EE9">
        <w:rPr>
          <w:rFonts w:ascii="Times New Roman" w:hAnsi="Times New Roman" w:cs="Times New Roman"/>
          <w:b/>
          <w:sz w:val="28"/>
          <w:szCs w:val="28"/>
        </w:rPr>
        <w:lastRenderedPageBreak/>
        <w:t>2 ХУДОЖЕСТВЕННО-ЭСТЕТИЧЕСКИЕ ПРОЦЕССЫ СПОРТИВНОГО БАЛЬНОГО ТАНЦА</w:t>
      </w:r>
      <w:r w:rsidR="00760665">
        <w:rPr>
          <w:rFonts w:ascii="Times New Roman" w:hAnsi="Times New Roman" w:cs="Times New Roman"/>
          <w:b/>
          <w:sz w:val="28"/>
          <w:szCs w:val="28"/>
        </w:rPr>
        <w:t xml:space="preserve"> </w:t>
      </w:r>
      <w:bookmarkStart w:id="82" w:name="_Hlk210479746"/>
      <w:r w:rsidR="00760665">
        <w:rPr>
          <w:rFonts w:ascii="Times New Roman" w:hAnsi="Times New Roman" w:cs="Times New Roman"/>
          <w:b/>
          <w:sz w:val="28"/>
          <w:szCs w:val="28"/>
        </w:rPr>
        <w:t>В КОНТЕКСТЕ КУЛЬТУРНЫХ ПАРАДИГМ</w:t>
      </w:r>
      <w:r w:rsidRPr="003B5EE9">
        <w:rPr>
          <w:rFonts w:ascii="Times New Roman" w:hAnsi="Times New Roman" w:cs="Times New Roman"/>
          <w:b/>
          <w:sz w:val="28"/>
          <w:szCs w:val="28"/>
        </w:rPr>
        <w:t xml:space="preserve"> </w:t>
      </w:r>
    </w:p>
    <w:p w14:paraId="7690D745" w14:textId="1843F107" w:rsidR="003B5EE9" w:rsidRPr="003B5EE9" w:rsidRDefault="003B5EE9" w:rsidP="0066701A">
      <w:pPr>
        <w:spacing w:after="0" w:line="240" w:lineRule="auto"/>
        <w:jc w:val="center"/>
        <w:rPr>
          <w:rFonts w:ascii="Times New Roman" w:hAnsi="Times New Roman" w:cs="Times New Roman"/>
          <w:b/>
          <w:sz w:val="28"/>
          <w:szCs w:val="28"/>
        </w:rPr>
      </w:pPr>
      <w:r w:rsidRPr="003B5EE9">
        <w:rPr>
          <w:rFonts w:ascii="Times New Roman" w:hAnsi="Times New Roman" w:cs="Times New Roman"/>
          <w:b/>
          <w:sz w:val="28"/>
          <w:szCs w:val="28"/>
        </w:rPr>
        <w:t>ХХ – ХХ</w:t>
      </w:r>
      <w:r w:rsidRPr="003B5EE9">
        <w:rPr>
          <w:rFonts w:ascii="Times New Roman" w:hAnsi="Times New Roman" w:cs="Times New Roman"/>
          <w:b/>
          <w:sz w:val="28"/>
          <w:szCs w:val="28"/>
          <w:lang w:val="en-US"/>
        </w:rPr>
        <w:t>I</w:t>
      </w:r>
      <w:r w:rsidRPr="003B5EE9">
        <w:rPr>
          <w:rFonts w:ascii="Times New Roman" w:hAnsi="Times New Roman" w:cs="Times New Roman"/>
          <w:b/>
          <w:sz w:val="28"/>
          <w:szCs w:val="28"/>
        </w:rPr>
        <w:t xml:space="preserve"> вв.</w:t>
      </w:r>
      <w:bookmarkEnd w:id="82"/>
    </w:p>
    <w:p w14:paraId="23DF9AE7" w14:textId="6D2D7F1F" w:rsidR="003B5EE9" w:rsidRDefault="003B5EE9" w:rsidP="0066701A">
      <w:pPr>
        <w:pStyle w:val="a8"/>
        <w:spacing w:before="0" w:beforeAutospacing="0" w:after="0" w:afterAutospacing="0"/>
        <w:ind w:firstLine="708"/>
        <w:jc w:val="center"/>
        <w:rPr>
          <w:b/>
          <w:sz w:val="28"/>
          <w:szCs w:val="28"/>
        </w:rPr>
      </w:pPr>
      <w:r w:rsidRPr="003B5EE9">
        <w:rPr>
          <w:b/>
          <w:sz w:val="28"/>
          <w:szCs w:val="28"/>
        </w:rPr>
        <w:t xml:space="preserve">2.1 Модификация художественно-эстетических процессов спортивного бального танца в периоды модернизма, постмодернизма и </w:t>
      </w:r>
      <w:proofErr w:type="spellStart"/>
      <w:r w:rsidRPr="003B5EE9">
        <w:rPr>
          <w:b/>
          <w:sz w:val="28"/>
          <w:szCs w:val="28"/>
        </w:rPr>
        <w:t>метамодернизма</w:t>
      </w:r>
      <w:proofErr w:type="spellEnd"/>
    </w:p>
    <w:p w14:paraId="0572B390" w14:textId="73603E1A" w:rsidR="003B5EE9" w:rsidRDefault="003B5EE9" w:rsidP="0066701A">
      <w:pPr>
        <w:pStyle w:val="a8"/>
        <w:spacing w:before="0" w:beforeAutospacing="0" w:after="0" w:afterAutospacing="0"/>
        <w:ind w:firstLine="708"/>
        <w:jc w:val="center"/>
        <w:rPr>
          <w:b/>
          <w:sz w:val="28"/>
          <w:szCs w:val="28"/>
        </w:rPr>
      </w:pPr>
    </w:p>
    <w:p w14:paraId="66E92A5D" w14:textId="67D984DE" w:rsidR="00610CE0" w:rsidRDefault="00610CE0" w:rsidP="0066701A">
      <w:pPr>
        <w:pStyle w:val="a8"/>
        <w:spacing w:before="0" w:beforeAutospacing="0" w:after="0" w:afterAutospacing="0"/>
        <w:ind w:firstLine="708"/>
        <w:jc w:val="both"/>
        <w:rPr>
          <w:bCs/>
          <w:sz w:val="28"/>
          <w:szCs w:val="28"/>
        </w:rPr>
      </w:pPr>
      <w:r w:rsidRPr="00610CE0">
        <w:rPr>
          <w:bCs/>
          <w:sz w:val="28"/>
          <w:szCs w:val="28"/>
        </w:rPr>
        <w:t xml:space="preserve">Исследование художественно-эстетических процессов спортивного бального танца в контексте культурных парадигм модернизма, постмодернизма и </w:t>
      </w:r>
      <w:proofErr w:type="spellStart"/>
      <w:r w:rsidRPr="00610CE0">
        <w:rPr>
          <w:bCs/>
          <w:sz w:val="28"/>
          <w:szCs w:val="28"/>
        </w:rPr>
        <w:t>метамодернизма</w:t>
      </w:r>
      <w:proofErr w:type="spellEnd"/>
      <w:r w:rsidRPr="00610CE0">
        <w:rPr>
          <w:bCs/>
          <w:sz w:val="28"/>
          <w:szCs w:val="28"/>
        </w:rPr>
        <w:t xml:space="preserve"> позволяет выявить закономерности трансформации танцевального искусства под влиянием доминирующих эстетических концепций каждой эпохи. Анализ эволюции форм европейской программы спортивных бальных танцев демонстрирует органическую связь между социокультурными тенденциями и развитием хореографической пластики</w:t>
      </w:r>
      <w:r w:rsidR="00366F4A">
        <w:rPr>
          <w:bCs/>
          <w:sz w:val="28"/>
          <w:szCs w:val="28"/>
        </w:rPr>
        <w:t xml:space="preserve"> </w:t>
      </w:r>
      <w:r w:rsidRPr="00366F4A">
        <w:rPr>
          <w:bCs/>
          <w:sz w:val="28"/>
          <w:szCs w:val="28"/>
        </w:rPr>
        <w:t>спортивно</w:t>
      </w:r>
      <w:r w:rsidR="00366F4A" w:rsidRPr="00366F4A">
        <w:rPr>
          <w:bCs/>
          <w:sz w:val="28"/>
          <w:szCs w:val="28"/>
        </w:rPr>
        <w:t>го</w:t>
      </w:r>
      <w:r w:rsidRPr="00366F4A">
        <w:rPr>
          <w:bCs/>
          <w:sz w:val="28"/>
          <w:szCs w:val="28"/>
        </w:rPr>
        <w:t xml:space="preserve"> бально</w:t>
      </w:r>
      <w:r w:rsidR="00366F4A" w:rsidRPr="00366F4A">
        <w:rPr>
          <w:bCs/>
          <w:sz w:val="28"/>
          <w:szCs w:val="28"/>
        </w:rPr>
        <w:t>го</w:t>
      </w:r>
      <w:r w:rsidRPr="00366F4A">
        <w:rPr>
          <w:bCs/>
          <w:sz w:val="28"/>
          <w:szCs w:val="28"/>
        </w:rPr>
        <w:t xml:space="preserve"> танц</w:t>
      </w:r>
      <w:r w:rsidR="00366F4A" w:rsidRPr="00366F4A">
        <w:rPr>
          <w:bCs/>
          <w:sz w:val="28"/>
          <w:szCs w:val="28"/>
        </w:rPr>
        <w:t>а, выражающуюся в</w:t>
      </w:r>
      <w:r w:rsidRPr="00366F4A">
        <w:rPr>
          <w:bCs/>
          <w:sz w:val="28"/>
          <w:szCs w:val="28"/>
        </w:rPr>
        <w:t xml:space="preserve"> художественном отражении </w:t>
      </w:r>
      <w:proofErr w:type="spellStart"/>
      <w:r w:rsidRPr="00366F4A">
        <w:rPr>
          <w:bCs/>
          <w:sz w:val="28"/>
          <w:szCs w:val="28"/>
        </w:rPr>
        <w:t>метамодернистских</w:t>
      </w:r>
      <w:proofErr w:type="spellEnd"/>
      <w:r w:rsidRPr="00366F4A">
        <w:rPr>
          <w:bCs/>
          <w:sz w:val="28"/>
          <w:szCs w:val="28"/>
        </w:rPr>
        <w:t xml:space="preserve"> принципов синтеза и </w:t>
      </w:r>
      <w:proofErr w:type="spellStart"/>
      <w:r w:rsidRPr="00366F4A">
        <w:rPr>
          <w:bCs/>
          <w:sz w:val="28"/>
          <w:szCs w:val="28"/>
        </w:rPr>
        <w:t>гибридности</w:t>
      </w:r>
      <w:proofErr w:type="spellEnd"/>
      <w:r w:rsidRPr="00366F4A">
        <w:rPr>
          <w:bCs/>
          <w:sz w:val="28"/>
          <w:szCs w:val="28"/>
        </w:rPr>
        <w:t>.</w:t>
      </w:r>
    </w:p>
    <w:p w14:paraId="16E111D8" w14:textId="05781268" w:rsidR="00610CE0" w:rsidRDefault="00610CE0" w:rsidP="0066701A">
      <w:pPr>
        <w:pStyle w:val="a8"/>
        <w:spacing w:before="0" w:beforeAutospacing="0" w:after="0" w:afterAutospacing="0"/>
        <w:ind w:firstLine="708"/>
        <w:jc w:val="both"/>
        <w:rPr>
          <w:bCs/>
          <w:sz w:val="28"/>
          <w:szCs w:val="28"/>
        </w:rPr>
      </w:pPr>
      <w:r>
        <w:rPr>
          <w:bCs/>
          <w:sz w:val="28"/>
          <w:szCs w:val="28"/>
        </w:rPr>
        <w:t xml:space="preserve">В рамках данного раздела </w:t>
      </w:r>
      <w:r w:rsidRPr="00610CE0">
        <w:rPr>
          <w:bCs/>
          <w:sz w:val="28"/>
          <w:szCs w:val="28"/>
        </w:rPr>
        <w:t>систематически проанализирова</w:t>
      </w:r>
      <w:r w:rsidR="00366F4A">
        <w:rPr>
          <w:bCs/>
          <w:sz w:val="28"/>
          <w:szCs w:val="28"/>
        </w:rPr>
        <w:t>на</w:t>
      </w:r>
      <w:r w:rsidRPr="00610CE0">
        <w:rPr>
          <w:bCs/>
          <w:sz w:val="28"/>
          <w:szCs w:val="28"/>
        </w:rPr>
        <w:t xml:space="preserve"> эволюци</w:t>
      </w:r>
      <w:r w:rsidR="00366F4A">
        <w:rPr>
          <w:bCs/>
          <w:sz w:val="28"/>
          <w:szCs w:val="28"/>
        </w:rPr>
        <w:t>я</w:t>
      </w:r>
      <w:r w:rsidRPr="00610CE0">
        <w:rPr>
          <w:bCs/>
          <w:sz w:val="28"/>
          <w:szCs w:val="28"/>
        </w:rPr>
        <w:t xml:space="preserve"> эстетических параметров и художественных концепций, характерных для каждого из указанных культурных и художественных периодов. </w:t>
      </w:r>
    </w:p>
    <w:p w14:paraId="7CD74BC2" w14:textId="77777777" w:rsidR="00610CE0" w:rsidRDefault="00610CE0" w:rsidP="0066701A">
      <w:pPr>
        <w:pStyle w:val="a8"/>
        <w:spacing w:before="0" w:beforeAutospacing="0" w:after="0" w:afterAutospacing="0"/>
        <w:ind w:firstLine="708"/>
        <w:jc w:val="both"/>
        <w:rPr>
          <w:bCs/>
          <w:sz w:val="28"/>
          <w:szCs w:val="28"/>
        </w:rPr>
      </w:pPr>
      <w:r w:rsidRPr="00610CE0">
        <w:rPr>
          <w:bCs/>
          <w:sz w:val="28"/>
          <w:szCs w:val="28"/>
        </w:rPr>
        <w:t>В рамках модернизма акцент делается на прогрессивных трансформациях формы и структуры танца, обусловленных социокультурными изменениями и развитием технических возможностей исполнителей, что выражается в упорядоченности и геометрической линейности хореографических фигур.</w:t>
      </w:r>
    </w:p>
    <w:p w14:paraId="252DEA68" w14:textId="77777777" w:rsidR="00610CE0" w:rsidRDefault="00610CE0" w:rsidP="0066701A">
      <w:pPr>
        <w:pStyle w:val="a8"/>
        <w:spacing w:before="0" w:beforeAutospacing="0" w:after="0" w:afterAutospacing="0"/>
        <w:ind w:firstLine="708"/>
        <w:jc w:val="both"/>
        <w:rPr>
          <w:bCs/>
          <w:sz w:val="28"/>
          <w:szCs w:val="28"/>
        </w:rPr>
      </w:pPr>
      <w:r w:rsidRPr="00610CE0">
        <w:rPr>
          <w:bCs/>
          <w:sz w:val="28"/>
          <w:szCs w:val="28"/>
        </w:rPr>
        <w:t xml:space="preserve">Постмодернизм, в свою очередь, характеризуется деструкцией традиционных форм, </w:t>
      </w:r>
      <w:proofErr w:type="spellStart"/>
      <w:r w:rsidRPr="00610CE0">
        <w:rPr>
          <w:bCs/>
          <w:sz w:val="28"/>
          <w:szCs w:val="28"/>
        </w:rPr>
        <w:t>деконструктивными</w:t>
      </w:r>
      <w:proofErr w:type="spellEnd"/>
      <w:r w:rsidRPr="00610CE0">
        <w:rPr>
          <w:bCs/>
          <w:sz w:val="28"/>
          <w:szCs w:val="28"/>
        </w:rPr>
        <w:t xml:space="preserve"> подходами и интертекстуальностью, что проявляется в выходе за рамки классической формы, использовании элементов эклектики и заимствований из иных жанров и стилей, а также в расширении репертуара и вариативности интерпретаций. </w:t>
      </w:r>
    </w:p>
    <w:p w14:paraId="6C90D1AB" w14:textId="77777777" w:rsidR="00610CE0" w:rsidRDefault="00610CE0" w:rsidP="0066701A">
      <w:pPr>
        <w:pStyle w:val="a8"/>
        <w:spacing w:before="0" w:beforeAutospacing="0" w:after="0" w:afterAutospacing="0"/>
        <w:ind w:firstLine="708"/>
        <w:jc w:val="both"/>
        <w:rPr>
          <w:bCs/>
          <w:sz w:val="28"/>
          <w:szCs w:val="28"/>
        </w:rPr>
      </w:pPr>
      <w:r w:rsidRPr="00610CE0">
        <w:rPr>
          <w:bCs/>
          <w:sz w:val="28"/>
          <w:szCs w:val="28"/>
        </w:rPr>
        <w:t xml:space="preserve">В </w:t>
      </w:r>
      <w:r>
        <w:rPr>
          <w:bCs/>
          <w:sz w:val="28"/>
          <w:szCs w:val="28"/>
        </w:rPr>
        <w:t>период</w:t>
      </w:r>
      <w:r w:rsidRPr="00610CE0">
        <w:rPr>
          <w:bCs/>
          <w:sz w:val="28"/>
          <w:szCs w:val="28"/>
        </w:rPr>
        <w:t xml:space="preserve"> </w:t>
      </w:r>
      <w:proofErr w:type="spellStart"/>
      <w:r w:rsidRPr="00610CE0">
        <w:rPr>
          <w:bCs/>
          <w:sz w:val="28"/>
          <w:szCs w:val="28"/>
        </w:rPr>
        <w:t>метамодернизма</w:t>
      </w:r>
      <w:proofErr w:type="spellEnd"/>
      <w:r w:rsidRPr="00610CE0">
        <w:rPr>
          <w:bCs/>
          <w:sz w:val="28"/>
          <w:szCs w:val="28"/>
        </w:rPr>
        <w:t xml:space="preserve"> происходит синтез и осцилляция между противоположными эстетическими тенденциями, что выражается в интеграции классических и современных элементов, усилении спортивных аспектов, а также в переосмыслении формы через призму духовных и культурных ценностей, что отражается в динамике движения, эмоциональной насыщенности и символическом содержании. </w:t>
      </w:r>
    </w:p>
    <w:p w14:paraId="4A1C23E6" w14:textId="77777777" w:rsidR="00610CE0" w:rsidRDefault="00610CE0" w:rsidP="0066701A">
      <w:pPr>
        <w:pStyle w:val="a8"/>
        <w:spacing w:before="0" w:beforeAutospacing="0" w:after="0" w:afterAutospacing="0"/>
        <w:ind w:firstLine="708"/>
        <w:jc w:val="both"/>
        <w:rPr>
          <w:bCs/>
          <w:sz w:val="28"/>
          <w:szCs w:val="28"/>
        </w:rPr>
      </w:pPr>
      <w:r w:rsidRPr="00610CE0">
        <w:rPr>
          <w:bCs/>
          <w:sz w:val="28"/>
          <w:szCs w:val="28"/>
        </w:rPr>
        <w:t xml:space="preserve">Анализ данных процессов осуществляется посредством формального, семиотического и герменевтического методов, позволяющих выявить структурные, семантические и </w:t>
      </w:r>
      <w:proofErr w:type="spellStart"/>
      <w:r w:rsidRPr="00610CE0">
        <w:rPr>
          <w:bCs/>
          <w:sz w:val="28"/>
          <w:szCs w:val="28"/>
        </w:rPr>
        <w:t>интерпретативные</w:t>
      </w:r>
      <w:proofErr w:type="spellEnd"/>
      <w:r w:rsidRPr="00610CE0">
        <w:rPr>
          <w:bCs/>
          <w:sz w:val="28"/>
          <w:szCs w:val="28"/>
        </w:rPr>
        <w:t xml:space="preserve"> изменения в художественной практике спортивного бального танца, а также проследить их связь с культурными трансформациями эпох. </w:t>
      </w:r>
    </w:p>
    <w:p w14:paraId="1D12BA54" w14:textId="0AC88828" w:rsidR="00610CE0" w:rsidRPr="00610CE0" w:rsidRDefault="00610CE0" w:rsidP="0066701A">
      <w:pPr>
        <w:pStyle w:val="a8"/>
        <w:spacing w:before="0" w:beforeAutospacing="0" w:after="0" w:afterAutospacing="0"/>
        <w:ind w:firstLine="708"/>
        <w:jc w:val="both"/>
        <w:rPr>
          <w:bCs/>
          <w:sz w:val="28"/>
          <w:szCs w:val="28"/>
        </w:rPr>
      </w:pPr>
      <w:r w:rsidRPr="00610CE0">
        <w:rPr>
          <w:bCs/>
          <w:sz w:val="28"/>
          <w:szCs w:val="28"/>
        </w:rPr>
        <w:t xml:space="preserve">В результате выделяются ключевые тенденции модификации эстетики, такие как усиление экспрессивности, расширение формообразующих средств и переосмысление роли традиционных ценностей, что свидетельствует о глубокой трансформации художественно-эстетического фона спортивного бального танца в контексте культурных эпох модерна, постмодерна и </w:t>
      </w:r>
      <w:proofErr w:type="spellStart"/>
      <w:r w:rsidRPr="00610CE0">
        <w:rPr>
          <w:bCs/>
          <w:sz w:val="28"/>
          <w:szCs w:val="28"/>
        </w:rPr>
        <w:t>метамодерна</w:t>
      </w:r>
      <w:proofErr w:type="spellEnd"/>
      <w:r w:rsidRPr="00610CE0">
        <w:rPr>
          <w:bCs/>
          <w:sz w:val="28"/>
          <w:szCs w:val="28"/>
        </w:rPr>
        <w:t>.</w:t>
      </w:r>
    </w:p>
    <w:p w14:paraId="0FFF65D1" w14:textId="420BDDCC" w:rsidR="003B5EE9" w:rsidRDefault="003B5EE9" w:rsidP="0066701A">
      <w:pPr>
        <w:pStyle w:val="a8"/>
        <w:spacing w:before="0" w:beforeAutospacing="0" w:after="0" w:afterAutospacing="0"/>
        <w:ind w:firstLine="708"/>
        <w:jc w:val="center"/>
        <w:rPr>
          <w:b/>
          <w:bCs/>
          <w:sz w:val="28"/>
          <w:szCs w:val="28"/>
        </w:rPr>
      </w:pPr>
      <w:bookmarkStart w:id="83" w:name="_Hlk199248514"/>
      <w:r w:rsidRPr="003B5EE9">
        <w:rPr>
          <w:b/>
          <w:bCs/>
          <w:sz w:val="28"/>
          <w:szCs w:val="28"/>
        </w:rPr>
        <w:lastRenderedPageBreak/>
        <w:t xml:space="preserve">2.1.1 </w:t>
      </w:r>
      <w:r w:rsidR="00760665" w:rsidRPr="00760665">
        <w:rPr>
          <w:b/>
          <w:bCs/>
          <w:sz w:val="28"/>
          <w:szCs w:val="28"/>
        </w:rPr>
        <w:t>Компаративистский анализ пространственно-временных параметров развития форм спортивного бального танца</w:t>
      </w:r>
    </w:p>
    <w:bookmarkEnd w:id="83"/>
    <w:p w14:paraId="6C2C08B5" w14:textId="54FB0894" w:rsidR="00EA066B" w:rsidRDefault="00EA066B" w:rsidP="0066701A">
      <w:pPr>
        <w:pStyle w:val="a8"/>
        <w:spacing w:before="0" w:beforeAutospacing="0" w:after="0" w:afterAutospacing="0"/>
        <w:ind w:firstLine="708"/>
        <w:jc w:val="center"/>
        <w:rPr>
          <w:b/>
          <w:bCs/>
          <w:sz w:val="28"/>
          <w:szCs w:val="28"/>
        </w:rPr>
      </w:pPr>
    </w:p>
    <w:p w14:paraId="36BFE247" w14:textId="44F3D05F" w:rsidR="005E241D" w:rsidRPr="005E241D" w:rsidRDefault="005E241D" w:rsidP="0066701A">
      <w:pPr>
        <w:spacing w:after="0" w:line="240" w:lineRule="auto"/>
        <w:ind w:firstLine="709"/>
        <w:jc w:val="both"/>
        <w:rPr>
          <w:rFonts w:ascii="Times New Roman" w:eastAsia="Calibri" w:hAnsi="Times New Roman" w:cs="Times New Roman"/>
          <w:sz w:val="28"/>
          <w:szCs w:val="28"/>
        </w:rPr>
      </w:pPr>
      <w:r w:rsidRPr="005E241D">
        <w:rPr>
          <w:rFonts w:ascii="Times New Roman" w:eastAsia="Calibri" w:hAnsi="Times New Roman" w:cs="Times New Roman"/>
          <w:sz w:val="28"/>
          <w:szCs w:val="28"/>
        </w:rPr>
        <w:t xml:space="preserve">Спортивный бальный танец (танцевальный спорт), отличающийся изысканной элегантностью и экспрессивной хореографией, традиционно занимает особое положение на пересечении искусства и спорта. В современную эпоху </w:t>
      </w:r>
      <w:proofErr w:type="spellStart"/>
      <w:r w:rsidRPr="005E241D">
        <w:rPr>
          <w:rFonts w:ascii="Times New Roman" w:eastAsia="Calibri" w:hAnsi="Times New Roman" w:cs="Times New Roman"/>
          <w:sz w:val="28"/>
          <w:szCs w:val="28"/>
        </w:rPr>
        <w:t>метамодерн</w:t>
      </w:r>
      <w:r>
        <w:rPr>
          <w:rFonts w:ascii="Times New Roman" w:eastAsia="Calibri" w:hAnsi="Times New Roman" w:cs="Times New Roman"/>
          <w:sz w:val="28"/>
          <w:szCs w:val="28"/>
        </w:rPr>
        <w:t>а</w:t>
      </w:r>
      <w:proofErr w:type="spellEnd"/>
      <w:r w:rsidRPr="005E241D">
        <w:rPr>
          <w:rFonts w:ascii="Times New Roman" w:eastAsia="Calibri" w:hAnsi="Times New Roman" w:cs="Times New Roman"/>
          <w:sz w:val="28"/>
          <w:szCs w:val="28"/>
        </w:rPr>
        <w:t xml:space="preserve">, характеризующуюся интеграцией разнородных культурных и философских течений, эстетические параметры спортивного бального танца обретают новые смысловые коннотации и измерения. Он </w:t>
      </w:r>
      <w:proofErr w:type="spellStart"/>
      <w:r w:rsidRPr="005E241D">
        <w:rPr>
          <w:rFonts w:ascii="Times New Roman" w:eastAsia="Calibri" w:hAnsi="Times New Roman" w:cs="Times New Roman"/>
          <w:sz w:val="28"/>
          <w:szCs w:val="28"/>
        </w:rPr>
        <w:t>репрезентует</w:t>
      </w:r>
      <w:proofErr w:type="spellEnd"/>
      <w:r w:rsidRPr="005E241D">
        <w:rPr>
          <w:rFonts w:ascii="Times New Roman" w:eastAsia="Calibri" w:hAnsi="Times New Roman" w:cs="Times New Roman"/>
          <w:sz w:val="28"/>
          <w:szCs w:val="28"/>
        </w:rPr>
        <w:t xml:space="preserve"> собой своеобразное художественное отражение </w:t>
      </w:r>
      <w:proofErr w:type="spellStart"/>
      <w:r w:rsidRPr="005E241D">
        <w:rPr>
          <w:rFonts w:ascii="Times New Roman" w:eastAsia="Calibri" w:hAnsi="Times New Roman" w:cs="Times New Roman"/>
          <w:sz w:val="28"/>
          <w:szCs w:val="28"/>
        </w:rPr>
        <w:t>метамодернистских</w:t>
      </w:r>
      <w:proofErr w:type="spellEnd"/>
      <w:r w:rsidRPr="005E241D">
        <w:rPr>
          <w:rFonts w:ascii="Times New Roman" w:eastAsia="Calibri" w:hAnsi="Times New Roman" w:cs="Times New Roman"/>
          <w:sz w:val="28"/>
          <w:szCs w:val="28"/>
        </w:rPr>
        <w:t xml:space="preserve"> принципов синтеза и </w:t>
      </w:r>
      <w:proofErr w:type="spellStart"/>
      <w:r w:rsidRPr="005E241D">
        <w:rPr>
          <w:rFonts w:ascii="Times New Roman" w:eastAsia="Calibri" w:hAnsi="Times New Roman" w:cs="Times New Roman"/>
          <w:sz w:val="28"/>
          <w:szCs w:val="28"/>
        </w:rPr>
        <w:t>гибридности</w:t>
      </w:r>
      <w:proofErr w:type="spellEnd"/>
      <w:r w:rsidRPr="005E241D">
        <w:rPr>
          <w:rFonts w:ascii="Times New Roman" w:eastAsia="Calibri" w:hAnsi="Times New Roman" w:cs="Times New Roman"/>
          <w:sz w:val="28"/>
          <w:szCs w:val="28"/>
        </w:rPr>
        <w:t xml:space="preserve">, в котором диалектически сочетаются элементы прошлого и будущего, классического и современного в рамках танцевальной пластики. В контексте текущей культурной динамики, отмеченной комплексным взаимодействием традиций и новаций, представляется актуальным исследование эстетики спортивного бального танца в парадигме </w:t>
      </w:r>
      <w:proofErr w:type="spellStart"/>
      <w:r w:rsidRPr="005E241D">
        <w:rPr>
          <w:rFonts w:ascii="Times New Roman" w:eastAsia="Calibri" w:hAnsi="Times New Roman" w:cs="Times New Roman"/>
          <w:sz w:val="28"/>
          <w:szCs w:val="28"/>
        </w:rPr>
        <w:t>метамодерна</w:t>
      </w:r>
      <w:proofErr w:type="spellEnd"/>
      <w:r w:rsidRPr="005E241D">
        <w:rPr>
          <w:rFonts w:ascii="Times New Roman" w:eastAsia="Calibri" w:hAnsi="Times New Roman" w:cs="Times New Roman"/>
          <w:sz w:val="28"/>
          <w:szCs w:val="28"/>
        </w:rPr>
        <w:t>.</w:t>
      </w:r>
    </w:p>
    <w:p w14:paraId="7A589BE6" w14:textId="77777777" w:rsidR="005E241D" w:rsidRPr="005E241D" w:rsidRDefault="005E241D" w:rsidP="0066701A">
      <w:pPr>
        <w:spacing w:after="0" w:line="240" w:lineRule="auto"/>
        <w:ind w:firstLine="709"/>
        <w:jc w:val="both"/>
        <w:rPr>
          <w:rFonts w:ascii="Times New Roman" w:eastAsia="Calibri" w:hAnsi="Times New Roman" w:cs="Times New Roman"/>
          <w:sz w:val="28"/>
          <w:szCs w:val="28"/>
        </w:rPr>
      </w:pPr>
      <w:proofErr w:type="spellStart"/>
      <w:r w:rsidRPr="005E241D">
        <w:rPr>
          <w:rFonts w:ascii="Times New Roman" w:eastAsia="Calibri" w:hAnsi="Times New Roman" w:cs="Times New Roman"/>
          <w:sz w:val="28"/>
          <w:szCs w:val="28"/>
        </w:rPr>
        <w:t>Метамодернистская</w:t>
      </w:r>
      <w:proofErr w:type="spellEnd"/>
      <w:r w:rsidRPr="005E241D">
        <w:rPr>
          <w:rFonts w:ascii="Times New Roman" w:eastAsia="Calibri" w:hAnsi="Times New Roman" w:cs="Times New Roman"/>
          <w:sz w:val="28"/>
          <w:szCs w:val="28"/>
        </w:rPr>
        <w:t xml:space="preserve"> парадигма характеризуется синтезом и диалогическим взаимодействием между различными философскими и художественными направлениями. Данный период предоставляет уникальную методологическую основу для изучения трансформации эстетических характеристик в контексте спортивного бального танца.</w:t>
      </w:r>
    </w:p>
    <w:p w14:paraId="3461CC27" w14:textId="77777777" w:rsidR="005E241D" w:rsidRPr="005E241D" w:rsidRDefault="005E241D" w:rsidP="0066701A">
      <w:pPr>
        <w:spacing w:after="0" w:line="240" w:lineRule="auto"/>
        <w:ind w:firstLine="709"/>
        <w:jc w:val="both"/>
        <w:rPr>
          <w:rFonts w:ascii="Times New Roman" w:eastAsia="Calibri" w:hAnsi="Times New Roman" w:cs="Times New Roman"/>
          <w:sz w:val="28"/>
          <w:szCs w:val="28"/>
        </w:rPr>
      </w:pPr>
      <w:r w:rsidRPr="005E241D">
        <w:rPr>
          <w:rFonts w:ascii="Times New Roman" w:eastAsia="Calibri" w:hAnsi="Times New Roman" w:cs="Times New Roman"/>
          <w:sz w:val="28"/>
          <w:szCs w:val="28"/>
        </w:rPr>
        <w:t xml:space="preserve">Спортивный бальный танец, являясь неотъемлемой частью богатой хореографической традиции, включает в себя гетерогенные стили и школы, каждая из которых детерминирует специфический характер и эстетическое выражение. В данном контексте эстетика спортивного бального танца выступает как отражение поливалентной природы </w:t>
      </w:r>
      <w:proofErr w:type="spellStart"/>
      <w:r w:rsidRPr="005E241D">
        <w:rPr>
          <w:rFonts w:ascii="Times New Roman" w:eastAsia="Calibri" w:hAnsi="Times New Roman" w:cs="Times New Roman"/>
          <w:sz w:val="28"/>
          <w:szCs w:val="28"/>
        </w:rPr>
        <w:t>метамодернизма</w:t>
      </w:r>
      <w:proofErr w:type="spellEnd"/>
      <w:r w:rsidRPr="005E241D">
        <w:rPr>
          <w:rFonts w:ascii="Times New Roman" w:eastAsia="Calibri" w:hAnsi="Times New Roman" w:cs="Times New Roman"/>
          <w:sz w:val="28"/>
          <w:szCs w:val="28"/>
        </w:rPr>
        <w:t>, артикулирующего возможность интеграции технической сложности и глубокой эмоциональной насыщенности в процессе хореографического синтеза.</w:t>
      </w:r>
    </w:p>
    <w:p w14:paraId="26E1C8EA" w14:textId="77777777" w:rsidR="005E241D" w:rsidRPr="005E241D" w:rsidRDefault="005E241D" w:rsidP="0066701A">
      <w:pPr>
        <w:spacing w:after="0" w:line="240" w:lineRule="auto"/>
        <w:ind w:firstLine="709"/>
        <w:jc w:val="both"/>
        <w:rPr>
          <w:rFonts w:ascii="Times New Roman" w:eastAsia="Calibri" w:hAnsi="Times New Roman" w:cs="Times New Roman"/>
          <w:sz w:val="28"/>
          <w:szCs w:val="28"/>
        </w:rPr>
      </w:pPr>
      <w:r w:rsidRPr="005E241D">
        <w:rPr>
          <w:rFonts w:ascii="Times New Roman" w:eastAsia="Calibri" w:hAnsi="Times New Roman" w:cs="Times New Roman"/>
          <w:sz w:val="28"/>
          <w:szCs w:val="28"/>
        </w:rPr>
        <w:t xml:space="preserve">Настоящий подраздел посвящен попытке экспликации эстетических особенностей спортивного бального танца через призму сравнительно-сопоставительного анализа структуры и формы в хронологических рамках модернизма, постмодернизма и </w:t>
      </w:r>
      <w:proofErr w:type="spellStart"/>
      <w:r w:rsidRPr="005E241D">
        <w:rPr>
          <w:rFonts w:ascii="Times New Roman" w:eastAsia="Calibri" w:hAnsi="Times New Roman" w:cs="Times New Roman"/>
          <w:sz w:val="28"/>
          <w:szCs w:val="28"/>
        </w:rPr>
        <w:t>метамодернизма</w:t>
      </w:r>
      <w:proofErr w:type="spellEnd"/>
      <w:r w:rsidRPr="005E241D">
        <w:rPr>
          <w:rFonts w:ascii="Times New Roman" w:eastAsia="Calibri" w:hAnsi="Times New Roman" w:cs="Times New Roman"/>
          <w:sz w:val="28"/>
          <w:szCs w:val="28"/>
        </w:rPr>
        <w:t xml:space="preserve">. В целях определения эволюционных векторов эстетики спортивного бального танца приоритетным является применение формального анализа в сочетании с культурно-историческим методом исследования, что обусловлено интегративной </w:t>
      </w:r>
      <w:proofErr w:type="spellStart"/>
      <w:r w:rsidRPr="005E241D">
        <w:rPr>
          <w:rFonts w:ascii="Times New Roman" w:eastAsia="Calibri" w:hAnsi="Times New Roman" w:cs="Times New Roman"/>
          <w:sz w:val="28"/>
          <w:szCs w:val="28"/>
        </w:rPr>
        <w:t>эвристичностью</w:t>
      </w:r>
      <w:proofErr w:type="spellEnd"/>
      <w:r w:rsidRPr="005E241D">
        <w:rPr>
          <w:rFonts w:ascii="Times New Roman" w:eastAsia="Calibri" w:hAnsi="Times New Roman" w:cs="Times New Roman"/>
          <w:sz w:val="28"/>
          <w:szCs w:val="28"/>
        </w:rPr>
        <w:t xml:space="preserve"> данного подхода в искусствоведческом дискурсе.</w:t>
      </w:r>
    </w:p>
    <w:p w14:paraId="3EE57D31" w14:textId="77777777" w:rsidR="005E241D" w:rsidRPr="005E241D" w:rsidRDefault="005E241D" w:rsidP="0066701A">
      <w:pPr>
        <w:spacing w:after="0" w:line="240" w:lineRule="auto"/>
        <w:ind w:firstLine="709"/>
        <w:jc w:val="both"/>
        <w:rPr>
          <w:rFonts w:ascii="Times New Roman" w:eastAsia="Calibri" w:hAnsi="Times New Roman" w:cs="Times New Roman"/>
          <w:sz w:val="28"/>
          <w:szCs w:val="28"/>
        </w:rPr>
      </w:pPr>
      <w:r w:rsidRPr="005E241D">
        <w:rPr>
          <w:rFonts w:ascii="Times New Roman" w:eastAsia="Calibri" w:hAnsi="Times New Roman" w:cs="Times New Roman"/>
          <w:sz w:val="28"/>
          <w:szCs w:val="28"/>
        </w:rPr>
        <w:t xml:space="preserve">Эмпирическую базу исследования составили монографические труды и научные статьи искусствоведов, культурологов и философов, а также архивные видео- и фотоматериалы, документирующие выступления исполнителей спортивного бального танца в периоды модернизма, постмодернизма и </w:t>
      </w:r>
      <w:proofErr w:type="spellStart"/>
      <w:r w:rsidRPr="005E241D">
        <w:rPr>
          <w:rFonts w:ascii="Times New Roman" w:eastAsia="Calibri" w:hAnsi="Times New Roman" w:cs="Times New Roman"/>
          <w:sz w:val="28"/>
          <w:szCs w:val="28"/>
        </w:rPr>
        <w:t>метамодернизма</w:t>
      </w:r>
      <w:proofErr w:type="spellEnd"/>
      <w:r w:rsidRPr="005E241D">
        <w:rPr>
          <w:rFonts w:ascii="Times New Roman" w:eastAsia="Calibri" w:hAnsi="Times New Roman" w:cs="Times New Roman"/>
          <w:sz w:val="28"/>
          <w:szCs w:val="28"/>
        </w:rPr>
        <w:t>.</w:t>
      </w:r>
    </w:p>
    <w:p w14:paraId="0500A5E2" w14:textId="562793E1" w:rsidR="005E241D" w:rsidRPr="005E241D" w:rsidRDefault="005E241D" w:rsidP="0066701A">
      <w:pPr>
        <w:spacing w:after="0" w:line="240" w:lineRule="auto"/>
        <w:ind w:firstLine="709"/>
        <w:jc w:val="both"/>
        <w:rPr>
          <w:rFonts w:ascii="Times New Roman" w:eastAsia="Calibri" w:hAnsi="Times New Roman" w:cs="Times New Roman"/>
          <w:sz w:val="28"/>
          <w:szCs w:val="28"/>
        </w:rPr>
      </w:pPr>
      <w:r w:rsidRPr="005E241D">
        <w:rPr>
          <w:rFonts w:ascii="Times New Roman" w:eastAsia="Calibri" w:hAnsi="Times New Roman" w:cs="Times New Roman"/>
          <w:sz w:val="28"/>
          <w:szCs w:val="28"/>
        </w:rPr>
        <w:t xml:space="preserve">Значимым методологическим инструментом выступает труд А.Г. </w:t>
      </w:r>
      <w:proofErr w:type="spellStart"/>
      <w:r w:rsidRPr="005E241D">
        <w:rPr>
          <w:rFonts w:ascii="Times New Roman" w:eastAsia="Calibri" w:hAnsi="Times New Roman" w:cs="Times New Roman"/>
          <w:sz w:val="28"/>
          <w:szCs w:val="28"/>
        </w:rPr>
        <w:t>Габричевского</w:t>
      </w:r>
      <w:proofErr w:type="spellEnd"/>
      <w:r w:rsidRPr="005E241D">
        <w:rPr>
          <w:rFonts w:ascii="Times New Roman" w:eastAsia="Calibri" w:hAnsi="Times New Roman" w:cs="Times New Roman"/>
          <w:sz w:val="28"/>
          <w:szCs w:val="28"/>
        </w:rPr>
        <w:t xml:space="preserve"> «Морфология искусства»</w:t>
      </w:r>
      <w:r w:rsidR="002A3D8D">
        <w:rPr>
          <w:rFonts w:ascii="Times New Roman" w:eastAsia="Calibri" w:hAnsi="Times New Roman" w:cs="Times New Roman"/>
          <w:sz w:val="28"/>
          <w:szCs w:val="28"/>
        </w:rPr>
        <w:t xml:space="preserve"> </w:t>
      </w:r>
      <w:r w:rsidR="002A3D8D" w:rsidRPr="002A3D8D">
        <w:rPr>
          <w:rFonts w:ascii="Times New Roman" w:eastAsia="Calibri" w:hAnsi="Times New Roman" w:cs="Times New Roman"/>
          <w:sz w:val="28"/>
          <w:szCs w:val="28"/>
        </w:rPr>
        <w:t>[22]</w:t>
      </w:r>
      <w:r w:rsidRPr="005E241D">
        <w:rPr>
          <w:rFonts w:ascii="Times New Roman" w:eastAsia="Calibri" w:hAnsi="Times New Roman" w:cs="Times New Roman"/>
          <w:sz w:val="28"/>
          <w:szCs w:val="28"/>
        </w:rPr>
        <w:t xml:space="preserve">, в частности разработанный им метод формального анализа, ориентированный на исследование художественного произведения в его пространственно-временной организации. </w:t>
      </w:r>
      <w:r w:rsidRPr="005E241D">
        <w:rPr>
          <w:rFonts w:ascii="Times New Roman" w:eastAsia="Calibri" w:hAnsi="Times New Roman" w:cs="Times New Roman"/>
          <w:sz w:val="28"/>
          <w:szCs w:val="28"/>
        </w:rPr>
        <w:lastRenderedPageBreak/>
        <w:t>Применение данного метода позволяет осуществить анализ эволюции хореографических форм, движений и статических положений. На примере европейской программы спортивного бального танца рассмотрена динамика развития базовых движений и их трансформация от статичной темпоральности к динамической, реализуемой посредством движения как интеграции пространственных и временных параметров.</w:t>
      </w:r>
    </w:p>
    <w:p w14:paraId="04E883DB" w14:textId="22141DCC" w:rsidR="005E241D" w:rsidRPr="005E241D" w:rsidRDefault="005E241D" w:rsidP="0066701A">
      <w:pPr>
        <w:spacing w:after="0" w:line="240" w:lineRule="auto"/>
        <w:ind w:firstLine="709"/>
        <w:jc w:val="both"/>
        <w:rPr>
          <w:rFonts w:ascii="Times New Roman" w:eastAsia="Calibri" w:hAnsi="Times New Roman" w:cs="Times New Roman"/>
          <w:sz w:val="28"/>
          <w:szCs w:val="28"/>
        </w:rPr>
      </w:pPr>
      <w:r w:rsidRPr="005E241D">
        <w:rPr>
          <w:rFonts w:ascii="Times New Roman" w:eastAsia="Calibri" w:hAnsi="Times New Roman" w:cs="Times New Roman"/>
          <w:sz w:val="28"/>
          <w:szCs w:val="28"/>
        </w:rPr>
        <w:t>С целью выявления динамики развития форм европейского танца, в частности эволюции парных взаимодействий и положений, мы обрати</w:t>
      </w:r>
      <w:r>
        <w:rPr>
          <w:rFonts w:ascii="Times New Roman" w:eastAsia="Calibri" w:hAnsi="Times New Roman" w:cs="Times New Roman"/>
          <w:sz w:val="28"/>
          <w:szCs w:val="28"/>
        </w:rPr>
        <w:t>лись</w:t>
      </w:r>
      <w:r w:rsidRPr="005E241D">
        <w:rPr>
          <w:rFonts w:ascii="Times New Roman" w:eastAsia="Calibri" w:hAnsi="Times New Roman" w:cs="Times New Roman"/>
          <w:sz w:val="28"/>
          <w:szCs w:val="28"/>
        </w:rPr>
        <w:t xml:space="preserve"> к ряду теоретических работ, посвященных изучению телесности и движения в пространстве. Фундаментальным исследованием в области хореографии XX века является труд Рудольфа </w:t>
      </w:r>
      <w:proofErr w:type="spellStart"/>
      <w:r w:rsidRPr="005E241D">
        <w:rPr>
          <w:rFonts w:ascii="Times New Roman" w:eastAsia="Calibri" w:hAnsi="Times New Roman" w:cs="Times New Roman"/>
          <w:sz w:val="28"/>
          <w:szCs w:val="28"/>
        </w:rPr>
        <w:t>Лабана</w:t>
      </w:r>
      <w:proofErr w:type="spellEnd"/>
      <w:r w:rsidRPr="005E241D">
        <w:rPr>
          <w:rFonts w:ascii="Times New Roman" w:eastAsia="Calibri" w:hAnsi="Times New Roman" w:cs="Times New Roman"/>
          <w:sz w:val="28"/>
          <w:szCs w:val="28"/>
        </w:rPr>
        <w:t>, который рассматривает движение в трехмерном пространстве (вертикальной (y), горизонтальной (x) и сагиттальной (z) плоскостях), визуализированном в модели «икосаэдр» (см. рис. 1), включающей 12 ключевых точек (по четыре на каждую плоскость).</w:t>
      </w:r>
    </w:p>
    <w:p w14:paraId="6717173D" w14:textId="35A348EA" w:rsidR="005E241D" w:rsidRPr="005E241D" w:rsidRDefault="005E241D" w:rsidP="0066701A">
      <w:pPr>
        <w:spacing w:after="0" w:line="240" w:lineRule="auto"/>
        <w:ind w:firstLine="709"/>
        <w:jc w:val="both"/>
        <w:rPr>
          <w:rFonts w:ascii="Times New Roman" w:eastAsia="Calibri" w:hAnsi="Times New Roman" w:cs="Times New Roman"/>
          <w:sz w:val="28"/>
          <w:szCs w:val="28"/>
        </w:rPr>
      </w:pPr>
      <w:r w:rsidRPr="005E241D">
        <w:rPr>
          <w:rFonts w:ascii="Times New Roman" w:eastAsia="Calibri" w:hAnsi="Times New Roman" w:cs="Times New Roman"/>
          <w:sz w:val="28"/>
          <w:szCs w:val="28"/>
        </w:rPr>
        <w:t>Несмотря на то, что «с механической точки зрения наклон тела может быть проанализирован в любом направлении, однако, поскольку наклон (</w:t>
      </w:r>
      <w:proofErr w:type="spellStart"/>
      <w:r w:rsidRPr="005E241D">
        <w:rPr>
          <w:rFonts w:ascii="Times New Roman" w:eastAsia="Calibri" w:hAnsi="Times New Roman" w:cs="Times New Roman"/>
          <w:sz w:val="28"/>
          <w:szCs w:val="28"/>
        </w:rPr>
        <w:t>Sway</w:t>
      </w:r>
      <w:proofErr w:type="spellEnd"/>
      <w:r w:rsidRPr="005E241D">
        <w:rPr>
          <w:rFonts w:ascii="Times New Roman" w:eastAsia="Calibri" w:hAnsi="Times New Roman" w:cs="Times New Roman"/>
          <w:sz w:val="28"/>
          <w:szCs w:val="28"/>
        </w:rPr>
        <w:t xml:space="preserve">) в спортивных бальных танцах осуществляется в боковом направлении тела (во фронтальной плоскости), наклон вперед или назад (в сагиттальной плоскости) исключается из анализа» </w:t>
      </w:r>
      <w:bookmarkStart w:id="84" w:name="_Hlk209195944"/>
      <w:r w:rsidR="00077D6D" w:rsidRPr="00077D6D">
        <w:rPr>
          <w:rFonts w:ascii="Times New Roman" w:eastAsia="Calibri" w:hAnsi="Times New Roman" w:cs="Times New Roman"/>
          <w:sz w:val="28"/>
          <w:szCs w:val="28"/>
        </w:rPr>
        <w:t>[</w:t>
      </w:r>
      <w:r w:rsidR="00077D6D">
        <w:rPr>
          <w:rFonts w:ascii="Times New Roman" w:eastAsia="Calibri" w:hAnsi="Times New Roman" w:cs="Times New Roman"/>
          <w:sz w:val="28"/>
          <w:szCs w:val="28"/>
        </w:rPr>
        <w:t>63</w:t>
      </w:r>
      <w:r w:rsidR="00077D6D" w:rsidRPr="00077D6D">
        <w:rPr>
          <w:rFonts w:ascii="Times New Roman" w:eastAsia="Calibri" w:hAnsi="Times New Roman" w:cs="Times New Roman"/>
          <w:sz w:val="28"/>
          <w:szCs w:val="28"/>
        </w:rPr>
        <w:t>]</w:t>
      </w:r>
      <w:bookmarkEnd w:id="84"/>
      <w:r w:rsidRPr="005E241D">
        <w:rPr>
          <w:rFonts w:ascii="Times New Roman" w:eastAsia="Calibri" w:hAnsi="Times New Roman" w:cs="Times New Roman"/>
          <w:sz w:val="28"/>
          <w:szCs w:val="28"/>
        </w:rPr>
        <w:t xml:space="preserve">, что отражает узкоспециализированный подход к анализу наклона. Разделяя методологическую целесообразность фокусировки на фронтальной плоскости при изучении </w:t>
      </w:r>
      <w:r>
        <w:rPr>
          <w:rFonts w:ascii="Times New Roman" w:eastAsia="Calibri" w:hAnsi="Times New Roman" w:cs="Times New Roman"/>
          <w:sz w:val="28"/>
          <w:szCs w:val="28"/>
        </w:rPr>
        <w:t>наклона</w:t>
      </w:r>
      <w:r w:rsidRPr="005E241D">
        <w:rPr>
          <w:rFonts w:ascii="Times New Roman" w:eastAsia="Calibri" w:hAnsi="Times New Roman" w:cs="Times New Roman"/>
          <w:sz w:val="28"/>
          <w:szCs w:val="28"/>
        </w:rPr>
        <w:t>, необходимо отметить, что для целостного анализа эволюции формы в европейской программе спортивных бальных танцев представляется необходимым исследование формообразования во всех трех пространственных плоскостях, включая сагиттальную, что позволит обеспечить более полное понимание динамики развития танцевальных паттернов и парного взаимодействия.</w:t>
      </w:r>
    </w:p>
    <w:p w14:paraId="25A5AD49"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5FF59EB6" w14:textId="3EB288F3" w:rsidR="00267B4C" w:rsidRPr="00267B4C" w:rsidRDefault="001F4C0E" w:rsidP="0066701A">
      <w:pPr>
        <w:spacing w:after="0" w:line="240" w:lineRule="auto"/>
        <w:ind w:firstLine="709"/>
        <w:jc w:val="center"/>
        <w:rPr>
          <w:rFonts w:ascii="Times New Roman" w:eastAsia="Calibri" w:hAnsi="Times New Roman" w:cs="Times New Roman"/>
          <w:sz w:val="28"/>
          <w:szCs w:val="28"/>
        </w:rPr>
      </w:pPr>
      <w:r>
        <w:rPr>
          <w:noProof/>
          <w:lang w:eastAsia="ru-RU"/>
        </w:rPr>
        <w:drawing>
          <wp:inline distT="0" distB="0" distL="0" distR="0" wp14:anchorId="3913FC54" wp14:editId="3AED5132">
            <wp:extent cx="2080535" cy="2228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6935" cy="2235706"/>
                    </a:xfrm>
                    <a:prstGeom prst="rect">
                      <a:avLst/>
                    </a:prstGeom>
                    <a:noFill/>
                    <a:ln>
                      <a:noFill/>
                    </a:ln>
                  </pic:spPr>
                </pic:pic>
              </a:graphicData>
            </a:graphic>
          </wp:inline>
        </w:drawing>
      </w:r>
    </w:p>
    <w:p w14:paraId="6CD69A1C"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 xml:space="preserve">Рис. 1. Икосаэдр Рудольфа </w:t>
      </w:r>
      <w:proofErr w:type="spellStart"/>
      <w:r w:rsidRPr="00267B4C">
        <w:rPr>
          <w:rFonts w:ascii="Times New Roman" w:eastAsia="Calibri" w:hAnsi="Times New Roman" w:cs="Times New Roman"/>
          <w:sz w:val="24"/>
          <w:szCs w:val="24"/>
        </w:rPr>
        <w:t>Лабана</w:t>
      </w:r>
      <w:proofErr w:type="spellEnd"/>
      <w:r w:rsidRPr="00267B4C">
        <w:rPr>
          <w:rFonts w:ascii="Times New Roman" w:eastAsia="Calibri" w:hAnsi="Times New Roman" w:cs="Times New Roman"/>
          <w:sz w:val="24"/>
          <w:szCs w:val="24"/>
        </w:rPr>
        <w:t>.</w:t>
      </w:r>
    </w:p>
    <w:p w14:paraId="7FE316E2"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p w14:paraId="344C5032" w14:textId="4FE900F5" w:rsidR="00E12546" w:rsidRPr="00E12546" w:rsidRDefault="00E12546" w:rsidP="0066701A">
      <w:pPr>
        <w:spacing w:after="0" w:line="240" w:lineRule="auto"/>
        <w:ind w:firstLine="709"/>
        <w:jc w:val="both"/>
        <w:rPr>
          <w:rFonts w:ascii="Times New Roman" w:eastAsia="Calibri" w:hAnsi="Times New Roman" w:cs="Times New Roman"/>
          <w:sz w:val="28"/>
          <w:szCs w:val="28"/>
        </w:rPr>
      </w:pPr>
      <w:r w:rsidRPr="00E12546">
        <w:rPr>
          <w:rFonts w:ascii="Times New Roman" w:eastAsia="Calibri" w:hAnsi="Times New Roman" w:cs="Times New Roman"/>
          <w:sz w:val="28"/>
          <w:szCs w:val="28"/>
        </w:rPr>
        <w:t xml:space="preserve">Специфика позиционирования исполнителей в европейской </w:t>
      </w:r>
      <w:r>
        <w:rPr>
          <w:rFonts w:ascii="Times New Roman" w:eastAsia="Calibri" w:hAnsi="Times New Roman" w:cs="Times New Roman"/>
          <w:sz w:val="28"/>
          <w:szCs w:val="28"/>
        </w:rPr>
        <w:t>программе</w:t>
      </w:r>
      <w:r w:rsidRPr="00E12546">
        <w:rPr>
          <w:rFonts w:ascii="Times New Roman" w:eastAsia="Calibri" w:hAnsi="Times New Roman" w:cs="Times New Roman"/>
          <w:sz w:val="28"/>
          <w:szCs w:val="28"/>
        </w:rPr>
        <w:t xml:space="preserve"> спортивного бального танца детерминирует парную стойку, характеризующуюся тесным физическим контактом партнеров в области центра </w:t>
      </w:r>
      <w:r>
        <w:rPr>
          <w:rFonts w:ascii="Times New Roman" w:eastAsia="Calibri" w:hAnsi="Times New Roman" w:cs="Times New Roman"/>
          <w:sz w:val="28"/>
          <w:szCs w:val="28"/>
        </w:rPr>
        <w:t>тела</w:t>
      </w:r>
      <w:r w:rsidRPr="00E12546">
        <w:rPr>
          <w:rFonts w:ascii="Times New Roman" w:eastAsia="Calibri" w:hAnsi="Times New Roman" w:cs="Times New Roman"/>
          <w:sz w:val="28"/>
          <w:szCs w:val="28"/>
        </w:rPr>
        <w:t xml:space="preserve">, ориентировочно на уровне </w:t>
      </w:r>
      <w:r>
        <w:rPr>
          <w:rFonts w:ascii="Times New Roman" w:eastAsia="Calibri" w:hAnsi="Times New Roman" w:cs="Times New Roman"/>
          <w:sz w:val="28"/>
          <w:szCs w:val="28"/>
        </w:rPr>
        <w:t>копчиковой</w:t>
      </w:r>
      <w:r w:rsidRPr="00E12546">
        <w:rPr>
          <w:rFonts w:ascii="Times New Roman" w:eastAsia="Calibri" w:hAnsi="Times New Roman" w:cs="Times New Roman"/>
          <w:sz w:val="28"/>
          <w:szCs w:val="28"/>
        </w:rPr>
        <w:t xml:space="preserve"> зоны. В контексте пространственной модели икосаэдра, предложенной Р. </w:t>
      </w:r>
      <w:proofErr w:type="spellStart"/>
      <w:r w:rsidRPr="00E12546">
        <w:rPr>
          <w:rFonts w:ascii="Times New Roman" w:eastAsia="Calibri" w:hAnsi="Times New Roman" w:cs="Times New Roman"/>
          <w:sz w:val="28"/>
          <w:szCs w:val="28"/>
        </w:rPr>
        <w:t>Лабаном</w:t>
      </w:r>
      <w:proofErr w:type="spellEnd"/>
      <w:r w:rsidRPr="00E12546">
        <w:rPr>
          <w:rFonts w:ascii="Times New Roman" w:eastAsia="Calibri" w:hAnsi="Times New Roman" w:cs="Times New Roman"/>
          <w:sz w:val="28"/>
          <w:szCs w:val="28"/>
        </w:rPr>
        <w:t xml:space="preserve">, центральная </w:t>
      </w:r>
      <w:r w:rsidRPr="00E12546">
        <w:rPr>
          <w:rFonts w:ascii="Times New Roman" w:eastAsia="Calibri" w:hAnsi="Times New Roman" w:cs="Times New Roman"/>
          <w:sz w:val="28"/>
          <w:szCs w:val="28"/>
        </w:rPr>
        <w:lastRenderedPageBreak/>
        <w:t>точка представляет собой пересечение всех координатных осей. В рамках настоящего исследования, опираясь на вышеуказанные теоретические положения, предлагается анализ динамики развития парной стойки и движений танцоров с применением координатной системы, где исходной точкой является зона физического контакта партнеров, а дистальной – теменная область головы каждого исполнителя.</w:t>
      </w:r>
    </w:p>
    <w:p w14:paraId="6EAD7005" w14:textId="329D7205" w:rsidR="00E12546" w:rsidRPr="00E12546" w:rsidRDefault="00E12546" w:rsidP="0066701A">
      <w:pPr>
        <w:spacing w:after="0" w:line="240" w:lineRule="auto"/>
        <w:ind w:firstLine="709"/>
        <w:jc w:val="both"/>
        <w:rPr>
          <w:rFonts w:ascii="Times New Roman" w:eastAsia="Calibri" w:hAnsi="Times New Roman" w:cs="Times New Roman"/>
          <w:sz w:val="28"/>
          <w:szCs w:val="28"/>
        </w:rPr>
      </w:pPr>
      <w:r w:rsidRPr="00E12546">
        <w:rPr>
          <w:rFonts w:ascii="Times New Roman" w:eastAsia="Calibri" w:hAnsi="Times New Roman" w:cs="Times New Roman"/>
          <w:sz w:val="28"/>
          <w:szCs w:val="28"/>
        </w:rPr>
        <w:t>Генезис спортивных бальных танцев в их современной конфигурации приходится на начало XX столетия. На начальном этапе своего становления данн</w:t>
      </w:r>
      <w:r>
        <w:rPr>
          <w:rFonts w:ascii="Times New Roman" w:eastAsia="Calibri" w:hAnsi="Times New Roman" w:cs="Times New Roman"/>
          <w:sz w:val="28"/>
          <w:szCs w:val="28"/>
        </w:rPr>
        <w:t>ый вид хореографического искусства</w:t>
      </w:r>
      <w:r w:rsidRPr="00E12546">
        <w:rPr>
          <w:rFonts w:ascii="Times New Roman" w:eastAsia="Calibri" w:hAnsi="Times New Roman" w:cs="Times New Roman"/>
          <w:sz w:val="28"/>
          <w:szCs w:val="28"/>
        </w:rPr>
        <w:t xml:space="preserve"> не имел префикса «спортивные», поскольку е</w:t>
      </w:r>
      <w:r>
        <w:rPr>
          <w:rFonts w:ascii="Times New Roman" w:eastAsia="Calibri" w:hAnsi="Times New Roman" w:cs="Times New Roman"/>
          <w:sz w:val="28"/>
          <w:szCs w:val="28"/>
        </w:rPr>
        <w:t>го</w:t>
      </w:r>
      <w:r w:rsidRPr="00E12546">
        <w:rPr>
          <w:rFonts w:ascii="Times New Roman" w:eastAsia="Calibri" w:hAnsi="Times New Roman" w:cs="Times New Roman"/>
          <w:sz w:val="28"/>
          <w:szCs w:val="28"/>
        </w:rPr>
        <w:t xml:space="preserve"> истоки заключались в европейских и латиноамериканских народных танцевальных формах, которые впоследствии эволюционировали и дифференцировались в различные стили, развивавшиеся вокруг аристократических и социальных танцевальных практик.</w:t>
      </w:r>
    </w:p>
    <w:p w14:paraId="0EAF5233" w14:textId="75DA9A10" w:rsidR="00E12546" w:rsidRPr="00E12546" w:rsidRDefault="00E12546" w:rsidP="0066701A">
      <w:pPr>
        <w:spacing w:after="0" w:line="240" w:lineRule="auto"/>
        <w:ind w:firstLine="709"/>
        <w:jc w:val="both"/>
        <w:rPr>
          <w:rFonts w:ascii="Times New Roman" w:eastAsia="Calibri" w:hAnsi="Times New Roman" w:cs="Times New Roman"/>
          <w:sz w:val="28"/>
          <w:szCs w:val="28"/>
        </w:rPr>
      </w:pPr>
      <w:r w:rsidRPr="00E12546">
        <w:rPr>
          <w:rFonts w:ascii="Times New Roman" w:eastAsia="Calibri" w:hAnsi="Times New Roman" w:cs="Times New Roman"/>
          <w:sz w:val="28"/>
          <w:szCs w:val="28"/>
        </w:rPr>
        <w:t>Хронологический период с конца XIX до середины XX века знаменуется эпохой модерн</w:t>
      </w:r>
      <w:r>
        <w:rPr>
          <w:rFonts w:ascii="Times New Roman" w:eastAsia="Calibri" w:hAnsi="Times New Roman" w:cs="Times New Roman"/>
          <w:sz w:val="28"/>
          <w:szCs w:val="28"/>
        </w:rPr>
        <w:t>а</w:t>
      </w:r>
      <w:r w:rsidRPr="00E12546">
        <w:rPr>
          <w:rFonts w:ascii="Times New Roman" w:eastAsia="Calibri" w:hAnsi="Times New Roman" w:cs="Times New Roman"/>
          <w:sz w:val="28"/>
          <w:szCs w:val="28"/>
        </w:rPr>
        <w:t>. Для данного этапа развития западноевропейского и американского общества характерны интенсивная индустриализация и стремительный технологический прогресс. Безусловно, данные макросоциальные факторы оказали существенное влияние на траекторию развития искусства и культуры, что нашло свое отражение в возникновении таких авангардных направлений, как кубизм, футуризм и кинетизм.</w:t>
      </w:r>
    </w:p>
    <w:p w14:paraId="76F13508" w14:textId="5E8D0E86" w:rsidR="00E12546" w:rsidRPr="00E12546" w:rsidRDefault="00E12546" w:rsidP="0066701A">
      <w:pPr>
        <w:spacing w:after="0" w:line="240" w:lineRule="auto"/>
        <w:ind w:firstLine="709"/>
        <w:jc w:val="both"/>
        <w:rPr>
          <w:rFonts w:ascii="Times New Roman" w:eastAsia="Calibri" w:hAnsi="Times New Roman" w:cs="Times New Roman"/>
          <w:sz w:val="28"/>
          <w:szCs w:val="28"/>
        </w:rPr>
      </w:pPr>
      <w:r w:rsidRPr="00E12546">
        <w:rPr>
          <w:rFonts w:ascii="Times New Roman" w:eastAsia="Calibri" w:hAnsi="Times New Roman" w:cs="Times New Roman"/>
          <w:sz w:val="28"/>
          <w:szCs w:val="28"/>
        </w:rPr>
        <w:t>Танцевальные формы европейской программы спортивных бальных танцев модернистского периода репрезентируют собой дух соответствующей эпохи. Хореографические фигуры отличаются геометрической линейностью, что, в свою очередь, транслируется в упорядоченном композиционном рисунке. Для иллюстративного сопоставления приведем примеры, демонстрирующие освоение танцевального пространства на начальном этапе становления и современном этапе развития данно</w:t>
      </w:r>
      <w:r>
        <w:rPr>
          <w:rFonts w:ascii="Times New Roman" w:eastAsia="Calibri" w:hAnsi="Times New Roman" w:cs="Times New Roman"/>
          <w:sz w:val="28"/>
          <w:szCs w:val="28"/>
        </w:rPr>
        <w:t>го</w:t>
      </w:r>
      <w:r w:rsidRPr="00E12546">
        <w:rPr>
          <w:rFonts w:ascii="Times New Roman" w:eastAsia="Calibri" w:hAnsi="Times New Roman" w:cs="Times New Roman"/>
          <w:sz w:val="28"/>
          <w:szCs w:val="28"/>
        </w:rPr>
        <w:t xml:space="preserve"> танцевально</w:t>
      </w:r>
      <w:r>
        <w:rPr>
          <w:rFonts w:ascii="Times New Roman" w:eastAsia="Calibri" w:hAnsi="Times New Roman" w:cs="Times New Roman"/>
          <w:sz w:val="28"/>
          <w:szCs w:val="28"/>
        </w:rPr>
        <w:t>го</w:t>
      </w:r>
      <w:r w:rsidRPr="00E1254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направления</w:t>
      </w:r>
      <w:r w:rsidRPr="00E12546">
        <w:rPr>
          <w:rFonts w:ascii="Times New Roman" w:eastAsia="Calibri" w:hAnsi="Times New Roman" w:cs="Times New Roman"/>
          <w:sz w:val="28"/>
          <w:szCs w:val="28"/>
        </w:rPr>
        <w:t xml:space="preserve">. В электронной публикации Ричарда Пауэрса «The Evolution </w:t>
      </w:r>
      <w:proofErr w:type="spellStart"/>
      <w:r w:rsidRPr="00E12546">
        <w:rPr>
          <w:rFonts w:ascii="Times New Roman" w:eastAsia="Calibri" w:hAnsi="Times New Roman" w:cs="Times New Roman"/>
          <w:sz w:val="28"/>
          <w:szCs w:val="28"/>
        </w:rPr>
        <w:t>of</w:t>
      </w:r>
      <w:proofErr w:type="spellEnd"/>
      <w:r w:rsidRPr="00E12546">
        <w:rPr>
          <w:rFonts w:ascii="Times New Roman" w:eastAsia="Calibri" w:hAnsi="Times New Roman" w:cs="Times New Roman"/>
          <w:sz w:val="28"/>
          <w:szCs w:val="28"/>
        </w:rPr>
        <w:t xml:space="preserve"> English </w:t>
      </w:r>
      <w:proofErr w:type="spellStart"/>
      <w:r w:rsidRPr="00E12546">
        <w:rPr>
          <w:rFonts w:ascii="Times New Roman" w:eastAsia="Calibri" w:hAnsi="Times New Roman" w:cs="Times New Roman"/>
          <w:sz w:val="28"/>
          <w:szCs w:val="28"/>
        </w:rPr>
        <w:t>Ballroom</w:t>
      </w:r>
      <w:proofErr w:type="spellEnd"/>
      <w:r w:rsidRPr="00E12546">
        <w:rPr>
          <w:rFonts w:ascii="Times New Roman" w:eastAsia="Calibri" w:hAnsi="Times New Roman" w:cs="Times New Roman"/>
          <w:sz w:val="28"/>
          <w:szCs w:val="28"/>
        </w:rPr>
        <w:t xml:space="preserve"> Dance Style» </w:t>
      </w:r>
      <w:r w:rsidR="00077D6D" w:rsidRPr="00077D6D">
        <w:rPr>
          <w:rFonts w:ascii="Times New Roman" w:eastAsia="Calibri" w:hAnsi="Times New Roman" w:cs="Times New Roman"/>
          <w:sz w:val="28"/>
          <w:szCs w:val="28"/>
        </w:rPr>
        <w:t>[</w:t>
      </w:r>
      <w:r w:rsidR="00077D6D">
        <w:rPr>
          <w:rFonts w:ascii="Times New Roman" w:eastAsia="Calibri" w:hAnsi="Times New Roman" w:cs="Times New Roman"/>
          <w:sz w:val="28"/>
          <w:szCs w:val="28"/>
        </w:rPr>
        <w:t>6</w:t>
      </w:r>
      <w:r w:rsidR="00077D6D" w:rsidRPr="00077D6D">
        <w:rPr>
          <w:rFonts w:ascii="Times New Roman" w:eastAsia="Calibri" w:hAnsi="Times New Roman" w:cs="Times New Roman"/>
          <w:sz w:val="28"/>
          <w:szCs w:val="28"/>
        </w:rPr>
        <w:t>4]</w:t>
      </w:r>
      <w:r w:rsidRPr="00E12546">
        <w:rPr>
          <w:rFonts w:ascii="Times New Roman" w:eastAsia="Calibri" w:hAnsi="Times New Roman" w:cs="Times New Roman"/>
          <w:sz w:val="28"/>
          <w:szCs w:val="28"/>
        </w:rPr>
        <w:t xml:space="preserve"> на примере танца квикстеп отчетливо прослеживается структурированность и строгая упорядоченность танцевальных композиций, характерных для раннего периода развития спортивного бального танца (см. рис. 2).</w:t>
      </w:r>
    </w:p>
    <w:p w14:paraId="4CA6FE08"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3D6C6806" w14:textId="77777777" w:rsidR="00267B4C" w:rsidRPr="00267B4C" w:rsidRDefault="00267B4C" w:rsidP="0066701A">
      <w:pPr>
        <w:spacing w:after="0" w:line="240" w:lineRule="auto"/>
        <w:ind w:firstLine="709"/>
        <w:jc w:val="center"/>
        <w:rPr>
          <w:rFonts w:ascii="Times New Roman" w:eastAsia="Calibri" w:hAnsi="Times New Roman" w:cs="Times New Roman"/>
          <w:sz w:val="28"/>
          <w:szCs w:val="28"/>
        </w:rPr>
      </w:pPr>
      <w:r w:rsidRPr="00267B4C">
        <w:rPr>
          <w:rFonts w:ascii="Times New Roman" w:eastAsia="Calibri" w:hAnsi="Times New Roman" w:cs="Times New Roman"/>
          <w:noProof/>
          <w:sz w:val="28"/>
          <w:szCs w:val="28"/>
          <w:lang w:eastAsia="ru-RU"/>
        </w:rPr>
        <w:lastRenderedPageBreak/>
        <w:drawing>
          <wp:inline distT="0" distB="0" distL="0" distR="0" wp14:anchorId="5CDF5ABA" wp14:editId="7FA86F4D">
            <wp:extent cx="4533900" cy="28603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2860358"/>
                    </a:xfrm>
                    <a:prstGeom prst="rect">
                      <a:avLst/>
                    </a:prstGeom>
                    <a:noFill/>
                  </pic:spPr>
                </pic:pic>
              </a:graphicData>
            </a:graphic>
          </wp:inline>
        </w:drawing>
      </w:r>
    </w:p>
    <w:p w14:paraId="02DF9656"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85" w:name="_Hlk151719863"/>
      <w:bookmarkStart w:id="86" w:name="_Hlk150433178"/>
      <w:bookmarkStart w:id="87" w:name="_Hlk148367634"/>
      <w:r w:rsidRPr="00267B4C">
        <w:rPr>
          <w:rFonts w:ascii="Times New Roman" w:eastAsia="Calibri" w:hAnsi="Times New Roman" w:cs="Times New Roman"/>
          <w:sz w:val="24"/>
          <w:szCs w:val="24"/>
        </w:rPr>
        <w:t>Рис. 2. Композиционное построение фигур танца «</w:t>
      </w:r>
      <w:bookmarkStart w:id="88" w:name="_Hlk156598797"/>
      <w:r w:rsidRPr="00267B4C">
        <w:rPr>
          <w:rFonts w:ascii="Times New Roman" w:eastAsia="Calibri" w:hAnsi="Times New Roman" w:cs="Times New Roman"/>
          <w:sz w:val="24"/>
          <w:szCs w:val="24"/>
        </w:rPr>
        <w:t>Квикстеп</w:t>
      </w:r>
      <w:bookmarkEnd w:id="88"/>
      <w:r w:rsidRPr="00267B4C">
        <w:rPr>
          <w:rFonts w:ascii="Times New Roman" w:eastAsia="Calibri" w:hAnsi="Times New Roman" w:cs="Times New Roman"/>
          <w:sz w:val="24"/>
          <w:szCs w:val="24"/>
        </w:rPr>
        <w:t>» начального периода.</w:t>
      </w:r>
    </w:p>
    <w:p w14:paraId="569700C9"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bookmarkEnd w:id="85"/>
    <w:bookmarkEnd w:id="86"/>
    <w:p w14:paraId="54DDB96E" w14:textId="2DB03053" w:rsidR="00267B4C" w:rsidRDefault="001D1E11" w:rsidP="0066701A">
      <w:pPr>
        <w:spacing w:after="0" w:line="240" w:lineRule="auto"/>
        <w:ind w:firstLine="709"/>
        <w:jc w:val="both"/>
        <w:rPr>
          <w:rFonts w:ascii="Times New Roman" w:eastAsia="Calibri" w:hAnsi="Times New Roman" w:cs="Times New Roman"/>
          <w:sz w:val="28"/>
          <w:szCs w:val="28"/>
        </w:rPr>
      </w:pPr>
      <w:r w:rsidRPr="001D1E11">
        <w:rPr>
          <w:rFonts w:ascii="Times New Roman" w:eastAsia="Calibri" w:hAnsi="Times New Roman" w:cs="Times New Roman"/>
          <w:sz w:val="28"/>
          <w:szCs w:val="28"/>
        </w:rPr>
        <w:t xml:space="preserve">Анализируя современную стадию эволюции композиционного рисунка и освоения танцевального пространства, обратимся к иллюстративным материалам, представленным в исследовании «A </w:t>
      </w:r>
      <w:proofErr w:type="spellStart"/>
      <w:r w:rsidRPr="001D1E11">
        <w:rPr>
          <w:rFonts w:ascii="Times New Roman" w:eastAsia="Calibri" w:hAnsi="Times New Roman" w:cs="Times New Roman"/>
          <w:sz w:val="28"/>
          <w:szCs w:val="28"/>
        </w:rPr>
        <w:t>time-motion</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analysis</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of</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ballroom</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dancers</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using</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an</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automatic</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tracking</w:t>
      </w:r>
      <w:proofErr w:type="spellEnd"/>
      <w:r w:rsidRPr="001D1E11">
        <w:rPr>
          <w:rFonts w:ascii="Times New Roman" w:eastAsia="Calibri" w:hAnsi="Times New Roman" w:cs="Times New Roman"/>
          <w:sz w:val="28"/>
          <w:szCs w:val="28"/>
        </w:rPr>
        <w:t xml:space="preserve"> </w:t>
      </w:r>
      <w:proofErr w:type="spellStart"/>
      <w:r w:rsidRPr="001D1E11">
        <w:rPr>
          <w:rFonts w:ascii="Times New Roman" w:eastAsia="Calibri" w:hAnsi="Times New Roman" w:cs="Times New Roman"/>
          <w:sz w:val="28"/>
          <w:szCs w:val="28"/>
        </w:rPr>
        <w:t>system</w:t>
      </w:r>
      <w:proofErr w:type="spellEnd"/>
      <w:r w:rsidRPr="001D1E11">
        <w:rPr>
          <w:rFonts w:ascii="Times New Roman" w:eastAsia="Calibri" w:hAnsi="Times New Roman" w:cs="Times New Roman"/>
          <w:sz w:val="28"/>
          <w:szCs w:val="28"/>
        </w:rPr>
        <w:t xml:space="preserve">» </w:t>
      </w:r>
      <w:r w:rsidR="00077D6D" w:rsidRPr="00077D6D">
        <w:rPr>
          <w:rFonts w:ascii="Times New Roman" w:eastAsia="Calibri" w:hAnsi="Times New Roman" w:cs="Times New Roman"/>
          <w:sz w:val="28"/>
          <w:szCs w:val="28"/>
        </w:rPr>
        <w:t>[</w:t>
      </w:r>
      <w:r w:rsidR="00077D6D">
        <w:rPr>
          <w:rFonts w:ascii="Times New Roman" w:eastAsia="Calibri" w:hAnsi="Times New Roman" w:cs="Times New Roman"/>
          <w:sz w:val="28"/>
          <w:szCs w:val="28"/>
        </w:rPr>
        <w:t>65, с. 51</w:t>
      </w:r>
      <w:r w:rsidR="00077D6D" w:rsidRPr="00077D6D">
        <w:rPr>
          <w:rFonts w:ascii="Times New Roman" w:eastAsia="Calibri" w:hAnsi="Times New Roman" w:cs="Times New Roman"/>
          <w:sz w:val="28"/>
          <w:szCs w:val="28"/>
        </w:rPr>
        <w:t>]</w:t>
      </w:r>
      <w:r w:rsidRPr="001D1E11">
        <w:rPr>
          <w:rFonts w:ascii="Times New Roman" w:eastAsia="Calibri" w:hAnsi="Times New Roman" w:cs="Times New Roman"/>
          <w:sz w:val="28"/>
          <w:szCs w:val="28"/>
        </w:rPr>
        <w:t xml:space="preserve"> (см. рис. 3). В частности, авторы демонстрируют траектории перемещения трех танцевальных пар категории «Взрослые» на примере исполнения танца квикстеп. Визуализация данных траекторий обнаруживает тенденцию к нелинейности перемещений танцевальных пар и более абстрактному характеру композиционного рисунка по сравнению с ранними этапами развития.</w:t>
      </w:r>
    </w:p>
    <w:p w14:paraId="071D846C" w14:textId="77777777" w:rsidR="001D1E11" w:rsidRPr="00267B4C" w:rsidRDefault="001D1E11" w:rsidP="0066701A">
      <w:pPr>
        <w:spacing w:after="0" w:line="240" w:lineRule="auto"/>
        <w:ind w:firstLine="709"/>
        <w:jc w:val="both"/>
        <w:rPr>
          <w:rFonts w:ascii="Times New Roman" w:eastAsia="Calibri" w:hAnsi="Times New Roman" w:cs="Times New Roman"/>
          <w:sz w:val="24"/>
          <w:szCs w:val="24"/>
        </w:rPr>
      </w:pPr>
    </w:p>
    <w:p w14:paraId="591F85B4"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noProof/>
          <w:sz w:val="24"/>
          <w:szCs w:val="24"/>
          <w:lang w:eastAsia="ru-RU"/>
        </w:rPr>
        <w:drawing>
          <wp:inline distT="0" distB="0" distL="0" distR="0" wp14:anchorId="7BC2E617" wp14:editId="7F01E9C7">
            <wp:extent cx="2676525" cy="320578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5715" cy="3216789"/>
                    </a:xfrm>
                    <a:prstGeom prst="rect">
                      <a:avLst/>
                    </a:prstGeom>
                    <a:noFill/>
                  </pic:spPr>
                </pic:pic>
              </a:graphicData>
            </a:graphic>
          </wp:inline>
        </w:drawing>
      </w:r>
    </w:p>
    <w:bookmarkEnd w:id="87"/>
    <w:p w14:paraId="295934F1"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Рис. 3. Траектория перемещения трех танцевальных пар в танце «</w:t>
      </w:r>
      <w:bookmarkStart w:id="89" w:name="_Hlk156598915"/>
      <w:r w:rsidRPr="00267B4C">
        <w:rPr>
          <w:rFonts w:ascii="Times New Roman" w:eastAsia="Calibri" w:hAnsi="Times New Roman" w:cs="Times New Roman"/>
          <w:sz w:val="24"/>
          <w:szCs w:val="24"/>
        </w:rPr>
        <w:t>Квикстеп</w:t>
      </w:r>
      <w:bookmarkEnd w:id="89"/>
      <w:r w:rsidRPr="00267B4C">
        <w:rPr>
          <w:rFonts w:ascii="Times New Roman" w:eastAsia="Calibri" w:hAnsi="Times New Roman" w:cs="Times New Roman"/>
          <w:sz w:val="24"/>
          <w:szCs w:val="24"/>
        </w:rPr>
        <w:t>» на современном этапе.</w:t>
      </w:r>
    </w:p>
    <w:p w14:paraId="5E50C044"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p w14:paraId="737285F9" w14:textId="2C2C4F5F" w:rsidR="001A069F" w:rsidRPr="001A069F" w:rsidRDefault="001A069F" w:rsidP="0066701A">
      <w:pPr>
        <w:spacing w:after="0" w:line="240" w:lineRule="auto"/>
        <w:ind w:firstLine="709"/>
        <w:jc w:val="both"/>
        <w:rPr>
          <w:rFonts w:ascii="Times New Roman" w:eastAsia="Calibri" w:hAnsi="Times New Roman" w:cs="Times New Roman"/>
          <w:sz w:val="28"/>
          <w:szCs w:val="28"/>
        </w:rPr>
      </w:pPr>
      <w:r w:rsidRPr="001A069F">
        <w:rPr>
          <w:rFonts w:ascii="Times New Roman" w:eastAsia="Calibri" w:hAnsi="Times New Roman" w:cs="Times New Roman"/>
          <w:sz w:val="28"/>
          <w:szCs w:val="28"/>
        </w:rPr>
        <w:lastRenderedPageBreak/>
        <w:t xml:space="preserve">Применение разработанной А.Г. </w:t>
      </w:r>
      <w:proofErr w:type="spellStart"/>
      <w:r w:rsidRPr="001A069F">
        <w:rPr>
          <w:rFonts w:ascii="Times New Roman" w:eastAsia="Calibri" w:hAnsi="Times New Roman" w:cs="Times New Roman"/>
          <w:sz w:val="28"/>
          <w:szCs w:val="28"/>
        </w:rPr>
        <w:t>Габричевским</w:t>
      </w:r>
      <w:proofErr w:type="spellEnd"/>
      <w:r w:rsidRPr="001A069F">
        <w:rPr>
          <w:rFonts w:ascii="Times New Roman" w:eastAsia="Calibri" w:hAnsi="Times New Roman" w:cs="Times New Roman"/>
          <w:sz w:val="28"/>
          <w:szCs w:val="28"/>
        </w:rPr>
        <w:t xml:space="preserve"> концепции синтеза пространственно-временных отношений</w:t>
      </w:r>
      <w:r w:rsidR="00203E2A">
        <w:rPr>
          <w:rFonts w:ascii="Times New Roman" w:eastAsia="Calibri" w:hAnsi="Times New Roman" w:cs="Times New Roman"/>
          <w:sz w:val="28"/>
          <w:szCs w:val="28"/>
        </w:rPr>
        <w:t xml:space="preserve"> применительно</w:t>
      </w:r>
      <w:r w:rsidRPr="001A069F">
        <w:rPr>
          <w:rFonts w:ascii="Times New Roman" w:eastAsia="Calibri" w:hAnsi="Times New Roman" w:cs="Times New Roman"/>
          <w:sz w:val="28"/>
          <w:szCs w:val="28"/>
        </w:rPr>
        <w:t xml:space="preserve"> к спортивному бальному танцу предоставляет необходимый аналитический инструментарий для изучения формы данного хореографического искусства в единстве его изобразительных и выразительных аспектов. В рамках категории пространства рассматриваются такие элементы, как парная стойка, фигуры, движения и позы, охватывающие все аспекты, связанные с расположением и перемещением физических тел танцоров. Как отмечает Е.В. Проворная, анализируя идеи А.Г. </w:t>
      </w:r>
      <w:proofErr w:type="spellStart"/>
      <w:r w:rsidRPr="001A069F">
        <w:rPr>
          <w:rFonts w:ascii="Times New Roman" w:eastAsia="Calibri" w:hAnsi="Times New Roman" w:cs="Times New Roman"/>
          <w:sz w:val="28"/>
          <w:szCs w:val="28"/>
        </w:rPr>
        <w:t>Габричевского</w:t>
      </w:r>
      <w:proofErr w:type="spellEnd"/>
      <w:r w:rsidRPr="001A069F">
        <w:rPr>
          <w:rFonts w:ascii="Times New Roman" w:eastAsia="Calibri" w:hAnsi="Times New Roman" w:cs="Times New Roman"/>
          <w:sz w:val="28"/>
          <w:szCs w:val="28"/>
        </w:rPr>
        <w:t xml:space="preserve">, «Пространственная организация любого произведения начертательного искусства имеет общие принципы построения. Во-первых, она реализуется на поверхности, выступающей в роли своеобразной платформы для пространственно-временного синтеза. Поверхность как «граница объема» </w:t>
      </w:r>
      <w:bookmarkStart w:id="90" w:name="_Hlk209196242"/>
      <w:r w:rsidR="00903E73" w:rsidRPr="00903E73">
        <w:rPr>
          <w:rFonts w:ascii="Times New Roman" w:eastAsia="Calibri" w:hAnsi="Times New Roman" w:cs="Times New Roman"/>
          <w:sz w:val="28"/>
          <w:szCs w:val="28"/>
        </w:rPr>
        <w:t>[</w:t>
      </w:r>
      <w:r w:rsidR="00CD7653">
        <w:rPr>
          <w:rFonts w:ascii="Times New Roman" w:eastAsia="Calibri" w:hAnsi="Times New Roman" w:cs="Times New Roman"/>
          <w:sz w:val="28"/>
          <w:szCs w:val="28"/>
        </w:rPr>
        <w:t>22</w:t>
      </w:r>
      <w:r w:rsidR="00903E73">
        <w:rPr>
          <w:rFonts w:ascii="Times New Roman" w:eastAsia="Calibri" w:hAnsi="Times New Roman" w:cs="Times New Roman"/>
          <w:sz w:val="28"/>
          <w:szCs w:val="28"/>
        </w:rPr>
        <w:t xml:space="preserve">, с. </w:t>
      </w:r>
      <w:r w:rsidRPr="001A069F">
        <w:rPr>
          <w:rFonts w:ascii="Times New Roman" w:eastAsia="Calibri" w:hAnsi="Times New Roman" w:cs="Times New Roman"/>
          <w:sz w:val="28"/>
          <w:szCs w:val="28"/>
        </w:rPr>
        <w:t>233</w:t>
      </w:r>
      <w:r w:rsidR="00903E73" w:rsidRPr="00903E73">
        <w:rPr>
          <w:rFonts w:ascii="Times New Roman" w:eastAsia="Calibri" w:hAnsi="Times New Roman" w:cs="Times New Roman"/>
          <w:sz w:val="28"/>
          <w:szCs w:val="28"/>
        </w:rPr>
        <w:t>]</w:t>
      </w:r>
      <w:bookmarkEnd w:id="90"/>
      <w:r w:rsidRPr="001A069F">
        <w:rPr>
          <w:rFonts w:ascii="Times New Roman" w:eastAsia="Calibri" w:hAnsi="Times New Roman" w:cs="Times New Roman"/>
          <w:sz w:val="28"/>
          <w:szCs w:val="28"/>
        </w:rPr>
        <w:t xml:space="preserve"> позволяет создать трехмерную материальную данность, в рамках которой формируется композиция произведения. Плоскости как вид поверхности задают координаты пространственных измерений и формируют композиционную структуру произведения. </w:t>
      </w:r>
      <w:proofErr w:type="spellStart"/>
      <w:r w:rsidRPr="001A069F">
        <w:rPr>
          <w:rFonts w:ascii="Times New Roman" w:eastAsia="Calibri" w:hAnsi="Times New Roman" w:cs="Times New Roman"/>
          <w:sz w:val="28"/>
          <w:szCs w:val="28"/>
        </w:rPr>
        <w:t>Габричевский</w:t>
      </w:r>
      <w:proofErr w:type="spellEnd"/>
      <w:r w:rsidRPr="001A069F">
        <w:rPr>
          <w:rFonts w:ascii="Times New Roman" w:eastAsia="Calibri" w:hAnsi="Times New Roman" w:cs="Times New Roman"/>
          <w:sz w:val="28"/>
          <w:szCs w:val="28"/>
        </w:rPr>
        <w:t xml:space="preserve"> выделяет два основных типа плоскости: вертикальный и горизонтальный» </w:t>
      </w:r>
      <w:r w:rsidR="00CD7653" w:rsidRPr="00903E73">
        <w:rPr>
          <w:rFonts w:ascii="Times New Roman" w:eastAsia="Calibri" w:hAnsi="Times New Roman" w:cs="Times New Roman"/>
          <w:sz w:val="28"/>
          <w:szCs w:val="28"/>
        </w:rPr>
        <w:t>[</w:t>
      </w:r>
      <w:r w:rsidR="00CD7653">
        <w:rPr>
          <w:rFonts w:ascii="Times New Roman" w:eastAsia="Calibri" w:hAnsi="Times New Roman" w:cs="Times New Roman"/>
          <w:sz w:val="28"/>
          <w:szCs w:val="28"/>
        </w:rPr>
        <w:t xml:space="preserve">66, с. </w:t>
      </w:r>
      <w:r w:rsidR="00CD7653" w:rsidRPr="001A069F">
        <w:rPr>
          <w:rFonts w:ascii="Times New Roman" w:eastAsia="Calibri" w:hAnsi="Times New Roman" w:cs="Times New Roman"/>
          <w:sz w:val="28"/>
          <w:szCs w:val="28"/>
        </w:rPr>
        <w:t>2</w:t>
      </w:r>
      <w:r w:rsidR="00CD7653">
        <w:rPr>
          <w:rFonts w:ascii="Times New Roman" w:eastAsia="Calibri" w:hAnsi="Times New Roman" w:cs="Times New Roman"/>
          <w:sz w:val="28"/>
          <w:szCs w:val="28"/>
        </w:rPr>
        <w:t>8</w:t>
      </w:r>
      <w:r w:rsidR="00CD7653" w:rsidRPr="00903E73">
        <w:rPr>
          <w:rFonts w:ascii="Times New Roman" w:eastAsia="Calibri" w:hAnsi="Times New Roman" w:cs="Times New Roman"/>
          <w:sz w:val="28"/>
          <w:szCs w:val="28"/>
        </w:rPr>
        <w:t>]</w:t>
      </w:r>
      <w:r w:rsidRPr="001A069F">
        <w:rPr>
          <w:rFonts w:ascii="Times New Roman" w:eastAsia="Calibri" w:hAnsi="Times New Roman" w:cs="Times New Roman"/>
          <w:sz w:val="28"/>
          <w:szCs w:val="28"/>
        </w:rPr>
        <w:t>. Данная типология плоскостей используется нами при анализе постановки корпуса и взаимодействия партнеров в спортивных бальных танцах.</w:t>
      </w:r>
    </w:p>
    <w:p w14:paraId="0B8A95F9" w14:textId="5573DE75" w:rsidR="001A069F" w:rsidRPr="001A069F" w:rsidRDefault="001A069F" w:rsidP="0066701A">
      <w:pPr>
        <w:spacing w:after="0" w:line="240" w:lineRule="auto"/>
        <w:ind w:firstLine="709"/>
        <w:jc w:val="both"/>
        <w:rPr>
          <w:rFonts w:ascii="Times New Roman" w:eastAsia="Calibri" w:hAnsi="Times New Roman" w:cs="Times New Roman"/>
          <w:sz w:val="28"/>
          <w:szCs w:val="28"/>
        </w:rPr>
      </w:pPr>
      <w:r w:rsidRPr="001A069F">
        <w:rPr>
          <w:rFonts w:ascii="Times New Roman" w:eastAsia="Calibri" w:hAnsi="Times New Roman" w:cs="Times New Roman"/>
          <w:sz w:val="28"/>
          <w:szCs w:val="28"/>
        </w:rPr>
        <w:t xml:space="preserve">Категория времени в настоящем исследовании включает в себя музыкальное сопровождение и особенности интерпретации музыкального материала в европейской программе спортивного бального танца. Е.В. Проворная подчеркивает, что «В концепции </w:t>
      </w:r>
      <w:proofErr w:type="spellStart"/>
      <w:r w:rsidRPr="001A069F">
        <w:rPr>
          <w:rFonts w:ascii="Times New Roman" w:eastAsia="Calibri" w:hAnsi="Times New Roman" w:cs="Times New Roman"/>
          <w:sz w:val="28"/>
          <w:szCs w:val="28"/>
        </w:rPr>
        <w:t>Габричевского</w:t>
      </w:r>
      <w:proofErr w:type="spellEnd"/>
      <w:r w:rsidRPr="001A069F">
        <w:rPr>
          <w:rFonts w:ascii="Times New Roman" w:eastAsia="Calibri" w:hAnsi="Times New Roman" w:cs="Times New Roman"/>
          <w:sz w:val="28"/>
          <w:szCs w:val="28"/>
        </w:rPr>
        <w:t xml:space="preserve"> определяющей категорией выступает время. Данная категория является формообразующей не только для временных искусств - она также важна и для понимания свойств пространственных искусств» </w:t>
      </w:r>
      <w:r w:rsidR="00CD7653" w:rsidRPr="00903E73">
        <w:rPr>
          <w:rFonts w:ascii="Times New Roman" w:eastAsia="Calibri" w:hAnsi="Times New Roman" w:cs="Times New Roman"/>
          <w:sz w:val="28"/>
          <w:szCs w:val="28"/>
        </w:rPr>
        <w:t>[</w:t>
      </w:r>
      <w:r w:rsidR="00CD7653">
        <w:rPr>
          <w:rFonts w:ascii="Times New Roman" w:eastAsia="Calibri" w:hAnsi="Times New Roman" w:cs="Times New Roman"/>
          <w:sz w:val="28"/>
          <w:szCs w:val="28"/>
        </w:rPr>
        <w:t>66, с. 78</w:t>
      </w:r>
      <w:r w:rsidR="00CD7653" w:rsidRPr="00903E73">
        <w:rPr>
          <w:rFonts w:ascii="Times New Roman" w:eastAsia="Calibri" w:hAnsi="Times New Roman" w:cs="Times New Roman"/>
          <w:sz w:val="28"/>
          <w:szCs w:val="28"/>
        </w:rPr>
        <w:t>]</w:t>
      </w:r>
      <w:r w:rsidRPr="001A069F">
        <w:rPr>
          <w:rFonts w:ascii="Times New Roman" w:eastAsia="Calibri" w:hAnsi="Times New Roman" w:cs="Times New Roman"/>
          <w:sz w:val="28"/>
          <w:szCs w:val="28"/>
        </w:rPr>
        <w:t>.</w:t>
      </w:r>
    </w:p>
    <w:p w14:paraId="5EA83651" w14:textId="77777777" w:rsidR="001A069F" w:rsidRPr="001A069F" w:rsidRDefault="001A069F" w:rsidP="0066701A">
      <w:pPr>
        <w:spacing w:after="0" w:line="240" w:lineRule="auto"/>
        <w:ind w:firstLine="709"/>
        <w:jc w:val="both"/>
        <w:rPr>
          <w:rFonts w:ascii="Times New Roman" w:eastAsia="Calibri" w:hAnsi="Times New Roman" w:cs="Times New Roman"/>
          <w:sz w:val="28"/>
          <w:szCs w:val="28"/>
        </w:rPr>
      </w:pPr>
      <w:r w:rsidRPr="001A069F">
        <w:rPr>
          <w:rFonts w:ascii="Times New Roman" w:eastAsia="Calibri" w:hAnsi="Times New Roman" w:cs="Times New Roman"/>
          <w:sz w:val="28"/>
          <w:szCs w:val="28"/>
        </w:rPr>
        <w:t xml:space="preserve">А.Г. </w:t>
      </w:r>
      <w:proofErr w:type="spellStart"/>
      <w:r w:rsidRPr="001A069F">
        <w:rPr>
          <w:rFonts w:ascii="Times New Roman" w:eastAsia="Calibri" w:hAnsi="Times New Roman" w:cs="Times New Roman"/>
          <w:sz w:val="28"/>
          <w:szCs w:val="28"/>
        </w:rPr>
        <w:t>Габричевский</w:t>
      </w:r>
      <w:proofErr w:type="spellEnd"/>
      <w:r w:rsidRPr="001A069F">
        <w:rPr>
          <w:rFonts w:ascii="Times New Roman" w:eastAsia="Calibri" w:hAnsi="Times New Roman" w:cs="Times New Roman"/>
          <w:sz w:val="28"/>
          <w:szCs w:val="28"/>
        </w:rPr>
        <w:t xml:space="preserve"> относит танец к категории временных искусств, акцентируя первостепенное значение музыкального компонента в любом хореографическом произведении. Музыкальное содержание определяет характер, структурную организацию и драматургическое развитие танца. Анализируя категорию времени, А.Г. </w:t>
      </w:r>
      <w:proofErr w:type="spellStart"/>
      <w:r w:rsidRPr="001A069F">
        <w:rPr>
          <w:rFonts w:ascii="Times New Roman" w:eastAsia="Calibri" w:hAnsi="Times New Roman" w:cs="Times New Roman"/>
          <w:sz w:val="28"/>
          <w:szCs w:val="28"/>
        </w:rPr>
        <w:t>Габричевский</w:t>
      </w:r>
      <w:proofErr w:type="spellEnd"/>
      <w:r w:rsidRPr="001A069F">
        <w:rPr>
          <w:rFonts w:ascii="Times New Roman" w:eastAsia="Calibri" w:hAnsi="Times New Roman" w:cs="Times New Roman"/>
          <w:sz w:val="28"/>
          <w:szCs w:val="28"/>
        </w:rPr>
        <w:t xml:space="preserve"> выделяет два универсальных элемента: ритм и метр. Кроме того, проводится разграничение художественного времени на статическое и динамическое. Доминирование ритма в произведении свидетельствует о динамическом характере времени, в то время как преобладание метра указывает на статическое временное развертывание.</w:t>
      </w:r>
    </w:p>
    <w:p w14:paraId="7638987D" w14:textId="52471B2B" w:rsidR="001A069F" w:rsidRPr="001A069F" w:rsidRDefault="001A069F" w:rsidP="0066701A">
      <w:pPr>
        <w:spacing w:after="0" w:line="240" w:lineRule="auto"/>
        <w:ind w:firstLine="709"/>
        <w:jc w:val="both"/>
        <w:rPr>
          <w:rFonts w:ascii="Times New Roman" w:eastAsia="Calibri" w:hAnsi="Times New Roman" w:cs="Times New Roman"/>
          <w:sz w:val="28"/>
          <w:szCs w:val="28"/>
        </w:rPr>
      </w:pPr>
      <w:r w:rsidRPr="001A069F">
        <w:rPr>
          <w:rFonts w:ascii="Times New Roman" w:eastAsia="Calibri" w:hAnsi="Times New Roman" w:cs="Times New Roman"/>
          <w:sz w:val="28"/>
          <w:szCs w:val="28"/>
        </w:rPr>
        <w:t>В рамках данного исследования также применяется феноменологический подход к изучению парной позиции в европейской программе спортивных бальных танцев. В.П. Погодин отмечает, что «</w:t>
      </w:r>
      <w:proofErr w:type="spellStart"/>
      <w:r w:rsidRPr="001A069F">
        <w:rPr>
          <w:rFonts w:ascii="Times New Roman" w:eastAsia="Calibri" w:hAnsi="Times New Roman" w:cs="Times New Roman"/>
          <w:sz w:val="28"/>
          <w:szCs w:val="28"/>
        </w:rPr>
        <w:t>Габричевский</w:t>
      </w:r>
      <w:proofErr w:type="spellEnd"/>
      <w:r w:rsidRPr="001A069F">
        <w:rPr>
          <w:rFonts w:ascii="Times New Roman" w:eastAsia="Calibri" w:hAnsi="Times New Roman" w:cs="Times New Roman"/>
          <w:sz w:val="28"/>
          <w:szCs w:val="28"/>
        </w:rPr>
        <w:t xml:space="preserve"> особое внимание уделял философии искусства, утверждая, что ее цель – понять структуру искусства в широком контексте культурфилософии. При этом философия искусства для него основывалась на феноменологии художественного, а качественная наука о бытии (природе как творческом целом) строилась на основе онтологии искусства» </w:t>
      </w:r>
      <w:r w:rsidR="00CD7653" w:rsidRPr="00CD7653">
        <w:rPr>
          <w:rFonts w:ascii="Times New Roman" w:eastAsia="Calibri" w:hAnsi="Times New Roman" w:cs="Times New Roman"/>
          <w:sz w:val="28"/>
          <w:szCs w:val="28"/>
        </w:rPr>
        <w:t>[</w:t>
      </w:r>
      <w:r w:rsidR="00CD7653">
        <w:rPr>
          <w:rFonts w:ascii="Times New Roman" w:eastAsia="Calibri" w:hAnsi="Times New Roman" w:cs="Times New Roman"/>
          <w:sz w:val="28"/>
          <w:szCs w:val="28"/>
        </w:rPr>
        <w:t>67</w:t>
      </w:r>
      <w:r w:rsidR="00CD7653" w:rsidRPr="00CD7653">
        <w:rPr>
          <w:rFonts w:ascii="Times New Roman" w:eastAsia="Calibri" w:hAnsi="Times New Roman" w:cs="Times New Roman"/>
          <w:sz w:val="28"/>
          <w:szCs w:val="28"/>
        </w:rPr>
        <w:t>]</w:t>
      </w:r>
      <w:r w:rsidRPr="001A069F">
        <w:rPr>
          <w:rFonts w:ascii="Times New Roman" w:eastAsia="Calibri" w:hAnsi="Times New Roman" w:cs="Times New Roman"/>
          <w:sz w:val="28"/>
          <w:szCs w:val="28"/>
        </w:rPr>
        <w:t>.</w:t>
      </w:r>
    </w:p>
    <w:p w14:paraId="743EF628" w14:textId="13CA0B81" w:rsidR="001A069F" w:rsidRPr="001A069F" w:rsidRDefault="001A069F" w:rsidP="0066701A">
      <w:pPr>
        <w:spacing w:after="0" w:line="240" w:lineRule="auto"/>
        <w:ind w:firstLine="709"/>
        <w:jc w:val="both"/>
        <w:rPr>
          <w:rFonts w:ascii="Times New Roman" w:eastAsia="Calibri" w:hAnsi="Times New Roman" w:cs="Times New Roman"/>
          <w:sz w:val="28"/>
          <w:szCs w:val="28"/>
        </w:rPr>
      </w:pPr>
      <w:r w:rsidRPr="001A069F">
        <w:rPr>
          <w:rFonts w:ascii="Times New Roman" w:eastAsia="Calibri" w:hAnsi="Times New Roman" w:cs="Times New Roman"/>
          <w:sz w:val="28"/>
          <w:szCs w:val="28"/>
        </w:rPr>
        <w:lastRenderedPageBreak/>
        <w:t xml:space="preserve">Анализируя спортивный бальный танец периода модернизма в контексте теоретических положений А.Г. </w:t>
      </w:r>
      <w:proofErr w:type="spellStart"/>
      <w:r w:rsidRPr="001A069F">
        <w:rPr>
          <w:rFonts w:ascii="Times New Roman" w:eastAsia="Calibri" w:hAnsi="Times New Roman" w:cs="Times New Roman"/>
          <w:sz w:val="28"/>
          <w:szCs w:val="28"/>
        </w:rPr>
        <w:t>Габричевского</w:t>
      </w:r>
      <w:proofErr w:type="spellEnd"/>
      <w:r w:rsidRPr="001A069F">
        <w:rPr>
          <w:rFonts w:ascii="Times New Roman" w:eastAsia="Calibri" w:hAnsi="Times New Roman" w:cs="Times New Roman"/>
          <w:sz w:val="28"/>
          <w:szCs w:val="28"/>
        </w:rPr>
        <w:t xml:space="preserve">, категория пространства может быть охарактеризована следующим образом. В силу исторической преемственности от аристократических и социальных танцев, первоначальная манера исполнения отличалась «непринужденным, естественным и сдержанным» </w:t>
      </w:r>
      <w:r w:rsidR="00CD7653" w:rsidRPr="00CD7653">
        <w:rPr>
          <w:rFonts w:ascii="Times New Roman" w:eastAsia="Calibri" w:hAnsi="Times New Roman" w:cs="Times New Roman"/>
          <w:sz w:val="28"/>
          <w:szCs w:val="28"/>
        </w:rPr>
        <w:t>[64]</w:t>
      </w:r>
      <w:r w:rsidRPr="001A069F">
        <w:rPr>
          <w:rFonts w:ascii="Times New Roman" w:eastAsia="Calibri" w:hAnsi="Times New Roman" w:cs="Times New Roman"/>
          <w:sz w:val="28"/>
          <w:szCs w:val="28"/>
        </w:rPr>
        <w:t xml:space="preserve">. Как отмечает Алекс Мур, «Все движения легки, не </w:t>
      </w:r>
      <w:proofErr w:type="spellStart"/>
      <w:r w:rsidRPr="001A069F">
        <w:rPr>
          <w:rFonts w:ascii="Times New Roman" w:eastAsia="Calibri" w:hAnsi="Times New Roman" w:cs="Times New Roman"/>
          <w:sz w:val="28"/>
          <w:szCs w:val="28"/>
        </w:rPr>
        <w:t>аффектны</w:t>
      </w:r>
      <w:proofErr w:type="spellEnd"/>
      <w:r w:rsidRPr="001A069F">
        <w:rPr>
          <w:rFonts w:ascii="Times New Roman" w:eastAsia="Calibri" w:hAnsi="Times New Roman" w:cs="Times New Roman"/>
          <w:sz w:val="28"/>
          <w:szCs w:val="28"/>
        </w:rPr>
        <w:t xml:space="preserve">, и их так легко можно испортить преувеличением. Лучшие танцоры – самые тихие; они не демонстрируют своего мастерства» </w:t>
      </w:r>
      <w:r w:rsidR="00CD7653" w:rsidRPr="00CD7653">
        <w:rPr>
          <w:rFonts w:ascii="Times New Roman" w:eastAsia="Calibri" w:hAnsi="Times New Roman" w:cs="Times New Roman"/>
          <w:sz w:val="28"/>
          <w:szCs w:val="28"/>
        </w:rPr>
        <w:t>[6</w:t>
      </w:r>
      <w:r w:rsidR="00CD7653" w:rsidRPr="00B63C38">
        <w:rPr>
          <w:rFonts w:ascii="Times New Roman" w:eastAsia="Calibri" w:hAnsi="Times New Roman" w:cs="Times New Roman"/>
          <w:sz w:val="28"/>
          <w:szCs w:val="28"/>
        </w:rPr>
        <w:t>8</w:t>
      </w:r>
      <w:r w:rsidR="00CD7653" w:rsidRPr="00CD7653">
        <w:rPr>
          <w:rFonts w:ascii="Times New Roman" w:eastAsia="Calibri" w:hAnsi="Times New Roman" w:cs="Times New Roman"/>
          <w:sz w:val="28"/>
          <w:szCs w:val="28"/>
        </w:rPr>
        <w:t>]</w:t>
      </w:r>
      <w:r w:rsidRPr="001A069F">
        <w:rPr>
          <w:rFonts w:ascii="Times New Roman" w:eastAsia="Calibri" w:hAnsi="Times New Roman" w:cs="Times New Roman"/>
          <w:sz w:val="28"/>
          <w:szCs w:val="28"/>
        </w:rPr>
        <w:t>.</w:t>
      </w:r>
    </w:p>
    <w:p w14:paraId="30B1E474"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3395FD19" w14:textId="3A71EB79" w:rsidR="00267B4C" w:rsidRPr="00267B4C" w:rsidRDefault="00267B4C" w:rsidP="0066701A">
      <w:pPr>
        <w:spacing w:after="0" w:line="240" w:lineRule="auto"/>
        <w:ind w:firstLine="709"/>
        <w:jc w:val="both"/>
        <w:rPr>
          <w:rFonts w:ascii="Times New Roman" w:eastAsia="Calibri" w:hAnsi="Times New Roman" w:cs="Times New Roman"/>
          <w:sz w:val="28"/>
          <w:szCs w:val="28"/>
        </w:rPr>
      </w:pPr>
      <w:r w:rsidRPr="00267B4C">
        <w:rPr>
          <w:rFonts w:ascii="Times New Roman" w:eastAsia="Calibri" w:hAnsi="Times New Roman" w:cs="Times New Roman"/>
          <w:noProof/>
          <w:sz w:val="28"/>
          <w:szCs w:val="28"/>
        </w:rPr>
        <w:t xml:space="preserve">  </w:t>
      </w:r>
      <w:r w:rsidR="0072071E">
        <w:rPr>
          <w:noProof/>
          <w:lang w:eastAsia="ru-RU"/>
        </w:rPr>
        <w:drawing>
          <wp:inline distT="0" distB="0" distL="0" distR="0" wp14:anchorId="6F6C986F" wp14:editId="4B17AAED">
            <wp:extent cx="2466885" cy="29660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342" cy="2990681"/>
                    </a:xfrm>
                    <a:prstGeom prst="rect">
                      <a:avLst/>
                    </a:prstGeom>
                    <a:noFill/>
                    <a:ln>
                      <a:noFill/>
                    </a:ln>
                  </pic:spPr>
                </pic:pic>
              </a:graphicData>
            </a:graphic>
          </wp:inline>
        </w:drawing>
      </w:r>
      <w:r w:rsidRPr="00267B4C">
        <w:rPr>
          <w:rFonts w:ascii="Times New Roman" w:eastAsia="Calibri" w:hAnsi="Times New Roman" w:cs="Times New Roman"/>
          <w:noProof/>
          <w:sz w:val="28"/>
          <w:szCs w:val="28"/>
        </w:rPr>
        <w:t xml:space="preserve">       </w:t>
      </w:r>
      <w:r w:rsidRPr="00267B4C">
        <w:rPr>
          <w:rFonts w:ascii="Calibri" w:eastAsia="Calibri" w:hAnsi="Calibri" w:cs="Times New Roman"/>
          <w:noProof/>
          <w:lang w:eastAsia="ru-RU"/>
        </w:rPr>
        <w:drawing>
          <wp:inline distT="0" distB="0" distL="0" distR="0" wp14:anchorId="0F2E0284" wp14:editId="7323465C">
            <wp:extent cx="2237740" cy="296573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383" cy="2983812"/>
                    </a:xfrm>
                    <a:prstGeom prst="rect">
                      <a:avLst/>
                    </a:prstGeom>
                    <a:noFill/>
                    <a:ln>
                      <a:noFill/>
                    </a:ln>
                  </pic:spPr>
                </pic:pic>
              </a:graphicData>
            </a:graphic>
          </wp:inline>
        </w:drawing>
      </w:r>
      <w:r w:rsidRPr="00267B4C">
        <w:rPr>
          <w:rFonts w:ascii="Times New Roman" w:eastAsia="Calibri" w:hAnsi="Times New Roman" w:cs="Times New Roman"/>
          <w:sz w:val="28"/>
          <w:szCs w:val="28"/>
        </w:rPr>
        <w:t xml:space="preserve"> </w:t>
      </w:r>
    </w:p>
    <w:p w14:paraId="1C1B8273"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91" w:name="_Hlk156600072"/>
      <w:bookmarkStart w:id="92" w:name="_Hlk148533129"/>
      <w:r w:rsidRPr="00267B4C">
        <w:rPr>
          <w:rFonts w:ascii="Times New Roman" w:eastAsia="Calibri" w:hAnsi="Times New Roman" w:cs="Times New Roman"/>
          <w:sz w:val="24"/>
          <w:szCs w:val="24"/>
        </w:rPr>
        <w:t xml:space="preserve">Фото 1, 2. Джон Уэллс и Рене </w:t>
      </w:r>
      <w:proofErr w:type="spellStart"/>
      <w:r w:rsidRPr="00267B4C">
        <w:rPr>
          <w:rFonts w:ascii="Times New Roman" w:eastAsia="Calibri" w:hAnsi="Times New Roman" w:cs="Times New Roman"/>
          <w:sz w:val="24"/>
          <w:szCs w:val="24"/>
        </w:rPr>
        <w:t>Сизонс</w:t>
      </w:r>
      <w:proofErr w:type="spellEnd"/>
      <w:r w:rsidRPr="00267B4C">
        <w:rPr>
          <w:rFonts w:ascii="Times New Roman" w:eastAsia="Calibri" w:hAnsi="Times New Roman" w:cs="Times New Roman"/>
          <w:sz w:val="24"/>
          <w:szCs w:val="24"/>
        </w:rPr>
        <w:t>, 1939 г.</w:t>
      </w:r>
      <w:bookmarkEnd w:id="91"/>
    </w:p>
    <w:p w14:paraId="66682B80" w14:textId="77777777" w:rsidR="00267B4C" w:rsidRPr="00267B4C" w:rsidRDefault="00267B4C" w:rsidP="0066701A">
      <w:pPr>
        <w:spacing w:after="0" w:line="240" w:lineRule="auto"/>
        <w:ind w:firstLine="709"/>
        <w:jc w:val="both"/>
        <w:rPr>
          <w:rFonts w:ascii="Times New Roman" w:eastAsia="Calibri" w:hAnsi="Times New Roman" w:cs="Times New Roman"/>
          <w:sz w:val="24"/>
          <w:szCs w:val="24"/>
        </w:rPr>
      </w:pPr>
      <w:bookmarkStart w:id="93" w:name="_Hlk148620206"/>
      <w:bookmarkStart w:id="94" w:name="_Hlk148627483"/>
      <w:bookmarkEnd w:id="92"/>
    </w:p>
    <w:bookmarkEnd w:id="93"/>
    <w:bookmarkEnd w:id="94"/>
    <w:p w14:paraId="75A7D947" w14:textId="47C94B1A" w:rsidR="00107459" w:rsidRDefault="00203E2A" w:rsidP="0066701A">
      <w:pPr>
        <w:spacing w:after="0" w:line="240" w:lineRule="auto"/>
        <w:ind w:firstLine="709"/>
        <w:jc w:val="both"/>
        <w:rPr>
          <w:rFonts w:ascii="Times New Roman" w:eastAsia="Calibri" w:hAnsi="Times New Roman" w:cs="Times New Roman"/>
          <w:sz w:val="28"/>
          <w:szCs w:val="28"/>
        </w:rPr>
      </w:pPr>
      <w:r w:rsidRPr="00203E2A">
        <w:rPr>
          <w:rFonts w:ascii="Times New Roman" w:eastAsia="Calibri" w:hAnsi="Times New Roman" w:cs="Times New Roman"/>
          <w:sz w:val="28"/>
          <w:szCs w:val="28"/>
        </w:rPr>
        <w:t xml:space="preserve">Анализируя иллюстративный материал, представленный на фото 1 </w:t>
      </w:r>
      <w:bookmarkStart w:id="95" w:name="_Hlk209284623"/>
      <w:r w:rsidR="00261209" w:rsidRPr="00261209">
        <w:rPr>
          <w:rFonts w:ascii="Times New Roman" w:eastAsia="Calibri" w:hAnsi="Times New Roman" w:cs="Times New Roman"/>
          <w:sz w:val="28"/>
          <w:szCs w:val="28"/>
        </w:rPr>
        <w:t>[</w:t>
      </w:r>
      <w:r w:rsidR="003640EE" w:rsidRPr="003640EE">
        <w:rPr>
          <w:rFonts w:ascii="Times New Roman" w:eastAsia="Calibri" w:hAnsi="Times New Roman" w:cs="Times New Roman"/>
          <w:sz w:val="28"/>
          <w:szCs w:val="28"/>
        </w:rPr>
        <w:t>69</w:t>
      </w:r>
      <w:r w:rsidR="00261209" w:rsidRPr="00261209">
        <w:rPr>
          <w:rFonts w:ascii="Times New Roman" w:eastAsia="Calibri" w:hAnsi="Times New Roman" w:cs="Times New Roman"/>
          <w:sz w:val="28"/>
          <w:szCs w:val="28"/>
        </w:rPr>
        <w:t>]</w:t>
      </w:r>
      <w:bookmarkEnd w:id="95"/>
      <w:r w:rsidRPr="00203E2A">
        <w:rPr>
          <w:rFonts w:ascii="Times New Roman" w:eastAsia="Calibri" w:hAnsi="Times New Roman" w:cs="Times New Roman"/>
          <w:sz w:val="28"/>
          <w:szCs w:val="28"/>
        </w:rPr>
        <w:t xml:space="preserve">, демонстрирующем первый шаг фигуры «Правый поворот» в танце квикстеп, можно констатировать следующие характеристики парной позиции: строго вертикальное положение корпусов партнеров, отсутствие наклонов, расслабленная рамка, незначительная амплитуда шагов, а также визуальный контакт партнеров, направленный друг на друга. </w:t>
      </w:r>
      <w:proofErr w:type="spellStart"/>
      <w:r w:rsidRPr="00203E2A">
        <w:rPr>
          <w:rFonts w:ascii="Times New Roman" w:eastAsia="Calibri" w:hAnsi="Times New Roman" w:cs="Times New Roman"/>
          <w:sz w:val="28"/>
          <w:szCs w:val="28"/>
        </w:rPr>
        <w:t>Противодвижение</w:t>
      </w:r>
      <w:proofErr w:type="spellEnd"/>
      <w:r w:rsidRPr="00203E2A">
        <w:rPr>
          <w:rFonts w:ascii="Times New Roman" w:eastAsia="Calibri" w:hAnsi="Times New Roman" w:cs="Times New Roman"/>
          <w:sz w:val="28"/>
          <w:szCs w:val="28"/>
        </w:rPr>
        <w:t xml:space="preserve"> корпуса (CBM) в сагиттальной плоскости выражено минимально. </w:t>
      </w:r>
    </w:p>
    <w:p w14:paraId="13839B51" w14:textId="3B09742A" w:rsidR="00203E2A" w:rsidRPr="00203E2A" w:rsidRDefault="00203E2A" w:rsidP="0066701A">
      <w:pPr>
        <w:spacing w:after="0" w:line="240" w:lineRule="auto"/>
        <w:ind w:firstLine="709"/>
        <w:jc w:val="both"/>
        <w:rPr>
          <w:rFonts w:ascii="Times New Roman" w:eastAsia="Calibri" w:hAnsi="Times New Roman" w:cs="Times New Roman"/>
          <w:sz w:val="28"/>
          <w:szCs w:val="28"/>
        </w:rPr>
      </w:pPr>
      <w:r w:rsidRPr="00203E2A">
        <w:rPr>
          <w:rFonts w:ascii="Times New Roman" w:eastAsia="Calibri" w:hAnsi="Times New Roman" w:cs="Times New Roman"/>
          <w:sz w:val="28"/>
          <w:szCs w:val="28"/>
        </w:rPr>
        <w:t xml:space="preserve">Аналогичные характеристики наблюдаются и на фото 2 </w:t>
      </w:r>
      <w:r w:rsidR="003640EE" w:rsidRPr="00261209">
        <w:rPr>
          <w:rFonts w:ascii="Times New Roman" w:eastAsia="Calibri" w:hAnsi="Times New Roman" w:cs="Times New Roman"/>
          <w:sz w:val="28"/>
          <w:szCs w:val="28"/>
        </w:rPr>
        <w:t>[</w:t>
      </w:r>
      <w:r w:rsidR="003640EE" w:rsidRPr="003640EE">
        <w:rPr>
          <w:rFonts w:ascii="Times New Roman" w:eastAsia="Calibri" w:hAnsi="Times New Roman" w:cs="Times New Roman"/>
          <w:sz w:val="28"/>
          <w:szCs w:val="28"/>
        </w:rPr>
        <w:t>69</w:t>
      </w:r>
      <w:r w:rsidR="003640EE" w:rsidRPr="00261209">
        <w:rPr>
          <w:rFonts w:ascii="Times New Roman" w:eastAsia="Calibri" w:hAnsi="Times New Roman" w:cs="Times New Roman"/>
          <w:sz w:val="28"/>
          <w:szCs w:val="28"/>
        </w:rPr>
        <w:t>]</w:t>
      </w:r>
      <w:r w:rsidRPr="00203E2A">
        <w:rPr>
          <w:rFonts w:ascii="Times New Roman" w:eastAsia="Calibri" w:hAnsi="Times New Roman" w:cs="Times New Roman"/>
          <w:sz w:val="28"/>
          <w:szCs w:val="28"/>
        </w:rPr>
        <w:t>, где на третьем шаге фигуры также фиксируется вертикальное положение партнеров и практически полное отсутствие наклона. Общая энергетическая затратность танца того периода представляется невысокой, а манера исполнения – непринужденной. Таким образом, в контексте пространственной модели икосаэдра, танец в рассматриваемом варианте преимущественно задействует вертикальную плоскость, а условный диапазон охвата точек внутри икосаэдра является минимальным.</w:t>
      </w:r>
    </w:p>
    <w:p w14:paraId="3AEA2634" w14:textId="108BF91D" w:rsidR="00203E2A" w:rsidRPr="00203E2A" w:rsidRDefault="00203E2A" w:rsidP="0066701A">
      <w:pPr>
        <w:spacing w:after="0" w:line="240" w:lineRule="auto"/>
        <w:ind w:firstLine="709"/>
        <w:jc w:val="both"/>
        <w:rPr>
          <w:rFonts w:ascii="Times New Roman" w:eastAsia="Calibri" w:hAnsi="Times New Roman" w:cs="Times New Roman"/>
          <w:sz w:val="28"/>
          <w:szCs w:val="28"/>
        </w:rPr>
      </w:pPr>
      <w:r w:rsidRPr="00203E2A">
        <w:rPr>
          <w:rFonts w:ascii="Times New Roman" w:eastAsia="Calibri" w:hAnsi="Times New Roman" w:cs="Times New Roman"/>
          <w:sz w:val="28"/>
          <w:szCs w:val="28"/>
        </w:rPr>
        <w:t>Анализ категории времени в спортивном бальном танце эпохи модерн</w:t>
      </w:r>
      <w:r w:rsidR="00961309">
        <w:rPr>
          <w:rFonts w:ascii="Times New Roman" w:eastAsia="Calibri" w:hAnsi="Times New Roman" w:cs="Times New Roman"/>
          <w:sz w:val="28"/>
          <w:szCs w:val="28"/>
        </w:rPr>
        <w:t>а</w:t>
      </w:r>
      <w:r w:rsidRPr="00203E2A">
        <w:rPr>
          <w:rFonts w:ascii="Times New Roman" w:eastAsia="Calibri" w:hAnsi="Times New Roman" w:cs="Times New Roman"/>
          <w:sz w:val="28"/>
          <w:szCs w:val="28"/>
        </w:rPr>
        <w:t xml:space="preserve"> свидетельствует о жанровом разнообразии музыкального сопровождения европейской программы, включавшего классические (вальс), джазовые (квикстеп, фокстрот, блюз) композиции, а также музыку танго. В </w:t>
      </w:r>
      <w:r w:rsidRPr="00203E2A">
        <w:rPr>
          <w:rFonts w:ascii="Times New Roman" w:eastAsia="Calibri" w:hAnsi="Times New Roman" w:cs="Times New Roman"/>
          <w:sz w:val="28"/>
          <w:szCs w:val="28"/>
        </w:rPr>
        <w:lastRenderedPageBreak/>
        <w:t>соревновательном контексте и на танцевальных вечерах музыкальное сопровождение обеспечивалось живыми выступлениями танцевальных оркестров и бэндов.</w:t>
      </w:r>
    </w:p>
    <w:p w14:paraId="25F537F4"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4B7060D5" w14:textId="77777777" w:rsidR="00267B4C" w:rsidRPr="00267B4C" w:rsidRDefault="00267B4C" w:rsidP="0066701A">
      <w:pPr>
        <w:spacing w:after="0" w:line="240" w:lineRule="auto"/>
        <w:ind w:firstLine="709"/>
        <w:jc w:val="center"/>
        <w:rPr>
          <w:rFonts w:ascii="Times New Roman" w:eastAsia="Calibri" w:hAnsi="Times New Roman" w:cs="Times New Roman"/>
          <w:sz w:val="28"/>
          <w:szCs w:val="28"/>
        </w:rPr>
      </w:pPr>
      <w:r w:rsidRPr="00267B4C">
        <w:rPr>
          <w:rFonts w:ascii="Times New Roman" w:eastAsia="Calibri" w:hAnsi="Times New Roman" w:cs="Times New Roman"/>
          <w:noProof/>
          <w:sz w:val="28"/>
          <w:szCs w:val="28"/>
          <w:lang w:eastAsia="ru-RU"/>
        </w:rPr>
        <w:drawing>
          <wp:inline distT="0" distB="0" distL="0" distR="0" wp14:anchorId="2B4F3168" wp14:editId="18273189">
            <wp:extent cx="3810000" cy="1571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571625"/>
                    </a:xfrm>
                    <a:prstGeom prst="rect">
                      <a:avLst/>
                    </a:prstGeom>
                    <a:noFill/>
                  </pic:spPr>
                </pic:pic>
              </a:graphicData>
            </a:graphic>
          </wp:inline>
        </w:drawing>
      </w:r>
    </w:p>
    <w:p w14:paraId="313FB960"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96" w:name="_Hlk156492079"/>
      <w:r w:rsidRPr="00267B4C">
        <w:rPr>
          <w:rFonts w:ascii="Times New Roman" w:eastAsia="Calibri" w:hAnsi="Times New Roman" w:cs="Times New Roman"/>
          <w:sz w:val="24"/>
          <w:szCs w:val="24"/>
        </w:rPr>
        <w:t>Рис. 4. Темпы танцев европейской программы, утвержденные на Великой конференции 1929 года.</w:t>
      </w:r>
      <w:bookmarkEnd w:id="96"/>
    </w:p>
    <w:p w14:paraId="74B76439"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p w14:paraId="3DD51768" w14:textId="6D2458B4" w:rsidR="00961309" w:rsidRPr="00961309" w:rsidRDefault="00961309" w:rsidP="0066701A">
      <w:pPr>
        <w:spacing w:after="0" w:line="240" w:lineRule="auto"/>
        <w:ind w:firstLine="709"/>
        <w:jc w:val="both"/>
        <w:rPr>
          <w:rFonts w:ascii="Times New Roman" w:eastAsia="Calibri" w:hAnsi="Times New Roman" w:cs="Times New Roman"/>
          <w:sz w:val="28"/>
          <w:szCs w:val="28"/>
        </w:rPr>
      </w:pPr>
      <w:bookmarkStart w:id="97" w:name="_Hlk148878080"/>
      <w:r w:rsidRPr="00961309">
        <w:rPr>
          <w:rFonts w:ascii="Times New Roman" w:eastAsia="Calibri" w:hAnsi="Times New Roman" w:cs="Times New Roman"/>
          <w:sz w:val="28"/>
          <w:szCs w:val="28"/>
        </w:rPr>
        <w:t xml:space="preserve">Приведенная иллюстрация (см. рис. 4) демонстрирует таблицу «стандартизированной музыки и темпа бальных танцев, утвержденной на Великой конференции 1929 года» </w:t>
      </w:r>
      <w:r w:rsidR="003640EE" w:rsidRPr="003640EE">
        <w:rPr>
          <w:rFonts w:ascii="Times New Roman" w:eastAsia="Calibri" w:hAnsi="Times New Roman" w:cs="Times New Roman"/>
          <w:sz w:val="28"/>
          <w:szCs w:val="28"/>
        </w:rPr>
        <w:t>[70</w:t>
      </w:r>
      <w:r w:rsidR="003640EE">
        <w:rPr>
          <w:rFonts w:ascii="Times New Roman" w:eastAsia="Calibri" w:hAnsi="Times New Roman" w:cs="Times New Roman"/>
          <w:sz w:val="28"/>
          <w:szCs w:val="28"/>
        </w:rPr>
        <w:t>, с.</w:t>
      </w:r>
      <w:r w:rsidRPr="00961309">
        <w:rPr>
          <w:rFonts w:ascii="Times New Roman" w:eastAsia="Calibri" w:hAnsi="Times New Roman" w:cs="Times New Roman"/>
          <w:sz w:val="28"/>
          <w:szCs w:val="28"/>
        </w:rPr>
        <w:t xml:space="preserve"> 78</w:t>
      </w:r>
      <w:r w:rsidR="003640EE" w:rsidRPr="003640EE">
        <w:rPr>
          <w:rFonts w:ascii="Times New Roman" w:eastAsia="Calibri" w:hAnsi="Times New Roman" w:cs="Times New Roman"/>
          <w:sz w:val="28"/>
          <w:szCs w:val="28"/>
        </w:rPr>
        <w:t>]</w:t>
      </w:r>
      <w:r w:rsidRPr="00961309">
        <w:rPr>
          <w:rFonts w:ascii="Times New Roman" w:eastAsia="Calibri" w:hAnsi="Times New Roman" w:cs="Times New Roman"/>
          <w:sz w:val="28"/>
          <w:szCs w:val="28"/>
        </w:rPr>
        <w:t>. Анализ данных таблицы показывает, что темп музыкальных композиций того времени был выше современных стандартов, за исключением танго, темп которого был несколько медленнее. Следует отметить, что венский вальс еще не входил в конкурсную программу, а блюз занимал его место.</w:t>
      </w:r>
    </w:p>
    <w:p w14:paraId="32EFBCC2" w14:textId="45E6B16C" w:rsidR="00961309" w:rsidRPr="00961309" w:rsidRDefault="00961309" w:rsidP="0066701A">
      <w:pPr>
        <w:spacing w:after="0" w:line="240" w:lineRule="auto"/>
        <w:ind w:firstLine="709"/>
        <w:jc w:val="both"/>
        <w:rPr>
          <w:rFonts w:ascii="Times New Roman" w:eastAsia="Calibri" w:hAnsi="Times New Roman" w:cs="Times New Roman"/>
          <w:sz w:val="28"/>
          <w:szCs w:val="28"/>
        </w:rPr>
      </w:pPr>
      <w:r w:rsidRPr="00961309">
        <w:rPr>
          <w:rFonts w:ascii="Times New Roman" w:eastAsia="Calibri" w:hAnsi="Times New Roman" w:cs="Times New Roman"/>
          <w:sz w:val="28"/>
          <w:szCs w:val="28"/>
        </w:rPr>
        <w:t>Процесс формирования музыкального сопровождения спортивного бального танца сопровождался определенным противостоянием между музыкантами и исполнителями. Музыканты стремились к джазовым импровизациям и вариативности темпа, характерным для данного музыкального направления, в то время как исполнители предпочитали придерживаться привычного для них темпа. Разрешение данной ситуации было найдено в 1935 году, когда «британский чемпион мира Виктор Сильвестр сформировал первый британский оркестр «</w:t>
      </w:r>
      <w:proofErr w:type="spellStart"/>
      <w:r w:rsidRPr="00961309">
        <w:rPr>
          <w:rFonts w:ascii="Times New Roman" w:eastAsia="Calibri" w:hAnsi="Times New Roman" w:cs="Times New Roman"/>
          <w:sz w:val="28"/>
          <w:szCs w:val="28"/>
        </w:rPr>
        <w:t>Strict</w:t>
      </w:r>
      <w:proofErr w:type="spellEnd"/>
      <w:r w:rsidRPr="00961309">
        <w:rPr>
          <w:rFonts w:ascii="Times New Roman" w:eastAsia="Calibri" w:hAnsi="Times New Roman" w:cs="Times New Roman"/>
          <w:sz w:val="28"/>
          <w:szCs w:val="28"/>
        </w:rPr>
        <w:t xml:space="preserve"> </w:t>
      </w:r>
      <w:proofErr w:type="spellStart"/>
      <w:r w:rsidRPr="00961309">
        <w:rPr>
          <w:rFonts w:ascii="Times New Roman" w:eastAsia="Calibri" w:hAnsi="Times New Roman" w:cs="Times New Roman"/>
          <w:sz w:val="28"/>
          <w:szCs w:val="28"/>
        </w:rPr>
        <w:t>Tempo</w:t>
      </w:r>
      <w:proofErr w:type="spellEnd"/>
      <w:r w:rsidRPr="00961309">
        <w:rPr>
          <w:rFonts w:ascii="Times New Roman" w:eastAsia="Calibri" w:hAnsi="Times New Roman" w:cs="Times New Roman"/>
          <w:sz w:val="28"/>
          <w:szCs w:val="28"/>
        </w:rPr>
        <w:t xml:space="preserve">», который делал разрешенные записи бальных танцев в стандартизированных темпах, которые продолжаются и по сей день» </w:t>
      </w:r>
      <w:r w:rsidR="003640EE" w:rsidRPr="003640EE">
        <w:rPr>
          <w:rFonts w:ascii="Times New Roman" w:eastAsia="Calibri" w:hAnsi="Times New Roman" w:cs="Times New Roman"/>
          <w:sz w:val="28"/>
          <w:szCs w:val="28"/>
        </w:rPr>
        <w:t>[64]</w:t>
      </w:r>
      <w:r w:rsidRPr="00961309">
        <w:rPr>
          <w:rFonts w:ascii="Times New Roman" w:eastAsia="Calibri" w:hAnsi="Times New Roman" w:cs="Times New Roman"/>
          <w:sz w:val="28"/>
          <w:szCs w:val="28"/>
        </w:rPr>
        <w:t>.</w:t>
      </w:r>
    </w:p>
    <w:p w14:paraId="32293F5C" w14:textId="7DED2DC4" w:rsidR="00961309" w:rsidRPr="00961309" w:rsidRDefault="00961309" w:rsidP="0066701A">
      <w:pPr>
        <w:spacing w:after="0" w:line="240" w:lineRule="auto"/>
        <w:ind w:firstLine="709"/>
        <w:jc w:val="both"/>
        <w:rPr>
          <w:rFonts w:ascii="Times New Roman" w:eastAsia="Calibri" w:hAnsi="Times New Roman" w:cs="Times New Roman"/>
          <w:sz w:val="28"/>
          <w:szCs w:val="28"/>
        </w:rPr>
      </w:pPr>
      <w:r w:rsidRPr="00961309">
        <w:rPr>
          <w:rFonts w:ascii="Times New Roman" w:eastAsia="Calibri" w:hAnsi="Times New Roman" w:cs="Times New Roman"/>
          <w:sz w:val="28"/>
          <w:szCs w:val="28"/>
        </w:rPr>
        <w:t xml:space="preserve">Анализ элементов ритма и метра, относящихся к категории времени в музыкальном исполнении европейской программы спортивного бального танца, выявляет следующую динамику: на ранних этапах становления доминировал метр. Например, в вальсе каждый шаг выполнялся на </w:t>
      </w:r>
      <w:r>
        <w:rPr>
          <w:rFonts w:ascii="Times New Roman" w:eastAsia="Calibri" w:hAnsi="Times New Roman" w:cs="Times New Roman"/>
          <w:sz w:val="28"/>
          <w:szCs w:val="28"/>
        </w:rPr>
        <w:t>каждую</w:t>
      </w:r>
      <w:r w:rsidRPr="00961309">
        <w:rPr>
          <w:rFonts w:ascii="Times New Roman" w:eastAsia="Calibri" w:hAnsi="Times New Roman" w:cs="Times New Roman"/>
          <w:sz w:val="28"/>
          <w:szCs w:val="28"/>
        </w:rPr>
        <w:t xml:space="preserve"> долю такта, а в квикстепе один шаг приходился на две доли. Постепенное включение в танцевальный </w:t>
      </w:r>
      <w:r>
        <w:rPr>
          <w:rFonts w:ascii="Times New Roman" w:eastAsia="Calibri" w:hAnsi="Times New Roman" w:cs="Times New Roman"/>
          <w:sz w:val="28"/>
          <w:szCs w:val="28"/>
        </w:rPr>
        <w:t>перечень</w:t>
      </w:r>
      <w:r w:rsidRPr="00961309">
        <w:rPr>
          <w:rFonts w:ascii="Times New Roman" w:eastAsia="Calibri" w:hAnsi="Times New Roman" w:cs="Times New Roman"/>
          <w:sz w:val="28"/>
          <w:szCs w:val="28"/>
        </w:rPr>
        <w:t xml:space="preserve"> фигур с синкопированными шагами стимулировало развитие ритмической составляющей в музыкальном исполнении спортивного бального танца. Данные тенденции позволяют заключить, что в контексте предложенного А.Г. </w:t>
      </w:r>
      <w:proofErr w:type="spellStart"/>
      <w:r w:rsidRPr="00961309">
        <w:rPr>
          <w:rFonts w:ascii="Times New Roman" w:eastAsia="Calibri" w:hAnsi="Times New Roman" w:cs="Times New Roman"/>
          <w:sz w:val="28"/>
          <w:szCs w:val="28"/>
        </w:rPr>
        <w:t>Габричевским</w:t>
      </w:r>
      <w:proofErr w:type="spellEnd"/>
      <w:r w:rsidRPr="00961309">
        <w:rPr>
          <w:rFonts w:ascii="Times New Roman" w:eastAsia="Calibri" w:hAnsi="Times New Roman" w:cs="Times New Roman"/>
          <w:sz w:val="28"/>
          <w:szCs w:val="28"/>
        </w:rPr>
        <w:t xml:space="preserve"> разделения художественного времени, начальный этап формирования танцевальной лексики спортивного бального танца характеризовался статическим временем, которое эволюционно перешло в динамическое. Таким образом, наблюдается переход музыкального исполнения от статического к динамическому времени посредством движения, </w:t>
      </w:r>
      <w:r w:rsidRPr="00961309">
        <w:rPr>
          <w:rFonts w:ascii="Times New Roman" w:eastAsia="Calibri" w:hAnsi="Times New Roman" w:cs="Times New Roman"/>
          <w:sz w:val="28"/>
          <w:szCs w:val="28"/>
        </w:rPr>
        <w:lastRenderedPageBreak/>
        <w:t>олицетворяющего синтез пространственных и временных характеристик. На данном этапе этот синтез проявляется в относительно пассивном перемещении исполнителей по танцевальной площадке.</w:t>
      </w:r>
    </w:p>
    <w:p w14:paraId="737080F0" w14:textId="77777777" w:rsidR="00961309" w:rsidRPr="00961309" w:rsidRDefault="00961309" w:rsidP="0066701A">
      <w:pPr>
        <w:spacing w:after="0" w:line="240" w:lineRule="auto"/>
        <w:ind w:firstLine="709"/>
        <w:jc w:val="both"/>
        <w:rPr>
          <w:rFonts w:ascii="Times New Roman" w:eastAsia="Calibri" w:hAnsi="Times New Roman" w:cs="Times New Roman"/>
          <w:sz w:val="28"/>
          <w:szCs w:val="28"/>
        </w:rPr>
      </w:pPr>
      <w:r w:rsidRPr="00961309">
        <w:rPr>
          <w:rFonts w:ascii="Times New Roman" w:eastAsia="Calibri" w:hAnsi="Times New Roman" w:cs="Times New Roman"/>
          <w:sz w:val="28"/>
          <w:szCs w:val="28"/>
        </w:rPr>
        <w:t>Поскольку спортивные бальные танцы модернистского периода носили преимущественно социальный характер, эстетика и эмоциональная выразительность находили свое отражение в непосредственности исполнения и естественных эмоциональных проявлениях танцоров.</w:t>
      </w:r>
    </w:p>
    <w:p w14:paraId="3E0F7332" w14:textId="1A51C7B5" w:rsidR="00961309" w:rsidRPr="00961309" w:rsidRDefault="00961309" w:rsidP="0066701A">
      <w:pPr>
        <w:spacing w:after="0" w:line="240" w:lineRule="auto"/>
        <w:ind w:firstLine="709"/>
        <w:jc w:val="both"/>
        <w:rPr>
          <w:rFonts w:ascii="Times New Roman" w:eastAsia="Calibri" w:hAnsi="Times New Roman" w:cs="Times New Roman"/>
          <w:sz w:val="28"/>
          <w:szCs w:val="28"/>
        </w:rPr>
      </w:pPr>
      <w:r w:rsidRPr="00961309">
        <w:rPr>
          <w:rFonts w:ascii="Times New Roman" w:eastAsia="Calibri" w:hAnsi="Times New Roman" w:cs="Times New Roman"/>
          <w:sz w:val="28"/>
          <w:szCs w:val="28"/>
        </w:rPr>
        <w:t xml:space="preserve">Вторая половина XX века в культуре и искусстве получила название периода постмодернизма, ключевой характеристикой которого являлось развитие массовой культуры. Деконструкция, эклектика и интертекстуальность выступали в качестве основополагающих принципов постмодернистской парадигмы. Как отмечает Н.В. Маньковская, «В процессе деконструкции как бы повторяется путь строительства и разрушения Вавилонской башни, чей результат – новое расставание с универсальным художественным языком, смешение языков, жанров, стилей литературы, архитектуры, живописи, театра, кинематографа, разрушение границ между ними. Именно такие эклектические миксы легли в основу эстетики постмодернизма» </w:t>
      </w:r>
      <w:r w:rsidR="003640EE" w:rsidRPr="003640EE">
        <w:rPr>
          <w:rFonts w:ascii="Times New Roman" w:eastAsia="Calibri" w:hAnsi="Times New Roman" w:cs="Times New Roman"/>
          <w:sz w:val="28"/>
          <w:szCs w:val="28"/>
        </w:rPr>
        <w:t>[71</w:t>
      </w:r>
      <w:r w:rsidR="003640EE">
        <w:rPr>
          <w:rFonts w:ascii="Times New Roman" w:eastAsia="Calibri" w:hAnsi="Times New Roman" w:cs="Times New Roman"/>
          <w:sz w:val="28"/>
          <w:szCs w:val="28"/>
        </w:rPr>
        <w:t>, с. </w:t>
      </w:r>
      <w:r w:rsidRPr="00961309">
        <w:rPr>
          <w:rFonts w:ascii="Times New Roman" w:eastAsia="Calibri" w:hAnsi="Times New Roman" w:cs="Times New Roman"/>
          <w:sz w:val="28"/>
          <w:szCs w:val="28"/>
        </w:rPr>
        <w:t>198</w:t>
      </w:r>
      <w:r w:rsidR="003640EE" w:rsidRPr="003640EE">
        <w:rPr>
          <w:rFonts w:ascii="Times New Roman" w:eastAsia="Calibri" w:hAnsi="Times New Roman" w:cs="Times New Roman"/>
          <w:sz w:val="28"/>
          <w:szCs w:val="28"/>
        </w:rPr>
        <w:t>]</w:t>
      </w:r>
      <w:r w:rsidRPr="00961309">
        <w:rPr>
          <w:rFonts w:ascii="Times New Roman" w:eastAsia="Calibri" w:hAnsi="Times New Roman" w:cs="Times New Roman"/>
          <w:sz w:val="28"/>
          <w:szCs w:val="28"/>
        </w:rPr>
        <w:t>. Данные принципы нашли широкое применение и в эстетике спортивного бального танца. Комбинирование и заимствование движений из других видов не только хореографии, но и спорта стало неотъемлемой частью танцевального языка спортивного бального танца.</w:t>
      </w:r>
    </w:p>
    <w:p w14:paraId="71C31050" w14:textId="77777777" w:rsidR="00961309" w:rsidRPr="00961309" w:rsidRDefault="00961309" w:rsidP="0066701A">
      <w:pPr>
        <w:spacing w:after="0" w:line="240" w:lineRule="auto"/>
        <w:ind w:firstLine="709"/>
        <w:jc w:val="both"/>
        <w:rPr>
          <w:rFonts w:ascii="Times New Roman" w:eastAsia="Calibri" w:hAnsi="Times New Roman" w:cs="Times New Roman"/>
          <w:sz w:val="28"/>
          <w:szCs w:val="28"/>
        </w:rPr>
      </w:pPr>
      <w:r w:rsidRPr="00961309">
        <w:rPr>
          <w:rFonts w:ascii="Times New Roman" w:eastAsia="Calibri" w:hAnsi="Times New Roman" w:cs="Times New Roman"/>
          <w:sz w:val="28"/>
          <w:szCs w:val="28"/>
        </w:rPr>
        <w:t>В контексте категории пространства европейская программа спортивных бальных танцев периода постмодернизма рассматривается в следующем аспекте:</w:t>
      </w:r>
    </w:p>
    <w:p w14:paraId="08E245ED"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bookmarkEnd w:id="97"/>
    <w:p w14:paraId="6BA153F6" w14:textId="2456D387" w:rsidR="00267B4C" w:rsidRPr="00267B4C" w:rsidRDefault="00267B4C" w:rsidP="0066701A">
      <w:pPr>
        <w:spacing w:after="0" w:line="240" w:lineRule="auto"/>
        <w:ind w:firstLine="709"/>
        <w:jc w:val="both"/>
        <w:rPr>
          <w:rFonts w:ascii="Times New Roman" w:eastAsia="Calibri" w:hAnsi="Times New Roman" w:cs="Times New Roman"/>
          <w:sz w:val="28"/>
          <w:szCs w:val="28"/>
        </w:rPr>
      </w:pPr>
      <w:r w:rsidRPr="00267B4C">
        <w:rPr>
          <w:rFonts w:ascii="Times New Roman" w:eastAsia="Calibri" w:hAnsi="Times New Roman" w:cs="Times New Roman"/>
          <w:noProof/>
          <w:sz w:val="28"/>
          <w:szCs w:val="28"/>
        </w:rPr>
        <w:t xml:space="preserve">  </w:t>
      </w:r>
      <w:r w:rsidR="0087026F">
        <w:rPr>
          <w:noProof/>
          <w:lang w:eastAsia="ru-RU"/>
        </w:rPr>
        <w:drawing>
          <wp:inline distT="0" distB="0" distL="0" distR="0" wp14:anchorId="4819C4C2" wp14:editId="0B2F1831">
            <wp:extent cx="2390611" cy="25317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405" cy="2558003"/>
                    </a:xfrm>
                    <a:prstGeom prst="rect">
                      <a:avLst/>
                    </a:prstGeom>
                    <a:noFill/>
                    <a:ln>
                      <a:noFill/>
                    </a:ln>
                  </pic:spPr>
                </pic:pic>
              </a:graphicData>
            </a:graphic>
          </wp:inline>
        </w:drawing>
      </w:r>
      <w:r w:rsidRPr="00267B4C">
        <w:rPr>
          <w:rFonts w:ascii="Times New Roman" w:eastAsia="Calibri" w:hAnsi="Times New Roman" w:cs="Times New Roman"/>
          <w:noProof/>
          <w:sz w:val="28"/>
          <w:szCs w:val="28"/>
        </w:rPr>
        <w:t xml:space="preserve">       </w:t>
      </w:r>
      <w:r w:rsidRPr="00267B4C">
        <w:rPr>
          <w:rFonts w:ascii="Calibri" w:eastAsia="Calibri" w:hAnsi="Calibri" w:cs="Times New Roman"/>
          <w:noProof/>
          <w:lang w:eastAsia="ru-RU"/>
        </w:rPr>
        <w:drawing>
          <wp:inline distT="0" distB="0" distL="0" distR="0" wp14:anchorId="793C44B1" wp14:editId="182442E6">
            <wp:extent cx="2352328" cy="25355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5189" cy="2549393"/>
                    </a:xfrm>
                    <a:prstGeom prst="rect">
                      <a:avLst/>
                    </a:prstGeom>
                    <a:noFill/>
                    <a:ln>
                      <a:noFill/>
                    </a:ln>
                  </pic:spPr>
                </pic:pic>
              </a:graphicData>
            </a:graphic>
          </wp:inline>
        </w:drawing>
      </w:r>
      <w:r w:rsidRPr="00267B4C">
        <w:rPr>
          <w:rFonts w:ascii="Times New Roman" w:eastAsia="Calibri" w:hAnsi="Times New Roman" w:cs="Times New Roman"/>
          <w:noProof/>
          <w:sz w:val="28"/>
          <w:szCs w:val="28"/>
        </w:rPr>
        <w:t xml:space="preserve"> </w:t>
      </w:r>
    </w:p>
    <w:p w14:paraId="271F046A"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98" w:name="_Hlk148871035"/>
      <w:r w:rsidRPr="00267B4C">
        <w:rPr>
          <w:rFonts w:ascii="Times New Roman" w:eastAsia="Calibri" w:hAnsi="Times New Roman" w:cs="Times New Roman"/>
          <w:sz w:val="24"/>
          <w:szCs w:val="24"/>
        </w:rPr>
        <w:t xml:space="preserve">Фото 3, 4. Ричард и Джанет </w:t>
      </w:r>
      <w:proofErr w:type="spellStart"/>
      <w:r w:rsidRPr="00267B4C">
        <w:rPr>
          <w:rFonts w:ascii="Times New Roman" w:eastAsia="Calibri" w:hAnsi="Times New Roman" w:cs="Times New Roman"/>
          <w:sz w:val="24"/>
          <w:szCs w:val="24"/>
        </w:rPr>
        <w:t>Глив</w:t>
      </w:r>
      <w:proofErr w:type="spellEnd"/>
      <w:r w:rsidRPr="00267B4C">
        <w:rPr>
          <w:rFonts w:ascii="Times New Roman" w:eastAsia="Calibri" w:hAnsi="Times New Roman" w:cs="Times New Roman"/>
          <w:sz w:val="24"/>
          <w:szCs w:val="24"/>
        </w:rPr>
        <w:t>, 1979 г.</w:t>
      </w:r>
    </w:p>
    <w:p w14:paraId="6BF90B08"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bookmarkEnd w:id="98"/>
    <w:p w14:paraId="31794E58" w14:textId="1F49A71D" w:rsidR="003E7DBE" w:rsidRDefault="00411ED3" w:rsidP="0066701A">
      <w:pPr>
        <w:spacing w:after="0" w:line="240" w:lineRule="auto"/>
        <w:ind w:firstLine="709"/>
        <w:jc w:val="both"/>
        <w:rPr>
          <w:rFonts w:ascii="Times New Roman" w:eastAsia="Calibri" w:hAnsi="Times New Roman" w:cs="Times New Roman"/>
          <w:sz w:val="28"/>
          <w:szCs w:val="28"/>
        </w:rPr>
      </w:pPr>
      <w:r w:rsidRPr="00411ED3">
        <w:rPr>
          <w:rFonts w:ascii="Times New Roman" w:eastAsia="Calibri" w:hAnsi="Times New Roman" w:cs="Times New Roman"/>
          <w:sz w:val="28"/>
          <w:szCs w:val="28"/>
        </w:rPr>
        <w:t xml:space="preserve">Анализ фото 3 </w:t>
      </w:r>
      <w:bookmarkStart w:id="99" w:name="_Hlk209284948"/>
      <w:r w:rsidR="003640EE" w:rsidRPr="003640EE">
        <w:rPr>
          <w:rFonts w:ascii="Times New Roman" w:eastAsia="Calibri" w:hAnsi="Times New Roman" w:cs="Times New Roman"/>
          <w:sz w:val="28"/>
          <w:szCs w:val="28"/>
        </w:rPr>
        <w:t>[</w:t>
      </w:r>
      <w:r w:rsidR="003640EE">
        <w:rPr>
          <w:rFonts w:ascii="Times New Roman" w:eastAsia="Calibri" w:hAnsi="Times New Roman" w:cs="Times New Roman"/>
          <w:sz w:val="28"/>
          <w:szCs w:val="28"/>
        </w:rPr>
        <w:t>72</w:t>
      </w:r>
      <w:r w:rsidR="003640EE" w:rsidRPr="003640EE">
        <w:rPr>
          <w:rFonts w:ascii="Times New Roman" w:eastAsia="Calibri" w:hAnsi="Times New Roman" w:cs="Times New Roman"/>
          <w:sz w:val="28"/>
          <w:szCs w:val="28"/>
        </w:rPr>
        <w:t>]</w:t>
      </w:r>
      <w:bookmarkEnd w:id="99"/>
      <w:r w:rsidRPr="00411ED3">
        <w:rPr>
          <w:rFonts w:ascii="Times New Roman" w:eastAsia="Calibri" w:hAnsi="Times New Roman" w:cs="Times New Roman"/>
          <w:sz w:val="28"/>
          <w:szCs w:val="28"/>
        </w:rPr>
        <w:t xml:space="preserve">, иллюстрирующего первый шаг фигуры «Правый поворот» в медленном вальсе, демонстрирует изменение парной позиции по сравнению с модернистским периодом. Наблюдается отклонение корпусов партнеров друг от друга, большая жесткость рамки, увеличение длины шагов, а также смещение взгляда партнеров мимо друг друга. </w:t>
      </w:r>
      <w:proofErr w:type="spellStart"/>
      <w:r w:rsidRPr="00411ED3">
        <w:rPr>
          <w:rFonts w:ascii="Times New Roman" w:eastAsia="Calibri" w:hAnsi="Times New Roman" w:cs="Times New Roman"/>
          <w:sz w:val="28"/>
          <w:szCs w:val="28"/>
        </w:rPr>
        <w:t>Противодвижение</w:t>
      </w:r>
      <w:proofErr w:type="spellEnd"/>
      <w:r w:rsidRPr="00411ED3">
        <w:rPr>
          <w:rFonts w:ascii="Times New Roman" w:eastAsia="Calibri" w:hAnsi="Times New Roman" w:cs="Times New Roman"/>
          <w:sz w:val="28"/>
          <w:szCs w:val="28"/>
        </w:rPr>
        <w:t xml:space="preserve"> корпуса (CBM) в сагиттальной плоскости становится более выраженным. </w:t>
      </w:r>
    </w:p>
    <w:p w14:paraId="1CDE94F9" w14:textId="02852368" w:rsidR="00411ED3" w:rsidRPr="00411ED3" w:rsidRDefault="00411ED3" w:rsidP="0066701A">
      <w:pPr>
        <w:spacing w:after="0" w:line="240" w:lineRule="auto"/>
        <w:ind w:firstLine="709"/>
        <w:jc w:val="both"/>
        <w:rPr>
          <w:rFonts w:ascii="Times New Roman" w:eastAsia="Calibri" w:hAnsi="Times New Roman" w:cs="Times New Roman"/>
          <w:sz w:val="28"/>
          <w:szCs w:val="28"/>
        </w:rPr>
      </w:pPr>
      <w:r w:rsidRPr="00411ED3">
        <w:rPr>
          <w:rFonts w:ascii="Times New Roman" w:eastAsia="Calibri" w:hAnsi="Times New Roman" w:cs="Times New Roman"/>
          <w:sz w:val="28"/>
          <w:szCs w:val="28"/>
        </w:rPr>
        <w:lastRenderedPageBreak/>
        <w:t xml:space="preserve">На фото 4 </w:t>
      </w:r>
      <w:r w:rsidR="003640EE" w:rsidRPr="003640EE">
        <w:rPr>
          <w:rFonts w:ascii="Times New Roman" w:eastAsia="Calibri" w:hAnsi="Times New Roman" w:cs="Times New Roman"/>
          <w:sz w:val="28"/>
          <w:szCs w:val="28"/>
        </w:rPr>
        <w:t>[</w:t>
      </w:r>
      <w:r w:rsidR="003640EE">
        <w:rPr>
          <w:rFonts w:ascii="Times New Roman" w:eastAsia="Calibri" w:hAnsi="Times New Roman" w:cs="Times New Roman"/>
          <w:sz w:val="28"/>
          <w:szCs w:val="28"/>
        </w:rPr>
        <w:t>72</w:t>
      </w:r>
      <w:r w:rsidR="003640EE" w:rsidRPr="003640EE">
        <w:rPr>
          <w:rFonts w:ascii="Times New Roman" w:eastAsia="Calibri" w:hAnsi="Times New Roman" w:cs="Times New Roman"/>
          <w:sz w:val="28"/>
          <w:szCs w:val="28"/>
        </w:rPr>
        <w:t>]</w:t>
      </w:r>
      <w:r w:rsidRPr="00411ED3">
        <w:rPr>
          <w:rFonts w:ascii="Times New Roman" w:eastAsia="Calibri" w:hAnsi="Times New Roman" w:cs="Times New Roman"/>
          <w:sz w:val="28"/>
          <w:szCs w:val="28"/>
        </w:rPr>
        <w:t xml:space="preserve">, отображающем третий шаг, также отмечается отклонение партнеров и появление наклона вправо (терминология действий дается относительно партнера). Таким образом, к доминировавшей ранее вертикальной плоскости формообразования парной позиции интегрируется горизонтальная плоскость. Данный стиль танцевания характеризуется большей </w:t>
      </w:r>
      <w:proofErr w:type="spellStart"/>
      <w:r w:rsidRPr="00411ED3">
        <w:rPr>
          <w:rFonts w:ascii="Times New Roman" w:eastAsia="Calibri" w:hAnsi="Times New Roman" w:cs="Times New Roman"/>
          <w:sz w:val="28"/>
          <w:szCs w:val="28"/>
        </w:rPr>
        <w:t>энергозатратностью</w:t>
      </w:r>
      <w:proofErr w:type="spellEnd"/>
      <w:r w:rsidRPr="00411ED3">
        <w:rPr>
          <w:rFonts w:ascii="Times New Roman" w:eastAsia="Calibri" w:hAnsi="Times New Roman" w:cs="Times New Roman"/>
          <w:sz w:val="28"/>
          <w:szCs w:val="28"/>
        </w:rPr>
        <w:t xml:space="preserve"> и активностью. В контексте пространственной модели икосаэдра парная позиция начинает заполнять горизонтальную плоскость, что приводит к увеличению условного охвата точек внутри икосаэдра.</w:t>
      </w:r>
    </w:p>
    <w:p w14:paraId="2205DBCA" w14:textId="128202EE" w:rsidR="00411ED3" w:rsidRPr="00411ED3" w:rsidRDefault="00064604" w:rsidP="0066701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64604">
        <w:rPr>
          <w:rFonts w:ascii="Times New Roman" w:eastAsia="Calibri" w:hAnsi="Times New Roman" w:cs="Times New Roman"/>
          <w:sz w:val="28"/>
          <w:szCs w:val="28"/>
        </w:rPr>
        <w:t>Относительно категории времени период постмодернизма характеризуется тем, что на конкурсах наряду с оркестровым исполнением музыки спортивных бальных танцев практикуется проигрывание звукозаписей. Также к репертуару классической, джазовой и музыки Танго добавляется эстрадная музыка</w:t>
      </w:r>
      <w:r>
        <w:rPr>
          <w:rFonts w:ascii="Times New Roman" w:eastAsia="Calibri" w:hAnsi="Times New Roman" w:cs="Times New Roman"/>
          <w:sz w:val="28"/>
          <w:szCs w:val="28"/>
        </w:rPr>
        <w:t xml:space="preserve">» </w:t>
      </w:r>
      <w:r w:rsidRPr="00064604">
        <w:rPr>
          <w:rFonts w:ascii="Times New Roman" w:eastAsia="Calibri" w:hAnsi="Times New Roman" w:cs="Times New Roman"/>
          <w:sz w:val="28"/>
          <w:szCs w:val="28"/>
        </w:rPr>
        <w:t>[</w:t>
      </w:r>
      <w:r w:rsidR="000952DA">
        <w:rPr>
          <w:rFonts w:ascii="Times New Roman" w:eastAsia="Calibri" w:hAnsi="Times New Roman" w:cs="Times New Roman"/>
          <w:sz w:val="28"/>
          <w:szCs w:val="28"/>
        </w:rPr>
        <w:t>73</w:t>
      </w:r>
      <w:r>
        <w:rPr>
          <w:rFonts w:ascii="Times New Roman" w:eastAsia="Calibri" w:hAnsi="Times New Roman" w:cs="Times New Roman"/>
          <w:sz w:val="28"/>
          <w:szCs w:val="28"/>
        </w:rPr>
        <w:t>, с. 216</w:t>
      </w:r>
      <w:r w:rsidRPr="00064604">
        <w:rPr>
          <w:rFonts w:ascii="Times New Roman" w:eastAsia="Calibri" w:hAnsi="Times New Roman" w:cs="Times New Roman"/>
          <w:sz w:val="28"/>
          <w:szCs w:val="28"/>
        </w:rPr>
        <w:t>]</w:t>
      </w:r>
      <w:r w:rsidR="00411ED3" w:rsidRPr="00411ED3">
        <w:rPr>
          <w:rFonts w:ascii="Times New Roman" w:eastAsia="Calibri" w:hAnsi="Times New Roman" w:cs="Times New Roman"/>
          <w:sz w:val="28"/>
          <w:szCs w:val="28"/>
        </w:rPr>
        <w:t>. В программу европейских танцев входит венский вальс (взамен блюза), а темп танцев стандартизируется в соответствии с действующими регламентами. Развитие ритмической составляющей в музыкальном исполнении спортивного бального танца данного периода продолжается, в то время как метр сохраняется преимущественно в венском вальсе и категориально относится к статическому времени. Синтез пространства и времени в эпоху постмодерн</w:t>
      </w:r>
      <w:r w:rsidR="00411ED3">
        <w:rPr>
          <w:rFonts w:ascii="Times New Roman" w:eastAsia="Calibri" w:hAnsi="Times New Roman" w:cs="Times New Roman"/>
          <w:sz w:val="28"/>
          <w:szCs w:val="28"/>
        </w:rPr>
        <w:t>а</w:t>
      </w:r>
      <w:r w:rsidR="00411ED3" w:rsidRPr="00411ED3">
        <w:rPr>
          <w:rFonts w:ascii="Times New Roman" w:eastAsia="Calibri" w:hAnsi="Times New Roman" w:cs="Times New Roman"/>
          <w:sz w:val="28"/>
          <w:szCs w:val="28"/>
        </w:rPr>
        <w:t xml:space="preserve"> проявляется в более активном перемещении исполнителей по танцевальной площадке. </w:t>
      </w:r>
      <w:r w:rsidR="00077D6D">
        <w:rPr>
          <w:rFonts w:ascii="Times New Roman" w:eastAsia="Calibri" w:hAnsi="Times New Roman" w:cs="Times New Roman"/>
          <w:sz w:val="28"/>
          <w:szCs w:val="28"/>
        </w:rPr>
        <w:t>«</w:t>
      </w:r>
      <w:r w:rsidR="00411ED3" w:rsidRPr="00411ED3">
        <w:rPr>
          <w:rFonts w:ascii="Times New Roman" w:eastAsia="Calibri" w:hAnsi="Times New Roman" w:cs="Times New Roman"/>
          <w:sz w:val="28"/>
          <w:szCs w:val="28"/>
        </w:rPr>
        <w:t>Эстетика спортивных бальных танцев этого периода отличалась умеренным выражением эмоций, выдержанным в духе аристократизма</w:t>
      </w:r>
      <w:r w:rsidR="00077D6D">
        <w:rPr>
          <w:rFonts w:ascii="Times New Roman" w:eastAsia="Calibri" w:hAnsi="Times New Roman" w:cs="Times New Roman"/>
          <w:sz w:val="28"/>
          <w:szCs w:val="28"/>
        </w:rPr>
        <w:t>»</w:t>
      </w:r>
      <w:r w:rsidR="00077D6D" w:rsidRPr="00077D6D">
        <w:rPr>
          <w:rFonts w:ascii="Times New Roman" w:eastAsia="Calibri" w:hAnsi="Times New Roman" w:cs="Times New Roman"/>
          <w:sz w:val="28"/>
          <w:szCs w:val="28"/>
        </w:rPr>
        <w:t xml:space="preserve"> [</w:t>
      </w:r>
      <w:r w:rsidR="000952DA">
        <w:rPr>
          <w:rFonts w:ascii="Times New Roman" w:eastAsia="Calibri" w:hAnsi="Times New Roman" w:cs="Times New Roman"/>
          <w:sz w:val="28"/>
          <w:szCs w:val="28"/>
        </w:rPr>
        <w:t>74</w:t>
      </w:r>
      <w:r w:rsidR="00077D6D">
        <w:rPr>
          <w:rFonts w:ascii="Times New Roman" w:eastAsia="Calibri" w:hAnsi="Times New Roman" w:cs="Times New Roman"/>
          <w:sz w:val="28"/>
          <w:szCs w:val="28"/>
        </w:rPr>
        <w:t>, с. 276</w:t>
      </w:r>
      <w:r w:rsidR="00077D6D" w:rsidRPr="00077D6D">
        <w:rPr>
          <w:rFonts w:ascii="Times New Roman" w:eastAsia="Calibri" w:hAnsi="Times New Roman" w:cs="Times New Roman"/>
          <w:sz w:val="28"/>
          <w:szCs w:val="28"/>
        </w:rPr>
        <w:t>]</w:t>
      </w:r>
      <w:r w:rsidR="00411ED3" w:rsidRPr="00411ED3">
        <w:rPr>
          <w:rFonts w:ascii="Times New Roman" w:eastAsia="Calibri" w:hAnsi="Times New Roman" w:cs="Times New Roman"/>
          <w:sz w:val="28"/>
          <w:szCs w:val="28"/>
        </w:rPr>
        <w:t>.</w:t>
      </w:r>
    </w:p>
    <w:p w14:paraId="55CDAB39" w14:textId="77777777" w:rsidR="00411ED3" w:rsidRPr="00411ED3" w:rsidRDefault="00411ED3" w:rsidP="0066701A">
      <w:pPr>
        <w:spacing w:after="0" w:line="240" w:lineRule="auto"/>
        <w:ind w:firstLine="709"/>
        <w:jc w:val="both"/>
        <w:rPr>
          <w:rFonts w:ascii="Times New Roman" w:eastAsia="Calibri" w:hAnsi="Times New Roman" w:cs="Times New Roman"/>
          <w:sz w:val="28"/>
          <w:szCs w:val="28"/>
        </w:rPr>
      </w:pPr>
      <w:r w:rsidRPr="00411ED3">
        <w:rPr>
          <w:rFonts w:ascii="Times New Roman" w:eastAsia="Calibri" w:hAnsi="Times New Roman" w:cs="Times New Roman"/>
          <w:sz w:val="28"/>
          <w:szCs w:val="28"/>
        </w:rPr>
        <w:t>Термин «</w:t>
      </w:r>
      <w:proofErr w:type="spellStart"/>
      <w:r w:rsidRPr="00411ED3">
        <w:rPr>
          <w:rFonts w:ascii="Times New Roman" w:eastAsia="Calibri" w:hAnsi="Times New Roman" w:cs="Times New Roman"/>
          <w:sz w:val="28"/>
          <w:szCs w:val="28"/>
        </w:rPr>
        <w:t>метамодернизм</w:t>
      </w:r>
      <w:proofErr w:type="spellEnd"/>
      <w:r w:rsidRPr="00411ED3">
        <w:rPr>
          <w:rFonts w:ascii="Times New Roman" w:eastAsia="Calibri" w:hAnsi="Times New Roman" w:cs="Times New Roman"/>
          <w:sz w:val="28"/>
          <w:szCs w:val="28"/>
        </w:rPr>
        <w:t xml:space="preserve">» приобретает доминирующее значение в философско-культурологической и искусствоведческой литературе, а также в цифровых изданиях с начала XXI века. Обращение к теме </w:t>
      </w:r>
      <w:proofErr w:type="spellStart"/>
      <w:r w:rsidRPr="00411ED3">
        <w:rPr>
          <w:rFonts w:ascii="Times New Roman" w:eastAsia="Calibri" w:hAnsi="Times New Roman" w:cs="Times New Roman"/>
          <w:sz w:val="28"/>
          <w:szCs w:val="28"/>
        </w:rPr>
        <w:t>метамодернизма</w:t>
      </w:r>
      <w:proofErr w:type="spellEnd"/>
      <w:r w:rsidRPr="00411ED3">
        <w:rPr>
          <w:rFonts w:ascii="Times New Roman" w:eastAsia="Calibri" w:hAnsi="Times New Roman" w:cs="Times New Roman"/>
          <w:sz w:val="28"/>
          <w:szCs w:val="28"/>
        </w:rPr>
        <w:t xml:space="preserve"> в искусствоведческом дискурсе представляет собой новую методологическую установку для концептуального анализа и идентификации его проявлений в искусстве. Если для модернизма были характерны наивность, рациональность, оптимизм и вера в прогресс, а для постмодернизма – ирония, цинизм, деконструкция и нигилизм, то </w:t>
      </w:r>
      <w:proofErr w:type="spellStart"/>
      <w:r w:rsidRPr="00411ED3">
        <w:rPr>
          <w:rFonts w:ascii="Times New Roman" w:eastAsia="Calibri" w:hAnsi="Times New Roman" w:cs="Times New Roman"/>
          <w:sz w:val="28"/>
          <w:szCs w:val="28"/>
        </w:rPr>
        <w:t>метамодернизм</w:t>
      </w:r>
      <w:proofErr w:type="spellEnd"/>
      <w:r w:rsidRPr="00411ED3">
        <w:rPr>
          <w:rFonts w:ascii="Times New Roman" w:eastAsia="Calibri" w:hAnsi="Times New Roman" w:cs="Times New Roman"/>
          <w:sz w:val="28"/>
          <w:szCs w:val="28"/>
        </w:rPr>
        <w:t xml:space="preserve"> характеризуется осцилляцией, прагматическим романтизмом, ренессансом духовности, искренности и чувственности.</w:t>
      </w:r>
    </w:p>
    <w:p w14:paraId="4E2E978D" w14:textId="4C563CDA" w:rsidR="00411ED3" w:rsidRPr="00411ED3" w:rsidRDefault="00411ED3" w:rsidP="0066701A">
      <w:pPr>
        <w:spacing w:after="0" w:line="240" w:lineRule="auto"/>
        <w:ind w:firstLine="709"/>
        <w:jc w:val="both"/>
        <w:rPr>
          <w:rFonts w:ascii="Times New Roman" w:eastAsia="Calibri" w:hAnsi="Times New Roman" w:cs="Times New Roman"/>
          <w:sz w:val="28"/>
          <w:szCs w:val="28"/>
        </w:rPr>
      </w:pPr>
      <w:r w:rsidRPr="00411ED3">
        <w:rPr>
          <w:rFonts w:ascii="Times New Roman" w:eastAsia="Calibri" w:hAnsi="Times New Roman" w:cs="Times New Roman"/>
          <w:sz w:val="28"/>
          <w:szCs w:val="28"/>
        </w:rPr>
        <w:t xml:space="preserve">Колебание (осцилляция) как центральная категория </w:t>
      </w:r>
      <w:proofErr w:type="spellStart"/>
      <w:r w:rsidRPr="00411ED3">
        <w:rPr>
          <w:rFonts w:ascii="Times New Roman" w:eastAsia="Calibri" w:hAnsi="Times New Roman" w:cs="Times New Roman"/>
          <w:sz w:val="28"/>
          <w:szCs w:val="28"/>
        </w:rPr>
        <w:t>метамодернизма</w:t>
      </w:r>
      <w:proofErr w:type="spellEnd"/>
      <w:r w:rsidRPr="00411ED3">
        <w:rPr>
          <w:rFonts w:ascii="Times New Roman" w:eastAsia="Calibri" w:hAnsi="Times New Roman" w:cs="Times New Roman"/>
          <w:sz w:val="28"/>
          <w:szCs w:val="28"/>
        </w:rPr>
        <w:t xml:space="preserve"> подразумевает динамическое взаимодействие и одновременное сосуществование между двумя диаметрально противоположными понятиями, например, «колебание между энтузиазмом и иронией» </w:t>
      </w:r>
      <w:r w:rsidR="000952DA" w:rsidRPr="000952DA">
        <w:rPr>
          <w:rFonts w:ascii="Times New Roman" w:eastAsia="Calibri" w:hAnsi="Times New Roman" w:cs="Times New Roman"/>
          <w:sz w:val="28"/>
          <w:szCs w:val="28"/>
        </w:rPr>
        <w:t>[</w:t>
      </w:r>
      <w:r w:rsidR="000952DA">
        <w:rPr>
          <w:rFonts w:ascii="Times New Roman" w:eastAsia="Calibri" w:hAnsi="Times New Roman" w:cs="Times New Roman"/>
          <w:sz w:val="28"/>
          <w:szCs w:val="28"/>
        </w:rPr>
        <w:t>75</w:t>
      </w:r>
      <w:r w:rsidR="000952DA" w:rsidRPr="000952DA">
        <w:rPr>
          <w:rFonts w:ascii="Times New Roman" w:eastAsia="Calibri" w:hAnsi="Times New Roman" w:cs="Times New Roman"/>
          <w:sz w:val="28"/>
          <w:szCs w:val="28"/>
        </w:rPr>
        <w:t>]</w:t>
      </w:r>
      <w:r w:rsidRPr="00411ED3">
        <w:rPr>
          <w:rFonts w:ascii="Times New Roman" w:eastAsia="Calibri" w:hAnsi="Times New Roman" w:cs="Times New Roman"/>
          <w:sz w:val="28"/>
          <w:szCs w:val="28"/>
        </w:rPr>
        <w:t>, конструкцией и деконструкцией, а также осцилляцию между культурными аспектами модернизма и постмодернизма. Эклектика современного танцевального искусства демонстрирует осцилляцию различных танцевальных культур, что ярко проявляется, в том числе, и в формах танца.</w:t>
      </w:r>
    </w:p>
    <w:p w14:paraId="6C78E100" w14:textId="272109A9" w:rsidR="00411ED3" w:rsidRPr="00411ED3" w:rsidRDefault="00411ED3" w:rsidP="0066701A">
      <w:pPr>
        <w:spacing w:after="0" w:line="240" w:lineRule="auto"/>
        <w:ind w:firstLine="709"/>
        <w:jc w:val="both"/>
        <w:rPr>
          <w:rFonts w:ascii="Times New Roman" w:eastAsia="Calibri" w:hAnsi="Times New Roman" w:cs="Times New Roman"/>
          <w:sz w:val="28"/>
          <w:szCs w:val="28"/>
        </w:rPr>
      </w:pPr>
      <w:r w:rsidRPr="00411ED3">
        <w:rPr>
          <w:rFonts w:ascii="Times New Roman" w:eastAsia="Calibri" w:hAnsi="Times New Roman" w:cs="Times New Roman"/>
          <w:sz w:val="28"/>
          <w:szCs w:val="28"/>
        </w:rPr>
        <w:t xml:space="preserve">На современном этапе на художественные процессы и общую эстетику спортивного бального танца оказало значительное влияние включение данного вида хореографического искусства в спортивную сферу. «В 1997 году IDSF («Международная федерация танцевального спорта», прим. авт.) была признана </w:t>
      </w:r>
      <w:r w:rsidRPr="00411ED3">
        <w:rPr>
          <w:rFonts w:ascii="Times New Roman" w:eastAsia="Calibri" w:hAnsi="Times New Roman" w:cs="Times New Roman"/>
          <w:sz w:val="28"/>
          <w:szCs w:val="28"/>
        </w:rPr>
        <w:lastRenderedPageBreak/>
        <w:t xml:space="preserve">официальной федерацией и членом МОК («Международный олимпийский комитет», прим. авт.) … для вступления танцевального спорта в Олимпийские игры» </w:t>
      </w:r>
      <w:r w:rsidR="000952DA" w:rsidRPr="00B63C38">
        <w:rPr>
          <w:rFonts w:ascii="Times New Roman" w:eastAsia="Calibri" w:hAnsi="Times New Roman" w:cs="Times New Roman"/>
          <w:sz w:val="28"/>
          <w:szCs w:val="28"/>
        </w:rPr>
        <w:t>[76</w:t>
      </w:r>
      <w:r w:rsidR="000952DA">
        <w:rPr>
          <w:rFonts w:ascii="Times New Roman" w:eastAsia="Calibri" w:hAnsi="Times New Roman" w:cs="Times New Roman"/>
          <w:sz w:val="28"/>
          <w:szCs w:val="28"/>
        </w:rPr>
        <w:t>, с.</w:t>
      </w:r>
      <w:r w:rsidRPr="00411ED3">
        <w:rPr>
          <w:rFonts w:ascii="Times New Roman" w:eastAsia="Calibri" w:hAnsi="Times New Roman" w:cs="Times New Roman"/>
          <w:sz w:val="28"/>
          <w:szCs w:val="28"/>
        </w:rPr>
        <w:t xml:space="preserve"> 71</w:t>
      </w:r>
      <w:r w:rsidR="000952DA" w:rsidRPr="00B63C38">
        <w:rPr>
          <w:rFonts w:ascii="Times New Roman" w:eastAsia="Calibri" w:hAnsi="Times New Roman" w:cs="Times New Roman"/>
          <w:sz w:val="28"/>
          <w:szCs w:val="28"/>
        </w:rPr>
        <w:t>]</w:t>
      </w:r>
      <w:r w:rsidRPr="00411ED3">
        <w:rPr>
          <w:rFonts w:ascii="Times New Roman" w:eastAsia="Calibri" w:hAnsi="Times New Roman" w:cs="Times New Roman"/>
          <w:sz w:val="28"/>
          <w:szCs w:val="28"/>
        </w:rPr>
        <w:t xml:space="preserve">. Данный фактор способствовал развитию тенденции спортивности в спортивных бальных танцах. «Целью конкурсных танцоров является победа в соревновании. Чтобы оказаться на вершине турнирной таблицы, танцоры обязаны использовать все доступные средства, чтобы привлечь к себе внимание судей турнира, от которых зависит прохождение танцоров наверх по турнирной лестнице и оказаться на ее вершине» </w:t>
      </w:r>
      <w:r w:rsidR="000952DA" w:rsidRPr="000952DA">
        <w:rPr>
          <w:rFonts w:ascii="Times New Roman" w:eastAsia="Calibri" w:hAnsi="Times New Roman" w:cs="Times New Roman"/>
          <w:sz w:val="28"/>
          <w:szCs w:val="28"/>
        </w:rPr>
        <w:t>[</w:t>
      </w:r>
      <w:r w:rsidR="000952DA">
        <w:rPr>
          <w:rFonts w:ascii="Times New Roman" w:eastAsia="Calibri" w:hAnsi="Times New Roman" w:cs="Times New Roman"/>
          <w:sz w:val="28"/>
          <w:szCs w:val="28"/>
        </w:rPr>
        <w:t>77</w:t>
      </w:r>
      <w:r w:rsidR="000952DA" w:rsidRPr="000952DA">
        <w:rPr>
          <w:rFonts w:ascii="Times New Roman" w:eastAsia="Calibri" w:hAnsi="Times New Roman" w:cs="Times New Roman"/>
          <w:sz w:val="28"/>
          <w:szCs w:val="28"/>
        </w:rPr>
        <w:t>]</w:t>
      </w:r>
      <w:r w:rsidRPr="00411ED3">
        <w:rPr>
          <w:rFonts w:ascii="Times New Roman" w:eastAsia="Calibri" w:hAnsi="Times New Roman" w:cs="Times New Roman"/>
          <w:sz w:val="28"/>
          <w:szCs w:val="28"/>
        </w:rPr>
        <w:t xml:space="preserve">. «… Судьи оказывают большое влияние на правила, судейство и, конечно же, на конечный результат танцевального выступления» </w:t>
      </w:r>
      <w:bookmarkStart w:id="100" w:name="_Hlk209285759"/>
      <w:r w:rsidR="000952DA" w:rsidRPr="000952DA">
        <w:rPr>
          <w:rFonts w:ascii="Times New Roman" w:eastAsia="Calibri" w:hAnsi="Times New Roman" w:cs="Times New Roman"/>
          <w:sz w:val="28"/>
          <w:szCs w:val="28"/>
        </w:rPr>
        <w:t>[</w:t>
      </w:r>
      <w:r w:rsidR="000952DA">
        <w:rPr>
          <w:rFonts w:ascii="Times New Roman" w:eastAsia="Calibri" w:hAnsi="Times New Roman" w:cs="Times New Roman"/>
          <w:sz w:val="28"/>
          <w:szCs w:val="28"/>
        </w:rPr>
        <w:t>7</w:t>
      </w:r>
      <w:r w:rsidR="000952DA" w:rsidRPr="000952DA">
        <w:rPr>
          <w:rFonts w:ascii="Times New Roman" w:eastAsia="Calibri" w:hAnsi="Times New Roman" w:cs="Times New Roman"/>
          <w:sz w:val="28"/>
          <w:szCs w:val="28"/>
        </w:rPr>
        <w:t>8]</w:t>
      </w:r>
      <w:bookmarkEnd w:id="100"/>
      <w:r w:rsidRPr="00411ED3">
        <w:rPr>
          <w:rFonts w:ascii="Times New Roman" w:eastAsia="Calibri" w:hAnsi="Times New Roman" w:cs="Times New Roman"/>
          <w:sz w:val="28"/>
          <w:szCs w:val="28"/>
        </w:rPr>
        <w:t>.</w:t>
      </w:r>
    </w:p>
    <w:p w14:paraId="745CA29A" w14:textId="7C7E4E95" w:rsidR="00411ED3" w:rsidRPr="00411ED3" w:rsidRDefault="00411ED3" w:rsidP="0066701A">
      <w:pPr>
        <w:spacing w:after="0" w:line="240" w:lineRule="auto"/>
        <w:ind w:firstLine="709"/>
        <w:jc w:val="both"/>
        <w:rPr>
          <w:rFonts w:ascii="Times New Roman" w:eastAsia="Calibri" w:hAnsi="Times New Roman" w:cs="Times New Roman"/>
          <w:sz w:val="28"/>
          <w:szCs w:val="28"/>
        </w:rPr>
      </w:pPr>
      <w:r w:rsidRPr="00411ED3">
        <w:rPr>
          <w:rFonts w:ascii="Times New Roman" w:eastAsia="Calibri" w:hAnsi="Times New Roman" w:cs="Times New Roman"/>
          <w:sz w:val="28"/>
          <w:szCs w:val="28"/>
        </w:rPr>
        <w:t xml:space="preserve">Рассмотрим анализ категории пространства танцев европейской программы спортивных бальных танцев периода </w:t>
      </w:r>
      <w:proofErr w:type="spellStart"/>
      <w:r w:rsidRPr="00411ED3">
        <w:rPr>
          <w:rFonts w:ascii="Times New Roman" w:eastAsia="Calibri" w:hAnsi="Times New Roman" w:cs="Times New Roman"/>
          <w:sz w:val="28"/>
          <w:szCs w:val="28"/>
        </w:rPr>
        <w:t>метамодернизма</w:t>
      </w:r>
      <w:proofErr w:type="spellEnd"/>
      <w:r w:rsidR="00107459">
        <w:rPr>
          <w:rFonts w:ascii="Times New Roman" w:eastAsia="Calibri" w:hAnsi="Times New Roman" w:cs="Times New Roman"/>
          <w:sz w:val="28"/>
          <w:szCs w:val="28"/>
        </w:rPr>
        <w:t>:</w:t>
      </w:r>
    </w:p>
    <w:p w14:paraId="798E0295" w14:textId="77777777" w:rsidR="00267B4C" w:rsidRPr="00320342" w:rsidRDefault="00267B4C" w:rsidP="0066701A">
      <w:pPr>
        <w:spacing w:after="0" w:line="240" w:lineRule="auto"/>
        <w:ind w:firstLine="709"/>
        <w:jc w:val="both"/>
        <w:rPr>
          <w:rFonts w:ascii="Times New Roman" w:eastAsia="Calibri" w:hAnsi="Times New Roman" w:cs="Times New Roman"/>
          <w:sz w:val="16"/>
          <w:szCs w:val="16"/>
        </w:rPr>
      </w:pPr>
    </w:p>
    <w:p w14:paraId="5805F47B" w14:textId="4AEB98CB" w:rsidR="00267B4C" w:rsidRPr="00267B4C" w:rsidRDefault="00267B4C" w:rsidP="0066701A">
      <w:pPr>
        <w:spacing w:after="0" w:line="240" w:lineRule="auto"/>
        <w:ind w:firstLine="709"/>
        <w:jc w:val="both"/>
        <w:rPr>
          <w:rFonts w:ascii="Times New Roman" w:eastAsia="Calibri" w:hAnsi="Times New Roman" w:cs="Times New Roman"/>
          <w:sz w:val="28"/>
          <w:szCs w:val="28"/>
        </w:rPr>
      </w:pPr>
      <w:r w:rsidRPr="00267B4C">
        <w:rPr>
          <w:rFonts w:ascii="Times New Roman" w:eastAsia="Calibri" w:hAnsi="Times New Roman" w:cs="Times New Roman"/>
          <w:noProof/>
          <w:sz w:val="28"/>
          <w:szCs w:val="28"/>
        </w:rPr>
        <w:t xml:space="preserve">        </w:t>
      </w:r>
      <w:r w:rsidR="0087026F">
        <w:rPr>
          <w:noProof/>
          <w:lang w:eastAsia="ru-RU"/>
        </w:rPr>
        <w:drawing>
          <wp:inline distT="0" distB="0" distL="0" distR="0" wp14:anchorId="19DB37BA" wp14:editId="07A1608B">
            <wp:extent cx="2102640" cy="2924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733" cy="2947947"/>
                    </a:xfrm>
                    <a:prstGeom prst="rect">
                      <a:avLst/>
                    </a:prstGeom>
                    <a:noFill/>
                    <a:ln>
                      <a:noFill/>
                    </a:ln>
                  </pic:spPr>
                </pic:pic>
              </a:graphicData>
            </a:graphic>
          </wp:inline>
        </w:drawing>
      </w:r>
      <w:r w:rsidRPr="00267B4C">
        <w:rPr>
          <w:rFonts w:ascii="Times New Roman" w:eastAsia="Calibri" w:hAnsi="Times New Roman" w:cs="Times New Roman"/>
          <w:noProof/>
          <w:sz w:val="28"/>
          <w:szCs w:val="28"/>
        </w:rPr>
        <w:t xml:space="preserve">      </w:t>
      </w:r>
      <w:r w:rsidRPr="00267B4C">
        <w:rPr>
          <w:rFonts w:ascii="Calibri" w:eastAsia="Calibri" w:hAnsi="Calibri" w:cs="Times New Roman"/>
          <w:noProof/>
          <w:lang w:eastAsia="ru-RU"/>
        </w:rPr>
        <w:drawing>
          <wp:inline distT="0" distB="0" distL="0" distR="0" wp14:anchorId="4093A8B8" wp14:editId="7BBC829E">
            <wp:extent cx="2434914" cy="2924344"/>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279" cy="2950003"/>
                    </a:xfrm>
                    <a:prstGeom prst="rect">
                      <a:avLst/>
                    </a:prstGeom>
                    <a:noFill/>
                    <a:ln>
                      <a:noFill/>
                    </a:ln>
                  </pic:spPr>
                </pic:pic>
              </a:graphicData>
            </a:graphic>
          </wp:inline>
        </w:drawing>
      </w:r>
    </w:p>
    <w:p w14:paraId="7780F151"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 xml:space="preserve">Фото 5, 6. Доменико </w:t>
      </w:r>
      <w:proofErr w:type="spellStart"/>
      <w:r w:rsidRPr="00267B4C">
        <w:rPr>
          <w:rFonts w:ascii="Times New Roman" w:eastAsia="Calibri" w:hAnsi="Times New Roman" w:cs="Times New Roman"/>
          <w:sz w:val="24"/>
          <w:szCs w:val="24"/>
        </w:rPr>
        <w:t>Канниццаро</w:t>
      </w:r>
      <w:proofErr w:type="spellEnd"/>
      <w:r w:rsidRPr="00267B4C">
        <w:rPr>
          <w:rFonts w:ascii="Times New Roman" w:eastAsia="Calibri" w:hAnsi="Times New Roman" w:cs="Times New Roman"/>
          <w:sz w:val="24"/>
          <w:szCs w:val="24"/>
        </w:rPr>
        <w:t xml:space="preserve"> и </w:t>
      </w:r>
      <w:bookmarkStart w:id="101" w:name="_Hlk156600818"/>
      <w:r w:rsidRPr="00267B4C">
        <w:rPr>
          <w:rFonts w:ascii="Times New Roman" w:eastAsia="Calibri" w:hAnsi="Times New Roman" w:cs="Times New Roman"/>
          <w:sz w:val="24"/>
          <w:szCs w:val="24"/>
        </w:rPr>
        <w:t xml:space="preserve">Валерия </w:t>
      </w:r>
      <w:proofErr w:type="spellStart"/>
      <w:r w:rsidRPr="00267B4C">
        <w:rPr>
          <w:rFonts w:ascii="Times New Roman" w:eastAsia="Calibri" w:hAnsi="Times New Roman" w:cs="Times New Roman"/>
          <w:sz w:val="24"/>
          <w:szCs w:val="24"/>
        </w:rPr>
        <w:t>Питталис</w:t>
      </w:r>
      <w:bookmarkEnd w:id="101"/>
      <w:proofErr w:type="spellEnd"/>
      <w:r w:rsidRPr="00267B4C">
        <w:rPr>
          <w:rFonts w:ascii="Times New Roman" w:eastAsia="Calibri" w:hAnsi="Times New Roman" w:cs="Times New Roman"/>
          <w:sz w:val="24"/>
          <w:szCs w:val="24"/>
        </w:rPr>
        <w:t>, 2020 г.</w:t>
      </w:r>
    </w:p>
    <w:p w14:paraId="28B69A14"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p w14:paraId="69557F2C" w14:textId="22E79BD4" w:rsidR="003E7DBE" w:rsidRDefault="00107459" w:rsidP="0066701A">
      <w:pPr>
        <w:spacing w:after="0" w:line="240" w:lineRule="auto"/>
        <w:ind w:firstLine="709"/>
        <w:jc w:val="both"/>
        <w:rPr>
          <w:rFonts w:ascii="Times New Roman" w:eastAsia="Calibri" w:hAnsi="Times New Roman" w:cs="Times New Roman"/>
          <w:sz w:val="28"/>
          <w:szCs w:val="28"/>
        </w:rPr>
      </w:pPr>
      <w:r w:rsidRPr="00107459">
        <w:rPr>
          <w:rFonts w:ascii="Times New Roman" w:eastAsia="Calibri" w:hAnsi="Times New Roman" w:cs="Times New Roman"/>
          <w:sz w:val="28"/>
          <w:szCs w:val="28"/>
        </w:rPr>
        <w:t xml:space="preserve">Анализ фото 5 </w:t>
      </w:r>
      <w:r w:rsidR="000952DA" w:rsidRPr="000952DA">
        <w:rPr>
          <w:rFonts w:ascii="Times New Roman" w:eastAsia="Calibri" w:hAnsi="Times New Roman" w:cs="Times New Roman"/>
          <w:sz w:val="28"/>
          <w:szCs w:val="28"/>
        </w:rPr>
        <w:t>[</w:t>
      </w:r>
      <w:r w:rsidR="000952DA">
        <w:rPr>
          <w:rFonts w:ascii="Times New Roman" w:eastAsia="Calibri" w:hAnsi="Times New Roman" w:cs="Times New Roman"/>
          <w:sz w:val="28"/>
          <w:szCs w:val="28"/>
        </w:rPr>
        <w:t>7</w:t>
      </w:r>
      <w:r w:rsidR="000952DA" w:rsidRPr="000952DA">
        <w:rPr>
          <w:rFonts w:ascii="Times New Roman" w:eastAsia="Calibri" w:hAnsi="Times New Roman" w:cs="Times New Roman"/>
          <w:sz w:val="28"/>
          <w:szCs w:val="28"/>
        </w:rPr>
        <w:t>9]</w:t>
      </w:r>
      <w:r w:rsidRPr="00107459">
        <w:rPr>
          <w:rFonts w:ascii="Times New Roman" w:eastAsia="Calibri" w:hAnsi="Times New Roman" w:cs="Times New Roman"/>
          <w:sz w:val="28"/>
          <w:szCs w:val="28"/>
        </w:rPr>
        <w:t xml:space="preserve">, иллюстрирующего первый шаг фигуры «Правый поворот» в медленном вальсе современного исполнения, демонстрирует значительное отклонение от вертикальной оси. Корпуса исполнителей отклонены не только друг от друга, но и имеют выраженный наклон влево. Рамка сохраняет жесткость, однако движения внутри данной формы приобретают большую пластичность. Длина шагов увеличивается, а взгляд партнеров направлен мимо друг друга и вверх. </w:t>
      </w:r>
      <w:proofErr w:type="spellStart"/>
      <w:r w:rsidRPr="00107459">
        <w:rPr>
          <w:rFonts w:ascii="Times New Roman" w:eastAsia="Calibri" w:hAnsi="Times New Roman" w:cs="Times New Roman"/>
          <w:sz w:val="28"/>
          <w:szCs w:val="28"/>
        </w:rPr>
        <w:t>Противодвижение</w:t>
      </w:r>
      <w:proofErr w:type="spellEnd"/>
      <w:r w:rsidRPr="00107459">
        <w:rPr>
          <w:rFonts w:ascii="Times New Roman" w:eastAsia="Calibri" w:hAnsi="Times New Roman" w:cs="Times New Roman"/>
          <w:sz w:val="28"/>
          <w:szCs w:val="28"/>
        </w:rPr>
        <w:t xml:space="preserve"> корпуса (CBM) в сагиттальной плоскости становится отчетливо выраженным. </w:t>
      </w:r>
    </w:p>
    <w:p w14:paraId="44971303" w14:textId="22168207" w:rsidR="00107459" w:rsidRPr="00107459" w:rsidRDefault="00107459" w:rsidP="0066701A">
      <w:pPr>
        <w:spacing w:after="0" w:line="240" w:lineRule="auto"/>
        <w:ind w:firstLine="709"/>
        <w:jc w:val="both"/>
        <w:rPr>
          <w:rFonts w:ascii="Times New Roman" w:eastAsia="Calibri" w:hAnsi="Times New Roman" w:cs="Times New Roman"/>
          <w:sz w:val="28"/>
          <w:szCs w:val="28"/>
        </w:rPr>
      </w:pPr>
      <w:r w:rsidRPr="00107459">
        <w:rPr>
          <w:rFonts w:ascii="Times New Roman" w:eastAsia="Calibri" w:hAnsi="Times New Roman" w:cs="Times New Roman"/>
          <w:sz w:val="28"/>
          <w:szCs w:val="28"/>
        </w:rPr>
        <w:t xml:space="preserve">На фото 6 </w:t>
      </w:r>
      <w:r w:rsidR="000952DA" w:rsidRPr="000952DA">
        <w:rPr>
          <w:rFonts w:ascii="Times New Roman" w:eastAsia="Calibri" w:hAnsi="Times New Roman" w:cs="Times New Roman"/>
          <w:sz w:val="28"/>
          <w:szCs w:val="28"/>
        </w:rPr>
        <w:t>[</w:t>
      </w:r>
      <w:r w:rsidR="000952DA">
        <w:rPr>
          <w:rFonts w:ascii="Times New Roman" w:eastAsia="Calibri" w:hAnsi="Times New Roman" w:cs="Times New Roman"/>
          <w:sz w:val="28"/>
          <w:szCs w:val="28"/>
        </w:rPr>
        <w:t>7</w:t>
      </w:r>
      <w:r w:rsidR="000952DA" w:rsidRPr="000952DA">
        <w:rPr>
          <w:rFonts w:ascii="Times New Roman" w:eastAsia="Calibri" w:hAnsi="Times New Roman" w:cs="Times New Roman"/>
          <w:sz w:val="28"/>
          <w:szCs w:val="28"/>
        </w:rPr>
        <w:t>9]</w:t>
      </w:r>
      <w:r w:rsidRPr="00107459">
        <w:rPr>
          <w:rFonts w:ascii="Times New Roman" w:eastAsia="Calibri" w:hAnsi="Times New Roman" w:cs="Times New Roman"/>
          <w:sz w:val="28"/>
          <w:szCs w:val="28"/>
        </w:rPr>
        <w:t xml:space="preserve">, отображающем третий шаг, наблюдается существенное отклонение партнеров друг от друга и увеличение наклона вправо. Интеграция горизонтальной плоскости в формообразование парной позиции достигает </w:t>
      </w:r>
      <w:r w:rsidR="003E7DBE">
        <w:rPr>
          <w:rFonts w:ascii="Times New Roman" w:eastAsia="Calibri" w:hAnsi="Times New Roman" w:cs="Times New Roman"/>
          <w:sz w:val="28"/>
          <w:szCs w:val="28"/>
        </w:rPr>
        <w:t>наивысших значений</w:t>
      </w:r>
      <w:r w:rsidRPr="00107459">
        <w:rPr>
          <w:rFonts w:ascii="Times New Roman" w:eastAsia="Calibri" w:hAnsi="Times New Roman" w:cs="Times New Roman"/>
          <w:sz w:val="28"/>
          <w:szCs w:val="28"/>
        </w:rPr>
        <w:t xml:space="preserve">. Данный стиль танцевания характеризуется </w:t>
      </w:r>
      <w:r w:rsidR="003E7DBE">
        <w:rPr>
          <w:rFonts w:ascii="Times New Roman" w:eastAsia="Calibri" w:hAnsi="Times New Roman" w:cs="Times New Roman"/>
          <w:sz w:val="28"/>
          <w:szCs w:val="28"/>
        </w:rPr>
        <w:t>максимальной</w:t>
      </w:r>
      <w:r w:rsidRPr="00107459">
        <w:rPr>
          <w:rFonts w:ascii="Times New Roman" w:eastAsia="Calibri" w:hAnsi="Times New Roman" w:cs="Times New Roman"/>
          <w:sz w:val="28"/>
          <w:szCs w:val="28"/>
        </w:rPr>
        <w:t xml:space="preserve"> </w:t>
      </w:r>
      <w:proofErr w:type="spellStart"/>
      <w:r w:rsidRPr="00107459">
        <w:rPr>
          <w:rFonts w:ascii="Times New Roman" w:eastAsia="Calibri" w:hAnsi="Times New Roman" w:cs="Times New Roman"/>
          <w:sz w:val="28"/>
          <w:szCs w:val="28"/>
        </w:rPr>
        <w:t>энергозатратностью</w:t>
      </w:r>
      <w:proofErr w:type="spellEnd"/>
      <w:r w:rsidRPr="00107459">
        <w:rPr>
          <w:rFonts w:ascii="Times New Roman" w:eastAsia="Calibri" w:hAnsi="Times New Roman" w:cs="Times New Roman"/>
          <w:sz w:val="28"/>
          <w:szCs w:val="28"/>
        </w:rPr>
        <w:t xml:space="preserve"> и динамичностью. Таким образом, в контексте пространственной модели икосаэдра отчетливо прослеживается доминирование горизонтальной плоскости, а условный охват точек внутри икосаэдра является наибольшим.</w:t>
      </w:r>
    </w:p>
    <w:p w14:paraId="72C12F6E" w14:textId="77777777" w:rsidR="00107459" w:rsidRPr="00107459" w:rsidRDefault="00107459" w:rsidP="0066701A">
      <w:pPr>
        <w:spacing w:after="0" w:line="240" w:lineRule="auto"/>
        <w:ind w:firstLine="709"/>
        <w:jc w:val="both"/>
        <w:rPr>
          <w:rFonts w:ascii="Times New Roman" w:eastAsia="Calibri" w:hAnsi="Times New Roman" w:cs="Times New Roman"/>
          <w:sz w:val="28"/>
          <w:szCs w:val="28"/>
        </w:rPr>
      </w:pPr>
      <w:r w:rsidRPr="00107459">
        <w:rPr>
          <w:rFonts w:ascii="Times New Roman" w:eastAsia="Calibri" w:hAnsi="Times New Roman" w:cs="Times New Roman"/>
          <w:sz w:val="28"/>
          <w:szCs w:val="28"/>
        </w:rPr>
        <w:lastRenderedPageBreak/>
        <w:t xml:space="preserve">В контексте категории времени для данного периода характерно практически повсеместное отсутствие оркестрового музыкального сопровождения на конкурсных выступлениях, за исключением отдельных престижных турниров (таких как </w:t>
      </w:r>
      <w:proofErr w:type="spellStart"/>
      <w:r w:rsidRPr="00107459">
        <w:rPr>
          <w:rFonts w:ascii="Times New Roman" w:eastAsia="Calibri" w:hAnsi="Times New Roman" w:cs="Times New Roman"/>
          <w:sz w:val="28"/>
          <w:szCs w:val="28"/>
        </w:rPr>
        <w:t>Блэкпул</w:t>
      </w:r>
      <w:proofErr w:type="spellEnd"/>
      <w:r w:rsidRPr="00107459">
        <w:rPr>
          <w:rFonts w:ascii="Times New Roman" w:eastAsia="Calibri" w:hAnsi="Times New Roman" w:cs="Times New Roman"/>
          <w:sz w:val="28"/>
          <w:szCs w:val="28"/>
        </w:rPr>
        <w:t xml:space="preserve"> и Кубок Кремля). В традиционный репертуар музыки спортивных бальных танцев активно интегрируются ремиксы популярных музыкальных композиций.</w:t>
      </w:r>
    </w:p>
    <w:p w14:paraId="78458AE4" w14:textId="77777777" w:rsidR="00107459" w:rsidRPr="00107459" w:rsidRDefault="00107459" w:rsidP="0066701A">
      <w:pPr>
        <w:spacing w:after="0" w:line="240" w:lineRule="auto"/>
        <w:ind w:firstLine="709"/>
        <w:jc w:val="both"/>
        <w:rPr>
          <w:rFonts w:ascii="Times New Roman" w:eastAsia="Calibri" w:hAnsi="Times New Roman" w:cs="Times New Roman"/>
          <w:sz w:val="28"/>
          <w:szCs w:val="28"/>
        </w:rPr>
      </w:pPr>
      <w:r w:rsidRPr="00107459">
        <w:rPr>
          <w:rFonts w:ascii="Times New Roman" w:eastAsia="Calibri" w:hAnsi="Times New Roman" w:cs="Times New Roman"/>
          <w:sz w:val="28"/>
          <w:szCs w:val="28"/>
        </w:rPr>
        <w:t xml:space="preserve">Представленная иллюстрация (см. рис. 5) демонстрирует эволюцию категории времени, отображая различные ритмические рисунки фигур в танцах европейской программы. Данная инфографика наглядно иллюстрирует поступательное развитие ритмической основы танцев европейской программы в хронологической последовательности: модернизм (М), постмодернизм (ПМ) и </w:t>
      </w:r>
      <w:proofErr w:type="spellStart"/>
      <w:r w:rsidRPr="00107459">
        <w:rPr>
          <w:rFonts w:ascii="Times New Roman" w:eastAsia="Calibri" w:hAnsi="Times New Roman" w:cs="Times New Roman"/>
          <w:sz w:val="28"/>
          <w:szCs w:val="28"/>
        </w:rPr>
        <w:t>метамодернизм</w:t>
      </w:r>
      <w:proofErr w:type="spellEnd"/>
      <w:r w:rsidRPr="00107459">
        <w:rPr>
          <w:rFonts w:ascii="Times New Roman" w:eastAsia="Calibri" w:hAnsi="Times New Roman" w:cs="Times New Roman"/>
          <w:sz w:val="28"/>
          <w:szCs w:val="28"/>
        </w:rPr>
        <w:t xml:space="preserve"> (ММ).</w:t>
      </w:r>
    </w:p>
    <w:p w14:paraId="16A6BDF1"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15D18113" w14:textId="77777777" w:rsidR="00267B4C" w:rsidRPr="00267B4C" w:rsidRDefault="00267B4C" w:rsidP="0066701A">
      <w:pPr>
        <w:spacing w:after="0" w:line="240" w:lineRule="auto"/>
        <w:jc w:val="both"/>
        <w:rPr>
          <w:rFonts w:ascii="Times New Roman" w:eastAsia="Calibri" w:hAnsi="Times New Roman" w:cs="Times New Roman"/>
          <w:sz w:val="28"/>
          <w:szCs w:val="28"/>
        </w:rPr>
      </w:pPr>
      <w:r w:rsidRPr="00267B4C">
        <w:rPr>
          <w:rFonts w:ascii="Calibri" w:eastAsia="Calibri" w:hAnsi="Calibri" w:cs="Times New Roman"/>
          <w:noProof/>
          <w:lang w:eastAsia="ru-RU"/>
        </w:rPr>
        <w:drawing>
          <wp:inline distT="0" distB="0" distL="0" distR="0" wp14:anchorId="09EBD732" wp14:editId="37AB4CF1">
            <wp:extent cx="6120130" cy="34423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151640F"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Рис. 5. Анализ категории времени в европейской программе.</w:t>
      </w:r>
    </w:p>
    <w:p w14:paraId="4A786918" w14:textId="77777777" w:rsidR="00267B4C" w:rsidRPr="00267B4C" w:rsidRDefault="00267B4C" w:rsidP="0066701A">
      <w:pPr>
        <w:spacing w:after="0" w:line="240" w:lineRule="auto"/>
        <w:jc w:val="both"/>
        <w:rPr>
          <w:rFonts w:ascii="Times New Roman" w:eastAsia="Calibri" w:hAnsi="Times New Roman" w:cs="Times New Roman"/>
          <w:sz w:val="24"/>
          <w:szCs w:val="24"/>
        </w:rPr>
      </w:pPr>
    </w:p>
    <w:p w14:paraId="04AF5E2B" w14:textId="213032CC" w:rsidR="003E7DBE" w:rsidRPr="003E7DBE" w:rsidRDefault="003E7DBE" w:rsidP="0066701A">
      <w:pPr>
        <w:spacing w:after="0" w:line="240" w:lineRule="auto"/>
        <w:ind w:firstLine="708"/>
        <w:jc w:val="both"/>
        <w:rPr>
          <w:rFonts w:ascii="Times New Roman" w:eastAsia="Calibri" w:hAnsi="Times New Roman" w:cs="Times New Roman"/>
          <w:sz w:val="28"/>
          <w:szCs w:val="28"/>
        </w:rPr>
      </w:pPr>
      <w:r w:rsidRPr="003E7DBE">
        <w:rPr>
          <w:rFonts w:ascii="Times New Roman" w:eastAsia="Calibri" w:hAnsi="Times New Roman" w:cs="Times New Roman"/>
          <w:sz w:val="28"/>
          <w:szCs w:val="28"/>
        </w:rPr>
        <w:t xml:space="preserve">Динамика развития ритмического элемента в музыкальном сопровождении европейской программы спортивного бального танца в рассматриваемый период характеризуется особой интенсивностью, проявляющейся в дроблении большинства долей такта в фигурах. Преобразования в ритмическом плане затрагивают и венский вальс. Несмотря на регламентированный предельный темп венского вальса, составляющий «60 тактов в минуту» </w:t>
      </w:r>
      <w:r w:rsidR="00E25909" w:rsidRPr="00E25909">
        <w:rPr>
          <w:rFonts w:ascii="Times New Roman" w:eastAsia="Calibri" w:hAnsi="Times New Roman" w:cs="Times New Roman"/>
          <w:sz w:val="28"/>
          <w:szCs w:val="28"/>
        </w:rPr>
        <w:t>[80</w:t>
      </w:r>
      <w:r w:rsidR="00E25909">
        <w:rPr>
          <w:rFonts w:ascii="Times New Roman" w:eastAsia="Calibri" w:hAnsi="Times New Roman" w:cs="Times New Roman"/>
          <w:sz w:val="28"/>
          <w:szCs w:val="28"/>
        </w:rPr>
        <w:t>, с.</w:t>
      </w:r>
      <w:r w:rsidRPr="003E7DBE">
        <w:rPr>
          <w:rFonts w:ascii="Times New Roman" w:eastAsia="Calibri" w:hAnsi="Times New Roman" w:cs="Times New Roman"/>
          <w:sz w:val="28"/>
          <w:szCs w:val="28"/>
        </w:rPr>
        <w:t xml:space="preserve"> 17</w:t>
      </w:r>
      <w:r w:rsidR="00E25909" w:rsidRPr="00E25909">
        <w:rPr>
          <w:rFonts w:ascii="Times New Roman" w:eastAsia="Calibri" w:hAnsi="Times New Roman" w:cs="Times New Roman"/>
          <w:sz w:val="28"/>
          <w:szCs w:val="28"/>
        </w:rPr>
        <w:t>]</w:t>
      </w:r>
      <w:r w:rsidRPr="003E7DBE">
        <w:rPr>
          <w:rFonts w:ascii="Times New Roman" w:eastAsia="Calibri" w:hAnsi="Times New Roman" w:cs="Times New Roman"/>
          <w:sz w:val="28"/>
          <w:szCs w:val="28"/>
        </w:rPr>
        <w:t>, его стремительность способствовала изменению ритмического рисунка в направлении уменьшения количества шагов на такт. В частности, в исполнительскую практику вошли фигуры, предполагающие выполнение двух шагов на три музыкальные доли. Таким образом, венский вальс в категориальном плане также перешел к динамическому времени.</w:t>
      </w:r>
    </w:p>
    <w:p w14:paraId="56BC4ADF" w14:textId="77777777" w:rsidR="003E7DBE" w:rsidRPr="003E7DBE" w:rsidRDefault="003E7DBE" w:rsidP="0066701A">
      <w:pPr>
        <w:spacing w:after="0" w:line="240" w:lineRule="auto"/>
        <w:ind w:firstLine="708"/>
        <w:jc w:val="both"/>
        <w:rPr>
          <w:rFonts w:ascii="Times New Roman" w:eastAsia="Calibri" w:hAnsi="Times New Roman" w:cs="Times New Roman"/>
          <w:sz w:val="28"/>
          <w:szCs w:val="28"/>
        </w:rPr>
      </w:pPr>
      <w:r w:rsidRPr="003E7DBE">
        <w:rPr>
          <w:rFonts w:ascii="Times New Roman" w:eastAsia="Calibri" w:hAnsi="Times New Roman" w:cs="Times New Roman"/>
          <w:sz w:val="28"/>
          <w:szCs w:val="28"/>
        </w:rPr>
        <w:t xml:space="preserve">Синтез пространственных и временных характеристик в </w:t>
      </w:r>
      <w:proofErr w:type="spellStart"/>
      <w:r w:rsidRPr="003E7DBE">
        <w:rPr>
          <w:rFonts w:ascii="Times New Roman" w:eastAsia="Calibri" w:hAnsi="Times New Roman" w:cs="Times New Roman"/>
          <w:sz w:val="28"/>
          <w:szCs w:val="28"/>
        </w:rPr>
        <w:t>метамодернистский</w:t>
      </w:r>
      <w:proofErr w:type="spellEnd"/>
      <w:r w:rsidRPr="003E7DBE">
        <w:rPr>
          <w:rFonts w:ascii="Times New Roman" w:eastAsia="Calibri" w:hAnsi="Times New Roman" w:cs="Times New Roman"/>
          <w:sz w:val="28"/>
          <w:szCs w:val="28"/>
        </w:rPr>
        <w:t xml:space="preserve"> период проявляется в скоростном перемещении </w:t>
      </w:r>
      <w:r w:rsidRPr="003E7DBE">
        <w:rPr>
          <w:rFonts w:ascii="Times New Roman" w:eastAsia="Calibri" w:hAnsi="Times New Roman" w:cs="Times New Roman"/>
          <w:sz w:val="28"/>
          <w:szCs w:val="28"/>
        </w:rPr>
        <w:lastRenderedPageBreak/>
        <w:t>исполнителей по танцевальной площадке. Эмоциональная составляющая выступлений отличается выразительностью и артистизмом танцевальных пар.</w:t>
      </w:r>
    </w:p>
    <w:p w14:paraId="10913025" w14:textId="46F1A970" w:rsidR="003E7DBE" w:rsidRPr="003E7DBE" w:rsidRDefault="003E7DBE" w:rsidP="0066701A">
      <w:pPr>
        <w:spacing w:after="0" w:line="240" w:lineRule="auto"/>
        <w:ind w:firstLine="708"/>
        <w:jc w:val="both"/>
        <w:rPr>
          <w:rFonts w:ascii="Times New Roman" w:eastAsia="Calibri" w:hAnsi="Times New Roman" w:cs="Times New Roman"/>
          <w:sz w:val="28"/>
          <w:szCs w:val="28"/>
        </w:rPr>
      </w:pPr>
      <w:r w:rsidRPr="003E7DBE">
        <w:rPr>
          <w:rFonts w:ascii="Times New Roman" w:eastAsia="Calibri" w:hAnsi="Times New Roman" w:cs="Times New Roman"/>
          <w:sz w:val="28"/>
          <w:szCs w:val="28"/>
        </w:rPr>
        <w:t xml:space="preserve">Эстетика спортивного бального танца в эпоху </w:t>
      </w:r>
      <w:proofErr w:type="spellStart"/>
      <w:r w:rsidRPr="003E7DBE">
        <w:rPr>
          <w:rFonts w:ascii="Times New Roman" w:eastAsia="Calibri" w:hAnsi="Times New Roman" w:cs="Times New Roman"/>
          <w:sz w:val="28"/>
          <w:szCs w:val="28"/>
        </w:rPr>
        <w:t>метамодерн</w:t>
      </w:r>
      <w:r w:rsidR="009C357D">
        <w:rPr>
          <w:rFonts w:ascii="Times New Roman" w:eastAsia="Calibri" w:hAnsi="Times New Roman" w:cs="Times New Roman"/>
          <w:sz w:val="28"/>
          <w:szCs w:val="28"/>
        </w:rPr>
        <w:t>а</w:t>
      </w:r>
      <w:proofErr w:type="spellEnd"/>
      <w:r w:rsidRPr="003E7DBE">
        <w:rPr>
          <w:rFonts w:ascii="Times New Roman" w:eastAsia="Calibri" w:hAnsi="Times New Roman" w:cs="Times New Roman"/>
          <w:sz w:val="28"/>
          <w:szCs w:val="28"/>
        </w:rPr>
        <w:t xml:space="preserve"> характеризуется симбиотическим сочетанием классических и современных элементов. Данная интеграция позволяет сохранить традиционную основу этого вида искусства, одновременно открывая новые перспективы для творческой интерпретации и инноваций.</w:t>
      </w:r>
    </w:p>
    <w:p w14:paraId="2CF0BAD5" w14:textId="77777777" w:rsidR="003E7DBE" w:rsidRPr="003E7DBE" w:rsidRDefault="003E7DBE" w:rsidP="0066701A">
      <w:pPr>
        <w:spacing w:after="0" w:line="240" w:lineRule="auto"/>
        <w:ind w:firstLine="708"/>
        <w:jc w:val="both"/>
        <w:rPr>
          <w:rFonts w:ascii="Times New Roman" w:eastAsia="Calibri" w:hAnsi="Times New Roman" w:cs="Times New Roman"/>
          <w:sz w:val="28"/>
          <w:szCs w:val="28"/>
        </w:rPr>
      </w:pPr>
      <w:bookmarkStart w:id="102" w:name="_Hlk209269166"/>
      <w:r w:rsidRPr="003E7DBE">
        <w:rPr>
          <w:rFonts w:ascii="Times New Roman" w:eastAsia="Calibri" w:hAnsi="Times New Roman" w:cs="Times New Roman"/>
          <w:sz w:val="28"/>
          <w:szCs w:val="28"/>
        </w:rPr>
        <w:t xml:space="preserve">В заключение представляем таблицу (см. табл. 1), всесторонне отражающую систематизированный анализ формального метода А.Г. </w:t>
      </w:r>
      <w:proofErr w:type="spellStart"/>
      <w:r w:rsidRPr="003E7DBE">
        <w:rPr>
          <w:rFonts w:ascii="Times New Roman" w:eastAsia="Calibri" w:hAnsi="Times New Roman" w:cs="Times New Roman"/>
          <w:sz w:val="28"/>
          <w:szCs w:val="28"/>
        </w:rPr>
        <w:t>Габричевского</w:t>
      </w:r>
      <w:proofErr w:type="spellEnd"/>
      <w:r w:rsidRPr="003E7DBE">
        <w:rPr>
          <w:rFonts w:ascii="Times New Roman" w:eastAsia="Calibri" w:hAnsi="Times New Roman" w:cs="Times New Roman"/>
          <w:sz w:val="28"/>
          <w:szCs w:val="28"/>
        </w:rPr>
        <w:t xml:space="preserve"> на примере спортивного бального танца в хронологических рамках модернизма, постмодернизма и </w:t>
      </w:r>
      <w:proofErr w:type="spellStart"/>
      <w:r w:rsidRPr="003E7DBE">
        <w:rPr>
          <w:rFonts w:ascii="Times New Roman" w:eastAsia="Calibri" w:hAnsi="Times New Roman" w:cs="Times New Roman"/>
          <w:sz w:val="28"/>
          <w:szCs w:val="28"/>
        </w:rPr>
        <w:t>метамодернизма</w:t>
      </w:r>
      <w:proofErr w:type="spellEnd"/>
      <w:r w:rsidRPr="003E7DBE">
        <w:rPr>
          <w:rFonts w:ascii="Times New Roman" w:eastAsia="Calibri" w:hAnsi="Times New Roman" w:cs="Times New Roman"/>
          <w:sz w:val="28"/>
          <w:szCs w:val="28"/>
        </w:rPr>
        <w:t>.</w:t>
      </w:r>
      <w:bookmarkEnd w:id="102"/>
      <w:r w:rsidRPr="003E7DBE">
        <w:rPr>
          <w:rFonts w:ascii="Times New Roman" w:eastAsia="Calibri" w:hAnsi="Times New Roman" w:cs="Times New Roman"/>
          <w:sz w:val="28"/>
          <w:szCs w:val="28"/>
        </w:rPr>
        <w:t xml:space="preserve"> Также прилагается концептуальная карта (см. рис. 6), визуализирующая общее развитие европейской программы спортивных бальных танцев в отечественном и зарубежном контекстах в связи с культурными течениями.</w:t>
      </w:r>
    </w:p>
    <w:p w14:paraId="331D26DC" w14:textId="77777777" w:rsidR="00267B4C" w:rsidRPr="00267B4C" w:rsidRDefault="00267B4C" w:rsidP="0066701A">
      <w:pPr>
        <w:spacing w:after="0" w:line="240" w:lineRule="auto"/>
        <w:jc w:val="both"/>
        <w:rPr>
          <w:rFonts w:ascii="Times New Roman" w:eastAsia="Calibri" w:hAnsi="Times New Roman" w:cs="Times New Roman"/>
          <w:sz w:val="28"/>
          <w:szCs w:val="28"/>
        </w:rPr>
      </w:pPr>
    </w:p>
    <w:p w14:paraId="00688B29" w14:textId="77777777" w:rsidR="00267B4C" w:rsidRPr="00267B4C" w:rsidRDefault="00267B4C" w:rsidP="0066701A">
      <w:pPr>
        <w:spacing w:after="0" w:line="240" w:lineRule="auto"/>
        <w:jc w:val="both"/>
        <w:rPr>
          <w:rFonts w:ascii="Times New Roman" w:eastAsia="Calibri" w:hAnsi="Times New Roman" w:cs="Times New Roman"/>
          <w:sz w:val="28"/>
          <w:szCs w:val="28"/>
        </w:rPr>
      </w:pPr>
      <w:r w:rsidRPr="00267B4C">
        <w:rPr>
          <w:rFonts w:ascii="Times New Roman" w:eastAsia="Calibri" w:hAnsi="Times New Roman" w:cs="Times New Roman"/>
          <w:noProof/>
          <w:sz w:val="28"/>
          <w:szCs w:val="28"/>
          <w:lang w:eastAsia="ru-RU"/>
        </w:rPr>
        <w:drawing>
          <wp:inline distT="0" distB="0" distL="0" distR="0" wp14:anchorId="41B380BC" wp14:editId="1E5E7534">
            <wp:extent cx="6148336" cy="255339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336" cy="2553392"/>
                    </a:xfrm>
                    <a:prstGeom prst="rect">
                      <a:avLst/>
                    </a:prstGeom>
                    <a:noFill/>
                  </pic:spPr>
                </pic:pic>
              </a:graphicData>
            </a:graphic>
          </wp:inline>
        </w:drawing>
      </w:r>
    </w:p>
    <w:p w14:paraId="45AF5114"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103" w:name="_Hlk209269279"/>
      <w:r w:rsidRPr="00267B4C">
        <w:rPr>
          <w:rFonts w:ascii="Times New Roman" w:eastAsia="Calibri" w:hAnsi="Times New Roman" w:cs="Times New Roman"/>
          <w:sz w:val="24"/>
          <w:szCs w:val="24"/>
        </w:rPr>
        <w:t>Табл. 1. Формальный анализ европейской программы спортивных бальных танцев.</w:t>
      </w:r>
    </w:p>
    <w:bookmarkEnd w:id="103"/>
    <w:p w14:paraId="5BC79908" w14:textId="77777777" w:rsidR="00267B4C" w:rsidRPr="00267B4C" w:rsidRDefault="00267B4C" w:rsidP="0066701A">
      <w:pPr>
        <w:spacing w:after="0" w:line="240" w:lineRule="auto"/>
        <w:ind w:firstLine="709"/>
        <w:jc w:val="center"/>
        <w:rPr>
          <w:rFonts w:ascii="Times New Roman" w:eastAsia="Calibri" w:hAnsi="Times New Roman" w:cs="Times New Roman"/>
          <w:sz w:val="28"/>
          <w:szCs w:val="28"/>
          <w:lang w:val="kk-KZ"/>
        </w:rPr>
      </w:pPr>
    </w:p>
    <w:p w14:paraId="1346BEAC" w14:textId="77777777" w:rsidR="00267B4C" w:rsidRPr="00267B4C" w:rsidRDefault="00267B4C" w:rsidP="0066701A">
      <w:pPr>
        <w:spacing w:after="0" w:line="240" w:lineRule="auto"/>
        <w:jc w:val="both"/>
        <w:rPr>
          <w:rFonts w:ascii="Times New Roman" w:eastAsia="Calibri" w:hAnsi="Times New Roman" w:cs="Times New Roman"/>
          <w:sz w:val="24"/>
          <w:szCs w:val="24"/>
        </w:rPr>
      </w:pPr>
      <w:r w:rsidRPr="00267B4C">
        <w:rPr>
          <w:rFonts w:ascii="Calibri" w:eastAsia="Calibri" w:hAnsi="Calibri" w:cs="Times New Roman"/>
          <w:noProof/>
          <w:lang w:eastAsia="ru-RU"/>
        </w:rPr>
        <w:lastRenderedPageBreak/>
        <w:drawing>
          <wp:inline distT="0" distB="0" distL="0" distR="0" wp14:anchorId="28C31B9E" wp14:editId="60073A10">
            <wp:extent cx="6120130" cy="34423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C0D7C24"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104" w:name="_Hlk156493936"/>
      <w:r w:rsidRPr="00267B4C">
        <w:rPr>
          <w:rFonts w:ascii="Times New Roman" w:eastAsia="Calibri" w:hAnsi="Times New Roman" w:cs="Times New Roman"/>
          <w:sz w:val="24"/>
          <w:szCs w:val="24"/>
        </w:rPr>
        <w:t>Рис. 6. Концептуальная карта развития европейской программы.</w:t>
      </w:r>
    </w:p>
    <w:bookmarkEnd w:id="104"/>
    <w:p w14:paraId="4C6038A2" w14:textId="77777777" w:rsidR="00267B4C" w:rsidRPr="00267B4C" w:rsidRDefault="00267B4C" w:rsidP="0066701A">
      <w:pPr>
        <w:spacing w:after="0" w:line="240" w:lineRule="auto"/>
        <w:ind w:firstLine="709"/>
        <w:jc w:val="both"/>
        <w:rPr>
          <w:rFonts w:ascii="Times New Roman" w:eastAsia="Calibri" w:hAnsi="Times New Roman" w:cs="Times New Roman"/>
          <w:sz w:val="24"/>
          <w:szCs w:val="24"/>
        </w:rPr>
      </w:pPr>
    </w:p>
    <w:p w14:paraId="63C9FF7C" w14:textId="3CC1EFF1" w:rsidR="009C357D" w:rsidRDefault="009C357D" w:rsidP="0066701A">
      <w:pPr>
        <w:pStyle w:val="a8"/>
        <w:spacing w:before="0" w:beforeAutospacing="0" w:after="0" w:afterAutospacing="0"/>
        <w:ind w:firstLine="708"/>
        <w:jc w:val="both"/>
        <w:rPr>
          <w:rFonts w:eastAsia="Calibri"/>
          <w:bCs/>
          <w:sz w:val="28"/>
          <w:szCs w:val="28"/>
        </w:rPr>
      </w:pPr>
      <w:bookmarkStart w:id="105" w:name="_Hlk198296617"/>
      <w:r w:rsidRPr="009C357D">
        <w:rPr>
          <w:rFonts w:eastAsia="Calibri"/>
          <w:bCs/>
          <w:sz w:val="28"/>
          <w:szCs w:val="28"/>
        </w:rPr>
        <w:t>В результате проведенного исследования были сформулированы следующие ключевые научные положения:</w:t>
      </w:r>
    </w:p>
    <w:p w14:paraId="51B76E8B" w14:textId="77777777" w:rsidR="00600A6D" w:rsidRPr="009C357D" w:rsidRDefault="00600A6D" w:rsidP="0066701A">
      <w:pPr>
        <w:pStyle w:val="a8"/>
        <w:spacing w:before="0" w:beforeAutospacing="0" w:after="0" w:afterAutospacing="0"/>
        <w:ind w:left="720"/>
        <w:jc w:val="both"/>
        <w:rPr>
          <w:rFonts w:eastAsia="Calibri"/>
          <w:bCs/>
          <w:sz w:val="28"/>
          <w:szCs w:val="28"/>
        </w:rPr>
      </w:pPr>
      <w:bookmarkStart w:id="106" w:name="_Hlk209510432"/>
      <w:r>
        <w:rPr>
          <w:rFonts w:eastAsia="Calibri"/>
          <w:bCs/>
          <w:sz w:val="28"/>
          <w:szCs w:val="28"/>
        </w:rPr>
        <w:t xml:space="preserve">- </w:t>
      </w:r>
      <w:r w:rsidRPr="009C357D">
        <w:rPr>
          <w:rFonts w:eastAsia="Calibri"/>
          <w:bCs/>
          <w:sz w:val="28"/>
          <w:szCs w:val="28"/>
        </w:rPr>
        <w:t>Единство пространственно-временного континуума в европейском танце</w:t>
      </w:r>
      <w:r>
        <w:rPr>
          <w:rFonts w:eastAsia="Calibri"/>
          <w:bCs/>
          <w:sz w:val="28"/>
          <w:szCs w:val="28"/>
        </w:rPr>
        <w:t>,</w:t>
      </w:r>
      <w:r w:rsidRPr="009C357D">
        <w:rPr>
          <w:rFonts w:eastAsia="Calibri"/>
          <w:bCs/>
          <w:sz w:val="28"/>
          <w:szCs w:val="28"/>
        </w:rPr>
        <w:t xml:space="preserve"> рассм</w:t>
      </w:r>
      <w:r>
        <w:rPr>
          <w:rFonts w:eastAsia="Calibri"/>
          <w:bCs/>
          <w:sz w:val="28"/>
          <w:szCs w:val="28"/>
        </w:rPr>
        <w:t>отренное</w:t>
      </w:r>
      <w:r w:rsidRPr="009C357D">
        <w:rPr>
          <w:rFonts w:eastAsia="Calibri"/>
          <w:bCs/>
          <w:sz w:val="28"/>
          <w:szCs w:val="28"/>
        </w:rPr>
        <w:t xml:space="preserve"> как совокупность пространственных и временных параметров</w:t>
      </w:r>
      <w:r w:rsidRPr="00600A6D">
        <w:rPr>
          <w:rFonts w:eastAsia="Calibri"/>
          <w:bCs/>
          <w:sz w:val="28"/>
          <w:szCs w:val="28"/>
        </w:rPr>
        <w:t xml:space="preserve"> </w:t>
      </w:r>
      <w:r>
        <w:rPr>
          <w:rFonts w:eastAsia="Calibri"/>
          <w:bCs/>
          <w:sz w:val="28"/>
          <w:szCs w:val="28"/>
        </w:rPr>
        <w:t>позволило</w:t>
      </w:r>
      <w:r w:rsidRPr="009C357D">
        <w:rPr>
          <w:rFonts w:eastAsia="Calibri"/>
          <w:bCs/>
          <w:sz w:val="28"/>
          <w:szCs w:val="28"/>
        </w:rPr>
        <w:t xml:space="preserve"> </w:t>
      </w:r>
      <w:r>
        <w:rPr>
          <w:rFonts w:eastAsia="Calibri"/>
          <w:bCs/>
          <w:sz w:val="28"/>
          <w:szCs w:val="28"/>
        </w:rPr>
        <w:t>раскрыть</w:t>
      </w:r>
      <w:r w:rsidRPr="009C357D">
        <w:rPr>
          <w:rFonts w:eastAsia="Calibri"/>
          <w:bCs/>
          <w:sz w:val="28"/>
          <w:szCs w:val="28"/>
        </w:rPr>
        <w:t xml:space="preserve"> культурные и художественные смыслы модернизма, постмодернизма и </w:t>
      </w:r>
      <w:proofErr w:type="spellStart"/>
      <w:r w:rsidRPr="009C357D">
        <w:rPr>
          <w:rFonts w:eastAsia="Calibri"/>
          <w:bCs/>
          <w:sz w:val="28"/>
          <w:szCs w:val="28"/>
        </w:rPr>
        <w:t>метамодернизма</w:t>
      </w:r>
      <w:proofErr w:type="spellEnd"/>
      <w:r>
        <w:rPr>
          <w:rFonts w:eastAsia="Calibri"/>
          <w:bCs/>
          <w:sz w:val="28"/>
          <w:szCs w:val="28"/>
        </w:rPr>
        <w:t>;</w:t>
      </w:r>
    </w:p>
    <w:p w14:paraId="773DD52F" w14:textId="77777777" w:rsidR="00600A6D" w:rsidRPr="009C357D" w:rsidRDefault="00600A6D" w:rsidP="0066701A">
      <w:pPr>
        <w:pStyle w:val="a8"/>
        <w:spacing w:before="0" w:beforeAutospacing="0" w:after="0" w:afterAutospacing="0"/>
        <w:ind w:left="720"/>
        <w:jc w:val="both"/>
        <w:rPr>
          <w:rFonts w:eastAsia="Calibri"/>
          <w:bCs/>
          <w:sz w:val="28"/>
          <w:szCs w:val="28"/>
        </w:rPr>
      </w:pPr>
      <w:r>
        <w:rPr>
          <w:rFonts w:eastAsia="Calibri"/>
          <w:bCs/>
          <w:sz w:val="28"/>
          <w:szCs w:val="28"/>
        </w:rPr>
        <w:t xml:space="preserve">- </w:t>
      </w:r>
      <w:r w:rsidRPr="009C357D">
        <w:rPr>
          <w:rFonts w:eastAsia="Calibri"/>
          <w:bCs/>
          <w:sz w:val="28"/>
          <w:szCs w:val="28"/>
        </w:rPr>
        <w:t>Проанализированы характерные черты трансформации внешней формы парного взаимодействия в европейской программе спортивных бальных танцев на протяжении исследуемых периодов</w:t>
      </w:r>
      <w:r>
        <w:rPr>
          <w:rFonts w:eastAsia="Calibri"/>
          <w:bCs/>
          <w:sz w:val="28"/>
          <w:szCs w:val="28"/>
        </w:rPr>
        <w:t>;</w:t>
      </w:r>
    </w:p>
    <w:bookmarkEnd w:id="105"/>
    <w:p w14:paraId="575B207F" w14:textId="1A287160" w:rsidR="009C357D" w:rsidRDefault="009C357D" w:rsidP="0066701A">
      <w:pPr>
        <w:pStyle w:val="a8"/>
        <w:spacing w:before="0" w:beforeAutospacing="0" w:after="0" w:afterAutospacing="0"/>
        <w:ind w:left="720"/>
        <w:jc w:val="both"/>
        <w:rPr>
          <w:rFonts w:eastAsia="Calibri"/>
          <w:bCs/>
          <w:sz w:val="28"/>
          <w:szCs w:val="28"/>
        </w:rPr>
      </w:pPr>
      <w:r>
        <w:rPr>
          <w:rFonts w:eastAsia="Calibri"/>
          <w:bCs/>
          <w:sz w:val="28"/>
          <w:szCs w:val="28"/>
        </w:rPr>
        <w:t xml:space="preserve">- </w:t>
      </w:r>
      <w:r w:rsidRPr="009C357D">
        <w:rPr>
          <w:rFonts w:eastAsia="Calibri"/>
          <w:bCs/>
          <w:sz w:val="28"/>
          <w:szCs w:val="28"/>
        </w:rPr>
        <w:t>Установлено, что эволюционные изменения структурной организации формы</w:t>
      </w:r>
      <w:r w:rsidR="00F00091">
        <w:rPr>
          <w:rFonts w:eastAsia="Calibri"/>
          <w:bCs/>
          <w:sz w:val="28"/>
          <w:szCs w:val="28"/>
        </w:rPr>
        <w:t xml:space="preserve"> внутри пары</w:t>
      </w:r>
      <w:r w:rsidRPr="009C357D">
        <w:rPr>
          <w:rFonts w:eastAsia="Calibri"/>
          <w:bCs/>
          <w:sz w:val="28"/>
          <w:szCs w:val="28"/>
        </w:rPr>
        <w:t xml:space="preserve"> в европейской программе спортивных бальных танцев детерминированы эстетическими предпочтениями и вкусами, доминировавшими в </w:t>
      </w:r>
      <w:r>
        <w:rPr>
          <w:rFonts w:eastAsia="Calibri"/>
          <w:bCs/>
          <w:sz w:val="28"/>
          <w:szCs w:val="28"/>
        </w:rPr>
        <w:t>периоды</w:t>
      </w:r>
      <w:r w:rsidRPr="009C357D">
        <w:rPr>
          <w:rFonts w:eastAsia="Calibri"/>
          <w:bCs/>
          <w:sz w:val="28"/>
          <w:szCs w:val="28"/>
        </w:rPr>
        <w:t xml:space="preserve"> модернизма, постмодернизма и </w:t>
      </w:r>
      <w:proofErr w:type="spellStart"/>
      <w:r w:rsidRPr="009C357D">
        <w:rPr>
          <w:rFonts w:eastAsia="Calibri"/>
          <w:bCs/>
          <w:sz w:val="28"/>
          <w:szCs w:val="28"/>
        </w:rPr>
        <w:t>метамодернизма</w:t>
      </w:r>
      <w:proofErr w:type="spellEnd"/>
      <w:r w:rsidR="00F00091">
        <w:rPr>
          <w:rFonts w:eastAsia="Calibri"/>
          <w:bCs/>
          <w:sz w:val="28"/>
          <w:szCs w:val="28"/>
        </w:rPr>
        <w:t>;</w:t>
      </w:r>
    </w:p>
    <w:p w14:paraId="16280493" w14:textId="2834A5F1" w:rsidR="009C357D" w:rsidRPr="009C357D" w:rsidRDefault="00F00091" w:rsidP="0066701A">
      <w:pPr>
        <w:pStyle w:val="a8"/>
        <w:spacing w:before="0" w:beforeAutospacing="0" w:after="0" w:afterAutospacing="0"/>
        <w:ind w:left="720"/>
        <w:jc w:val="both"/>
        <w:rPr>
          <w:rFonts w:eastAsia="Calibri"/>
          <w:bCs/>
          <w:sz w:val="28"/>
          <w:szCs w:val="28"/>
        </w:rPr>
      </w:pPr>
      <w:r>
        <w:rPr>
          <w:rFonts w:eastAsia="Calibri"/>
          <w:bCs/>
          <w:sz w:val="28"/>
          <w:szCs w:val="28"/>
        </w:rPr>
        <w:t xml:space="preserve">- </w:t>
      </w:r>
      <w:r w:rsidR="009C357D" w:rsidRPr="009C357D">
        <w:rPr>
          <w:rFonts w:eastAsia="Calibri"/>
          <w:bCs/>
          <w:sz w:val="28"/>
          <w:szCs w:val="28"/>
        </w:rPr>
        <w:t>Выявлена подчиненность художественного времени ритмической организации и упорядочивающая роль метрических чередований и движений в формировании общей композиции в художественном пространстве европейского танца</w:t>
      </w:r>
      <w:r>
        <w:rPr>
          <w:rFonts w:eastAsia="Calibri"/>
          <w:bCs/>
          <w:sz w:val="28"/>
          <w:szCs w:val="28"/>
        </w:rPr>
        <w:t>;</w:t>
      </w:r>
    </w:p>
    <w:p w14:paraId="18444B0E" w14:textId="19FF3D4B" w:rsidR="009C357D" w:rsidRPr="009C357D" w:rsidRDefault="00F00091" w:rsidP="0066701A">
      <w:pPr>
        <w:pStyle w:val="a8"/>
        <w:spacing w:before="0" w:beforeAutospacing="0" w:after="0" w:afterAutospacing="0"/>
        <w:ind w:left="720"/>
        <w:jc w:val="both"/>
        <w:rPr>
          <w:rFonts w:eastAsia="Calibri"/>
          <w:bCs/>
          <w:sz w:val="28"/>
          <w:szCs w:val="28"/>
        </w:rPr>
      </w:pPr>
      <w:r>
        <w:rPr>
          <w:rFonts w:eastAsia="Calibri"/>
          <w:bCs/>
          <w:sz w:val="28"/>
          <w:szCs w:val="28"/>
        </w:rPr>
        <w:t xml:space="preserve">- </w:t>
      </w:r>
      <w:r w:rsidR="009C357D" w:rsidRPr="009C357D">
        <w:rPr>
          <w:rFonts w:eastAsia="Calibri"/>
          <w:bCs/>
          <w:sz w:val="28"/>
          <w:szCs w:val="28"/>
        </w:rPr>
        <w:t>Синтез пространственно-временного континуума в европейских танцах исследуемых периодов рассматривается как онтологически обусловленный и отражающий культурные координаты и характерные особенности двигательной активности соответствующей эпохи.</w:t>
      </w:r>
    </w:p>
    <w:bookmarkEnd w:id="106"/>
    <w:p w14:paraId="0F000EC9" w14:textId="1610AE68" w:rsidR="009C357D" w:rsidRPr="009C357D" w:rsidRDefault="009C357D" w:rsidP="0066701A">
      <w:pPr>
        <w:pStyle w:val="a8"/>
        <w:spacing w:before="0" w:beforeAutospacing="0" w:after="0" w:afterAutospacing="0"/>
        <w:ind w:firstLine="708"/>
        <w:jc w:val="both"/>
        <w:rPr>
          <w:rFonts w:eastAsia="Calibri"/>
          <w:bCs/>
          <w:sz w:val="28"/>
          <w:szCs w:val="28"/>
        </w:rPr>
      </w:pPr>
      <w:r w:rsidRPr="009C357D">
        <w:rPr>
          <w:rFonts w:eastAsia="Calibri"/>
          <w:bCs/>
          <w:sz w:val="28"/>
          <w:szCs w:val="28"/>
        </w:rPr>
        <w:t xml:space="preserve">Применение метода формального анализа А.Г. </w:t>
      </w:r>
      <w:proofErr w:type="spellStart"/>
      <w:r w:rsidRPr="009C357D">
        <w:rPr>
          <w:rFonts w:eastAsia="Calibri"/>
          <w:bCs/>
          <w:sz w:val="28"/>
          <w:szCs w:val="28"/>
        </w:rPr>
        <w:t>Габричевского</w:t>
      </w:r>
      <w:proofErr w:type="spellEnd"/>
      <w:r w:rsidRPr="009C357D">
        <w:rPr>
          <w:rFonts w:eastAsia="Calibri"/>
          <w:bCs/>
          <w:sz w:val="28"/>
          <w:szCs w:val="28"/>
        </w:rPr>
        <w:t xml:space="preserve"> позволило исследовать европейскую программу спортивного бального танца в аспекте пространственно-временных отношений, структурировать форму</w:t>
      </w:r>
      <w:r w:rsidR="00AD1206">
        <w:rPr>
          <w:rFonts w:eastAsia="Calibri"/>
          <w:bCs/>
          <w:sz w:val="28"/>
          <w:szCs w:val="28"/>
        </w:rPr>
        <w:t xml:space="preserve"> танца</w:t>
      </w:r>
      <w:r w:rsidRPr="009C357D">
        <w:rPr>
          <w:rFonts w:eastAsia="Calibri"/>
          <w:bCs/>
          <w:sz w:val="28"/>
          <w:szCs w:val="28"/>
        </w:rPr>
        <w:t xml:space="preserve"> в вертикальной</w:t>
      </w:r>
      <w:r w:rsidR="007346A1">
        <w:rPr>
          <w:rFonts w:eastAsia="Calibri"/>
          <w:bCs/>
          <w:sz w:val="28"/>
          <w:szCs w:val="28"/>
        </w:rPr>
        <w:t>,</w:t>
      </w:r>
      <w:r w:rsidRPr="009C357D">
        <w:rPr>
          <w:rFonts w:eastAsia="Calibri"/>
          <w:bCs/>
          <w:sz w:val="28"/>
          <w:szCs w:val="28"/>
        </w:rPr>
        <w:t xml:space="preserve"> горизонтальной</w:t>
      </w:r>
      <w:r w:rsidR="007346A1">
        <w:rPr>
          <w:rFonts w:eastAsia="Calibri"/>
          <w:bCs/>
          <w:sz w:val="28"/>
          <w:szCs w:val="28"/>
        </w:rPr>
        <w:t xml:space="preserve"> и сагиттальной</w:t>
      </w:r>
      <w:r w:rsidRPr="009C357D">
        <w:rPr>
          <w:rFonts w:eastAsia="Calibri"/>
          <w:bCs/>
          <w:sz w:val="28"/>
          <w:szCs w:val="28"/>
        </w:rPr>
        <w:t xml:space="preserve"> плоскостях, в соотношении </w:t>
      </w:r>
      <w:r w:rsidRPr="009C357D">
        <w:rPr>
          <w:rFonts w:eastAsia="Calibri"/>
          <w:bCs/>
          <w:sz w:val="28"/>
          <w:szCs w:val="28"/>
        </w:rPr>
        <w:lastRenderedPageBreak/>
        <w:t>категорий ритма и метра, а также в контексте статического и динамического времени. На основе синтеза категорий пространства и времени были выявлены доминирующие тенденции развития эстетики танцев европейской программы в каждый конкретный исторический период. Использование феноменологического подхода предприняло попытку интегративного рассмотрения данного вида хореографического искусства, преодолевая дихотомию формы и содержания.</w:t>
      </w:r>
    </w:p>
    <w:p w14:paraId="1043FF6D" w14:textId="4299A496" w:rsidR="009C357D" w:rsidRPr="009C357D" w:rsidRDefault="009C357D" w:rsidP="0066701A">
      <w:pPr>
        <w:pStyle w:val="a8"/>
        <w:spacing w:before="0" w:beforeAutospacing="0" w:after="0" w:afterAutospacing="0"/>
        <w:ind w:firstLine="708"/>
        <w:jc w:val="both"/>
        <w:rPr>
          <w:rFonts w:eastAsia="Calibri"/>
          <w:bCs/>
          <w:sz w:val="28"/>
          <w:szCs w:val="28"/>
        </w:rPr>
      </w:pPr>
      <w:r w:rsidRPr="009C357D">
        <w:rPr>
          <w:rFonts w:eastAsia="Calibri"/>
          <w:bCs/>
          <w:sz w:val="28"/>
          <w:szCs w:val="28"/>
        </w:rPr>
        <w:t>Визуализация эволюции развития позиции</w:t>
      </w:r>
      <w:r w:rsidR="00F00091">
        <w:rPr>
          <w:rFonts w:eastAsia="Calibri"/>
          <w:bCs/>
          <w:sz w:val="28"/>
          <w:szCs w:val="28"/>
        </w:rPr>
        <w:t xml:space="preserve"> в паре</w:t>
      </w:r>
      <w:r w:rsidRPr="009C357D">
        <w:rPr>
          <w:rFonts w:eastAsia="Calibri"/>
          <w:bCs/>
          <w:sz w:val="28"/>
          <w:szCs w:val="28"/>
        </w:rPr>
        <w:t xml:space="preserve"> с помощью икосаэдра Р. </w:t>
      </w:r>
      <w:proofErr w:type="spellStart"/>
      <w:r w:rsidRPr="009C357D">
        <w:rPr>
          <w:rFonts w:eastAsia="Calibri"/>
          <w:bCs/>
          <w:sz w:val="28"/>
          <w:szCs w:val="28"/>
        </w:rPr>
        <w:t>Лабана</w:t>
      </w:r>
      <w:proofErr w:type="spellEnd"/>
      <w:r w:rsidRPr="009C357D">
        <w:rPr>
          <w:rFonts w:eastAsia="Calibri"/>
          <w:bCs/>
          <w:sz w:val="28"/>
          <w:szCs w:val="28"/>
        </w:rPr>
        <w:t xml:space="preserve"> позволила наглядно идентифицировать происходящие изменения. Сравнительно-сопоставительный анализ структуры и формы в периоды модернизма, постмодернизма и </w:t>
      </w:r>
      <w:proofErr w:type="spellStart"/>
      <w:r w:rsidRPr="009C357D">
        <w:rPr>
          <w:rFonts w:eastAsia="Calibri"/>
          <w:bCs/>
          <w:sz w:val="28"/>
          <w:szCs w:val="28"/>
        </w:rPr>
        <w:t>метамодернизма</w:t>
      </w:r>
      <w:proofErr w:type="spellEnd"/>
      <w:r w:rsidRPr="009C357D">
        <w:rPr>
          <w:rFonts w:eastAsia="Calibri"/>
          <w:bCs/>
          <w:sz w:val="28"/>
          <w:szCs w:val="28"/>
        </w:rPr>
        <w:t xml:space="preserve"> выявил отличительные характеристики развития художественных процессов в европейской программе спортивных бальных танцев. Следует подчеркнуть, что представленная дифференциация танцевальных форм, равно как и периодизация культурных эпох, носит обобщающий характер. Так, например, спортивный бальный танец 1950-х и 1990-х годов в рамках постмодернистской эпохи демонстрировал существенные различия.</w:t>
      </w:r>
    </w:p>
    <w:p w14:paraId="1BAABA3D" w14:textId="77777777" w:rsidR="009C357D" w:rsidRPr="009C357D" w:rsidRDefault="009C357D" w:rsidP="0066701A">
      <w:pPr>
        <w:pStyle w:val="a8"/>
        <w:spacing w:before="0" w:beforeAutospacing="0" w:after="0" w:afterAutospacing="0"/>
        <w:ind w:firstLine="708"/>
        <w:jc w:val="both"/>
        <w:rPr>
          <w:rFonts w:eastAsia="Calibri"/>
          <w:bCs/>
          <w:sz w:val="28"/>
          <w:szCs w:val="28"/>
        </w:rPr>
      </w:pPr>
      <w:r w:rsidRPr="009C357D">
        <w:rPr>
          <w:rFonts w:eastAsia="Calibri"/>
          <w:bCs/>
          <w:sz w:val="28"/>
          <w:szCs w:val="28"/>
        </w:rPr>
        <w:t xml:space="preserve">Результаты формального анализа европейской программы спортивного бального танца отражают специфические тенденции, характерные для каждого из исследуемых периодов. </w:t>
      </w:r>
      <w:bookmarkStart w:id="107" w:name="_Hlk209510985"/>
      <w:r w:rsidRPr="009C357D">
        <w:rPr>
          <w:rFonts w:eastAsia="Calibri"/>
          <w:bCs/>
          <w:sz w:val="28"/>
          <w:szCs w:val="28"/>
        </w:rPr>
        <w:t xml:space="preserve">В модернизме прослеживается «прогресс» в организации структурных элементов фигур и композиций танца; в постмодернизме – «деконструкция», проявляющаяся в выходе за установленные рамки формы и конструкции; в </w:t>
      </w:r>
      <w:proofErr w:type="spellStart"/>
      <w:r w:rsidRPr="009C357D">
        <w:rPr>
          <w:rFonts w:eastAsia="Calibri"/>
          <w:bCs/>
          <w:sz w:val="28"/>
          <w:szCs w:val="28"/>
        </w:rPr>
        <w:t>метамодернизме</w:t>
      </w:r>
      <w:proofErr w:type="spellEnd"/>
      <w:r w:rsidRPr="009C357D">
        <w:rPr>
          <w:rFonts w:eastAsia="Calibri"/>
          <w:bCs/>
          <w:sz w:val="28"/>
          <w:szCs w:val="28"/>
        </w:rPr>
        <w:t xml:space="preserve"> – «колебание» между категориями спорта и искусства.</w:t>
      </w:r>
    </w:p>
    <w:bookmarkEnd w:id="107"/>
    <w:p w14:paraId="34F737D7" w14:textId="0B2602E8" w:rsidR="003B5EE9" w:rsidRDefault="003B5EE9" w:rsidP="0066701A">
      <w:pPr>
        <w:pStyle w:val="a8"/>
        <w:spacing w:before="0" w:beforeAutospacing="0" w:after="0" w:afterAutospacing="0"/>
        <w:ind w:firstLine="708"/>
        <w:jc w:val="center"/>
        <w:rPr>
          <w:b/>
          <w:bCs/>
          <w:sz w:val="28"/>
          <w:szCs w:val="28"/>
        </w:rPr>
      </w:pPr>
    </w:p>
    <w:p w14:paraId="35A3573B" w14:textId="77777777" w:rsidR="00944228" w:rsidRDefault="003B5EE9" w:rsidP="0066701A">
      <w:pPr>
        <w:spacing w:after="0" w:line="240" w:lineRule="auto"/>
        <w:jc w:val="center"/>
        <w:rPr>
          <w:rFonts w:ascii="Times New Roman" w:hAnsi="Times New Roman" w:cs="Times New Roman"/>
          <w:b/>
          <w:bCs/>
          <w:sz w:val="28"/>
          <w:szCs w:val="28"/>
        </w:rPr>
      </w:pPr>
      <w:bookmarkStart w:id="108" w:name="_Hlk198625616"/>
      <w:r w:rsidRPr="003B5EE9">
        <w:rPr>
          <w:rFonts w:ascii="Times New Roman" w:hAnsi="Times New Roman" w:cs="Times New Roman"/>
          <w:b/>
          <w:bCs/>
          <w:sz w:val="28"/>
          <w:szCs w:val="28"/>
        </w:rPr>
        <w:t xml:space="preserve">2.1.2 </w:t>
      </w:r>
      <w:r w:rsidR="00760665" w:rsidRPr="00760665">
        <w:rPr>
          <w:rFonts w:ascii="Times New Roman" w:hAnsi="Times New Roman" w:cs="Times New Roman"/>
          <w:b/>
          <w:bCs/>
          <w:sz w:val="28"/>
          <w:szCs w:val="28"/>
        </w:rPr>
        <w:t xml:space="preserve">Семиотический анализ языка спортивного бального танца </w:t>
      </w:r>
    </w:p>
    <w:p w14:paraId="58A982D2" w14:textId="650616BE" w:rsidR="003B5EE9" w:rsidRDefault="008A42F1" w:rsidP="0066701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 аспекте</w:t>
      </w:r>
      <w:r w:rsidR="00760665" w:rsidRPr="00760665">
        <w:rPr>
          <w:rFonts w:ascii="Times New Roman" w:hAnsi="Times New Roman" w:cs="Times New Roman"/>
          <w:b/>
          <w:bCs/>
          <w:sz w:val="28"/>
          <w:szCs w:val="28"/>
        </w:rPr>
        <w:t xml:space="preserve"> точек зрения автора, зрителя и персонажа </w:t>
      </w:r>
    </w:p>
    <w:bookmarkEnd w:id="108"/>
    <w:p w14:paraId="1FCBE1D7" w14:textId="77777777" w:rsidR="004F6A6D" w:rsidRDefault="004F6A6D" w:rsidP="0066701A">
      <w:pPr>
        <w:spacing w:after="0" w:line="240" w:lineRule="auto"/>
        <w:ind w:firstLine="709"/>
        <w:jc w:val="both"/>
        <w:rPr>
          <w:rFonts w:ascii="Times New Roman" w:eastAsia="Calibri" w:hAnsi="Times New Roman" w:cs="Times New Roman"/>
          <w:bCs/>
          <w:sz w:val="28"/>
          <w:szCs w:val="28"/>
        </w:rPr>
      </w:pPr>
    </w:p>
    <w:p w14:paraId="00647A09" w14:textId="771C23EA"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bookmarkStart w:id="109" w:name="_Hlk165485834"/>
      <w:r w:rsidRPr="00892E66">
        <w:rPr>
          <w:rFonts w:ascii="Times New Roman" w:eastAsia="Calibri" w:hAnsi="Times New Roman" w:cs="Times New Roman"/>
          <w:bCs/>
          <w:sz w:val="28"/>
          <w:szCs w:val="28"/>
        </w:rPr>
        <w:t xml:space="preserve">Введение семиотического анализа в область исследования спортивного бального танца можно рассматривать как новаторский методологический подход, способствующий углублённому концептуальному осмыслению и выявлению </w:t>
      </w:r>
      <w:r w:rsidR="00680B70" w:rsidRPr="00680B70">
        <w:rPr>
          <w:rFonts w:ascii="Times New Roman" w:eastAsia="Calibri" w:hAnsi="Times New Roman" w:cs="Times New Roman"/>
          <w:bCs/>
          <w:sz w:val="28"/>
          <w:szCs w:val="28"/>
        </w:rPr>
        <w:t>специфических</w:t>
      </w:r>
      <w:r w:rsidRPr="00892E66">
        <w:rPr>
          <w:rFonts w:ascii="Times New Roman" w:eastAsia="Calibri" w:hAnsi="Times New Roman" w:cs="Times New Roman"/>
          <w:bCs/>
          <w:sz w:val="28"/>
          <w:szCs w:val="28"/>
        </w:rPr>
        <w:t xml:space="preserve"> черт данного вида хореографи</w:t>
      </w:r>
      <w:r>
        <w:rPr>
          <w:rFonts w:ascii="Times New Roman" w:eastAsia="Calibri" w:hAnsi="Times New Roman" w:cs="Times New Roman"/>
          <w:bCs/>
          <w:sz w:val="28"/>
          <w:szCs w:val="28"/>
        </w:rPr>
        <w:t>ческого искусства</w:t>
      </w:r>
      <w:r w:rsidRPr="00892E66">
        <w:rPr>
          <w:rFonts w:ascii="Times New Roman" w:eastAsia="Calibri" w:hAnsi="Times New Roman" w:cs="Times New Roman"/>
          <w:bCs/>
          <w:sz w:val="28"/>
          <w:szCs w:val="28"/>
        </w:rPr>
        <w:t xml:space="preserve">. </w:t>
      </w:r>
      <w:r w:rsidR="00FA2001">
        <w:rPr>
          <w:rFonts w:ascii="Times New Roman" w:eastAsia="Calibri" w:hAnsi="Times New Roman" w:cs="Times New Roman"/>
          <w:bCs/>
          <w:sz w:val="28"/>
          <w:szCs w:val="28"/>
        </w:rPr>
        <w:t>Данный</w:t>
      </w:r>
      <w:r w:rsidRPr="00892E66">
        <w:rPr>
          <w:rFonts w:ascii="Times New Roman" w:eastAsia="Calibri" w:hAnsi="Times New Roman" w:cs="Times New Roman"/>
          <w:bCs/>
          <w:sz w:val="28"/>
          <w:szCs w:val="28"/>
        </w:rPr>
        <w:t xml:space="preserve"> подход позволяет не только расширить понятийный аппарат искусствоведческого анализа, но и выявить скрытые механизмы формирования художественного смысла в</w:t>
      </w:r>
      <w:r w:rsidR="008F29C8">
        <w:rPr>
          <w:rFonts w:ascii="Times New Roman" w:eastAsia="Calibri" w:hAnsi="Times New Roman" w:cs="Times New Roman"/>
          <w:bCs/>
          <w:sz w:val="28"/>
          <w:szCs w:val="28"/>
        </w:rPr>
        <w:t xml:space="preserve"> бальной</w:t>
      </w:r>
      <w:r w:rsidRPr="00892E66">
        <w:rPr>
          <w:rFonts w:ascii="Times New Roman" w:eastAsia="Calibri" w:hAnsi="Times New Roman" w:cs="Times New Roman"/>
          <w:bCs/>
          <w:sz w:val="28"/>
          <w:szCs w:val="28"/>
        </w:rPr>
        <w:t xml:space="preserve"> </w:t>
      </w:r>
      <w:r w:rsidR="00680B70">
        <w:rPr>
          <w:rFonts w:ascii="Times New Roman" w:eastAsia="Calibri" w:hAnsi="Times New Roman" w:cs="Times New Roman"/>
          <w:bCs/>
          <w:sz w:val="28"/>
          <w:szCs w:val="28"/>
        </w:rPr>
        <w:t>хореографии</w:t>
      </w:r>
      <w:r w:rsidRPr="00892E66">
        <w:rPr>
          <w:rFonts w:ascii="Times New Roman" w:eastAsia="Calibri" w:hAnsi="Times New Roman" w:cs="Times New Roman"/>
          <w:bCs/>
          <w:sz w:val="28"/>
          <w:szCs w:val="28"/>
        </w:rPr>
        <w:t>, что особенно актуально в условиях динамично развивающихся культурных практик.</w:t>
      </w:r>
    </w:p>
    <w:p w14:paraId="29AA566E" w14:textId="09A0D5C8"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 xml:space="preserve">Необходимость обращения к </w:t>
      </w:r>
      <w:proofErr w:type="spellStart"/>
      <w:r w:rsidRPr="00892E66">
        <w:rPr>
          <w:rFonts w:ascii="Times New Roman" w:eastAsia="Calibri" w:hAnsi="Times New Roman" w:cs="Times New Roman"/>
          <w:bCs/>
          <w:sz w:val="28"/>
          <w:szCs w:val="28"/>
        </w:rPr>
        <w:t>метамодернистским</w:t>
      </w:r>
      <w:proofErr w:type="spellEnd"/>
      <w:r w:rsidRPr="00892E66">
        <w:rPr>
          <w:rFonts w:ascii="Times New Roman" w:eastAsia="Calibri" w:hAnsi="Times New Roman" w:cs="Times New Roman"/>
          <w:bCs/>
          <w:sz w:val="28"/>
          <w:szCs w:val="28"/>
        </w:rPr>
        <w:t xml:space="preserve"> тенденциям в хореографическом искусстве обусловлена стремлением к комплексному теоретическому осмыслению культурных трансформаций, характерных для этой парадигмы. </w:t>
      </w:r>
      <w:proofErr w:type="spellStart"/>
      <w:r w:rsidRPr="00892E66">
        <w:rPr>
          <w:rFonts w:ascii="Times New Roman" w:eastAsia="Calibri" w:hAnsi="Times New Roman" w:cs="Times New Roman"/>
          <w:bCs/>
          <w:sz w:val="28"/>
          <w:szCs w:val="28"/>
        </w:rPr>
        <w:t>Метамодернизм</w:t>
      </w:r>
      <w:proofErr w:type="spellEnd"/>
      <w:r w:rsidRPr="00892E66">
        <w:rPr>
          <w:rFonts w:ascii="Times New Roman" w:eastAsia="Calibri" w:hAnsi="Times New Roman" w:cs="Times New Roman"/>
          <w:bCs/>
          <w:sz w:val="28"/>
          <w:szCs w:val="28"/>
        </w:rPr>
        <w:t xml:space="preserve">, как новая культурная парадигма, синтезирует </w:t>
      </w:r>
      <w:r w:rsidR="00680B70">
        <w:rPr>
          <w:rFonts w:ascii="Times New Roman" w:eastAsia="Calibri" w:hAnsi="Times New Roman" w:cs="Times New Roman"/>
          <w:bCs/>
          <w:sz w:val="28"/>
          <w:szCs w:val="28"/>
        </w:rPr>
        <w:t>течения</w:t>
      </w:r>
      <w:r w:rsidRPr="00892E66">
        <w:rPr>
          <w:rFonts w:ascii="Times New Roman" w:eastAsia="Calibri" w:hAnsi="Times New Roman" w:cs="Times New Roman"/>
          <w:bCs/>
          <w:sz w:val="28"/>
          <w:szCs w:val="28"/>
        </w:rPr>
        <w:t xml:space="preserve"> модерна и постмодерна, что требует переосмысления устоявшихся исследовательских стратегий и поиска новых методологических решений. При этом полноценное раскрытие сущности </w:t>
      </w:r>
      <w:proofErr w:type="spellStart"/>
      <w:r w:rsidRPr="00892E66">
        <w:rPr>
          <w:rFonts w:ascii="Times New Roman" w:eastAsia="Calibri" w:hAnsi="Times New Roman" w:cs="Times New Roman"/>
          <w:bCs/>
          <w:sz w:val="28"/>
          <w:szCs w:val="28"/>
        </w:rPr>
        <w:t>метамодернизма</w:t>
      </w:r>
      <w:proofErr w:type="spellEnd"/>
      <w:r w:rsidRPr="00892E66">
        <w:rPr>
          <w:rFonts w:ascii="Times New Roman" w:eastAsia="Calibri" w:hAnsi="Times New Roman" w:cs="Times New Roman"/>
          <w:bCs/>
          <w:sz w:val="28"/>
          <w:szCs w:val="28"/>
        </w:rPr>
        <w:t xml:space="preserve"> невозможно без сопоставления с эстетическими основаниями, заложенными в эпохах модерна и </w:t>
      </w:r>
      <w:r w:rsidRPr="00892E66">
        <w:rPr>
          <w:rFonts w:ascii="Times New Roman" w:eastAsia="Calibri" w:hAnsi="Times New Roman" w:cs="Times New Roman"/>
          <w:bCs/>
          <w:sz w:val="28"/>
          <w:szCs w:val="28"/>
        </w:rPr>
        <w:lastRenderedPageBreak/>
        <w:t xml:space="preserve">постмодерна, поскольку именно в диалоге с ними формируется </w:t>
      </w:r>
      <w:r w:rsidR="00680B70" w:rsidRPr="00680B70">
        <w:rPr>
          <w:rFonts w:ascii="Times New Roman" w:eastAsia="Calibri" w:hAnsi="Times New Roman" w:cs="Times New Roman"/>
          <w:bCs/>
          <w:sz w:val="28"/>
          <w:szCs w:val="28"/>
        </w:rPr>
        <w:t>особая</w:t>
      </w:r>
      <w:r w:rsidRPr="00892E66">
        <w:rPr>
          <w:rFonts w:ascii="Times New Roman" w:eastAsia="Calibri" w:hAnsi="Times New Roman" w:cs="Times New Roman"/>
          <w:bCs/>
          <w:sz w:val="28"/>
          <w:szCs w:val="28"/>
        </w:rPr>
        <w:t xml:space="preserve"> художественная логика.</w:t>
      </w:r>
    </w:p>
    <w:p w14:paraId="06C2856B" w14:textId="7E330F5B"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 xml:space="preserve">В рамках настоящего исследования предпринята попытка анализа </w:t>
      </w:r>
      <w:r w:rsidR="00680B70">
        <w:rPr>
          <w:rFonts w:ascii="Times New Roman" w:eastAsia="Calibri" w:hAnsi="Times New Roman" w:cs="Times New Roman"/>
          <w:bCs/>
          <w:sz w:val="28"/>
          <w:szCs w:val="28"/>
        </w:rPr>
        <w:t>точек зрения</w:t>
      </w:r>
      <w:r w:rsidRPr="00892E66">
        <w:rPr>
          <w:rFonts w:ascii="Times New Roman" w:eastAsia="Calibri" w:hAnsi="Times New Roman" w:cs="Times New Roman"/>
          <w:bCs/>
          <w:sz w:val="28"/>
          <w:szCs w:val="28"/>
        </w:rPr>
        <w:t xml:space="preserve"> автора, зрителя и персонажа </w:t>
      </w:r>
      <w:bookmarkStart w:id="110" w:name="_Hlk198279911"/>
      <w:r w:rsidRPr="00892E66">
        <w:rPr>
          <w:rFonts w:ascii="Times New Roman" w:eastAsia="Calibri" w:hAnsi="Times New Roman" w:cs="Times New Roman"/>
          <w:bCs/>
          <w:sz w:val="28"/>
          <w:szCs w:val="28"/>
        </w:rPr>
        <w:t>(хореографического образа)</w:t>
      </w:r>
      <w:bookmarkEnd w:id="110"/>
      <w:r w:rsidRPr="00892E66">
        <w:rPr>
          <w:rFonts w:ascii="Times New Roman" w:eastAsia="Calibri" w:hAnsi="Times New Roman" w:cs="Times New Roman"/>
          <w:bCs/>
          <w:sz w:val="28"/>
          <w:szCs w:val="28"/>
        </w:rPr>
        <w:t xml:space="preserve"> в европейской программе спортивных бальных танцев, рассматриваемых сквозь призму семиотического анализа в контексте модернистских, постмодернистских и </w:t>
      </w:r>
      <w:proofErr w:type="spellStart"/>
      <w:r w:rsidRPr="00892E66">
        <w:rPr>
          <w:rFonts w:ascii="Times New Roman" w:eastAsia="Calibri" w:hAnsi="Times New Roman" w:cs="Times New Roman"/>
          <w:bCs/>
          <w:sz w:val="28"/>
          <w:szCs w:val="28"/>
        </w:rPr>
        <w:t>метамодернистских</w:t>
      </w:r>
      <w:proofErr w:type="spellEnd"/>
      <w:r w:rsidRPr="00892E66">
        <w:rPr>
          <w:rFonts w:ascii="Times New Roman" w:eastAsia="Calibri" w:hAnsi="Times New Roman" w:cs="Times New Roman"/>
          <w:bCs/>
          <w:sz w:val="28"/>
          <w:szCs w:val="28"/>
        </w:rPr>
        <w:t xml:space="preserve"> художественных практик. </w:t>
      </w:r>
    </w:p>
    <w:p w14:paraId="6F85185C" w14:textId="68BF28D0"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В качестве ключевого методологического инструмента выбран</w:t>
      </w:r>
      <w:r w:rsidR="00461DD0">
        <w:rPr>
          <w:rFonts w:ascii="Times New Roman" w:eastAsia="Calibri" w:hAnsi="Times New Roman" w:cs="Times New Roman"/>
          <w:bCs/>
          <w:sz w:val="28"/>
          <w:szCs w:val="28"/>
        </w:rPr>
        <w:t xml:space="preserve"> метод</w:t>
      </w:r>
      <w:r w:rsidRPr="00892E66">
        <w:rPr>
          <w:rFonts w:ascii="Times New Roman" w:eastAsia="Calibri" w:hAnsi="Times New Roman" w:cs="Times New Roman"/>
          <w:bCs/>
          <w:sz w:val="28"/>
          <w:szCs w:val="28"/>
        </w:rPr>
        <w:t xml:space="preserve"> семиотическ</w:t>
      </w:r>
      <w:r w:rsidR="00461DD0">
        <w:rPr>
          <w:rFonts w:ascii="Times New Roman" w:eastAsia="Calibri" w:hAnsi="Times New Roman" w:cs="Times New Roman"/>
          <w:bCs/>
          <w:sz w:val="28"/>
          <w:szCs w:val="28"/>
        </w:rPr>
        <w:t>ого</w:t>
      </w:r>
      <w:r w:rsidRPr="00892E66">
        <w:rPr>
          <w:rFonts w:ascii="Times New Roman" w:eastAsia="Calibri" w:hAnsi="Times New Roman" w:cs="Times New Roman"/>
          <w:bCs/>
          <w:sz w:val="28"/>
          <w:szCs w:val="28"/>
        </w:rPr>
        <w:t xml:space="preserve"> анализ</w:t>
      </w:r>
      <w:r w:rsidR="00461DD0">
        <w:rPr>
          <w:rFonts w:ascii="Times New Roman" w:eastAsia="Calibri" w:hAnsi="Times New Roman" w:cs="Times New Roman"/>
          <w:bCs/>
          <w:sz w:val="28"/>
          <w:szCs w:val="28"/>
        </w:rPr>
        <w:t>а</w:t>
      </w:r>
      <w:r w:rsidRPr="00892E66">
        <w:rPr>
          <w:rFonts w:ascii="Times New Roman" w:eastAsia="Calibri" w:hAnsi="Times New Roman" w:cs="Times New Roman"/>
          <w:bCs/>
          <w:sz w:val="28"/>
          <w:szCs w:val="28"/>
        </w:rPr>
        <w:t xml:space="preserve">, разработанный Б.А. Успенским, с акцентом на различие внешней и внутренней точек зрения. Применение данного метода позволило осуществить комплексное рассмотрение эстетики спортивного бального танца с </w:t>
      </w:r>
      <w:r w:rsidR="00461DD0">
        <w:rPr>
          <w:rFonts w:ascii="Times New Roman" w:eastAsia="Calibri" w:hAnsi="Times New Roman" w:cs="Times New Roman"/>
          <w:bCs/>
          <w:sz w:val="28"/>
          <w:szCs w:val="28"/>
        </w:rPr>
        <w:t>точек зрения</w:t>
      </w:r>
      <w:r w:rsidRPr="00892E66">
        <w:rPr>
          <w:rFonts w:ascii="Times New Roman" w:eastAsia="Calibri" w:hAnsi="Times New Roman" w:cs="Times New Roman"/>
          <w:bCs/>
          <w:sz w:val="28"/>
          <w:szCs w:val="28"/>
        </w:rPr>
        <w:t xml:space="preserve"> автора, зрителя и персонажа</w:t>
      </w:r>
      <w:r w:rsidR="00461DD0">
        <w:rPr>
          <w:rFonts w:ascii="Times New Roman" w:eastAsia="Calibri" w:hAnsi="Times New Roman" w:cs="Times New Roman"/>
          <w:bCs/>
          <w:sz w:val="28"/>
          <w:szCs w:val="28"/>
        </w:rPr>
        <w:t xml:space="preserve"> </w:t>
      </w:r>
      <w:r w:rsidR="00461DD0" w:rsidRPr="00892E66">
        <w:rPr>
          <w:rFonts w:ascii="Times New Roman" w:eastAsia="Calibri" w:hAnsi="Times New Roman" w:cs="Times New Roman"/>
          <w:bCs/>
          <w:sz w:val="28"/>
          <w:szCs w:val="28"/>
        </w:rPr>
        <w:t>(хореографического образа)</w:t>
      </w:r>
      <w:r w:rsidRPr="00892E66">
        <w:rPr>
          <w:rFonts w:ascii="Times New Roman" w:eastAsia="Calibri" w:hAnsi="Times New Roman" w:cs="Times New Roman"/>
          <w:bCs/>
          <w:sz w:val="28"/>
          <w:szCs w:val="28"/>
        </w:rPr>
        <w:t>, что обеспечило многогранность и глубину анализа. Семиотический подход способствует выявлению не только структурных, но и семантических особенностей танцевального произведения, позволяя рассматривать его как сложную систему знаков, функционирующих в определённом культурном контексте.</w:t>
      </w:r>
    </w:p>
    <w:p w14:paraId="60046DFE" w14:textId="1CCCD622"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 xml:space="preserve">В дополнение к этому был использован формально-стилистический анализ Г. </w:t>
      </w:r>
      <w:proofErr w:type="spellStart"/>
      <w:r w:rsidRPr="00892E66">
        <w:rPr>
          <w:rFonts w:ascii="Times New Roman" w:eastAsia="Calibri" w:hAnsi="Times New Roman" w:cs="Times New Roman"/>
          <w:bCs/>
          <w:sz w:val="28"/>
          <w:szCs w:val="28"/>
        </w:rPr>
        <w:t>Вёльфлина</w:t>
      </w:r>
      <w:proofErr w:type="spellEnd"/>
      <w:r w:rsidRPr="00892E66">
        <w:rPr>
          <w:rFonts w:ascii="Times New Roman" w:eastAsia="Calibri" w:hAnsi="Times New Roman" w:cs="Times New Roman"/>
          <w:bCs/>
          <w:sz w:val="28"/>
          <w:szCs w:val="28"/>
        </w:rPr>
        <w:t xml:space="preserve">, который расширил теоретическую базу исследования в аспекте формального анализа произведения искусства. Кроме того, в работе применялся культурно-исторический метод, оправданный своей интегративной </w:t>
      </w:r>
      <w:proofErr w:type="spellStart"/>
      <w:r w:rsidRPr="00892E66">
        <w:rPr>
          <w:rFonts w:ascii="Times New Roman" w:eastAsia="Calibri" w:hAnsi="Times New Roman" w:cs="Times New Roman"/>
          <w:bCs/>
          <w:sz w:val="28"/>
          <w:szCs w:val="28"/>
        </w:rPr>
        <w:t>эвристичностью</w:t>
      </w:r>
      <w:proofErr w:type="spellEnd"/>
      <w:r w:rsidRPr="00892E66">
        <w:rPr>
          <w:rFonts w:ascii="Times New Roman" w:eastAsia="Calibri" w:hAnsi="Times New Roman" w:cs="Times New Roman"/>
          <w:bCs/>
          <w:sz w:val="28"/>
          <w:szCs w:val="28"/>
        </w:rPr>
        <w:t xml:space="preserve"> для искусствоведческого дискурса. Данный метод дал возможность рассмотреть танец как феномен, отражающий социокультурные изменения и ценностные установки соответствующих эпох.</w:t>
      </w:r>
    </w:p>
    <w:p w14:paraId="24FC8AC2" w14:textId="77777777"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Значимым аспектом данного исследования стало использование феноменологического подхода, поскольку он позволяет преодолеть традиционную дихотомию формы и содержания (в формально-стилистическом анализе), а также означающего и означаемого (в семиотическом анализе) в структуре художественного произведения. Феноменологический подход акцентирует внимание на опыте непосредственного восприятия танца, что способствует более глубокому проникновению в смысловую ткань произведения и позволяет учитывать субъективные аспекты взаимодействия между участниками художественной коммуникации.</w:t>
      </w:r>
    </w:p>
    <w:p w14:paraId="0763F405" w14:textId="1509AF59"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 xml:space="preserve">Хореографическое искусство по своей природе обладает диалогическим характером. В рамках коммуникативного процесса танец может быть интерпретирован как сообщение, где автор выступает в роли отправителя, а зритель - в роли адресата. В этом контексте выделяются три ракурса восприятия: точка зрения автора (отправителя), точка зрения зрителя (адресата) и точка зрения персонажа (хореографического образа), который реализует содержание сообщения. Такая структура коммуникации позволяет рассматривать танец как сложную систему взаимодействия, в которой каждый участник занимает </w:t>
      </w:r>
      <w:r w:rsidR="001341F7">
        <w:rPr>
          <w:rFonts w:ascii="Times New Roman" w:eastAsia="Calibri" w:hAnsi="Times New Roman" w:cs="Times New Roman"/>
          <w:bCs/>
          <w:sz w:val="28"/>
          <w:szCs w:val="28"/>
        </w:rPr>
        <w:t>определенную</w:t>
      </w:r>
      <w:r w:rsidRPr="00892E66">
        <w:rPr>
          <w:rFonts w:ascii="Times New Roman" w:eastAsia="Calibri" w:hAnsi="Times New Roman" w:cs="Times New Roman"/>
          <w:bCs/>
          <w:sz w:val="28"/>
          <w:szCs w:val="28"/>
        </w:rPr>
        <w:t xml:space="preserve"> позицию и вносит вклад в формирование общего художественного смысла. Следует подчеркнуть, что понятие «точка зрения» в данном случае трактуется как ракурс восприятия художественного </w:t>
      </w:r>
      <w:r w:rsidRPr="00892E66">
        <w:rPr>
          <w:rFonts w:ascii="Times New Roman" w:eastAsia="Calibri" w:hAnsi="Times New Roman" w:cs="Times New Roman"/>
          <w:bCs/>
          <w:sz w:val="28"/>
          <w:szCs w:val="28"/>
        </w:rPr>
        <w:lastRenderedPageBreak/>
        <w:t>произведения, обусловленный как индивидуальными, так и культурно-историческими факторами.</w:t>
      </w:r>
    </w:p>
    <w:p w14:paraId="2095187E" w14:textId="2F98A5CD"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 xml:space="preserve">Позиция зрителя, как правило, является внешней по отношению к хореографическому произведению, в то время как позиция персонажа - внутренней. Позиция автора может варьироваться между этими двумя полюсами, а в некоторых случаях и зритель способен занимать как внешнюю, так и внутреннюю точку зрения. </w:t>
      </w:r>
    </w:p>
    <w:p w14:paraId="12D967DA" w14:textId="7042DBD5"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Теоретические основания для анализа внешней и внутренней точек зрения в искусстве были заложены Б.А. Успенским в работе «Семиотика искусства»</w:t>
      </w:r>
      <w:r w:rsidR="00E25909">
        <w:rPr>
          <w:rFonts w:ascii="Times New Roman" w:eastAsia="Calibri" w:hAnsi="Times New Roman" w:cs="Times New Roman"/>
          <w:bCs/>
          <w:sz w:val="28"/>
          <w:szCs w:val="28"/>
        </w:rPr>
        <w:t xml:space="preserve"> </w:t>
      </w:r>
      <w:r w:rsidR="00E25909" w:rsidRPr="00E25909">
        <w:rPr>
          <w:rFonts w:ascii="Times New Roman" w:eastAsia="Calibri" w:hAnsi="Times New Roman" w:cs="Times New Roman"/>
          <w:bCs/>
          <w:sz w:val="28"/>
          <w:szCs w:val="28"/>
        </w:rPr>
        <w:t>[62]</w:t>
      </w:r>
      <w:r w:rsidRPr="00892E66">
        <w:rPr>
          <w:rFonts w:ascii="Times New Roman" w:eastAsia="Calibri" w:hAnsi="Times New Roman" w:cs="Times New Roman"/>
          <w:bCs/>
          <w:sz w:val="28"/>
          <w:szCs w:val="28"/>
        </w:rPr>
        <w:t xml:space="preserve">. Как отмечает исследователь: «использование внутренней или внешней точки зрения в изобразительном искусстве может проявляться, в частности, в системе перспективы. Так, прямая и линейная перспектива, характерная для ренессансной и позднейшей живописи (предполагающая сокращение предметов по мере их удаления от зрителя), представляет мир таким, как он воспринимается извне (со стороны), с какой-то фиксированной точки зрения – внешней по отношению к изображаемой действительности. Напротив, так называемая обратная перспектива, характерная для древнего искусства (предполагающая сокращение предметов по мере их приближения к зрителю картины, т.е. к переднему плану), соответствует позиции именно внутреннего наблюдателя» </w:t>
      </w:r>
      <w:bookmarkStart w:id="111" w:name="_Hlk209286493"/>
      <w:r w:rsidR="00BC1BF2" w:rsidRPr="00BC1BF2">
        <w:rPr>
          <w:rFonts w:ascii="Times New Roman" w:eastAsia="Calibri" w:hAnsi="Times New Roman" w:cs="Times New Roman"/>
          <w:bCs/>
          <w:sz w:val="28"/>
          <w:szCs w:val="28"/>
        </w:rPr>
        <w:t>[62</w:t>
      </w:r>
      <w:r w:rsidR="00BC1BF2">
        <w:rPr>
          <w:rFonts w:ascii="Times New Roman" w:eastAsia="Calibri" w:hAnsi="Times New Roman" w:cs="Times New Roman"/>
          <w:bCs/>
          <w:sz w:val="28"/>
          <w:szCs w:val="28"/>
        </w:rPr>
        <w:t>, с.</w:t>
      </w:r>
      <w:r w:rsidRPr="00892E66">
        <w:rPr>
          <w:rFonts w:ascii="Times New Roman" w:eastAsia="Calibri" w:hAnsi="Times New Roman" w:cs="Times New Roman"/>
          <w:bCs/>
          <w:sz w:val="28"/>
          <w:szCs w:val="28"/>
        </w:rPr>
        <w:t xml:space="preserve"> 173</w:t>
      </w:r>
      <w:r w:rsidR="00BC1BF2" w:rsidRPr="00BC1BF2">
        <w:rPr>
          <w:rFonts w:ascii="Times New Roman" w:eastAsia="Calibri" w:hAnsi="Times New Roman" w:cs="Times New Roman"/>
          <w:bCs/>
          <w:sz w:val="28"/>
          <w:szCs w:val="28"/>
        </w:rPr>
        <w:t>]</w:t>
      </w:r>
      <w:bookmarkEnd w:id="111"/>
      <w:r w:rsidRPr="00892E66">
        <w:rPr>
          <w:rFonts w:ascii="Times New Roman" w:eastAsia="Calibri" w:hAnsi="Times New Roman" w:cs="Times New Roman"/>
          <w:bCs/>
          <w:sz w:val="28"/>
          <w:szCs w:val="28"/>
        </w:rPr>
        <w:t>.</w:t>
      </w:r>
    </w:p>
    <w:p w14:paraId="3971D403" w14:textId="1BEA9260"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 xml:space="preserve">В связи с этим особую актуальность приобретает рассмотрение проблемы «рамок», то есть границ художественного произведения, что особенно важно в хореографическом искусстве, обладающем выраженными изобразительно-выразительными возможностями. Как подчёркивает Б.А. Успенский: «В самом деле, в художественном произведении – будь то произведение литературы, живописи и т.п. – перед нами предстает некий особый мир – со своим пространством и временем, со своей системой ценностей, со своими нормами поведения, - мир, по отношению к которому мы занимаем (во всяком случае, в начале восприятия) позицию по необходимости внешнюю, т.е. позицию постороннего наблюдателя. Постепенно мы входим в этот мир, т.е. осваиваемся с его нормами, вживаемся в него, получая возможность воспринимать его, так сказать, «изнутри», а не «извне»; иначе говоря, читатель становится – в том или ином аспекте – на внутреннюю по отношению к данному произведению точку зрения. Затем, однако, нам предстоит покинуть этот мир – вернуться к своей собственной точке зрения, от которой мы в большей степени абстрагировались в процессе восприятия художественного произведения» </w:t>
      </w:r>
      <w:r w:rsidR="00BC1BF2" w:rsidRPr="00BC1BF2">
        <w:rPr>
          <w:rFonts w:ascii="Times New Roman" w:eastAsia="Calibri" w:hAnsi="Times New Roman" w:cs="Times New Roman"/>
          <w:bCs/>
          <w:sz w:val="28"/>
          <w:szCs w:val="28"/>
        </w:rPr>
        <w:t>[62</w:t>
      </w:r>
      <w:r w:rsidR="00BC1BF2">
        <w:rPr>
          <w:rFonts w:ascii="Times New Roman" w:eastAsia="Calibri" w:hAnsi="Times New Roman" w:cs="Times New Roman"/>
          <w:bCs/>
          <w:sz w:val="28"/>
          <w:szCs w:val="28"/>
        </w:rPr>
        <w:t>, с.</w:t>
      </w:r>
      <w:r w:rsidR="00BC1BF2" w:rsidRPr="00892E66">
        <w:rPr>
          <w:rFonts w:ascii="Times New Roman" w:eastAsia="Calibri" w:hAnsi="Times New Roman" w:cs="Times New Roman"/>
          <w:bCs/>
          <w:sz w:val="28"/>
          <w:szCs w:val="28"/>
        </w:rPr>
        <w:t xml:space="preserve"> 17</w:t>
      </w:r>
      <w:r w:rsidR="00BC1BF2">
        <w:rPr>
          <w:rFonts w:ascii="Times New Roman" w:eastAsia="Calibri" w:hAnsi="Times New Roman" w:cs="Times New Roman"/>
          <w:bCs/>
          <w:sz w:val="28"/>
          <w:szCs w:val="28"/>
        </w:rPr>
        <w:t>4</w:t>
      </w:r>
      <w:r w:rsidR="00BC1BF2" w:rsidRPr="00BC1BF2">
        <w:rPr>
          <w:rFonts w:ascii="Times New Roman" w:eastAsia="Calibri" w:hAnsi="Times New Roman" w:cs="Times New Roman"/>
          <w:bCs/>
          <w:sz w:val="28"/>
          <w:szCs w:val="28"/>
        </w:rPr>
        <w:t>]</w:t>
      </w:r>
      <w:r w:rsidRPr="00892E66">
        <w:rPr>
          <w:rFonts w:ascii="Times New Roman" w:eastAsia="Calibri" w:hAnsi="Times New Roman" w:cs="Times New Roman"/>
          <w:bCs/>
          <w:sz w:val="28"/>
          <w:szCs w:val="28"/>
        </w:rPr>
        <w:t>.</w:t>
      </w:r>
    </w:p>
    <w:p w14:paraId="5EDF4B4F" w14:textId="2D970368"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t xml:space="preserve">«При этом чрезвычайную важность приобретает процесс перехода от мира реального к миру изображаемому, т.е. проблема специальной организации «рамок» художественного изображения. Эта проблема предстает как проблема чисто композиционная; уже из сказанного может быть ясно, что она непосредственным образом связана с определенным чередованием описания «извне» и описания «изнутри», - иначе говоря, переходом от «внешней» к «внутренней» точке зрения, и наоборот» </w:t>
      </w:r>
      <w:r w:rsidR="00BC1BF2" w:rsidRPr="00BC1BF2">
        <w:rPr>
          <w:rFonts w:ascii="Times New Roman" w:eastAsia="Calibri" w:hAnsi="Times New Roman" w:cs="Times New Roman"/>
          <w:bCs/>
          <w:sz w:val="28"/>
          <w:szCs w:val="28"/>
        </w:rPr>
        <w:t>[62</w:t>
      </w:r>
      <w:r w:rsidR="00BC1BF2">
        <w:rPr>
          <w:rFonts w:ascii="Times New Roman" w:eastAsia="Calibri" w:hAnsi="Times New Roman" w:cs="Times New Roman"/>
          <w:bCs/>
          <w:sz w:val="28"/>
          <w:szCs w:val="28"/>
        </w:rPr>
        <w:t>, с.</w:t>
      </w:r>
      <w:r w:rsidR="00BC1BF2" w:rsidRPr="00892E66">
        <w:rPr>
          <w:rFonts w:ascii="Times New Roman" w:eastAsia="Calibri" w:hAnsi="Times New Roman" w:cs="Times New Roman"/>
          <w:bCs/>
          <w:sz w:val="28"/>
          <w:szCs w:val="28"/>
        </w:rPr>
        <w:t xml:space="preserve"> 17</w:t>
      </w:r>
      <w:r w:rsidR="00BC1BF2">
        <w:rPr>
          <w:rFonts w:ascii="Times New Roman" w:eastAsia="Calibri" w:hAnsi="Times New Roman" w:cs="Times New Roman"/>
          <w:bCs/>
          <w:sz w:val="28"/>
          <w:szCs w:val="28"/>
        </w:rPr>
        <w:t>4</w:t>
      </w:r>
      <w:r w:rsidR="00BC1BF2" w:rsidRPr="00BC1BF2">
        <w:rPr>
          <w:rFonts w:ascii="Times New Roman" w:eastAsia="Calibri" w:hAnsi="Times New Roman" w:cs="Times New Roman"/>
          <w:bCs/>
          <w:sz w:val="28"/>
          <w:szCs w:val="28"/>
        </w:rPr>
        <w:t>]</w:t>
      </w:r>
      <w:r w:rsidRPr="00892E66">
        <w:rPr>
          <w:rFonts w:ascii="Times New Roman" w:eastAsia="Calibri" w:hAnsi="Times New Roman" w:cs="Times New Roman"/>
          <w:bCs/>
          <w:sz w:val="28"/>
          <w:szCs w:val="28"/>
        </w:rPr>
        <w:t>.</w:t>
      </w:r>
    </w:p>
    <w:p w14:paraId="3758F5D5" w14:textId="77777777" w:rsidR="00892E66" w:rsidRPr="00892E66" w:rsidRDefault="00892E66" w:rsidP="0066701A">
      <w:pPr>
        <w:spacing w:after="0" w:line="240" w:lineRule="auto"/>
        <w:ind w:firstLine="708"/>
        <w:jc w:val="both"/>
        <w:rPr>
          <w:rFonts w:ascii="Times New Roman" w:eastAsia="Calibri" w:hAnsi="Times New Roman" w:cs="Times New Roman"/>
          <w:bCs/>
          <w:sz w:val="28"/>
          <w:szCs w:val="28"/>
        </w:rPr>
      </w:pPr>
      <w:r w:rsidRPr="00892E66">
        <w:rPr>
          <w:rFonts w:ascii="Times New Roman" w:eastAsia="Calibri" w:hAnsi="Times New Roman" w:cs="Times New Roman"/>
          <w:bCs/>
          <w:sz w:val="28"/>
          <w:szCs w:val="28"/>
        </w:rPr>
        <w:lastRenderedPageBreak/>
        <w:t>Таким образом, интеграция семиотического, формально-стилистического, культурно-исторического и феноменологического подходов в исследование спортивного бального танца позволяет не только выявить многоуровневую структуру художественной коммуникации, но и проследить эволюцию смыслов, форм и эстетических установок в рамках различных культурных эпох. Такой междисциплинарный анализ открывает новые перспективы для дальнейших исследований в области современной хореографии и способствует формированию целостного представления о специфике спортивного бального танца как феномена художественной культуры.</w:t>
      </w:r>
    </w:p>
    <w:p w14:paraId="41E3A688" w14:textId="551AC2D3"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b/>
          <w:bCs/>
          <w:sz w:val="28"/>
          <w:szCs w:val="28"/>
        </w:rPr>
        <w:t>Точка зрения автора</w:t>
      </w:r>
      <w:r w:rsidRPr="002B0018">
        <w:rPr>
          <w:rFonts w:ascii="Times New Roman" w:eastAsia="Calibri" w:hAnsi="Times New Roman" w:cs="Times New Roman"/>
          <w:sz w:val="28"/>
          <w:szCs w:val="28"/>
        </w:rPr>
        <w:t xml:space="preserve">. </w:t>
      </w:r>
      <w:r w:rsidRPr="002B0018">
        <w:rPr>
          <w:rFonts w:ascii="Times New Roman" w:eastAsia="Calibri" w:hAnsi="Times New Roman" w:cs="Times New Roman"/>
          <w:i/>
          <w:iCs/>
          <w:sz w:val="28"/>
          <w:szCs w:val="28"/>
        </w:rPr>
        <w:t>Эпоха модерна</w:t>
      </w:r>
      <w:r w:rsidRPr="002B0018">
        <w:rPr>
          <w:rFonts w:ascii="Times New Roman" w:eastAsia="Calibri" w:hAnsi="Times New Roman" w:cs="Times New Roman"/>
          <w:sz w:val="28"/>
          <w:szCs w:val="28"/>
        </w:rPr>
        <w:t xml:space="preserve">. Страной происхождения конкурсных бальных танцев является </w:t>
      </w:r>
      <w:r w:rsidR="00477315">
        <w:rPr>
          <w:rFonts w:ascii="Times New Roman" w:eastAsia="Calibri" w:hAnsi="Times New Roman" w:cs="Times New Roman"/>
          <w:sz w:val="28"/>
          <w:szCs w:val="28"/>
        </w:rPr>
        <w:t>Англия</w:t>
      </w:r>
      <w:r w:rsidRPr="002B0018">
        <w:rPr>
          <w:rFonts w:ascii="Times New Roman" w:eastAsia="Calibri" w:hAnsi="Times New Roman" w:cs="Times New Roman"/>
          <w:sz w:val="28"/>
          <w:szCs w:val="28"/>
        </w:rPr>
        <w:t>. Именно здесь были учреждены первые объединения преподавателей бального танца, которые заложили фундамент для развития данного хореографического жанра, сформулировали ключевые идеи и унифицировали технику исполнения.</w:t>
      </w:r>
    </w:p>
    <w:p w14:paraId="557896E2" w14:textId="46BC3DDD"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t xml:space="preserve">Как отмечает исследователь Котова, «В то время в Англии большую роль в развитии конкурсного бального танца играл журнал «The </w:t>
      </w:r>
      <w:proofErr w:type="spellStart"/>
      <w:r w:rsidRPr="002B0018">
        <w:rPr>
          <w:rFonts w:ascii="Times New Roman" w:eastAsia="Calibri" w:hAnsi="Times New Roman" w:cs="Times New Roman"/>
          <w:sz w:val="28"/>
          <w:szCs w:val="28"/>
        </w:rPr>
        <w:t>Dancing</w:t>
      </w:r>
      <w:proofErr w:type="spellEnd"/>
      <w:r w:rsidRPr="002B0018">
        <w:rPr>
          <w:rFonts w:ascii="Times New Roman" w:eastAsia="Calibri" w:hAnsi="Times New Roman" w:cs="Times New Roman"/>
          <w:sz w:val="28"/>
          <w:szCs w:val="28"/>
        </w:rPr>
        <w:t xml:space="preserve"> Times», редактором которого был Филипп Ричардсон. По его инициативе в 1929 г. была создана организация, объединяющая ассоциации учителей бальных танцев – </w:t>
      </w:r>
      <w:proofErr w:type="spellStart"/>
      <w:r w:rsidRPr="002B0018">
        <w:rPr>
          <w:rFonts w:ascii="Times New Roman" w:eastAsia="Calibri" w:hAnsi="Times New Roman" w:cs="Times New Roman"/>
          <w:sz w:val="28"/>
          <w:szCs w:val="28"/>
        </w:rPr>
        <w:t>Official</w:t>
      </w:r>
      <w:proofErr w:type="spellEnd"/>
      <w:r w:rsidRPr="002B0018">
        <w:rPr>
          <w:rFonts w:ascii="Times New Roman" w:eastAsia="Calibri" w:hAnsi="Times New Roman" w:cs="Times New Roman"/>
          <w:sz w:val="28"/>
          <w:szCs w:val="28"/>
        </w:rPr>
        <w:t xml:space="preserve"> Board </w:t>
      </w:r>
      <w:proofErr w:type="spellStart"/>
      <w:r w:rsidRPr="002B0018">
        <w:rPr>
          <w:rFonts w:ascii="Times New Roman" w:eastAsia="Calibri" w:hAnsi="Times New Roman" w:cs="Times New Roman"/>
          <w:sz w:val="28"/>
          <w:szCs w:val="28"/>
        </w:rPr>
        <w:t>of</w:t>
      </w:r>
      <w:proofErr w:type="spellEnd"/>
      <w:r w:rsidRPr="002B0018">
        <w:rPr>
          <w:rFonts w:ascii="Times New Roman" w:eastAsia="Calibri" w:hAnsi="Times New Roman" w:cs="Times New Roman"/>
          <w:sz w:val="28"/>
          <w:szCs w:val="28"/>
        </w:rPr>
        <w:t xml:space="preserve"> </w:t>
      </w:r>
      <w:proofErr w:type="spellStart"/>
      <w:r w:rsidRPr="002B0018">
        <w:rPr>
          <w:rFonts w:ascii="Times New Roman" w:eastAsia="Calibri" w:hAnsi="Times New Roman" w:cs="Times New Roman"/>
          <w:sz w:val="28"/>
          <w:szCs w:val="28"/>
        </w:rPr>
        <w:t>Ballroom</w:t>
      </w:r>
      <w:proofErr w:type="spellEnd"/>
      <w:r w:rsidRPr="002B0018">
        <w:rPr>
          <w:rFonts w:ascii="Times New Roman" w:eastAsia="Calibri" w:hAnsi="Times New Roman" w:cs="Times New Roman"/>
          <w:sz w:val="28"/>
          <w:szCs w:val="28"/>
        </w:rPr>
        <w:t xml:space="preserve"> Dance (OBBD). OBBD, а также общества учителей бальных танцев в других странах популяризировали и развивали конкурсный танец. Они определили стили и стандарты исполнения, создали систему медальных тестов, проводили экзамены для учителей, а также регулярно сессии конгрессов для распространения информации. Очень важным для развития бальных танцев оказался выход в свет в тридцатые годы первых книг по этой теме. Особую роль сыграл изданный в 1936 г. первый учебник «</w:t>
      </w:r>
      <w:proofErr w:type="spellStart"/>
      <w:r w:rsidRPr="002B0018">
        <w:rPr>
          <w:rFonts w:ascii="Times New Roman" w:eastAsia="Calibri" w:hAnsi="Times New Roman" w:cs="Times New Roman"/>
          <w:sz w:val="28"/>
          <w:szCs w:val="28"/>
        </w:rPr>
        <w:t>Ballroom</w:t>
      </w:r>
      <w:proofErr w:type="spellEnd"/>
      <w:r w:rsidRPr="002B0018">
        <w:rPr>
          <w:rFonts w:ascii="Times New Roman" w:eastAsia="Calibri" w:hAnsi="Times New Roman" w:cs="Times New Roman"/>
          <w:sz w:val="28"/>
          <w:szCs w:val="28"/>
        </w:rPr>
        <w:t xml:space="preserve"> </w:t>
      </w:r>
      <w:proofErr w:type="spellStart"/>
      <w:r w:rsidRPr="002B0018">
        <w:rPr>
          <w:rFonts w:ascii="Times New Roman" w:eastAsia="Calibri" w:hAnsi="Times New Roman" w:cs="Times New Roman"/>
          <w:sz w:val="28"/>
          <w:szCs w:val="28"/>
        </w:rPr>
        <w:t>Dancing</w:t>
      </w:r>
      <w:proofErr w:type="spellEnd"/>
      <w:r w:rsidRPr="002B0018">
        <w:rPr>
          <w:rFonts w:ascii="Times New Roman" w:eastAsia="Calibri" w:hAnsi="Times New Roman" w:cs="Times New Roman"/>
          <w:sz w:val="28"/>
          <w:szCs w:val="28"/>
        </w:rPr>
        <w:t xml:space="preserve">» Алекса Мура, где были описаны фигуры всех танцев европейской программы. В том же году вышла книга Виктора Сильвестра и Филиппа Ричардсона «The Art </w:t>
      </w:r>
      <w:proofErr w:type="spellStart"/>
      <w:r w:rsidRPr="002B0018">
        <w:rPr>
          <w:rFonts w:ascii="Times New Roman" w:eastAsia="Calibri" w:hAnsi="Times New Roman" w:cs="Times New Roman"/>
          <w:sz w:val="28"/>
          <w:szCs w:val="28"/>
        </w:rPr>
        <w:t>of</w:t>
      </w:r>
      <w:proofErr w:type="spellEnd"/>
      <w:r w:rsidRPr="002B0018">
        <w:rPr>
          <w:rFonts w:ascii="Times New Roman" w:eastAsia="Calibri" w:hAnsi="Times New Roman" w:cs="Times New Roman"/>
          <w:sz w:val="28"/>
          <w:szCs w:val="28"/>
        </w:rPr>
        <w:t xml:space="preserve"> </w:t>
      </w:r>
      <w:proofErr w:type="spellStart"/>
      <w:r w:rsidRPr="002B0018">
        <w:rPr>
          <w:rFonts w:ascii="Times New Roman" w:eastAsia="Calibri" w:hAnsi="Times New Roman" w:cs="Times New Roman"/>
          <w:sz w:val="28"/>
          <w:szCs w:val="28"/>
        </w:rPr>
        <w:t>Ballroom</w:t>
      </w:r>
      <w:proofErr w:type="spellEnd"/>
      <w:r w:rsidRPr="002B0018">
        <w:rPr>
          <w:rFonts w:ascii="Times New Roman" w:eastAsia="Calibri" w:hAnsi="Times New Roman" w:cs="Times New Roman"/>
          <w:sz w:val="28"/>
          <w:szCs w:val="28"/>
        </w:rPr>
        <w:t>». С конца 30-х гг. в Англии начинают издаваться два журнала «</w:t>
      </w:r>
      <w:proofErr w:type="spellStart"/>
      <w:r w:rsidRPr="002B0018">
        <w:rPr>
          <w:rFonts w:ascii="Times New Roman" w:eastAsia="Calibri" w:hAnsi="Times New Roman" w:cs="Times New Roman"/>
          <w:sz w:val="28"/>
          <w:szCs w:val="28"/>
        </w:rPr>
        <w:t>Ballroom</w:t>
      </w:r>
      <w:proofErr w:type="spellEnd"/>
      <w:r w:rsidRPr="002B0018">
        <w:rPr>
          <w:rFonts w:ascii="Times New Roman" w:eastAsia="Calibri" w:hAnsi="Times New Roman" w:cs="Times New Roman"/>
          <w:sz w:val="28"/>
          <w:szCs w:val="28"/>
        </w:rPr>
        <w:t xml:space="preserve"> </w:t>
      </w:r>
      <w:proofErr w:type="spellStart"/>
      <w:r w:rsidRPr="002B0018">
        <w:rPr>
          <w:rFonts w:ascii="Times New Roman" w:eastAsia="Calibri" w:hAnsi="Times New Roman" w:cs="Times New Roman"/>
          <w:sz w:val="28"/>
          <w:szCs w:val="28"/>
        </w:rPr>
        <w:t>Dancing</w:t>
      </w:r>
      <w:proofErr w:type="spellEnd"/>
      <w:r w:rsidRPr="002B0018">
        <w:rPr>
          <w:rFonts w:ascii="Times New Roman" w:eastAsia="Calibri" w:hAnsi="Times New Roman" w:cs="Times New Roman"/>
          <w:sz w:val="28"/>
          <w:szCs w:val="28"/>
        </w:rPr>
        <w:t xml:space="preserve"> Times» и «</w:t>
      </w:r>
      <w:proofErr w:type="spellStart"/>
      <w:r w:rsidRPr="002B0018">
        <w:rPr>
          <w:rFonts w:ascii="Times New Roman" w:eastAsia="Calibri" w:hAnsi="Times New Roman" w:cs="Times New Roman"/>
          <w:sz w:val="28"/>
          <w:szCs w:val="28"/>
        </w:rPr>
        <w:t>Alex</w:t>
      </w:r>
      <w:proofErr w:type="spellEnd"/>
      <w:r w:rsidRPr="002B0018">
        <w:rPr>
          <w:rFonts w:ascii="Times New Roman" w:eastAsia="Calibri" w:hAnsi="Times New Roman" w:cs="Times New Roman"/>
          <w:sz w:val="28"/>
          <w:szCs w:val="28"/>
        </w:rPr>
        <w:t xml:space="preserve"> </w:t>
      </w:r>
      <w:proofErr w:type="spellStart"/>
      <w:r w:rsidRPr="002B0018">
        <w:rPr>
          <w:rFonts w:ascii="Times New Roman" w:eastAsia="Calibri" w:hAnsi="Times New Roman" w:cs="Times New Roman"/>
          <w:sz w:val="28"/>
          <w:szCs w:val="28"/>
        </w:rPr>
        <w:t>Moore</w:t>
      </w:r>
      <w:proofErr w:type="spellEnd"/>
      <w:r w:rsidRPr="002B0018">
        <w:rPr>
          <w:rFonts w:ascii="Times New Roman" w:eastAsia="Calibri" w:hAnsi="Times New Roman" w:cs="Times New Roman"/>
          <w:sz w:val="28"/>
          <w:szCs w:val="28"/>
        </w:rPr>
        <w:t xml:space="preserve"> </w:t>
      </w:r>
      <w:proofErr w:type="spellStart"/>
      <w:r w:rsidRPr="002B0018">
        <w:rPr>
          <w:rFonts w:ascii="Times New Roman" w:eastAsia="Calibri" w:hAnsi="Times New Roman" w:cs="Times New Roman"/>
          <w:sz w:val="28"/>
          <w:szCs w:val="28"/>
        </w:rPr>
        <w:t>Monthly</w:t>
      </w:r>
      <w:proofErr w:type="spellEnd"/>
      <w:r w:rsidRPr="002B0018">
        <w:rPr>
          <w:rFonts w:ascii="Times New Roman" w:eastAsia="Calibri" w:hAnsi="Times New Roman" w:cs="Times New Roman"/>
          <w:sz w:val="28"/>
          <w:szCs w:val="28"/>
        </w:rPr>
        <w:t xml:space="preserve"> </w:t>
      </w:r>
      <w:proofErr w:type="spellStart"/>
      <w:r w:rsidRPr="002B0018">
        <w:rPr>
          <w:rFonts w:ascii="Times New Roman" w:eastAsia="Calibri" w:hAnsi="Times New Roman" w:cs="Times New Roman"/>
          <w:sz w:val="28"/>
          <w:szCs w:val="28"/>
        </w:rPr>
        <w:t>Letter</w:t>
      </w:r>
      <w:proofErr w:type="spellEnd"/>
      <w:r w:rsidRPr="002B0018">
        <w:rPr>
          <w:rFonts w:ascii="Times New Roman" w:eastAsia="Calibri" w:hAnsi="Times New Roman" w:cs="Times New Roman"/>
          <w:sz w:val="28"/>
          <w:szCs w:val="28"/>
        </w:rPr>
        <w:t xml:space="preserve"> Service»» </w:t>
      </w:r>
      <w:r w:rsidR="00BC1BF2" w:rsidRPr="00BC1BF2">
        <w:rPr>
          <w:rFonts w:ascii="Times New Roman" w:eastAsia="Calibri" w:hAnsi="Times New Roman" w:cs="Times New Roman"/>
          <w:sz w:val="28"/>
          <w:szCs w:val="28"/>
        </w:rPr>
        <w:t>[</w:t>
      </w:r>
      <w:r w:rsidR="00BC1BF2">
        <w:rPr>
          <w:rFonts w:ascii="Times New Roman" w:eastAsia="Calibri" w:hAnsi="Times New Roman" w:cs="Times New Roman"/>
          <w:sz w:val="28"/>
          <w:szCs w:val="28"/>
        </w:rPr>
        <w:t>81</w:t>
      </w:r>
      <w:r w:rsidR="00BC1BF2" w:rsidRPr="00BC1BF2">
        <w:rPr>
          <w:rFonts w:ascii="Times New Roman" w:eastAsia="Calibri" w:hAnsi="Times New Roman" w:cs="Times New Roman"/>
          <w:sz w:val="28"/>
          <w:szCs w:val="28"/>
        </w:rPr>
        <w:t>]</w:t>
      </w:r>
      <w:r w:rsidRPr="002B0018">
        <w:rPr>
          <w:rFonts w:ascii="Times New Roman" w:eastAsia="Calibri" w:hAnsi="Times New Roman" w:cs="Times New Roman"/>
          <w:sz w:val="28"/>
          <w:szCs w:val="28"/>
        </w:rPr>
        <w:t>.</w:t>
      </w:r>
    </w:p>
    <w:p w14:paraId="0E413006" w14:textId="77777777"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t>В модернистский период авторами бальной хореографии преимущественно выступали теоретики танца, которые занимались стандартизацией техники исполнения и систематизацией фигур европейской программы. Основными источниками информации в этот период служили периодические издания и специализированная литература.</w:t>
      </w:r>
    </w:p>
    <w:p w14:paraId="75DC1A70" w14:textId="1349B8A5"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t xml:space="preserve">Анализируя </w:t>
      </w:r>
      <w:r>
        <w:rPr>
          <w:rFonts w:ascii="Times New Roman" w:eastAsia="Calibri" w:hAnsi="Times New Roman" w:cs="Times New Roman"/>
          <w:sz w:val="28"/>
          <w:szCs w:val="28"/>
        </w:rPr>
        <w:t>период</w:t>
      </w:r>
      <w:r w:rsidRPr="002B0018">
        <w:rPr>
          <w:rFonts w:ascii="Times New Roman" w:eastAsia="Calibri" w:hAnsi="Times New Roman" w:cs="Times New Roman"/>
          <w:sz w:val="28"/>
          <w:szCs w:val="28"/>
        </w:rPr>
        <w:t xml:space="preserve"> модернизма с позиций формально-стилистического анализа Г. </w:t>
      </w:r>
      <w:proofErr w:type="spellStart"/>
      <w:r w:rsidRPr="002B0018">
        <w:rPr>
          <w:rFonts w:ascii="Times New Roman" w:eastAsia="Calibri" w:hAnsi="Times New Roman" w:cs="Times New Roman"/>
          <w:sz w:val="28"/>
          <w:szCs w:val="28"/>
        </w:rPr>
        <w:t>Вёльфлина</w:t>
      </w:r>
      <w:proofErr w:type="spellEnd"/>
      <w:r w:rsidRPr="002B0018">
        <w:rPr>
          <w:rFonts w:ascii="Times New Roman" w:eastAsia="Calibri" w:hAnsi="Times New Roman" w:cs="Times New Roman"/>
          <w:sz w:val="28"/>
          <w:szCs w:val="28"/>
        </w:rPr>
        <w:t>, можно заключить, что восприятие автора бальной хореографии, формировавшее движения, фигуры и композиционный рисунок, было обусловлено социокультурными тенденциями того времени и, в частности, физическими возможностями исполнителей</w:t>
      </w:r>
      <w:r w:rsidR="00BC4F4F">
        <w:rPr>
          <w:rFonts w:ascii="Times New Roman" w:eastAsia="Calibri" w:hAnsi="Times New Roman" w:cs="Times New Roman"/>
          <w:sz w:val="28"/>
          <w:szCs w:val="28"/>
        </w:rPr>
        <w:t>, телесностью</w:t>
      </w:r>
      <w:r w:rsidRPr="002B0018">
        <w:rPr>
          <w:rFonts w:ascii="Times New Roman" w:eastAsia="Calibri" w:hAnsi="Times New Roman" w:cs="Times New Roman"/>
          <w:sz w:val="28"/>
          <w:szCs w:val="28"/>
        </w:rPr>
        <w:t xml:space="preserve">. «Различные эпохи порождают различное искусство» – данной фразой Г. </w:t>
      </w:r>
      <w:proofErr w:type="spellStart"/>
      <w:r w:rsidRPr="002B0018">
        <w:rPr>
          <w:rFonts w:ascii="Times New Roman" w:eastAsia="Calibri" w:hAnsi="Times New Roman" w:cs="Times New Roman"/>
          <w:sz w:val="28"/>
          <w:szCs w:val="28"/>
        </w:rPr>
        <w:t>Вёльфлин</w:t>
      </w:r>
      <w:proofErr w:type="spellEnd"/>
      <w:r w:rsidRPr="002B0018">
        <w:rPr>
          <w:rFonts w:ascii="Times New Roman" w:eastAsia="Calibri" w:hAnsi="Times New Roman" w:cs="Times New Roman"/>
          <w:sz w:val="28"/>
          <w:szCs w:val="28"/>
        </w:rPr>
        <w:t xml:space="preserve"> подчеркивал необходимость анализа истории искусства в контексте социокультурных условий его развития (экономики, политики, истории народа и его культуры, моды и т.д.), ориентируя искусствознание на изучение художественных форм во </w:t>
      </w:r>
      <w:r w:rsidRPr="002B0018">
        <w:rPr>
          <w:rFonts w:ascii="Times New Roman" w:eastAsia="Calibri" w:hAnsi="Times New Roman" w:cs="Times New Roman"/>
          <w:sz w:val="28"/>
          <w:szCs w:val="28"/>
        </w:rPr>
        <w:lastRenderedPageBreak/>
        <w:t xml:space="preserve">взаимосвязи с мироощущением, характерным для определенной эпохи. «Но если присмотреться поближе, то увидишь, что изменению подверглась не одна лишь обстановка, окружающая человека, большая и малая архитектура, не только его утварь и одежда, – сам человек в своем телесном облике стал другим, и именно в новом впечатлении от его тела, в способе держать его и придавать ему движение скрыто настоящее ядро каждого стиля» </w:t>
      </w:r>
      <w:bookmarkStart w:id="112" w:name="_Hlk209286759"/>
      <w:r w:rsidR="00BC1BF2" w:rsidRPr="00BC1BF2">
        <w:rPr>
          <w:rFonts w:ascii="Times New Roman" w:eastAsia="Calibri" w:hAnsi="Times New Roman" w:cs="Times New Roman"/>
          <w:sz w:val="28"/>
          <w:szCs w:val="28"/>
        </w:rPr>
        <w:t>[82</w:t>
      </w:r>
      <w:r w:rsidR="00BC1BF2">
        <w:rPr>
          <w:rFonts w:ascii="Times New Roman" w:eastAsia="Calibri" w:hAnsi="Times New Roman" w:cs="Times New Roman"/>
          <w:sz w:val="28"/>
          <w:szCs w:val="28"/>
        </w:rPr>
        <w:t>, с. </w:t>
      </w:r>
      <w:r w:rsidRPr="002B0018">
        <w:rPr>
          <w:rFonts w:ascii="Times New Roman" w:eastAsia="Calibri" w:hAnsi="Times New Roman" w:cs="Times New Roman"/>
          <w:sz w:val="28"/>
          <w:szCs w:val="28"/>
        </w:rPr>
        <w:t>235</w:t>
      </w:r>
      <w:r w:rsidR="00BC1BF2" w:rsidRPr="00BC1BF2">
        <w:rPr>
          <w:rFonts w:ascii="Times New Roman" w:eastAsia="Calibri" w:hAnsi="Times New Roman" w:cs="Times New Roman"/>
          <w:sz w:val="28"/>
          <w:szCs w:val="28"/>
        </w:rPr>
        <w:t>]</w:t>
      </w:r>
      <w:bookmarkEnd w:id="112"/>
      <w:r w:rsidRPr="002B0018">
        <w:rPr>
          <w:rFonts w:ascii="Times New Roman" w:eastAsia="Calibri" w:hAnsi="Times New Roman" w:cs="Times New Roman"/>
          <w:sz w:val="28"/>
          <w:szCs w:val="28"/>
        </w:rPr>
        <w:t>.</w:t>
      </w:r>
    </w:p>
    <w:p w14:paraId="17EF26BD" w14:textId="08651E44"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t xml:space="preserve">Формообразование танцевальной пары оказывало первостепенное влияние на инструментарий автора. Вертикальное положение в паре и непринужденное перемещение находили отражение в геометрически простых фигурах и линейном рисунке передвижения. В данном контексте возникает проблема «рамок» художественного произведения, в нашем случае – хореографического образа. Танцевальная пара и ее положение выступают в качестве своеобразных «рамок» хореографического образа. Ограниченный материал в виде </w:t>
      </w:r>
      <w:proofErr w:type="spellStart"/>
      <w:r w:rsidRPr="002B0018">
        <w:rPr>
          <w:rFonts w:ascii="Times New Roman" w:eastAsia="Calibri" w:hAnsi="Times New Roman" w:cs="Times New Roman"/>
          <w:sz w:val="28"/>
          <w:szCs w:val="28"/>
        </w:rPr>
        <w:t>вертикализированного</w:t>
      </w:r>
      <w:proofErr w:type="spellEnd"/>
      <w:r w:rsidRPr="002B0018">
        <w:rPr>
          <w:rFonts w:ascii="Times New Roman" w:eastAsia="Calibri" w:hAnsi="Times New Roman" w:cs="Times New Roman"/>
          <w:sz w:val="28"/>
          <w:szCs w:val="28"/>
        </w:rPr>
        <w:t xml:space="preserve"> положения в паре обусловливал создание хореографии и композиционного рисунка преимущественно поступательного характера. Таким образом, авторы в определенной степени находились в «рамках» при создании хореографической лексики, что отражается во внутренней точке зрения автора.</w:t>
      </w:r>
    </w:p>
    <w:p w14:paraId="4CADD170" w14:textId="77777777"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t>Что касается внешней точки зрения автора, можно предположить, что она формировалась, прежде всего, самой хореографией авторов, стремлением к совершенствованию танцевания. Поскольку на начальном этапе существовало ограниченное число педагогов-теоретиков, взгляд на хореографию под иным ракурсом представлялся затруднительным.</w:t>
      </w:r>
    </w:p>
    <w:p w14:paraId="4348990B" w14:textId="00644C0D"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i/>
          <w:iCs/>
          <w:sz w:val="28"/>
          <w:szCs w:val="28"/>
        </w:rPr>
        <w:t>Эпоха постмодерна</w:t>
      </w:r>
      <w:r w:rsidRPr="002B0018">
        <w:rPr>
          <w:rFonts w:ascii="Times New Roman" w:eastAsia="Calibri" w:hAnsi="Times New Roman" w:cs="Times New Roman"/>
          <w:sz w:val="28"/>
          <w:szCs w:val="28"/>
        </w:rPr>
        <w:t xml:space="preserve">. В эпоху постмодерна, когда спортивный бальный танец достиг полной формализации в отношении программы танцев и регламентации музыкального сопровождения, параллельно эволюционировала динамика движения танцевальных пар. Следовательно, для обеспечения динамичного движения возникла необходимость в совершенствовании положения в паре. Для выполнения фигур с большей амплитудой шага, увеличенной степенью поворота и наклонов требовалась более жесткая рамка и небольшое отклонение партнеров друг от друга для создания противовеса, что привело к более выраженному повороту головы влево у обоих партнеров (взгляд мимо друг друга также обеспечивал ориентацию и контроль на танцевальной площадке). Формирование данного положения в паре происходило имманентно и преимущественно эмпирическим путем исполнителей. Развитие исполнительского мастерства обусловило делегирование части творческих задач от автора к исполнителям. В данном контексте уместно привести высказывание Г. </w:t>
      </w:r>
      <w:proofErr w:type="spellStart"/>
      <w:r w:rsidRPr="002B0018">
        <w:rPr>
          <w:rFonts w:ascii="Times New Roman" w:eastAsia="Calibri" w:hAnsi="Times New Roman" w:cs="Times New Roman"/>
          <w:sz w:val="28"/>
          <w:szCs w:val="28"/>
        </w:rPr>
        <w:t>Вёльфлина</w:t>
      </w:r>
      <w:proofErr w:type="spellEnd"/>
      <w:r w:rsidRPr="002B0018">
        <w:rPr>
          <w:rFonts w:ascii="Times New Roman" w:eastAsia="Calibri" w:hAnsi="Times New Roman" w:cs="Times New Roman"/>
          <w:sz w:val="28"/>
          <w:szCs w:val="28"/>
        </w:rPr>
        <w:t xml:space="preserve"> о том, что «смена стилей не зависит от сознательной воли художников. Развитие художественных форм становится внутренне обусловленным, имманентным процессом, подчиняющим себе все остальные моменты творческой деятельности, независимо от информационных сведений о художниках, которые, следовательно, для понимания искусства играют второстепенную роль» </w:t>
      </w:r>
      <w:r w:rsidR="00BC1BF2" w:rsidRPr="00BC1BF2">
        <w:rPr>
          <w:rFonts w:ascii="Times New Roman" w:eastAsia="Calibri" w:hAnsi="Times New Roman" w:cs="Times New Roman"/>
          <w:sz w:val="28"/>
          <w:szCs w:val="28"/>
        </w:rPr>
        <w:t>[82]</w:t>
      </w:r>
      <w:r w:rsidRPr="002B0018">
        <w:rPr>
          <w:rFonts w:ascii="Times New Roman" w:eastAsia="Calibri" w:hAnsi="Times New Roman" w:cs="Times New Roman"/>
          <w:sz w:val="28"/>
          <w:szCs w:val="28"/>
        </w:rPr>
        <w:t xml:space="preserve">. Отсюда следует известный </w:t>
      </w:r>
      <w:proofErr w:type="spellStart"/>
      <w:r w:rsidRPr="002B0018">
        <w:rPr>
          <w:rFonts w:ascii="Times New Roman" w:eastAsia="Calibri" w:hAnsi="Times New Roman" w:cs="Times New Roman"/>
          <w:sz w:val="28"/>
          <w:szCs w:val="28"/>
        </w:rPr>
        <w:t>вёльфлиновский</w:t>
      </w:r>
      <w:proofErr w:type="spellEnd"/>
      <w:r w:rsidRPr="002B0018">
        <w:rPr>
          <w:rFonts w:ascii="Times New Roman" w:eastAsia="Calibri" w:hAnsi="Times New Roman" w:cs="Times New Roman"/>
          <w:sz w:val="28"/>
          <w:szCs w:val="28"/>
        </w:rPr>
        <w:t xml:space="preserve"> тезис: не «история художников», а «история искусства без имен».</w:t>
      </w:r>
    </w:p>
    <w:p w14:paraId="53240F4A" w14:textId="3306C938"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lastRenderedPageBreak/>
        <w:t xml:space="preserve">Исследователь Н.В. </w:t>
      </w:r>
      <w:proofErr w:type="spellStart"/>
      <w:r w:rsidRPr="002B0018">
        <w:rPr>
          <w:rFonts w:ascii="Times New Roman" w:eastAsia="Calibri" w:hAnsi="Times New Roman" w:cs="Times New Roman"/>
          <w:sz w:val="28"/>
          <w:szCs w:val="28"/>
        </w:rPr>
        <w:t>Атитанова</w:t>
      </w:r>
      <w:proofErr w:type="spellEnd"/>
      <w:r w:rsidRPr="002B0018">
        <w:rPr>
          <w:rFonts w:ascii="Times New Roman" w:eastAsia="Calibri" w:hAnsi="Times New Roman" w:cs="Times New Roman"/>
          <w:sz w:val="28"/>
          <w:szCs w:val="28"/>
        </w:rPr>
        <w:t xml:space="preserve"> характеризует пластическую интонацию как базовый элемент и средство характеристики танцевального образа персонажа, как изначальную категорию любого танца, обладающую значительной выразительной силой и задающую тон всему танцевальному произведению. Она может быть создана не только автором первоначального хореографического текста, но и исполнителем, создающим новую интерпретацию известного произведения </w:t>
      </w:r>
      <w:r w:rsidR="00BC1BF2" w:rsidRPr="00BC1BF2">
        <w:rPr>
          <w:rFonts w:ascii="Times New Roman" w:eastAsia="Calibri" w:hAnsi="Times New Roman" w:cs="Times New Roman"/>
          <w:sz w:val="28"/>
          <w:szCs w:val="28"/>
        </w:rPr>
        <w:t>[</w:t>
      </w:r>
      <w:r w:rsidR="00BC1BF2">
        <w:rPr>
          <w:rFonts w:ascii="Times New Roman" w:eastAsia="Calibri" w:hAnsi="Times New Roman" w:cs="Times New Roman"/>
          <w:sz w:val="28"/>
          <w:szCs w:val="28"/>
        </w:rPr>
        <w:t>83</w:t>
      </w:r>
      <w:r w:rsidR="00BC1BF2" w:rsidRPr="00BC1BF2">
        <w:rPr>
          <w:rFonts w:ascii="Times New Roman" w:eastAsia="Calibri" w:hAnsi="Times New Roman" w:cs="Times New Roman"/>
          <w:sz w:val="28"/>
          <w:szCs w:val="28"/>
        </w:rPr>
        <w:t>]</w:t>
      </w:r>
      <w:r w:rsidRPr="002B0018">
        <w:rPr>
          <w:rFonts w:ascii="Times New Roman" w:eastAsia="Calibri" w:hAnsi="Times New Roman" w:cs="Times New Roman"/>
          <w:sz w:val="28"/>
          <w:szCs w:val="28"/>
        </w:rPr>
        <w:t>. Действительно, ведущие мировые танцевальные пары задавали тон всему</w:t>
      </w:r>
      <w:r w:rsidR="0080432E">
        <w:rPr>
          <w:rFonts w:ascii="Times New Roman" w:eastAsia="Calibri" w:hAnsi="Times New Roman" w:cs="Times New Roman"/>
          <w:sz w:val="28"/>
          <w:szCs w:val="28"/>
        </w:rPr>
        <w:t xml:space="preserve"> танцевальному</w:t>
      </w:r>
      <w:r w:rsidRPr="002B0018">
        <w:rPr>
          <w:rFonts w:ascii="Times New Roman" w:eastAsia="Calibri" w:hAnsi="Times New Roman" w:cs="Times New Roman"/>
          <w:sz w:val="28"/>
          <w:szCs w:val="28"/>
        </w:rPr>
        <w:t xml:space="preserve"> сообществу, пропагандируя собственный стиль и манеру исполнения. В отличие от эпохи модерна, где основными источниками информации служили периодические издания и литература по бальной хореографии, эпоха постмодерна характеризуется активной деятельностью исполнителей в качестве лекторов на мастер-классах и конгрессах, а также распространением видеозаписей лекций. Все эти факторы способствовали тому, что границы между внутренней и внешней точками зрения автора в определенной степени «растворились» в многообразии предлагаемых вариантов исполнения бальной хореографии.</w:t>
      </w:r>
    </w:p>
    <w:p w14:paraId="296B70FC" w14:textId="7E64C543"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i/>
          <w:iCs/>
          <w:sz w:val="28"/>
          <w:szCs w:val="28"/>
        </w:rPr>
        <w:t xml:space="preserve">Эпоха </w:t>
      </w:r>
      <w:proofErr w:type="spellStart"/>
      <w:r w:rsidRPr="002B0018">
        <w:rPr>
          <w:rFonts w:ascii="Times New Roman" w:eastAsia="Calibri" w:hAnsi="Times New Roman" w:cs="Times New Roman"/>
          <w:i/>
          <w:iCs/>
          <w:sz w:val="28"/>
          <w:szCs w:val="28"/>
        </w:rPr>
        <w:t>метамодерна</w:t>
      </w:r>
      <w:proofErr w:type="spellEnd"/>
      <w:r w:rsidRPr="002B0018">
        <w:rPr>
          <w:rFonts w:ascii="Times New Roman" w:eastAsia="Calibri" w:hAnsi="Times New Roman" w:cs="Times New Roman"/>
          <w:sz w:val="28"/>
          <w:szCs w:val="28"/>
        </w:rPr>
        <w:t xml:space="preserve">. Спортивный бальный танец в эпоху </w:t>
      </w:r>
      <w:proofErr w:type="spellStart"/>
      <w:r w:rsidRPr="002B0018">
        <w:rPr>
          <w:rFonts w:ascii="Times New Roman" w:eastAsia="Calibri" w:hAnsi="Times New Roman" w:cs="Times New Roman"/>
          <w:sz w:val="28"/>
          <w:szCs w:val="28"/>
        </w:rPr>
        <w:t>метамодерна</w:t>
      </w:r>
      <w:proofErr w:type="spellEnd"/>
      <w:r w:rsidRPr="002B0018">
        <w:rPr>
          <w:rFonts w:ascii="Times New Roman" w:eastAsia="Calibri" w:hAnsi="Times New Roman" w:cs="Times New Roman"/>
          <w:sz w:val="28"/>
          <w:szCs w:val="28"/>
        </w:rPr>
        <w:t xml:space="preserve"> характеризуется, прежде всего, вхождением данной дисциплины в состав Международного олимпийского комитета и потенциальным участием в программе Олимпийских игр. Данное обстоятельство стимулировало повышение спортивной составляющей в эстетике этого вида хореографического искусства. Тенденция спортивности в танце привела к усложнению пластической выразительности, ритмической основы и динамики движения. Эти факторы также отразились на формообразовании пары в европейской программе. Так, интеграция горизонтальной плоскости в формирование положения в паре достигает максимальных значений, что обеспечивает возможность исполнения технически сложной хореографии. Вместе с тем, тенденция спортивности повлияла на мотивацию как авторов хореографии, так и исполнителей, где </w:t>
      </w:r>
      <w:proofErr w:type="spellStart"/>
      <w:r w:rsidR="00894AEA">
        <w:rPr>
          <w:rFonts w:ascii="Times New Roman" w:eastAsia="Calibri" w:hAnsi="Times New Roman" w:cs="Times New Roman"/>
          <w:sz w:val="28"/>
          <w:szCs w:val="28"/>
        </w:rPr>
        <w:t>агональность</w:t>
      </w:r>
      <w:proofErr w:type="spellEnd"/>
      <w:r w:rsidR="00894AEA">
        <w:rPr>
          <w:rFonts w:ascii="Times New Roman" w:eastAsia="Calibri" w:hAnsi="Times New Roman" w:cs="Times New Roman"/>
          <w:sz w:val="28"/>
          <w:szCs w:val="28"/>
        </w:rPr>
        <w:t xml:space="preserve"> </w:t>
      </w:r>
      <w:r w:rsidRPr="002B0018">
        <w:rPr>
          <w:rFonts w:ascii="Times New Roman" w:eastAsia="Calibri" w:hAnsi="Times New Roman" w:cs="Times New Roman"/>
          <w:sz w:val="28"/>
          <w:szCs w:val="28"/>
        </w:rPr>
        <w:t>выступает в качестве смыслообразующего параметра. В данном контексте уместно привести высказывание А</w:t>
      </w:r>
      <w:r w:rsidR="00E323BD">
        <w:rPr>
          <w:rFonts w:ascii="Times New Roman" w:eastAsia="Calibri" w:hAnsi="Times New Roman" w:cs="Times New Roman"/>
          <w:sz w:val="28"/>
          <w:szCs w:val="28"/>
        </w:rPr>
        <w:t>ртура</w:t>
      </w:r>
      <w:r w:rsidRPr="002B0018">
        <w:rPr>
          <w:rFonts w:ascii="Times New Roman" w:eastAsia="Calibri" w:hAnsi="Times New Roman" w:cs="Times New Roman"/>
          <w:sz w:val="28"/>
          <w:szCs w:val="28"/>
        </w:rPr>
        <w:t xml:space="preserve"> Шопенгауэра: «Наше тело знакомит нас и с физическими, и с психическими переменами: в движениях его нам нередко дана причинность в форме и </w:t>
      </w:r>
      <w:proofErr w:type="spellStart"/>
      <w:r w:rsidRPr="002B0018">
        <w:rPr>
          <w:rFonts w:ascii="Times New Roman" w:eastAsia="Calibri" w:hAnsi="Times New Roman" w:cs="Times New Roman"/>
          <w:sz w:val="28"/>
          <w:szCs w:val="28"/>
        </w:rPr>
        <w:t>бывания</w:t>
      </w:r>
      <w:proofErr w:type="spellEnd"/>
      <w:r w:rsidRPr="002B0018">
        <w:rPr>
          <w:rFonts w:ascii="Times New Roman" w:eastAsia="Calibri" w:hAnsi="Times New Roman" w:cs="Times New Roman"/>
          <w:sz w:val="28"/>
          <w:szCs w:val="28"/>
        </w:rPr>
        <w:t xml:space="preserve">, и мотивации» </w:t>
      </w:r>
      <w:r w:rsidR="00BC1BF2" w:rsidRPr="00BC1BF2">
        <w:rPr>
          <w:rFonts w:ascii="Times New Roman" w:eastAsia="Calibri" w:hAnsi="Times New Roman" w:cs="Times New Roman"/>
          <w:sz w:val="28"/>
          <w:szCs w:val="28"/>
        </w:rPr>
        <w:t>[84]</w:t>
      </w:r>
      <w:r w:rsidRPr="002B0018">
        <w:rPr>
          <w:rFonts w:ascii="Times New Roman" w:eastAsia="Calibri" w:hAnsi="Times New Roman" w:cs="Times New Roman"/>
          <w:sz w:val="28"/>
          <w:szCs w:val="28"/>
        </w:rPr>
        <w:t xml:space="preserve">. В то же время, наряду со спортивной тенденцией, на точку зрения автора в эпоху </w:t>
      </w:r>
      <w:proofErr w:type="spellStart"/>
      <w:r w:rsidRPr="002B0018">
        <w:rPr>
          <w:rFonts w:ascii="Times New Roman" w:eastAsia="Calibri" w:hAnsi="Times New Roman" w:cs="Times New Roman"/>
          <w:sz w:val="28"/>
          <w:szCs w:val="28"/>
        </w:rPr>
        <w:t>метамодерна</w:t>
      </w:r>
      <w:proofErr w:type="spellEnd"/>
      <w:r w:rsidRPr="002B0018">
        <w:rPr>
          <w:rFonts w:ascii="Times New Roman" w:eastAsia="Calibri" w:hAnsi="Times New Roman" w:cs="Times New Roman"/>
          <w:sz w:val="28"/>
          <w:szCs w:val="28"/>
        </w:rPr>
        <w:t xml:space="preserve"> отчасти повлиял возросший темп жизни, который находит отражение в динамичном построении хореографии. Следует также отметить, что спортивная составляющая отразилась не только на эстетике и хореографии спортивных бальных танцев, но и на терминологии. В WDSF (Всемирная федерация танцевального спорта), одной из ведущих мировых организаций, признанной Международным олимпийским комитетом, принято использовать термин «танцевальный спорт» для обозначения спортивных бальных танцев.</w:t>
      </w:r>
    </w:p>
    <w:p w14:paraId="19DA4AFE" w14:textId="77777777"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t xml:space="preserve">В эпоху </w:t>
      </w:r>
      <w:proofErr w:type="spellStart"/>
      <w:r w:rsidRPr="002B0018">
        <w:rPr>
          <w:rFonts w:ascii="Times New Roman" w:eastAsia="Calibri" w:hAnsi="Times New Roman" w:cs="Times New Roman"/>
          <w:sz w:val="28"/>
          <w:szCs w:val="28"/>
        </w:rPr>
        <w:t>метамодерна</w:t>
      </w:r>
      <w:proofErr w:type="spellEnd"/>
      <w:r w:rsidRPr="002B0018">
        <w:rPr>
          <w:rFonts w:ascii="Times New Roman" w:eastAsia="Calibri" w:hAnsi="Times New Roman" w:cs="Times New Roman"/>
          <w:sz w:val="28"/>
          <w:szCs w:val="28"/>
        </w:rPr>
        <w:t xml:space="preserve"> наряду с мастер-классами, конгрессами и видео-лекциями источники информации в области бальной хореографии пополнились </w:t>
      </w:r>
      <w:r w:rsidRPr="002B0018">
        <w:rPr>
          <w:rFonts w:ascii="Times New Roman" w:eastAsia="Calibri" w:hAnsi="Times New Roman" w:cs="Times New Roman"/>
          <w:sz w:val="28"/>
          <w:szCs w:val="28"/>
        </w:rPr>
        <w:lastRenderedPageBreak/>
        <w:t>онлайн-уроками, что приобрело особую актуальность во время пандемии коронавируса.</w:t>
      </w:r>
    </w:p>
    <w:p w14:paraId="667BA4C6" w14:textId="77777777" w:rsidR="002B0018" w:rsidRPr="002B0018" w:rsidRDefault="002B0018" w:rsidP="0066701A">
      <w:pPr>
        <w:spacing w:after="0" w:line="240" w:lineRule="auto"/>
        <w:ind w:firstLine="709"/>
        <w:jc w:val="both"/>
        <w:rPr>
          <w:rFonts w:ascii="Times New Roman" w:eastAsia="Calibri" w:hAnsi="Times New Roman" w:cs="Times New Roman"/>
          <w:sz w:val="28"/>
          <w:szCs w:val="28"/>
        </w:rPr>
      </w:pPr>
      <w:r w:rsidRPr="002B0018">
        <w:rPr>
          <w:rFonts w:ascii="Times New Roman" w:eastAsia="Calibri" w:hAnsi="Times New Roman" w:cs="Times New Roman"/>
          <w:sz w:val="28"/>
          <w:szCs w:val="28"/>
        </w:rPr>
        <w:t>Подводя итог разделу о точке зрения автора, можно заключить, что эволюция ракурса восприятия автора была тесно связана с социокультурными течениями каждой из эпох, а также с трансформацией телесности и формы. Важным моментом стал отход от доминирующей позиции автора и усиление роли исполнителя как создателя новых стилей и тенденций, что привело к размыванию границ между внутренней и внешней точками зрения автора.</w:t>
      </w:r>
    </w:p>
    <w:bookmarkEnd w:id="109"/>
    <w:p w14:paraId="3669FD61" w14:textId="29787F01" w:rsidR="00894AEA" w:rsidRPr="00894AEA" w:rsidRDefault="00894AEA" w:rsidP="0066701A">
      <w:pPr>
        <w:spacing w:after="0" w:line="240" w:lineRule="auto"/>
        <w:ind w:firstLine="709"/>
        <w:jc w:val="both"/>
        <w:rPr>
          <w:rFonts w:ascii="Times New Roman" w:eastAsia="Calibri" w:hAnsi="Times New Roman" w:cs="Times New Roman"/>
          <w:sz w:val="28"/>
          <w:szCs w:val="28"/>
        </w:rPr>
      </w:pPr>
      <w:r w:rsidRPr="00894AEA">
        <w:rPr>
          <w:rFonts w:ascii="Times New Roman" w:eastAsia="Calibri" w:hAnsi="Times New Roman" w:cs="Times New Roman"/>
          <w:b/>
          <w:bCs/>
          <w:sz w:val="28"/>
          <w:szCs w:val="28"/>
        </w:rPr>
        <w:t>Точка зрения зрителя</w:t>
      </w:r>
      <w:r w:rsidRPr="00894AEA">
        <w:rPr>
          <w:rFonts w:ascii="Times New Roman" w:eastAsia="Calibri" w:hAnsi="Times New Roman" w:cs="Times New Roman"/>
          <w:sz w:val="28"/>
          <w:szCs w:val="28"/>
        </w:rPr>
        <w:t xml:space="preserve">. </w:t>
      </w:r>
      <w:r w:rsidRPr="00894AEA">
        <w:rPr>
          <w:rFonts w:ascii="Times New Roman" w:eastAsia="Calibri" w:hAnsi="Times New Roman" w:cs="Times New Roman"/>
          <w:i/>
          <w:iCs/>
          <w:sz w:val="28"/>
          <w:szCs w:val="28"/>
        </w:rPr>
        <w:t>Эпоха модерна</w:t>
      </w:r>
      <w:r w:rsidRPr="00894AEA">
        <w:rPr>
          <w:rFonts w:ascii="Times New Roman" w:eastAsia="Calibri" w:hAnsi="Times New Roman" w:cs="Times New Roman"/>
          <w:sz w:val="28"/>
          <w:szCs w:val="28"/>
        </w:rPr>
        <w:t xml:space="preserve">. Первоначально конкурсные бальные танцы представляли собой новое </w:t>
      </w:r>
      <w:r>
        <w:rPr>
          <w:rFonts w:ascii="Times New Roman" w:eastAsia="Calibri" w:hAnsi="Times New Roman" w:cs="Times New Roman"/>
          <w:sz w:val="28"/>
          <w:szCs w:val="28"/>
        </w:rPr>
        <w:t>явление</w:t>
      </w:r>
      <w:r w:rsidRPr="00894AEA">
        <w:rPr>
          <w:rFonts w:ascii="Times New Roman" w:eastAsia="Calibri" w:hAnsi="Times New Roman" w:cs="Times New Roman"/>
          <w:sz w:val="28"/>
          <w:szCs w:val="28"/>
        </w:rPr>
        <w:t xml:space="preserve"> для публики. До того, как бальные танцы оформились в соревновательную дисциплину, они развивались как социальные танцы, где зрители одновременно выступали и в роли исполнителей. Более четкое разделение на </w:t>
      </w:r>
      <w:r>
        <w:rPr>
          <w:rFonts w:ascii="Times New Roman" w:eastAsia="Calibri" w:hAnsi="Times New Roman" w:cs="Times New Roman"/>
          <w:sz w:val="28"/>
          <w:szCs w:val="28"/>
        </w:rPr>
        <w:t>зрителей</w:t>
      </w:r>
      <w:r w:rsidRPr="00894AEA">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исполнителей</w:t>
      </w:r>
      <w:r w:rsidRPr="00894AEA">
        <w:rPr>
          <w:rFonts w:ascii="Times New Roman" w:eastAsia="Calibri" w:hAnsi="Times New Roman" w:cs="Times New Roman"/>
          <w:sz w:val="28"/>
          <w:szCs w:val="28"/>
        </w:rPr>
        <w:t xml:space="preserve"> произошло после институционализации конкурсных бальных танцев.</w:t>
      </w:r>
    </w:p>
    <w:p w14:paraId="1B2A48DC" w14:textId="41561F4F" w:rsidR="00894AEA" w:rsidRPr="00894AEA" w:rsidRDefault="00894AEA" w:rsidP="0066701A">
      <w:pPr>
        <w:spacing w:after="0" w:line="240" w:lineRule="auto"/>
        <w:ind w:firstLine="709"/>
        <w:jc w:val="both"/>
        <w:rPr>
          <w:rFonts w:ascii="Times New Roman" w:eastAsia="Calibri" w:hAnsi="Times New Roman" w:cs="Times New Roman"/>
          <w:sz w:val="28"/>
          <w:szCs w:val="28"/>
        </w:rPr>
      </w:pPr>
      <w:r w:rsidRPr="00894AEA">
        <w:rPr>
          <w:rFonts w:ascii="Times New Roman" w:eastAsia="Calibri" w:hAnsi="Times New Roman" w:cs="Times New Roman"/>
          <w:sz w:val="28"/>
          <w:szCs w:val="28"/>
        </w:rPr>
        <w:t xml:space="preserve">Во-вторых, проводя параллель со сценическими видами хореографии, следует отметить различие в ракурсах восприятия зрителей бальных и сценических танцев. Если, к примеру, при просмотре балета зритель наблюдает за действием с фиксированной точки из зрительного зала, то танцевальная площадка бальных танцев имеет четыре стороны и окружена зрителями со всех сторон. В данном случае сама танцевальная площадка функционирует как своеобразная «рамка» художественного произведения. Танцевальные пары предстают перед зрителем в различных ракурсах, на переднем и заднем плане, в удалении и приближении. Задача зрителя заключается в фокусировании внимания либо на всей площадке, либо на определенной паре, партнере или партнерше, либо в сравнительном анализе нескольких пар. Как отмечает Б.А. Успенский, «Именно «рамки» - будь то непосредственно обозначенные границы картины (в частности, ее рама) или специальные композиционные формы – организуют изображение и, собственно говоря, делают его изображением, т.е. придают ему семиотический характер. Здесь можно вспомнить глубокие слова Гилберт К. Честертона о том, что пейзаж без рамки практически ничего не значит, но достаточно поставить какие-то границы (будь то рама, окно, арка и т.п.), как он может восприниматься как изображение. Для того чтобы увидеть мир знаковым, необходимо (хотя и не всегда достаточно) прежде всего обозначить границы: именно границы и создают изображение. (Характерно в этой связи, что в некоторых языках «изобразить» этимологически связано с «ограничить»)» </w:t>
      </w:r>
      <w:r w:rsidR="00BC1BF2" w:rsidRPr="00BC1BF2">
        <w:rPr>
          <w:rFonts w:ascii="Times New Roman" w:eastAsia="Calibri" w:hAnsi="Times New Roman" w:cs="Times New Roman"/>
          <w:sz w:val="28"/>
          <w:szCs w:val="28"/>
        </w:rPr>
        <w:t>[62</w:t>
      </w:r>
      <w:r w:rsidR="00BC1BF2">
        <w:rPr>
          <w:rFonts w:ascii="Times New Roman" w:eastAsia="Calibri" w:hAnsi="Times New Roman" w:cs="Times New Roman"/>
          <w:sz w:val="28"/>
          <w:szCs w:val="28"/>
        </w:rPr>
        <w:t>, с. </w:t>
      </w:r>
      <w:r w:rsidRPr="00894AEA">
        <w:rPr>
          <w:rFonts w:ascii="Times New Roman" w:eastAsia="Calibri" w:hAnsi="Times New Roman" w:cs="Times New Roman"/>
          <w:sz w:val="28"/>
          <w:szCs w:val="28"/>
        </w:rPr>
        <w:t>177</w:t>
      </w:r>
      <w:r w:rsidR="00BC1BF2" w:rsidRPr="00BC1BF2">
        <w:rPr>
          <w:rFonts w:ascii="Times New Roman" w:eastAsia="Calibri" w:hAnsi="Times New Roman" w:cs="Times New Roman"/>
          <w:sz w:val="28"/>
          <w:szCs w:val="28"/>
        </w:rPr>
        <w:t>]</w:t>
      </w:r>
      <w:r w:rsidRPr="00894AEA">
        <w:rPr>
          <w:rFonts w:ascii="Times New Roman" w:eastAsia="Calibri" w:hAnsi="Times New Roman" w:cs="Times New Roman"/>
          <w:sz w:val="28"/>
          <w:szCs w:val="28"/>
        </w:rPr>
        <w:t>.</w:t>
      </w:r>
    </w:p>
    <w:p w14:paraId="4039D280" w14:textId="77777777" w:rsidR="00894AEA" w:rsidRPr="00894AEA" w:rsidRDefault="00894AEA" w:rsidP="0066701A">
      <w:pPr>
        <w:spacing w:after="0" w:line="240" w:lineRule="auto"/>
        <w:ind w:firstLine="709"/>
        <w:jc w:val="both"/>
        <w:rPr>
          <w:rFonts w:ascii="Times New Roman" w:eastAsia="Calibri" w:hAnsi="Times New Roman" w:cs="Times New Roman"/>
          <w:sz w:val="28"/>
          <w:szCs w:val="28"/>
        </w:rPr>
      </w:pPr>
      <w:r w:rsidRPr="00894AEA">
        <w:rPr>
          <w:rFonts w:ascii="Times New Roman" w:eastAsia="Calibri" w:hAnsi="Times New Roman" w:cs="Times New Roman"/>
          <w:sz w:val="28"/>
          <w:szCs w:val="28"/>
        </w:rPr>
        <w:t xml:space="preserve">Рассматривая внешнюю и внутреннюю точку зрения зрителя, следует отметить, что на начальном этапе восприятия зритель естественным образом занимает внешнюю позицию по отношению к художественному произведению. Однако при определенных обстоятельствах зритель способен занять и внутреннюю точку зрения. В данном контексте целесообразно обратиться к концепции «образованного глаза», разработанной Г. </w:t>
      </w:r>
      <w:proofErr w:type="spellStart"/>
      <w:r w:rsidRPr="00894AEA">
        <w:rPr>
          <w:rFonts w:ascii="Times New Roman" w:eastAsia="Calibri" w:hAnsi="Times New Roman" w:cs="Times New Roman"/>
          <w:sz w:val="28"/>
          <w:szCs w:val="28"/>
        </w:rPr>
        <w:t>Вёльфлиным</w:t>
      </w:r>
      <w:proofErr w:type="spellEnd"/>
      <w:r w:rsidRPr="00894AEA">
        <w:rPr>
          <w:rFonts w:ascii="Times New Roman" w:eastAsia="Calibri" w:hAnsi="Times New Roman" w:cs="Times New Roman"/>
          <w:sz w:val="28"/>
          <w:szCs w:val="28"/>
        </w:rPr>
        <w:t xml:space="preserve">. В основе теории </w:t>
      </w:r>
      <w:proofErr w:type="spellStart"/>
      <w:r w:rsidRPr="00894AEA">
        <w:rPr>
          <w:rFonts w:ascii="Times New Roman" w:eastAsia="Calibri" w:hAnsi="Times New Roman" w:cs="Times New Roman"/>
          <w:sz w:val="28"/>
          <w:szCs w:val="28"/>
        </w:rPr>
        <w:t>Вёльфлина</w:t>
      </w:r>
      <w:proofErr w:type="spellEnd"/>
      <w:r w:rsidRPr="00894AEA">
        <w:rPr>
          <w:rFonts w:ascii="Times New Roman" w:eastAsia="Calibri" w:hAnsi="Times New Roman" w:cs="Times New Roman"/>
          <w:sz w:val="28"/>
          <w:szCs w:val="28"/>
        </w:rPr>
        <w:t xml:space="preserve"> лежит идея о различных «методах видения», характерных для определенных исторических эпох. Данное различие обусловлено эволюцией </w:t>
      </w:r>
      <w:r w:rsidRPr="00894AEA">
        <w:rPr>
          <w:rFonts w:ascii="Times New Roman" w:eastAsia="Calibri" w:hAnsi="Times New Roman" w:cs="Times New Roman"/>
          <w:sz w:val="28"/>
          <w:szCs w:val="28"/>
        </w:rPr>
        <w:lastRenderedPageBreak/>
        <w:t>психической природы человека, что приводит к изменению зрительного восприятия предметного мира и, как следствие, к трансформации форм его воспроизведения в искусстве.</w:t>
      </w:r>
    </w:p>
    <w:p w14:paraId="054D4348" w14:textId="6CF0BDA1" w:rsidR="00894AEA" w:rsidRPr="00894AEA" w:rsidRDefault="00894AEA" w:rsidP="0066701A">
      <w:pPr>
        <w:spacing w:after="0" w:line="240" w:lineRule="auto"/>
        <w:ind w:firstLine="709"/>
        <w:jc w:val="both"/>
        <w:rPr>
          <w:rFonts w:ascii="Times New Roman" w:eastAsia="Calibri" w:hAnsi="Times New Roman" w:cs="Times New Roman"/>
          <w:sz w:val="28"/>
          <w:szCs w:val="28"/>
        </w:rPr>
      </w:pPr>
      <w:r w:rsidRPr="00894AEA">
        <w:rPr>
          <w:rFonts w:ascii="Times New Roman" w:eastAsia="Calibri" w:hAnsi="Times New Roman" w:cs="Times New Roman"/>
          <w:sz w:val="28"/>
          <w:szCs w:val="28"/>
        </w:rPr>
        <w:t xml:space="preserve">Анализируя положение в паре в европейской программе спортивных бальных танцев через призму формального анализа, можно констатировать, что на начальном этапе развития бальной хореографии </w:t>
      </w:r>
      <w:r w:rsidR="009A18D6">
        <w:rPr>
          <w:rFonts w:ascii="Times New Roman" w:eastAsia="Calibri" w:hAnsi="Times New Roman" w:cs="Times New Roman"/>
          <w:sz w:val="28"/>
          <w:szCs w:val="28"/>
        </w:rPr>
        <w:t>зрительное</w:t>
      </w:r>
      <w:r w:rsidRPr="00894AEA">
        <w:rPr>
          <w:rFonts w:ascii="Times New Roman" w:eastAsia="Calibri" w:hAnsi="Times New Roman" w:cs="Times New Roman"/>
          <w:sz w:val="28"/>
          <w:szCs w:val="28"/>
        </w:rPr>
        <w:t xml:space="preserve"> восприятие формировалось по мере эволюции формы танца. Сформировавшийся конкурсный бальный танец представлял собой своего рода феномен для зрителя, и первоначально зрительное восприятие адаптировалось к этому феномену. Впоследствии, после адаптации, уже </w:t>
      </w:r>
      <w:r w:rsidR="009A18D6">
        <w:rPr>
          <w:rFonts w:ascii="Times New Roman" w:eastAsia="Calibri" w:hAnsi="Times New Roman" w:cs="Times New Roman"/>
          <w:sz w:val="28"/>
          <w:szCs w:val="28"/>
        </w:rPr>
        <w:t>зрительное</w:t>
      </w:r>
      <w:r w:rsidRPr="00894AEA">
        <w:rPr>
          <w:rFonts w:ascii="Times New Roman" w:eastAsia="Calibri" w:hAnsi="Times New Roman" w:cs="Times New Roman"/>
          <w:sz w:val="28"/>
          <w:szCs w:val="28"/>
        </w:rPr>
        <w:t xml:space="preserve"> восприятие становилось одним из основных факторов эволюции формы танца, что обусловливает неизменную популярность бальных танцев у публики. Если для зрителя эпохи </w:t>
      </w:r>
      <w:proofErr w:type="spellStart"/>
      <w:r w:rsidRPr="00894AEA">
        <w:rPr>
          <w:rFonts w:ascii="Times New Roman" w:eastAsia="Calibri" w:hAnsi="Times New Roman" w:cs="Times New Roman"/>
          <w:sz w:val="28"/>
          <w:szCs w:val="28"/>
        </w:rPr>
        <w:t>метамодерна</w:t>
      </w:r>
      <w:proofErr w:type="spellEnd"/>
      <w:r w:rsidRPr="00894AEA">
        <w:rPr>
          <w:rFonts w:ascii="Times New Roman" w:eastAsia="Calibri" w:hAnsi="Times New Roman" w:cs="Times New Roman"/>
          <w:sz w:val="28"/>
          <w:szCs w:val="28"/>
        </w:rPr>
        <w:t xml:space="preserve"> бальный танец эпохи модерна может показаться примитивным, то для зрителя эпохи модерна он являлся эталоном эстетики. Важно подчеркнуть, что под зрительным восприятием подразумевается охват всех участников процесса, включая зрителей, судей, авторов и исполнителей.</w:t>
      </w:r>
    </w:p>
    <w:p w14:paraId="001ADF47" w14:textId="77777777" w:rsidR="00894AEA" w:rsidRPr="00894AEA" w:rsidRDefault="00894AEA" w:rsidP="0066701A">
      <w:pPr>
        <w:spacing w:after="0" w:line="240" w:lineRule="auto"/>
        <w:ind w:firstLine="709"/>
        <w:jc w:val="both"/>
        <w:rPr>
          <w:rFonts w:ascii="Times New Roman" w:eastAsia="Calibri" w:hAnsi="Times New Roman" w:cs="Times New Roman"/>
          <w:sz w:val="28"/>
          <w:szCs w:val="28"/>
        </w:rPr>
      </w:pPr>
      <w:r w:rsidRPr="00894AEA">
        <w:rPr>
          <w:rFonts w:ascii="Times New Roman" w:eastAsia="Calibri" w:hAnsi="Times New Roman" w:cs="Times New Roman"/>
          <w:sz w:val="28"/>
          <w:szCs w:val="28"/>
        </w:rPr>
        <w:t>Применительно к внутренней точке зрения зрителя и понятию «образованный глаз», следует отметить, что способность зрителя занимать внутреннюю позицию напрямую зависит от его культурного уровня. В эпоху модерна бальными танцами преимущественно увлекались высшие слои общества, проявлявшие интерес к живописи, литературе, театру, музыке и другим видам искусства. Весь этот круг интересов способствовал более глубокому сопереживанию и пониманию художественных произведений, а также формированию развитого эстетического вкуса у массового зрителя. В данном аспекте можно предположить, что зрительное восприятие непринужденного исполнения и относительно пассивного перемещения в бальном танце эпохи модерна компенсировалось внутренне насыщенным духовным миром реципиента.</w:t>
      </w:r>
    </w:p>
    <w:p w14:paraId="21F44A29" w14:textId="54F6C148" w:rsidR="00894AEA" w:rsidRPr="00894AEA" w:rsidRDefault="00894AEA" w:rsidP="0066701A">
      <w:pPr>
        <w:spacing w:after="0" w:line="240" w:lineRule="auto"/>
        <w:ind w:firstLine="709"/>
        <w:jc w:val="both"/>
        <w:rPr>
          <w:rFonts w:ascii="Times New Roman" w:eastAsia="Calibri" w:hAnsi="Times New Roman" w:cs="Times New Roman"/>
          <w:sz w:val="28"/>
          <w:szCs w:val="28"/>
        </w:rPr>
      </w:pPr>
      <w:r w:rsidRPr="00894AEA">
        <w:rPr>
          <w:rFonts w:ascii="Times New Roman" w:eastAsia="Calibri" w:hAnsi="Times New Roman" w:cs="Times New Roman"/>
          <w:sz w:val="28"/>
          <w:szCs w:val="28"/>
        </w:rPr>
        <w:t xml:space="preserve">В разработке аспекта внутренней точки зрения также оказался полезным фундаментальный труд А. Шопенгауэра «Мир как воля и представление», в котором он проводил разграничение между миром как волей и миром как представлением. Согласно данной концепции, весь окружающий нас мир представляет собой лишь наше представление о нем. «Для нашего интеллекта дан лишь мир - представление, но непосредственное чувство внутренним путем вводит нас в сущность всякого бытия, в волю» </w:t>
      </w:r>
      <w:r w:rsidR="00BC1BF2" w:rsidRPr="00B63C38">
        <w:rPr>
          <w:rFonts w:ascii="Times New Roman" w:eastAsia="Calibri" w:hAnsi="Times New Roman" w:cs="Times New Roman"/>
          <w:sz w:val="28"/>
          <w:szCs w:val="28"/>
        </w:rPr>
        <w:t>[</w:t>
      </w:r>
      <w:r w:rsidR="00BC1BF2">
        <w:rPr>
          <w:rFonts w:ascii="Times New Roman" w:eastAsia="Calibri" w:hAnsi="Times New Roman" w:cs="Times New Roman"/>
          <w:sz w:val="28"/>
          <w:szCs w:val="28"/>
        </w:rPr>
        <w:t>84</w:t>
      </w:r>
      <w:r w:rsidR="00BC1BF2" w:rsidRPr="00B63C38">
        <w:rPr>
          <w:rFonts w:ascii="Times New Roman" w:eastAsia="Calibri" w:hAnsi="Times New Roman" w:cs="Times New Roman"/>
          <w:sz w:val="28"/>
          <w:szCs w:val="28"/>
        </w:rPr>
        <w:t>]</w:t>
      </w:r>
      <w:r w:rsidRPr="00894AEA">
        <w:rPr>
          <w:rFonts w:ascii="Times New Roman" w:eastAsia="Calibri" w:hAnsi="Times New Roman" w:cs="Times New Roman"/>
          <w:sz w:val="28"/>
          <w:szCs w:val="28"/>
        </w:rPr>
        <w:t>. Чем ближе человек к воле, тем меньше он связан с многообразием мира представлений. Шопенгауэр связывает близость человека к воле с эстетическим опытом, утверждая, что в процессе эстетического переживания мы утрачиваем черты своей индивидуальности и сливаемся с художественным объектом.</w:t>
      </w:r>
    </w:p>
    <w:p w14:paraId="33CDD68C" w14:textId="18368204" w:rsidR="00894AEA" w:rsidRPr="00894AEA" w:rsidRDefault="00894AEA" w:rsidP="0066701A">
      <w:pPr>
        <w:spacing w:after="0" w:line="240" w:lineRule="auto"/>
        <w:ind w:firstLine="709"/>
        <w:jc w:val="both"/>
        <w:rPr>
          <w:rFonts w:ascii="Times New Roman" w:eastAsia="Calibri" w:hAnsi="Times New Roman" w:cs="Times New Roman"/>
          <w:sz w:val="28"/>
          <w:szCs w:val="28"/>
        </w:rPr>
      </w:pPr>
      <w:r w:rsidRPr="00894AEA">
        <w:rPr>
          <w:rFonts w:ascii="Times New Roman" w:eastAsia="Calibri" w:hAnsi="Times New Roman" w:cs="Times New Roman"/>
          <w:i/>
          <w:iCs/>
          <w:sz w:val="28"/>
          <w:szCs w:val="28"/>
        </w:rPr>
        <w:t>Эпоха постмодерна</w:t>
      </w:r>
      <w:r w:rsidRPr="00894AEA">
        <w:rPr>
          <w:rFonts w:ascii="Times New Roman" w:eastAsia="Calibri" w:hAnsi="Times New Roman" w:cs="Times New Roman"/>
          <w:sz w:val="28"/>
          <w:szCs w:val="28"/>
        </w:rPr>
        <w:t xml:space="preserve">. Эпоха постмодерна, характеризующаяся развитием массовой культуры, оказала значительное влияние и на </w:t>
      </w:r>
      <w:r w:rsidR="009A18D6">
        <w:rPr>
          <w:rFonts w:ascii="Times New Roman" w:eastAsia="Calibri" w:hAnsi="Times New Roman" w:cs="Times New Roman"/>
          <w:sz w:val="28"/>
          <w:szCs w:val="28"/>
        </w:rPr>
        <w:t>зрительное</w:t>
      </w:r>
      <w:r w:rsidRPr="00894AEA">
        <w:rPr>
          <w:rFonts w:ascii="Times New Roman" w:eastAsia="Calibri" w:hAnsi="Times New Roman" w:cs="Times New Roman"/>
          <w:sz w:val="28"/>
          <w:szCs w:val="28"/>
        </w:rPr>
        <w:t xml:space="preserve"> восприятие спортивных бальных танцев. Принципы высокого искусства отошли на второй план в силу ряда объективных причин, среди которых можно отметить массовое увлечение бальными танцами и изменение музыкальных предпочтений от </w:t>
      </w:r>
      <w:r w:rsidRPr="00894AEA">
        <w:rPr>
          <w:rFonts w:ascii="Times New Roman" w:eastAsia="Calibri" w:hAnsi="Times New Roman" w:cs="Times New Roman"/>
          <w:sz w:val="28"/>
          <w:szCs w:val="28"/>
        </w:rPr>
        <w:lastRenderedPageBreak/>
        <w:t>классической музыки к эстрадной. Продуктами зритель</w:t>
      </w:r>
      <w:r w:rsidR="009A18D6">
        <w:rPr>
          <w:rFonts w:ascii="Times New Roman" w:eastAsia="Calibri" w:hAnsi="Times New Roman" w:cs="Times New Roman"/>
          <w:sz w:val="28"/>
          <w:szCs w:val="28"/>
        </w:rPr>
        <w:t>н</w:t>
      </w:r>
      <w:r w:rsidRPr="00894AEA">
        <w:rPr>
          <w:rFonts w:ascii="Times New Roman" w:eastAsia="Calibri" w:hAnsi="Times New Roman" w:cs="Times New Roman"/>
          <w:sz w:val="28"/>
          <w:szCs w:val="28"/>
        </w:rPr>
        <w:t xml:space="preserve">ого восприятия стали элементы китча в бальных танцах, что особенно заметно в танцах латиноамериканской программы. На фото </w:t>
      </w:r>
      <w:r w:rsidR="000A4ADA">
        <w:rPr>
          <w:rFonts w:ascii="Times New Roman" w:eastAsia="Calibri" w:hAnsi="Times New Roman" w:cs="Times New Roman"/>
          <w:sz w:val="28"/>
          <w:szCs w:val="28"/>
        </w:rPr>
        <w:t>7</w:t>
      </w:r>
      <w:r w:rsidRPr="00894AEA">
        <w:rPr>
          <w:rFonts w:ascii="Times New Roman" w:eastAsia="Calibri" w:hAnsi="Times New Roman" w:cs="Times New Roman"/>
          <w:sz w:val="28"/>
          <w:szCs w:val="28"/>
        </w:rPr>
        <w:t xml:space="preserve"> и </w:t>
      </w:r>
      <w:r w:rsidR="000A4ADA">
        <w:rPr>
          <w:rFonts w:ascii="Times New Roman" w:eastAsia="Calibri" w:hAnsi="Times New Roman" w:cs="Times New Roman"/>
          <w:sz w:val="28"/>
          <w:szCs w:val="28"/>
        </w:rPr>
        <w:t>8</w:t>
      </w:r>
      <w:r w:rsidRPr="00894AEA">
        <w:rPr>
          <w:rFonts w:ascii="Times New Roman" w:eastAsia="Calibri" w:hAnsi="Times New Roman" w:cs="Times New Roman"/>
          <w:sz w:val="28"/>
          <w:szCs w:val="28"/>
        </w:rPr>
        <w:t xml:space="preserve"> </w:t>
      </w:r>
      <w:r w:rsidR="00391D55" w:rsidRPr="00391D55">
        <w:rPr>
          <w:rFonts w:ascii="Times New Roman" w:eastAsia="Calibri" w:hAnsi="Times New Roman" w:cs="Times New Roman"/>
          <w:sz w:val="28"/>
          <w:szCs w:val="28"/>
        </w:rPr>
        <w:t>[85]</w:t>
      </w:r>
      <w:r w:rsidRPr="00894AEA">
        <w:rPr>
          <w:rFonts w:ascii="Times New Roman" w:eastAsia="Calibri" w:hAnsi="Times New Roman" w:cs="Times New Roman"/>
          <w:sz w:val="28"/>
          <w:szCs w:val="28"/>
        </w:rPr>
        <w:t xml:space="preserve"> можно наблюдать один из ярких примеров – элемент, заимствованный из фигурного катания, где партнер вращался на одной ноге, отводя вторую в сторону или назад, а партнерша, находясь в контакте с ним, оббегала его по окружности. Данный элемент использовался исключительно в развлекательных целях. В этом контексте можно провести аналогию с одной из ключевых тенденций постмодернизма – деконструкцией. «Деконструкция» в данном случае проявляется, с одной стороны, в распаде традиционных принципов исполнения, а с другой – в интеграции в бальный танец элементов не только других танцевальных направлений, но и спорта, а также шоу.</w:t>
      </w:r>
    </w:p>
    <w:p w14:paraId="0EB8F4B1"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688FF2AE"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r w:rsidRPr="00267B4C">
        <w:rPr>
          <w:rFonts w:ascii="Calibri" w:eastAsia="Calibri" w:hAnsi="Calibri" w:cs="Times New Roman"/>
          <w:noProof/>
          <w:lang w:eastAsia="ru-RU"/>
        </w:rPr>
        <w:drawing>
          <wp:inline distT="0" distB="0" distL="0" distR="0" wp14:anchorId="41B75EB7" wp14:editId="32B96D72">
            <wp:extent cx="2738575" cy="2108061"/>
            <wp:effectExtent l="0" t="0" r="508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503" cy="2124171"/>
                    </a:xfrm>
                    <a:prstGeom prst="rect">
                      <a:avLst/>
                    </a:prstGeom>
                    <a:noFill/>
                    <a:ln>
                      <a:noFill/>
                    </a:ln>
                  </pic:spPr>
                </pic:pic>
              </a:graphicData>
            </a:graphic>
          </wp:inline>
        </w:drawing>
      </w:r>
      <w:r w:rsidRPr="00267B4C">
        <w:rPr>
          <w:rFonts w:ascii="Times New Roman" w:eastAsia="Calibri" w:hAnsi="Times New Roman" w:cs="Times New Roman"/>
          <w:sz w:val="28"/>
          <w:szCs w:val="28"/>
        </w:rPr>
        <w:t xml:space="preserve">   </w:t>
      </w:r>
      <w:r w:rsidRPr="00267B4C">
        <w:rPr>
          <w:rFonts w:ascii="Calibri" w:eastAsia="Calibri" w:hAnsi="Calibri" w:cs="Times New Roman"/>
          <w:noProof/>
          <w:lang w:eastAsia="ru-RU"/>
        </w:rPr>
        <w:drawing>
          <wp:inline distT="0" distB="0" distL="0" distR="0" wp14:anchorId="0EA87586" wp14:editId="6FB1579D">
            <wp:extent cx="2810281" cy="2107565"/>
            <wp:effectExtent l="0" t="0" r="952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576" cy="2128785"/>
                    </a:xfrm>
                    <a:prstGeom prst="rect">
                      <a:avLst/>
                    </a:prstGeom>
                    <a:noFill/>
                    <a:ln>
                      <a:noFill/>
                    </a:ln>
                  </pic:spPr>
                </pic:pic>
              </a:graphicData>
            </a:graphic>
          </wp:inline>
        </w:drawing>
      </w:r>
    </w:p>
    <w:p w14:paraId="755DE8E1" w14:textId="31BBAB1B"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113" w:name="_Hlk182913010"/>
      <w:r w:rsidRPr="00267B4C">
        <w:rPr>
          <w:rFonts w:ascii="Times New Roman" w:eastAsia="Calibri" w:hAnsi="Times New Roman" w:cs="Times New Roman"/>
          <w:sz w:val="24"/>
          <w:szCs w:val="24"/>
        </w:rPr>
        <w:t xml:space="preserve">Фото </w:t>
      </w:r>
      <w:r w:rsidR="000A4ADA">
        <w:rPr>
          <w:rFonts w:ascii="Times New Roman" w:eastAsia="Calibri" w:hAnsi="Times New Roman" w:cs="Times New Roman"/>
          <w:sz w:val="24"/>
          <w:szCs w:val="24"/>
        </w:rPr>
        <w:t>7</w:t>
      </w:r>
      <w:r w:rsidRPr="00267B4C">
        <w:rPr>
          <w:rFonts w:ascii="Times New Roman" w:eastAsia="Calibri" w:hAnsi="Times New Roman" w:cs="Times New Roman"/>
          <w:sz w:val="24"/>
          <w:szCs w:val="24"/>
        </w:rPr>
        <w:t xml:space="preserve">, </w:t>
      </w:r>
      <w:r w:rsidR="000A4ADA">
        <w:rPr>
          <w:rFonts w:ascii="Times New Roman" w:eastAsia="Calibri" w:hAnsi="Times New Roman" w:cs="Times New Roman"/>
          <w:sz w:val="24"/>
          <w:szCs w:val="24"/>
        </w:rPr>
        <w:t>8</w:t>
      </w:r>
      <w:r w:rsidRPr="00267B4C">
        <w:rPr>
          <w:rFonts w:ascii="Times New Roman" w:eastAsia="Calibri" w:hAnsi="Times New Roman" w:cs="Times New Roman"/>
          <w:sz w:val="24"/>
          <w:szCs w:val="24"/>
        </w:rPr>
        <w:t xml:space="preserve">. Пара слева: имена неизвестны, пара справа: Майкл </w:t>
      </w:r>
      <w:proofErr w:type="spellStart"/>
      <w:r w:rsidRPr="00267B4C">
        <w:rPr>
          <w:rFonts w:ascii="Times New Roman" w:eastAsia="Calibri" w:hAnsi="Times New Roman" w:cs="Times New Roman"/>
          <w:sz w:val="24"/>
          <w:szCs w:val="24"/>
        </w:rPr>
        <w:t>Стилианос</w:t>
      </w:r>
      <w:proofErr w:type="spellEnd"/>
      <w:r w:rsidRPr="00267B4C">
        <w:rPr>
          <w:rFonts w:ascii="Times New Roman" w:eastAsia="Calibri" w:hAnsi="Times New Roman" w:cs="Times New Roman"/>
          <w:sz w:val="24"/>
          <w:szCs w:val="24"/>
        </w:rPr>
        <w:t xml:space="preserve"> и Лорна Ли, 1971 г.</w:t>
      </w:r>
    </w:p>
    <w:bookmarkEnd w:id="113"/>
    <w:p w14:paraId="2EBC009E"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p w14:paraId="2712B223" w14:textId="27DE9BED" w:rsidR="00E323BD" w:rsidRPr="00E323BD" w:rsidRDefault="00E323BD" w:rsidP="0066701A">
      <w:pPr>
        <w:spacing w:after="0" w:line="240" w:lineRule="auto"/>
        <w:ind w:firstLine="709"/>
        <w:jc w:val="both"/>
        <w:rPr>
          <w:rFonts w:ascii="Times New Roman" w:eastAsia="Calibri" w:hAnsi="Times New Roman" w:cs="Times New Roman"/>
          <w:sz w:val="28"/>
          <w:szCs w:val="28"/>
        </w:rPr>
      </w:pPr>
      <w:r w:rsidRPr="00E323BD">
        <w:rPr>
          <w:rFonts w:ascii="Times New Roman" w:eastAsia="Calibri" w:hAnsi="Times New Roman" w:cs="Times New Roman"/>
          <w:sz w:val="28"/>
          <w:szCs w:val="28"/>
        </w:rPr>
        <w:t xml:space="preserve">Однако в европейской программе спортивных бальных танцев тенденции китча не получили распространения. </w:t>
      </w:r>
      <w:r w:rsidR="00E25909">
        <w:rPr>
          <w:rFonts w:ascii="Times New Roman" w:eastAsia="Calibri" w:hAnsi="Times New Roman" w:cs="Times New Roman"/>
          <w:sz w:val="28"/>
          <w:szCs w:val="28"/>
        </w:rPr>
        <w:t>«</w:t>
      </w:r>
      <w:r w:rsidR="00E25909" w:rsidRPr="00E25909">
        <w:rPr>
          <w:rFonts w:ascii="Times New Roman" w:eastAsia="Calibri" w:hAnsi="Times New Roman" w:cs="Times New Roman"/>
          <w:sz w:val="28"/>
          <w:szCs w:val="28"/>
        </w:rPr>
        <w:t>Напротив, более активное перемещение на танцевальной площадке, повлекшее за собой совершенствование формообразования в паре, увеличение наклонов, перетекания из вертикальной плоскости в горизонтальную и наоборот придало европейским танцам в большей мере изящество и мастеровитый характер исполнения</w:t>
      </w:r>
      <w:r w:rsidR="00E25909">
        <w:rPr>
          <w:rFonts w:ascii="Times New Roman" w:eastAsia="Calibri" w:hAnsi="Times New Roman" w:cs="Times New Roman"/>
          <w:sz w:val="28"/>
          <w:szCs w:val="28"/>
        </w:rPr>
        <w:t xml:space="preserve">» </w:t>
      </w:r>
      <w:r w:rsidR="00E25909" w:rsidRPr="00E25909">
        <w:rPr>
          <w:rFonts w:ascii="Times New Roman" w:eastAsia="Calibri" w:hAnsi="Times New Roman" w:cs="Times New Roman"/>
          <w:sz w:val="28"/>
          <w:szCs w:val="28"/>
        </w:rPr>
        <w:t>[</w:t>
      </w:r>
      <w:r w:rsidR="00391D55">
        <w:rPr>
          <w:rFonts w:ascii="Times New Roman" w:eastAsia="Calibri" w:hAnsi="Times New Roman" w:cs="Times New Roman"/>
          <w:sz w:val="28"/>
          <w:szCs w:val="28"/>
        </w:rPr>
        <w:t>86</w:t>
      </w:r>
      <w:r w:rsidR="00E25909">
        <w:rPr>
          <w:rFonts w:ascii="Times New Roman" w:eastAsia="Calibri" w:hAnsi="Times New Roman" w:cs="Times New Roman"/>
          <w:sz w:val="28"/>
          <w:szCs w:val="28"/>
        </w:rPr>
        <w:t>, с. 78</w:t>
      </w:r>
      <w:r w:rsidR="00E25909" w:rsidRPr="00E25909">
        <w:rPr>
          <w:rFonts w:ascii="Times New Roman" w:eastAsia="Calibri" w:hAnsi="Times New Roman" w:cs="Times New Roman"/>
          <w:sz w:val="28"/>
          <w:szCs w:val="28"/>
        </w:rPr>
        <w:t>]</w:t>
      </w:r>
      <w:r w:rsidRPr="00E323BD">
        <w:rPr>
          <w:rFonts w:ascii="Times New Roman" w:eastAsia="Calibri" w:hAnsi="Times New Roman" w:cs="Times New Roman"/>
          <w:sz w:val="28"/>
          <w:szCs w:val="28"/>
        </w:rPr>
        <w:t xml:space="preserve">. В данном контексте «деконструкция» в европейской программе проявляется в выходе за пределы «рамок» танцевальной пары, то есть в отходе от строго </w:t>
      </w:r>
      <w:proofErr w:type="spellStart"/>
      <w:r w:rsidRPr="00E323BD">
        <w:rPr>
          <w:rFonts w:ascii="Times New Roman" w:eastAsia="Calibri" w:hAnsi="Times New Roman" w:cs="Times New Roman"/>
          <w:sz w:val="28"/>
          <w:szCs w:val="28"/>
        </w:rPr>
        <w:t>вертикализированной</w:t>
      </w:r>
      <w:proofErr w:type="spellEnd"/>
      <w:r w:rsidRPr="00E323BD">
        <w:rPr>
          <w:rFonts w:ascii="Times New Roman" w:eastAsia="Calibri" w:hAnsi="Times New Roman" w:cs="Times New Roman"/>
          <w:sz w:val="28"/>
          <w:szCs w:val="28"/>
        </w:rPr>
        <w:t xml:space="preserve"> формы, характерной для эпохи модерна.</w:t>
      </w:r>
    </w:p>
    <w:p w14:paraId="1348BA17" w14:textId="083D6DCB" w:rsidR="00E323BD" w:rsidRPr="00E323BD" w:rsidRDefault="00E323BD" w:rsidP="0066701A">
      <w:pPr>
        <w:spacing w:after="0" w:line="240" w:lineRule="auto"/>
        <w:ind w:firstLine="709"/>
        <w:jc w:val="both"/>
        <w:rPr>
          <w:rFonts w:ascii="Times New Roman" w:eastAsia="Calibri" w:hAnsi="Times New Roman" w:cs="Times New Roman"/>
          <w:sz w:val="28"/>
          <w:szCs w:val="28"/>
        </w:rPr>
      </w:pPr>
      <w:r w:rsidRPr="00E323BD">
        <w:rPr>
          <w:rFonts w:ascii="Times New Roman" w:eastAsia="Calibri" w:hAnsi="Times New Roman" w:cs="Times New Roman"/>
          <w:sz w:val="28"/>
          <w:szCs w:val="28"/>
        </w:rPr>
        <w:t>Что касается зрительного восприятия и внутренней точки зрения в постмодернистский период, можно утверждать, что интенсификация информационного потока (телевидение, радио) способствовала эволюции зрительного восприятия, что, в свою очередь, привело к трансформации форм репрезентации в искусстве, в частности, в спортивном бальном танце, выразившейся в активном и прогрессирующем перемещении исполнителей на паркете. Таким образом, можно предположить, что в эпоху постмодерна зритель</w:t>
      </w:r>
      <w:r w:rsidR="003F19A6">
        <w:rPr>
          <w:rFonts w:ascii="Times New Roman" w:eastAsia="Calibri" w:hAnsi="Times New Roman" w:cs="Times New Roman"/>
          <w:sz w:val="28"/>
          <w:szCs w:val="28"/>
        </w:rPr>
        <w:t>н</w:t>
      </w:r>
      <w:r w:rsidRPr="00E323BD">
        <w:rPr>
          <w:rFonts w:ascii="Times New Roman" w:eastAsia="Calibri" w:hAnsi="Times New Roman" w:cs="Times New Roman"/>
          <w:sz w:val="28"/>
          <w:szCs w:val="28"/>
        </w:rPr>
        <w:t xml:space="preserve">ое восприятие в массовом плане, сформировавшееся в контексте массовой культуры, но сохранившее интерес к театру, литературе и другим </w:t>
      </w:r>
      <w:r w:rsidRPr="00E323BD">
        <w:rPr>
          <w:rFonts w:ascii="Times New Roman" w:eastAsia="Calibri" w:hAnsi="Times New Roman" w:cs="Times New Roman"/>
          <w:sz w:val="28"/>
          <w:szCs w:val="28"/>
        </w:rPr>
        <w:lastRenderedPageBreak/>
        <w:t>видам искусства, находилось в определенном балансе с художественно-эстетическими процессами, происходившими в европейской программе спортивного бального танца.</w:t>
      </w:r>
    </w:p>
    <w:p w14:paraId="6817C1DF" w14:textId="41CC1B61" w:rsidR="00E323BD" w:rsidRPr="00E323BD" w:rsidRDefault="00E323BD" w:rsidP="0066701A">
      <w:pPr>
        <w:spacing w:after="0" w:line="240" w:lineRule="auto"/>
        <w:ind w:firstLine="709"/>
        <w:jc w:val="both"/>
        <w:rPr>
          <w:rFonts w:ascii="Times New Roman" w:eastAsia="Calibri" w:hAnsi="Times New Roman" w:cs="Times New Roman"/>
          <w:sz w:val="28"/>
          <w:szCs w:val="28"/>
        </w:rPr>
      </w:pPr>
      <w:r w:rsidRPr="00E323BD">
        <w:rPr>
          <w:rFonts w:ascii="Times New Roman" w:eastAsia="Calibri" w:hAnsi="Times New Roman" w:cs="Times New Roman"/>
          <w:i/>
          <w:iCs/>
          <w:sz w:val="28"/>
          <w:szCs w:val="28"/>
        </w:rPr>
        <w:t xml:space="preserve">Эпоха </w:t>
      </w:r>
      <w:proofErr w:type="spellStart"/>
      <w:r w:rsidRPr="00E323BD">
        <w:rPr>
          <w:rFonts w:ascii="Times New Roman" w:eastAsia="Calibri" w:hAnsi="Times New Roman" w:cs="Times New Roman"/>
          <w:i/>
          <w:iCs/>
          <w:sz w:val="28"/>
          <w:szCs w:val="28"/>
        </w:rPr>
        <w:t>метамодерна</w:t>
      </w:r>
      <w:proofErr w:type="spellEnd"/>
      <w:r w:rsidRPr="00E323BD">
        <w:rPr>
          <w:rFonts w:ascii="Times New Roman" w:eastAsia="Calibri" w:hAnsi="Times New Roman" w:cs="Times New Roman"/>
          <w:sz w:val="28"/>
          <w:szCs w:val="28"/>
        </w:rPr>
        <w:t>. Тенденция спортивности, охватившая спортивный бальный танец в конце XX века, оказала существенное влияние на зритель</w:t>
      </w:r>
      <w:r w:rsidR="003F19A6">
        <w:rPr>
          <w:rFonts w:ascii="Times New Roman" w:eastAsia="Calibri" w:hAnsi="Times New Roman" w:cs="Times New Roman"/>
          <w:sz w:val="28"/>
          <w:szCs w:val="28"/>
        </w:rPr>
        <w:t>н</w:t>
      </w:r>
      <w:r w:rsidRPr="00E323BD">
        <w:rPr>
          <w:rFonts w:ascii="Times New Roman" w:eastAsia="Calibri" w:hAnsi="Times New Roman" w:cs="Times New Roman"/>
          <w:sz w:val="28"/>
          <w:szCs w:val="28"/>
        </w:rPr>
        <w:t xml:space="preserve">ое восприятие. Во-первых, если в эпоху модерна и постмодерна зритель выступал в роли </w:t>
      </w:r>
      <w:r w:rsidR="00995A36" w:rsidRPr="00995A36">
        <w:rPr>
          <w:rFonts w:ascii="Times New Roman" w:eastAsia="Calibri" w:hAnsi="Times New Roman" w:cs="Times New Roman"/>
          <w:sz w:val="28"/>
          <w:szCs w:val="28"/>
        </w:rPr>
        <w:t>интеллигентного</w:t>
      </w:r>
      <w:r w:rsidRPr="00E323BD">
        <w:rPr>
          <w:rFonts w:ascii="Times New Roman" w:eastAsia="Calibri" w:hAnsi="Times New Roman" w:cs="Times New Roman"/>
          <w:sz w:val="28"/>
          <w:szCs w:val="28"/>
        </w:rPr>
        <w:t xml:space="preserve"> наблюдателя художественного действия, то в современное время зритель спортивных бальных танцев по своей эмоциональной вовлеченности практически не отличается от зрителя спортивных единоборств</w:t>
      </w:r>
      <w:r w:rsidR="00995A36">
        <w:rPr>
          <w:rFonts w:ascii="Times New Roman" w:eastAsia="Calibri" w:hAnsi="Times New Roman" w:cs="Times New Roman"/>
          <w:sz w:val="28"/>
          <w:szCs w:val="28"/>
        </w:rPr>
        <w:t>, к примеру</w:t>
      </w:r>
      <w:r w:rsidRPr="00E323BD">
        <w:rPr>
          <w:rFonts w:ascii="Times New Roman" w:eastAsia="Calibri" w:hAnsi="Times New Roman" w:cs="Times New Roman"/>
          <w:sz w:val="28"/>
          <w:szCs w:val="28"/>
        </w:rPr>
        <w:t xml:space="preserve">. </w:t>
      </w:r>
      <w:bookmarkStart w:id="114" w:name="_Hlk198625805"/>
      <w:r w:rsidRPr="00E323BD">
        <w:rPr>
          <w:rFonts w:ascii="Times New Roman" w:eastAsia="Calibri" w:hAnsi="Times New Roman" w:cs="Times New Roman"/>
          <w:sz w:val="28"/>
          <w:szCs w:val="28"/>
        </w:rPr>
        <w:t>Крики, возгласы и активная эмоциональная поддержка своих пар стали неотъемлемой частью соревнований по спортивным бальным танцам. Разумеется, подобная поддержка исходит преимущественно от зрителей, имеющих личную связь с той или иной танцевальной парой, таких как родители, близкие</w:t>
      </w:r>
      <w:r w:rsidR="00BA4897">
        <w:rPr>
          <w:rFonts w:ascii="Times New Roman" w:eastAsia="Calibri" w:hAnsi="Times New Roman" w:cs="Times New Roman"/>
          <w:sz w:val="28"/>
          <w:szCs w:val="28"/>
        </w:rPr>
        <w:t>,</w:t>
      </w:r>
      <w:r w:rsidRPr="00E323BD">
        <w:rPr>
          <w:rFonts w:ascii="Times New Roman" w:eastAsia="Calibri" w:hAnsi="Times New Roman" w:cs="Times New Roman"/>
          <w:sz w:val="28"/>
          <w:szCs w:val="28"/>
        </w:rPr>
        <w:t xml:space="preserve"> друзья и педагоги-тренеры</w:t>
      </w:r>
      <w:bookmarkEnd w:id="114"/>
      <w:r w:rsidRPr="00E323BD">
        <w:rPr>
          <w:rFonts w:ascii="Times New Roman" w:eastAsia="Calibri" w:hAnsi="Times New Roman" w:cs="Times New Roman"/>
          <w:sz w:val="28"/>
          <w:szCs w:val="28"/>
        </w:rPr>
        <w:t xml:space="preserve">. </w:t>
      </w:r>
      <w:r w:rsidR="00BA4897">
        <w:rPr>
          <w:rFonts w:ascii="Times New Roman" w:eastAsia="Calibri" w:hAnsi="Times New Roman" w:cs="Times New Roman"/>
          <w:sz w:val="28"/>
          <w:szCs w:val="28"/>
        </w:rPr>
        <w:t>Можно предположить</w:t>
      </w:r>
      <w:r w:rsidRPr="00E323BD">
        <w:rPr>
          <w:rFonts w:ascii="Times New Roman" w:eastAsia="Calibri" w:hAnsi="Times New Roman" w:cs="Times New Roman"/>
          <w:sz w:val="28"/>
          <w:szCs w:val="28"/>
        </w:rPr>
        <w:t>,</w:t>
      </w:r>
      <w:r w:rsidR="00BA4897">
        <w:rPr>
          <w:rFonts w:ascii="Times New Roman" w:eastAsia="Calibri" w:hAnsi="Times New Roman" w:cs="Times New Roman"/>
          <w:sz w:val="28"/>
          <w:szCs w:val="28"/>
        </w:rPr>
        <w:t xml:space="preserve"> что</w:t>
      </w:r>
      <w:r w:rsidRPr="00E323BD">
        <w:rPr>
          <w:rFonts w:ascii="Times New Roman" w:eastAsia="Calibri" w:hAnsi="Times New Roman" w:cs="Times New Roman"/>
          <w:sz w:val="28"/>
          <w:szCs w:val="28"/>
        </w:rPr>
        <w:t xml:space="preserve"> данная модель зритель</w:t>
      </w:r>
      <w:r w:rsidR="00995A36">
        <w:rPr>
          <w:rFonts w:ascii="Times New Roman" w:eastAsia="Calibri" w:hAnsi="Times New Roman" w:cs="Times New Roman"/>
          <w:sz w:val="28"/>
          <w:szCs w:val="28"/>
        </w:rPr>
        <w:t>н</w:t>
      </w:r>
      <w:r w:rsidRPr="00E323BD">
        <w:rPr>
          <w:rFonts w:ascii="Times New Roman" w:eastAsia="Calibri" w:hAnsi="Times New Roman" w:cs="Times New Roman"/>
          <w:sz w:val="28"/>
          <w:szCs w:val="28"/>
        </w:rPr>
        <w:t>ого восприятия спортивных бальных танцев препятствует</w:t>
      </w:r>
      <w:r w:rsidR="00995A36">
        <w:rPr>
          <w:rFonts w:ascii="Times New Roman" w:eastAsia="Calibri" w:hAnsi="Times New Roman" w:cs="Times New Roman"/>
          <w:sz w:val="28"/>
          <w:szCs w:val="28"/>
        </w:rPr>
        <w:t xml:space="preserve"> реципиенту</w:t>
      </w:r>
      <w:r w:rsidRPr="00E323BD">
        <w:rPr>
          <w:rFonts w:ascii="Times New Roman" w:eastAsia="Calibri" w:hAnsi="Times New Roman" w:cs="Times New Roman"/>
          <w:sz w:val="28"/>
          <w:szCs w:val="28"/>
        </w:rPr>
        <w:t xml:space="preserve"> полноценно занят</w:t>
      </w:r>
      <w:r w:rsidR="00995A36">
        <w:rPr>
          <w:rFonts w:ascii="Times New Roman" w:eastAsia="Calibri" w:hAnsi="Times New Roman" w:cs="Times New Roman"/>
          <w:sz w:val="28"/>
          <w:szCs w:val="28"/>
        </w:rPr>
        <w:t>ь</w:t>
      </w:r>
      <w:r w:rsidRPr="00E323BD">
        <w:rPr>
          <w:rFonts w:ascii="Times New Roman" w:eastAsia="Calibri" w:hAnsi="Times New Roman" w:cs="Times New Roman"/>
          <w:sz w:val="28"/>
          <w:szCs w:val="28"/>
        </w:rPr>
        <w:t xml:space="preserve"> внутренн</w:t>
      </w:r>
      <w:r w:rsidR="00995A36">
        <w:rPr>
          <w:rFonts w:ascii="Times New Roman" w:eastAsia="Calibri" w:hAnsi="Times New Roman" w:cs="Times New Roman"/>
          <w:sz w:val="28"/>
          <w:szCs w:val="28"/>
        </w:rPr>
        <w:t>юю</w:t>
      </w:r>
      <w:r w:rsidRPr="00E323BD">
        <w:rPr>
          <w:rFonts w:ascii="Times New Roman" w:eastAsia="Calibri" w:hAnsi="Times New Roman" w:cs="Times New Roman"/>
          <w:sz w:val="28"/>
          <w:szCs w:val="28"/>
        </w:rPr>
        <w:t xml:space="preserve"> точк</w:t>
      </w:r>
      <w:r w:rsidR="00995A36">
        <w:rPr>
          <w:rFonts w:ascii="Times New Roman" w:eastAsia="Calibri" w:hAnsi="Times New Roman" w:cs="Times New Roman"/>
          <w:sz w:val="28"/>
          <w:szCs w:val="28"/>
        </w:rPr>
        <w:t>у</w:t>
      </w:r>
      <w:r w:rsidRPr="00E323BD">
        <w:rPr>
          <w:rFonts w:ascii="Times New Roman" w:eastAsia="Calibri" w:hAnsi="Times New Roman" w:cs="Times New Roman"/>
          <w:sz w:val="28"/>
          <w:szCs w:val="28"/>
        </w:rPr>
        <w:t xml:space="preserve"> зрения, поскольку интенция зрителя направлена на удовлетворение сугубо личных интересов. </w:t>
      </w:r>
    </w:p>
    <w:p w14:paraId="727566B8" w14:textId="7183A1DD" w:rsidR="00E323BD" w:rsidRPr="00E323BD" w:rsidRDefault="00E323BD" w:rsidP="0066701A">
      <w:pPr>
        <w:spacing w:after="0" w:line="240" w:lineRule="auto"/>
        <w:ind w:firstLine="709"/>
        <w:jc w:val="both"/>
        <w:rPr>
          <w:rFonts w:ascii="Times New Roman" w:eastAsia="Calibri" w:hAnsi="Times New Roman" w:cs="Times New Roman"/>
          <w:sz w:val="28"/>
          <w:szCs w:val="28"/>
        </w:rPr>
      </w:pPr>
      <w:r w:rsidRPr="00E323BD">
        <w:rPr>
          <w:rFonts w:ascii="Times New Roman" w:eastAsia="Calibri" w:hAnsi="Times New Roman" w:cs="Times New Roman"/>
          <w:sz w:val="28"/>
          <w:szCs w:val="28"/>
        </w:rPr>
        <w:t xml:space="preserve">Во-вторых, применительно к концепции «образованного </w:t>
      </w:r>
      <w:proofErr w:type="gramStart"/>
      <w:r w:rsidR="00391D55" w:rsidRPr="00E323BD">
        <w:rPr>
          <w:rFonts w:ascii="Times New Roman" w:eastAsia="Calibri" w:hAnsi="Times New Roman" w:cs="Times New Roman"/>
          <w:sz w:val="28"/>
          <w:szCs w:val="28"/>
        </w:rPr>
        <w:t xml:space="preserve">глаза» </w:t>
      </w:r>
      <w:r w:rsidR="00391D55">
        <w:rPr>
          <w:rFonts w:ascii="Times New Roman" w:eastAsia="Calibri" w:hAnsi="Times New Roman" w:cs="Times New Roman"/>
          <w:sz w:val="28"/>
          <w:szCs w:val="28"/>
        </w:rPr>
        <w:t xml:space="preserve">  </w:t>
      </w:r>
      <w:proofErr w:type="gramEnd"/>
      <w:r w:rsidR="00391D55">
        <w:rPr>
          <w:rFonts w:ascii="Times New Roman" w:eastAsia="Calibri" w:hAnsi="Times New Roman" w:cs="Times New Roman"/>
          <w:sz w:val="28"/>
          <w:szCs w:val="28"/>
        </w:rPr>
        <w:t xml:space="preserve">                    </w:t>
      </w:r>
      <w:r w:rsidRPr="00E323BD">
        <w:rPr>
          <w:rFonts w:ascii="Times New Roman" w:eastAsia="Calibri" w:hAnsi="Times New Roman" w:cs="Times New Roman"/>
          <w:sz w:val="28"/>
          <w:szCs w:val="28"/>
        </w:rPr>
        <w:t xml:space="preserve">Г. </w:t>
      </w:r>
      <w:proofErr w:type="spellStart"/>
      <w:r w:rsidRPr="00E323BD">
        <w:rPr>
          <w:rFonts w:ascii="Times New Roman" w:eastAsia="Calibri" w:hAnsi="Times New Roman" w:cs="Times New Roman"/>
          <w:sz w:val="28"/>
          <w:szCs w:val="28"/>
        </w:rPr>
        <w:t>Вёльфлина</w:t>
      </w:r>
      <w:proofErr w:type="spellEnd"/>
      <w:r w:rsidRPr="00E323BD">
        <w:rPr>
          <w:rFonts w:ascii="Times New Roman" w:eastAsia="Calibri" w:hAnsi="Times New Roman" w:cs="Times New Roman"/>
          <w:sz w:val="28"/>
          <w:szCs w:val="28"/>
        </w:rPr>
        <w:t xml:space="preserve">, эпоха </w:t>
      </w:r>
      <w:proofErr w:type="spellStart"/>
      <w:r w:rsidRPr="00E323BD">
        <w:rPr>
          <w:rFonts w:ascii="Times New Roman" w:eastAsia="Calibri" w:hAnsi="Times New Roman" w:cs="Times New Roman"/>
          <w:sz w:val="28"/>
          <w:szCs w:val="28"/>
        </w:rPr>
        <w:t>метамодерна</w:t>
      </w:r>
      <w:proofErr w:type="spellEnd"/>
      <w:r w:rsidRPr="00E323BD">
        <w:rPr>
          <w:rFonts w:ascii="Times New Roman" w:eastAsia="Calibri" w:hAnsi="Times New Roman" w:cs="Times New Roman"/>
          <w:sz w:val="28"/>
          <w:szCs w:val="28"/>
        </w:rPr>
        <w:t xml:space="preserve"> характеризуется интенсивным развитием глобальной цифровизации, что также отразилось на зрительном восприятии человека. Интернет, социальные сети, мессенджеры и постоянное взаимодействие с мозаичной структурой интернет-контента (новостные ленты, </w:t>
      </w:r>
      <w:proofErr w:type="spellStart"/>
      <w:r w:rsidRPr="00E323BD">
        <w:rPr>
          <w:rFonts w:ascii="Times New Roman" w:eastAsia="Calibri" w:hAnsi="Times New Roman" w:cs="Times New Roman"/>
          <w:sz w:val="28"/>
          <w:szCs w:val="28"/>
        </w:rPr>
        <w:t>сторис</w:t>
      </w:r>
      <w:proofErr w:type="spellEnd"/>
      <w:r w:rsidRPr="00E323BD">
        <w:rPr>
          <w:rFonts w:ascii="Times New Roman" w:eastAsia="Calibri" w:hAnsi="Times New Roman" w:cs="Times New Roman"/>
          <w:sz w:val="28"/>
          <w:szCs w:val="28"/>
        </w:rPr>
        <w:t>, баннеры, всплывающие окна) способствовали развитию клипового, фрагментарного типа мышления и восприятия. Зрительное восприятие становится эпизодическим: внимание пользователя концентрируется на ярких, динамичных и эмоционально насыщенных образах, в то время как глубокая обработка и анализ информации уступают место поверхностному сканированию. Это приводит к снижению концентрации, сокращению времени удержания внимания на одном объекте и формированию привычки к постоянному переключению между различными визуальными стимулами. В данном аспекте можно утверждать, что зритель</w:t>
      </w:r>
      <w:r w:rsidR="008A1E4D">
        <w:rPr>
          <w:rFonts w:ascii="Times New Roman" w:eastAsia="Calibri" w:hAnsi="Times New Roman" w:cs="Times New Roman"/>
          <w:sz w:val="28"/>
          <w:szCs w:val="28"/>
        </w:rPr>
        <w:t>н</w:t>
      </w:r>
      <w:r w:rsidRPr="00E323BD">
        <w:rPr>
          <w:rFonts w:ascii="Times New Roman" w:eastAsia="Calibri" w:hAnsi="Times New Roman" w:cs="Times New Roman"/>
          <w:sz w:val="28"/>
          <w:szCs w:val="28"/>
        </w:rPr>
        <w:t xml:space="preserve">ое восприятие являлось одним из ключевых факторов эволюции формы и эстетики спортивного бального танца, что нашло свое выражение в динамичном передвижении и экспрессивной эмоциональной подаче. Вместе с тем, в массовом плане современное общество проявляет меньший интерес к театру, живописи, литературе и другим видам искусства, что, несомненно, сказывается на способности глубокого восприятия художественного произведения и занятия внутренней точки зрения. Таким образом, можно предположить, что в эпоху </w:t>
      </w:r>
      <w:proofErr w:type="spellStart"/>
      <w:r w:rsidRPr="00E323BD">
        <w:rPr>
          <w:rFonts w:ascii="Times New Roman" w:eastAsia="Calibri" w:hAnsi="Times New Roman" w:cs="Times New Roman"/>
          <w:sz w:val="28"/>
          <w:szCs w:val="28"/>
        </w:rPr>
        <w:t>метамодерна</w:t>
      </w:r>
      <w:proofErr w:type="spellEnd"/>
      <w:r w:rsidRPr="00E323BD">
        <w:rPr>
          <w:rFonts w:ascii="Times New Roman" w:eastAsia="Calibri" w:hAnsi="Times New Roman" w:cs="Times New Roman"/>
          <w:sz w:val="28"/>
          <w:szCs w:val="28"/>
        </w:rPr>
        <w:t xml:space="preserve"> зритель</w:t>
      </w:r>
      <w:r w:rsidR="008A1E4D">
        <w:rPr>
          <w:rFonts w:ascii="Times New Roman" w:eastAsia="Calibri" w:hAnsi="Times New Roman" w:cs="Times New Roman"/>
          <w:sz w:val="28"/>
          <w:szCs w:val="28"/>
        </w:rPr>
        <w:t>н</w:t>
      </w:r>
      <w:r w:rsidRPr="00E323BD">
        <w:rPr>
          <w:rFonts w:ascii="Times New Roman" w:eastAsia="Calibri" w:hAnsi="Times New Roman" w:cs="Times New Roman"/>
          <w:sz w:val="28"/>
          <w:szCs w:val="28"/>
        </w:rPr>
        <w:t>ое восприятие менее насыщенного духовного мира реципиента компенсируется динамичным, скоростным и экспрессивным характером исполнения спортивного бального танца.</w:t>
      </w:r>
    </w:p>
    <w:p w14:paraId="1CF29177" w14:textId="4E9FF04C" w:rsidR="00E323BD" w:rsidRPr="00E323BD" w:rsidRDefault="00E323BD" w:rsidP="0066701A">
      <w:pPr>
        <w:spacing w:after="0" w:line="240" w:lineRule="auto"/>
        <w:ind w:firstLine="709"/>
        <w:jc w:val="both"/>
        <w:rPr>
          <w:rFonts w:ascii="Times New Roman" w:eastAsia="Calibri" w:hAnsi="Times New Roman" w:cs="Times New Roman"/>
          <w:sz w:val="28"/>
          <w:szCs w:val="28"/>
        </w:rPr>
      </w:pPr>
      <w:r w:rsidRPr="00E323BD">
        <w:rPr>
          <w:rFonts w:ascii="Times New Roman" w:eastAsia="Calibri" w:hAnsi="Times New Roman" w:cs="Times New Roman"/>
          <w:sz w:val="28"/>
          <w:szCs w:val="28"/>
        </w:rPr>
        <w:t xml:space="preserve">Подводя </w:t>
      </w:r>
      <w:proofErr w:type="gramStart"/>
      <w:r w:rsidRPr="00E323BD">
        <w:rPr>
          <w:rFonts w:ascii="Times New Roman" w:eastAsia="Calibri" w:hAnsi="Times New Roman" w:cs="Times New Roman"/>
          <w:sz w:val="28"/>
          <w:szCs w:val="28"/>
        </w:rPr>
        <w:t>итоги</w:t>
      </w:r>
      <w:proofErr w:type="gramEnd"/>
      <w:r w:rsidRPr="00E323BD">
        <w:rPr>
          <w:rFonts w:ascii="Times New Roman" w:eastAsia="Calibri" w:hAnsi="Times New Roman" w:cs="Times New Roman"/>
          <w:sz w:val="28"/>
          <w:szCs w:val="28"/>
        </w:rPr>
        <w:t xml:space="preserve"> раздела о точке зрения зрителя, следует отметить, что, занимая заведомо внешнюю позицию по отношению к художественному произведению, зритель также обладает способностью </w:t>
      </w:r>
      <w:r w:rsidR="008E5598">
        <w:rPr>
          <w:rFonts w:ascii="Times New Roman" w:eastAsia="Calibri" w:hAnsi="Times New Roman" w:cs="Times New Roman"/>
          <w:sz w:val="28"/>
          <w:szCs w:val="28"/>
        </w:rPr>
        <w:t>занимать</w:t>
      </w:r>
      <w:r w:rsidRPr="00E323BD">
        <w:rPr>
          <w:rFonts w:ascii="Times New Roman" w:eastAsia="Calibri" w:hAnsi="Times New Roman" w:cs="Times New Roman"/>
          <w:sz w:val="28"/>
          <w:szCs w:val="28"/>
        </w:rPr>
        <w:t xml:space="preserve"> внутренн</w:t>
      </w:r>
      <w:r w:rsidR="008E5598">
        <w:rPr>
          <w:rFonts w:ascii="Times New Roman" w:eastAsia="Calibri" w:hAnsi="Times New Roman" w:cs="Times New Roman"/>
          <w:sz w:val="28"/>
          <w:szCs w:val="28"/>
        </w:rPr>
        <w:t>юю</w:t>
      </w:r>
      <w:r w:rsidRPr="00E323BD">
        <w:rPr>
          <w:rFonts w:ascii="Times New Roman" w:eastAsia="Calibri" w:hAnsi="Times New Roman" w:cs="Times New Roman"/>
          <w:sz w:val="28"/>
          <w:szCs w:val="28"/>
        </w:rPr>
        <w:t xml:space="preserve"> </w:t>
      </w:r>
      <w:r w:rsidRPr="00E323BD">
        <w:rPr>
          <w:rFonts w:ascii="Times New Roman" w:eastAsia="Calibri" w:hAnsi="Times New Roman" w:cs="Times New Roman"/>
          <w:sz w:val="28"/>
          <w:szCs w:val="28"/>
        </w:rPr>
        <w:lastRenderedPageBreak/>
        <w:t>позици</w:t>
      </w:r>
      <w:r w:rsidR="008E5598">
        <w:rPr>
          <w:rFonts w:ascii="Times New Roman" w:eastAsia="Calibri" w:hAnsi="Times New Roman" w:cs="Times New Roman"/>
          <w:sz w:val="28"/>
          <w:szCs w:val="28"/>
        </w:rPr>
        <w:t>ю</w:t>
      </w:r>
      <w:r w:rsidRPr="00E323BD">
        <w:rPr>
          <w:rFonts w:ascii="Times New Roman" w:eastAsia="Calibri" w:hAnsi="Times New Roman" w:cs="Times New Roman"/>
          <w:sz w:val="28"/>
          <w:szCs w:val="28"/>
        </w:rPr>
        <w:t>. При этом исследование показало, что если на начальном этапе зритель</w:t>
      </w:r>
      <w:r w:rsidR="008A1E4D">
        <w:rPr>
          <w:rFonts w:ascii="Times New Roman" w:eastAsia="Calibri" w:hAnsi="Times New Roman" w:cs="Times New Roman"/>
          <w:sz w:val="28"/>
          <w:szCs w:val="28"/>
        </w:rPr>
        <w:t>н</w:t>
      </w:r>
      <w:r w:rsidRPr="00E323BD">
        <w:rPr>
          <w:rFonts w:ascii="Times New Roman" w:eastAsia="Calibri" w:hAnsi="Times New Roman" w:cs="Times New Roman"/>
          <w:sz w:val="28"/>
          <w:szCs w:val="28"/>
        </w:rPr>
        <w:t>ое восприятие формировалось по мере эволюции формы танца, то впоследствии именно зритель</w:t>
      </w:r>
      <w:r w:rsidR="008A1E4D">
        <w:rPr>
          <w:rFonts w:ascii="Times New Roman" w:eastAsia="Calibri" w:hAnsi="Times New Roman" w:cs="Times New Roman"/>
          <w:sz w:val="28"/>
          <w:szCs w:val="28"/>
        </w:rPr>
        <w:t>н</w:t>
      </w:r>
      <w:r w:rsidRPr="00E323BD">
        <w:rPr>
          <w:rFonts w:ascii="Times New Roman" w:eastAsia="Calibri" w:hAnsi="Times New Roman" w:cs="Times New Roman"/>
          <w:sz w:val="28"/>
          <w:szCs w:val="28"/>
        </w:rPr>
        <w:t xml:space="preserve">ое восприятие стало одним из основных факторов эволюции танцевальной формы. Кроме того, в массовом плане способность зрителя к более глубокому занятию внутренней точки зрения демонстрирует тенденцию к снижению от эпохи модерна к эпохе </w:t>
      </w:r>
      <w:proofErr w:type="spellStart"/>
      <w:r w:rsidRPr="00E323BD">
        <w:rPr>
          <w:rFonts w:ascii="Times New Roman" w:eastAsia="Calibri" w:hAnsi="Times New Roman" w:cs="Times New Roman"/>
          <w:sz w:val="28"/>
          <w:szCs w:val="28"/>
        </w:rPr>
        <w:t>метамодерна</w:t>
      </w:r>
      <w:proofErr w:type="spellEnd"/>
      <w:r w:rsidRPr="00E323BD">
        <w:rPr>
          <w:rFonts w:ascii="Times New Roman" w:eastAsia="Calibri" w:hAnsi="Times New Roman" w:cs="Times New Roman"/>
          <w:sz w:val="28"/>
          <w:szCs w:val="28"/>
        </w:rPr>
        <w:t>. Однако процесс зритель</w:t>
      </w:r>
      <w:r w:rsidR="008A1E4D">
        <w:rPr>
          <w:rFonts w:ascii="Times New Roman" w:eastAsia="Calibri" w:hAnsi="Times New Roman" w:cs="Times New Roman"/>
          <w:sz w:val="28"/>
          <w:szCs w:val="28"/>
        </w:rPr>
        <w:t>н</w:t>
      </w:r>
      <w:r w:rsidRPr="00E323BD">
        <w:rPr>
          <w:rFonts w:ascii="Times New Roman" w:eastAsia="Calibri" w:hAnsi="Times New Roman" w:cs="Times New Roman"/>
          <w:sz w:val="28"/>
          <w:szCs w:val="28"/>
        </w:rPr>
        <w:t>ого восприятия реципиентом компенсируется эволюцией формы и выразительности в спортивном бальном танце.</w:t>
      </w:r>
    </w:p>
    <w:p w14:paraId="3FA9C145" w14:textId="55BE820F" w:rsidR="00C6387D" w:rsidRPr="00C6387D" w:rsidRDefault="00C6387D" w:rsidP="0066701A">
      <w:pPr>
        <w:spacing w:after="0" w:line="240" w:lineRule="auto"/>
        <w:ind w:firstLine="709"/>
        <w:jc w:val="both"/>
        <w:rPr>
          <w:rFonts w:ascii="Times New Roman" w:eastAsia="Calibri" w:hAnsi="Times New Roman" w:cs="Times New Roman"/>
          <w:sz w:val="28"/>
          <w:szCs w:val="28"/>
        </w:rPr>
      </w:pPr>
      <w:r w:rsidRPr="00C6387D">
        <w:rPr>
          <w:rFonts w:ascii="Times New Roman" w:eastAsia="Calibri" w:hAnsi="Times New Roman" w:cs="Times New Roman"/>
          <w:b/>
          <w:bCs/>
          <w:sz w:val="28"/>
          <w:szCs w:val="28"/>
        </w:rPr>
        <w:t>Точка зрения персонажа (хореографического образа)</w:t>
      </w:r>
      <w:r w:rsidRPr="00C6387D">
        <w:rPr>
          <w:rFonts w:ascii="Times New Roman" w:eastAsia="Calibri" w:hAnsi="Times New Roman" w:cs="Times New Roman"/>
          <w:sz w:val="28"/>
          <w:szCs w:val="28"/>
        </w:rPr>
        <w:t xml:space="preserve">. </w:t>
      </w:r>
      <w:r w:rsidRPr="00C6387D">
        <w:rPr>
          <w:rFonts w:ascii="Times New Roman" w:eastAsia="Calibri" w:hAnsi="Times New Roman" w:cs="Times New Roman"/>
          <w:i/>
          <w:iCs/>
          <w:sz w:val="28"/>
          <w:szCs w:val="28"/>
        </w:rPr>
        <w:t>Эпоха модерна</w:t>
      </w:r>
      <w:r w:rsidRPr="00C6387D">
        <w:rPr>
          <w:rFonts w:ascii="Times New Roman" w:eastAsia="Calibri" w:hAnsi="Times New Roman" w:cs="Times New Roman"/>
          <w:sz w:val="28"/>
          <w:szCs w:val="28"/>
        </w:rPr>
        <w:t xml:space="preserve">. Если автор и зритель рассматриваются как объекты, а их точки зрения как субъекты восприятия, то персонаж (хореографический образ) и его точка зрения позиционируются нами как субъекты действия и переживания. «То, что все познает и никем не познается, это - субъект. Он, следовательно, носитель мира, общее и всегда предполагаемое условие всех явлений, всякого объекта: ибо только для субъекта существует все, что существует. Таким субъектом каждый находит самого себя, но лишь поскольку он познает, а не является объектом познания. Объектом, однако, является уже его тело, и оттого само оно, с этой точки зрения, называется нами представлением» </w:t>
      </w:r>
      <w:bookmarkStart w:id="115" w:name="_Hlk209287268"/>
      <w:r w:rsidR="00391D55" w:rsidRPr="00391D55">
        <w:rPr>
          <w:rFonts w:ascii="Times New Roman" w:eastAsia="Calibri" w:hAnsi="Times New Roman" w:cs="Times New Roman"/>
          <w:sz w:val="28"/>
          <w:szCs w:val="28"/>
        </w:rPr>
        <w:t>[</w:t>
      </w:r>
      <w:r w:rsidR="00391D55">
        <w:rPr>
          <w:rFonts w:ascii="Times New Roman" w:eastAsia="Calibri" w:hAnsi="Times New Roman" w:cs="Times New Roman"/>
          <w:sz w:val="28"/>
          <w:szCs w:val="28"/>
        </w:rPr>
        <w:t>84</w:t>
      </w:r>
      <w:r w:rsidR="00391D55" w:rsidRPr="00391D55">
        <w:rPr>
          <w:rFonts w:ascii="Times New Roman" w:eastAsia="Calibri" w:hAnsi="Times New Roman" w:cs="Times New Roman"/>
          <w:sz w:val="28"/>
          <w:szCs w:val="28"/>
        </w:rPr>
        <w:t>]</w:t>
      </w:r>
      <w:bookmarkEnd w:id="115"/>
      <w:r w:rsidRPr="00C6387D">
        <w:rPr>
          <w:rFonts w:ascii="Times New Roman" w:eastAsia="Calibri" w:hAnsi="Times New Roman" w:cs="Times New Roman"/>
          <w:sz w:val="28"/>
          <w:szCs w:val="28"/>
        </w:rPr>
        <w:t xml:space="preserve">. Согласно А. Шопенгауэру, мир как представление имеет две неотъемлемые составляющие. «Первая из них - объект: его формой служат пространство и время, а через них множественность. Другая же половина, субъект, лежит вне пространства и времени: ибо она вполне и нераздельно находится в каждом представляющем существе» </w:t>
      </w:r>
      <w:r w:rsidR="00391D55" w:rsidRPr="00391D55">
        <w:rPr>
          <w:rFonts w:ascii="Times New Roman" w:eastAsia="Calibri" w:hAnsi="Times New Roman" w:cs="Times New Roman"/>
          <w:sz w:val="28"/>
          <w:szCs w:val="28"/>
        </w:rPr>
        <w:t>[</w:t>
      </w:r>
      <w:r w:rsidR="00391D55">
        <w:rPr>
          <w:rFonts w:ascii="Times New Roman" w:eastAsia="Calibri" w:hAnsi="Times New Roman" w:cs="Times New Roman"/>
          <w:sz w:val="28"/>
          <w:szCs w:val="28"/>
        </w:rPr>
        <w:t>84</w:t>
      </w:r>
      <w:r w:rsidR="00391D55" w:rsidRPr="00391D55">
        <w:rPr>
          <w:rFonts w:ascii="Times New Roman" w:eastAsia="Calibri" w:hAnsi="Times New Roman" w:cs="Times New Roman"/>
          <w:sz w:val="28"/>
          <w:szCs w:val="28"/>
        </w:rPr>
        <w:t>]</w:t>
      </w:r>
      <w:r w:rsidRPr="00C6387D">
        <w:rPr>
          <w:rFonts w:ascii="Times New Roman" w:eastAsia="Calibri" w:hAnsi="Times New Roman" w:cs="Times New Roman"/>
          <w:sz w:val="28"/>
          <w:szCs w:val="28"/>
        </w:rPr>
        <w:t xml:space="preserve">. В данном контексте также представляется важным отметить позицию французского философа М. Мерло-Понти, изложенную К.Л. Лукичевой в статье «О феноменологическом подходе к изучению произведений искусства»: «Носителем субъективности для французского философа является человеческое тело в совокупности всех его качеств и свойств; именно оно в процессе многообразного восприятия мира конструирует и осмысливает этот мир. Подобная трактовка антропологического аспекта искусства очень точно высвечивает роль живого, психосоматического «я». Это «я» выходит в окружающий мир, одновременно вбирая его в себя; в этом взаимодействии и рождается произведение искусства, в котором отражаются одновременно и характеристики мира (оформившиеся в визуальном восприятии человека), и антропологическая специфика «я»» </w:t>
      </w:r>
      <w:r w:rsidR="00391D55" w:rsidRPr="00391D55">
        <w:rPr>
          <w:rFonts w:ascii="Times New Roman" w:eastAsia="Calibri" w:hAnsi="Times New Roman" w:cs="Times New Roman"/>
          <w:sz w:val="28"/>
          <w:szCs w:val="28"/>
        </w:rPr>
        <w:t>[87</w:t>
      </w:r>
      <w:r w:rsidR="00391D55">
        <w:rPr>
          <w:rFonts w:ascii="Times New Roman" w:eastAsia="Calibri" w:hAnsi="Times New Roman" w:cs="Times New Roman"/>
          <w:sz w:val="28"/>
          <w:szCs w:val="28"/>
        </w:rPr>
        <w:t>, с. </w:t>
      </w:r>
      <w:r w:rsidRPr="00C6387D">
        <w:rPr>
          <w:rFonts w:ascii="Times New Roman" w:eastAsia="Calibri" w:hAnsi="Times New Roman" w:cs="Times New Roman"/>
          <w:sz w:val="28"/>
          <w:szCs w:val="28"/>
        </w:rPr>
        <w:t>190</w:t>
      </w:r>
      <w:r w:rsidR="00391D55" w:rsidRPr="00391D55">
        <w:rPr>
          <w:rFonts w:ascii="Times New Roman" w:eastAsia="Calibri" w:hAnsi="Times New Roman" w:cs="Times New Roman"/>
          <w:sz w:val="28"/>
          <w:szCs w:val="28"/>
        </w:rPr>
        <w:t>]</w:t>
      </w:r>
      <w:r w:rsidRPr="00C6387D">
        <w:rPr>
          <w:rFonts w:ascii="Times New Roman" w:eastAsia="Calibri" w:hAnsi="Times New Roman" w:cs="Times New Roman"/>
          <w:sz w:val="28"/>
          <w:szCs w:val="28"/>
        </w:rPr>
        <w:t>.</w:t>
      </w:r>
    </w:p>
    <w:p w14:paraId="6E6840A4" w14:textId="17E744B7" w:rsidR="00C6387D" w:rsidRPr="00C6387D" w:rsidRDefault="00C6387D" w:rsidP="0066701A">
      <w:pPr>
        <w:spacing w:after="0" w:line="240" w:lineRule="auto"/>
        <w:ind w:firstLine="709"/>
        <w:jc w:val="both"/>
        <w:rPr>
          <w:rFonts w:ascii="Times New Roman" w:eastAsia="Calibri" w:hAnsi="Times New Roman" w:cs="Times New Roman"/>
          <w:sz w:val="28"/>
          <w:szCs w:val="28"/>
        </w:rPr>
      </w:pPr>
      <w:r w:rsidRPr="00C6387D">
        <w:rPr>
          <w:rFonts w:ascii="Times New Roman" w:eastAsia="Calibri" w:hAnsi="Times New Roman" w:cs="Times New Roman"/>
          <w:sz w:val="28"/>
          <w:szCs w:val="28"/>
        </w:rPr>
        <w:t xml:space="preserve">В спортивных бальных танцах образ исполнителей непосредственно связан с эмоциональным выражением. В отличие от латиноамериканской программы, где эмоции могут быть выражены всем телом, в европейской программе основным индикатором эмоционального состояния исполнителей является лицо. Как отмечает </w:t>
      </w:r>
      <w:r>
        <w:rPr>
          <w:rFonts w:ascii="Times New Roman" w:eastAsia="Calibri" w:hAnsi="Times New Roman" w:cs="Times New Roman"/>
          <w:sz w:val="28"/>
          <w:szCs w:val="28"/>
        </w:rPr>
        <w:t>Р</w:t>
      </w:r>
      <w:r w:rsidRPr="00C6387D">
        <w:rPr>
          <w:rFonts w:ascii="Times New Roman" w:eastAsia="Calibri" w:hAnsi="Times New Roman" w:cs="Times New Roman"/>
          <w:sz w:val="28"/>
          <w:szCs w:val="28"/>
        </w:rPr>
        <w:t>.</w:t>
      </w:r>
      <w:r>
        <w:rPr>
          <w:rFonts w:ascii="Times New Roman" w:eastAsia="Calibri" w:hAnsi="Times New Roman" w:cs="Times New Roman"/>
          <w:sz w:val="28"/>
          <w:szCs w:val="28"/>
        </w:rPr>
        <w:t>Е.</w:t>
      </w:r>
      <w:r w:rsidRPr="00C6387D">
        <w:rPr>
          <w:rFonts w:ascii="Times New Roman" w:eastAsia="Calibri" w:hAnsi="Times New Roman" w:cs="Times New Roman"/>
          <w:sz w:val="28"/>
          <w:szCs w:val="28"/>
        </w:rPr>
        <w:t xml:space="preserve"> Воронин, «В европейских же танцах из-за того, что партнёры почти весь танец исполняют в сомкнутой позиции, «художественность может быть выражена только красивой осанкой, красотой линий в позах, красотой самого движения и мимикой, максимальной передачей характера танца»» </w:t>
      </w:r>
      <w:r w:rsidR="00391D55" w:rsidRPr="00391D55">
        <w:rPr>
          <w:rFonts w:ascii="Times New Roman" w:eastAsia="Calibri" w:hAnsi="Times New Roman" w:cs="Times New Roman"/>
          <w:sz w:val="28"/>
          <w:szCs w:val="28"/>
        </w:rPr>
        <w:t>[</w:t>
      </w:r>
      <w:r w:rsidR="00391D55">
        <w:rPr>
          <w:rFonts w:ascii="Times New Roman" w:eastAsia="Calibri" w:hAnsi="Times New Roman" w:cs="Times New Roman"/>
          <w:sz w:val="28"/>
          <w:szCs w:val="28"/>
        </w:rPr>
        <w:t>46, с.</w:t>
      </w:r>
      <w:r w:rsidRPr="00C6387D">
        <w:rPr>
          <w:rFonts w:ascii="Times New Roman" w:eastAsia="Calibri" w:hAnsi="Times New Roman" w:cs="Times New Roman"/>
          <w:sz w:val="28"/>
          <w:szCs w:val="28"/>
        </w:rPr>
        <w:t xml:space="preserve"> 64</w:t>
      </w:r>
      <w:r w:rsidR="00391D55" w:rsidRPr="00391D55">
        <w:rPr>
          <w:rFonts w:ascii="Times New Roman" w:eastAsia="Calibri" w:hAnsi="Times New Roman" w:cs="Times New Roman"/>
          <w:sz w:val="28"/>
          <w:szCs w:val="28"/>
        </w:rPr>
        <w:t>]</w:t>
      </w:r>
      <w:r w:rsidRPr="00C6387D">
        <w:rPr>
          <w:rFonts w:ascii="Times New Roman" w:eastAsia="Calibri" w:hAnsi="Times New Roman" w:cs="Times New Roman"/>
          <w:sz w:val="28"/>
          <w:szCs w:val="28"/>
        </w:rPr>
        <w:t xml:space="preserve">. На выражение лица и мимику исполнителей изначально оказывала влияние музыка. Именно музыку А. Шопенгауэр считал </w:t>
      </w:r>
      <w:r w:rsidRPr="00C6387D">
        <w:rPr>
          <w:rFonts w:ascii="Times New Roman" w:eastAsia="Calibri" w:hAnsi="Times New Roman" w:cs="Times New Roman"/>
          <w:sz w:val="28"/>
          <w:szCs w:val="28"/>
        </w:rPr>
        <w:lastRenderedPageBreak/>
        <w:t xml:space="preserve">высшим из искусств, определяя ее как непосредственную копию самой воли. «Музыка позволяет почувствовать универсальные чувства и эмоции, очищенные от повседневных деталей… Музыка лишена любого материального воплощения в отличие от живописи, скульптуры, и даже поэзии» </w:t>
      </w:r>
      <w:r w:rsidR="00391D55" w:rsidRPr="00391D55">
        <w:rPr>
          <w:rFonts w:ascii="Times New Roman" w:eastAsia="Calibri" w:hAnsi="Times New Roman" w:cs="Times New Roman"/>
          <w:sz w:val="28"/>
          <w:szCs w:val="28"/>
        </w:rPr>
        <w:t>[88]</w:t>
      </w:r>
      <w:r w:rsidRPr="00C6387D">
        <w:rPr>
          <w:rFonts w:ascii="Times New Roman" w:eastAsia="Calibri" w:hAnsi="Times New Roman" w:cs="Times New Roman"/>
          <w:sz w:val="28"/>
          <w:szCs w:val="28"/>
        </w:rPr>
        <w:t>. Однако следует подчеркнуть неразрывную связь танца с музыкой, где тело танцора выступает инструментом объективации музыкального содержания.</w:t>
      </w:r>
    </w:p>
    <w:p w14:paraId="3084C5D8" w14:textId="67AEC69D" w:rsidR="00C6387D" w:rsidRPr="00C6387D" w:rsidRDefault="00C6387D" w:rsidP="0066701A">
      <w:pPr>
        <w:spacing w:after="0" w:line="240" w:lineRule="auto"/>
        <w:ind w:firstLine="709"/>
        <w:jc w:val="both"/>
        <w:rPr>
          <w:rFonts w:ascii="Times New Roman" w:eastAsia="Calibri" w:hAnsi="Times New Roman" w:cs="Times New Roman"/>
          <w:sz w:val="28"/>
          <w:szCs w:val="28"/>
        </w:rPr>
      </w:pPr>
      <w:r w:rsidRPr="00C6387D">
        <w:rPr>
          <w:rFonts w:ascii="Times New Roman" w:eastAsia="Calibri" w:hAnsi="Times New Roman" w:cs="Times New Roman"/>
          <w:sz w:val="28"/>
          <w:szCs w:val="28"/>
        </w:rPr>
        <w:t xml:space="preserve">В эпоху модерна, когда бальные танцы исполнялись под классическую музыку (вальс), джазовую музыку (фокстроты) и музыку танго, был заложен образ, напрямую связанный с процессом восприятия музыки определенного характера. Аналогию эмоциональной выразительности можно провести с мимикой дирижера оркестра. Известно, что классическая музыка берет свои истоки от церковной музыки Средневековья, и с тех времен в ней транслируются нравственные ценности христианства, одной из центральных среди которых является чувство сострадания. Именно сострадание и сопереживание </w:t>
      </w:r>
      <w:r w:rsidR="009B3E0F">
        <w:rPr>
          <w:rFonts w:ascii="Times New Roman" w:eastAsia="Calibri" w:hAnsi="Times New Roman" w:cs="Times New Roman"/>
          <w:sz w:val="28"/>
          <w:szCs w:val="28"/>
        </w:rPr>
        <w:t>чувству</w:t>
      </w:r>
      <w:r w:rsidRPr="00C6387D">
        <w:rPr>
          <w:rFonts w:ascii="Times New Roman" w:eastAsia="Calibri" w:hAnsi="Times New Roman" w:cs="Times New Roman"/>
          <w:sz w:val="28"/>
          <w:szCs w:val="28"/>
        </w:rPr>
        <w:t xml:space="preserve">ются при прослушивании классической музыки и, соответственно, отражаются в эмоциональном состоянии слушателя. Таким образом, можно предположить, что одним из ключевых образов у исполнителей европейской программы спортивных бальных танцев эпохи модерна являлось сострадание (Фото </w:t>
      </w:r>
      <w:r w:rsidR="000A4ADA">
        <w:rPr>
          <w:rFonts w:ascii="Times New Roman" w:eastAsia="Calibri" w:hAnsi="Times New Roman" w:cs="Times New Roman"/>
          <w:sz w:val="28"/>
          <w:szCs w:val="28"/>
        </w:rPr>
        <w:t>9</w:t>
      </w:r>
      <w:r w:rsidRPr="00C6387D">
        <w:rPr>
          <w:rFonts w:ascii="Times New Roman" w:eastAsia="Calibri" w:hAnsi="Times New Roman" w:cs="Times New Roman"/>
          <w:sz w:val="28"/>
          <w:szCs w:val="28"/>
        </w:rPr>
        <w:t xml:space="preserve">, </w:t>
      </w:r>
      <w:r w:rsidR="000A4ADA">
        <w:rPr>
          <w:rFonts w:ascii="Times New Roman" w:eastAsia="Calibri" w:hAnsi="Times New Roman" w:cs="Times New Roman"/>
          <w:sz w:val="28"/>
          <w:szCs w:val="28"/>
        </w:rPr>
        <w:t>10</w:t>
      </w:r>
      <w:r w:rsidRPr="00C6387D">
        <w:rPr>
          <w:rFonts w:ascii="Times New Roman" w:eastAsia="Calibri" w:hAnsi="Times New Roman" w:cs="Times New Roman"/>
          <w:sz w:val="28"/>
          <w:szCs w:val="28"/>
        </w:rPr>
        <w:t>).</w:t>
      </w:r>
    </w:p>
    <w:p w14:paraId="0EAC4D65"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0321C4AE"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r w:rsidRPr="00267B4C">
        <w:rPr>
          <w:rFonts w:ascii="Calibri" w:eastAsia="Calibri" w:hAnsi="Calibri" w:cs="Times New Roman"/>
          <w:noProof/>
          <w:lang w:eastAsia="ru-RU"/>
        </w:rPr>
        <w:drawing>
          <wp:inline distT="0" distB="0" distL="0" distR="0" wp14:anchorId="017B1C3F" wp14:editId="6AF75A40">
            <wp:extent cx="2096470" cy="3153796"/>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2194" cy="3162407"/>
                    </a:xfrm>
                    <a:prstGeom prst="rect">
                      <a:avLst/>
                    </a:prstGeom>
                    <a:noFill/>
                    <a:ln>
                      <a:noFill/>
                    </a:ln>
                  </pic:spPr>
                </pic:pic>
              </a:graphicData>
            </a:graphic>
          </wp:inline>
        </w:drawing>
      </w:r>
      <w:r w:rsidRPr="00267B4C">
        <w:rPr>
          <w:rFonts w:ascii="Times New Roman" w:eastAsia="Calibri" w:hAnsi="Times New Roman" w:cs="Times New Roman"/>
          <w:sz w:val="28"/>
          <w:szCs w:val="28"/>
        </w:rPr>
        <w:t xml:space="preserve">  </w:t>
      </w:r>
      <w:r w:rsidRPr="00267B4C">
        <w:rPr>
          <w:rFonts w:ascii="Calibri" w:eastAsia="Calibri" w:hAnsi="Calibri" w:cs="Times New Roman"/>
          <w:noProof/>
          <w:lang w:eastAsia="ru-RU"/>
        </w:rPr>
        <w:drawing>
          <wp:inline distT="0" distB="0" distL="0" distR="0" wp14:anchorId="2E4E4063" wp14:editId="0B08F401">
            <wp:extent cx="3502325" cy="2375858"/>
            <wp:effectExtent l="0" t="0" r="3175" b="5715"/>
            <wp:docPr id="10" name="Рисунок 10" descr="GOC14-PD-St-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C14-PD-St-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985" cy="2398692"/>
                    </a:xfrm>
                    <a:prstGeom prst="rect">
                      <a:avLst/>
                    </a:prstGeom>
                    <a:noFill/>
                    <a:ln>
                      <a:noFill/>
                    </a:ln>
                  </pic:spPr>
                </pic:pic>
              </a:graphicData>
            </a:graphic>
          </wp:inline>
        </w:drawing>
      </w:r>
    </w:p>
    <w:p w14:paraId="41830866" w14:textId="3B43010B"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 xml:space="preserve">Фото </w:t>
      </w:r>
      <w:r w:rsidR="000A4ADA">
        <w:rPr>
          <w:rFonts w:ascii="Times New Roman" w:eastAsia="Calibri" w:hAnsi="Times New Roman" w:cs="Times New Roman"/>
          <w:sz w:val="24"/>
          <w:szCs w:val="24"/>
        </w:rPr>
        <w:t>9</w:t>
      </w:r>
      <w:r w:rsidRPr="00267B4C">
        <w:rPr>
          <w:rFonts w:ascii="Times New Roman" w:eastAsia="Calibri" w:hAnsi="Times New Roman" w:cs="Times New Roman"/>
          <w:sz w:val="24"/>
          <w:szCs w:val="24"/>
        </w:rPr>
        <w:t xml:space="preserve">, </w:t>
      </w:r>
      <w:r w:rsidR="000A4ADA">
        <w:rPr>
          <w:rFonts w:ascii="Times New Roman" w:eastAsia="Calibri" w:hAnsi="Times New Roman" w:cs="Times New Roman"/>
          <w:sz w:val="24"/>
          <w:szCs w:val="24"/>
        </w:rPr>
        <w:t>10</w:t>
      </w:r>
      <w:r w:rsidRPr="00267B4C">
        <w:rPr>
          <w:rFonts w:ascii="Times New Roman" w:eastAsia="Calibri" w:hAnsi="Times New Roman" w:cs="Times New Roman"/>
          <w:sz w:val="24"/>
          <w:szCs w:val="24"/>
        </w:rPr>
        <w:t xml:space="preserve">. Пара слева: имена неизвестны, пара справа: Мирко </w:t>
      </w:r>
      <w:proofErr w:type="spellStart"/>
      <w:r w:rsidRPr="00267B4C">
        <w:rPr>
          <w:rFonts w:ascii="Times New Roman" w:eastAsia="Calibri" w:hAnsi="Times New Roman" w:cs="Times New Roman"/>
          <w:sz w:val="24"/>
          <w:szCs w:val="24"/>
        </w:rPr>
        <w:t>Гоззоли</w:t>
      </w:r>
      <w:proofErr w:type="spellEnd"/>
      <w:r w:rsidRPr="00267B4C">
        <w:rPr>
          <w:rFonts w:ascii="Times New Roman" w:eastAsia="Calibri" w:hAnsi="Times New Roman" w:cs="Times New Roman"/>
          <w:sz w:val="24"/>
          <w:szCs w:val="24"/>
        </w:rPr>
        <w:t xml:space="preserve"> и Эдита </w:t>
      </w:r>
      <w:proofErr w:type="spellStart"/>
      <w:r w:rsidRPr="00267B4C">
        <w:rPr>
          <w:rFonts w:ascii="Times New Roman" w:eastAsia="Calibri" w:hAnsi="Times New Roman" w:cs="Times New Roman"/>
          <w:sz w:val="24"/>
          <w:szCs w:val="24"/>
        </w:rPr>
        <w:t>Даниуте</w:t>
      </w:r>
      <w:proofErr w:type="spellEnd"/>
      <w:r w:rsidRPr="00267B4C">
        <w:rPr>
          <w:rFonts w:ascii="Times New Roman" w:eastAsia="Calibri" w:hAnsi="Times New Roman" w:cs="Times New Roman"/>
          <w:sz w:val="24"/>
          <w:szCs w:val="24"/>
        </w:rPr>
        <w:t>.</w:t>
      </w:r>
    </w:p>
    <w:p w14:paraId="5AE60BF2"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4EDFCB9B" w14:textId="3748651C" w:rsidR="00B86484" w:rsidRPr="00B86484" w:rsidRDefault="00267B4C" w:rsidP="0066701A">
      <w:pPr>
        <w:spacing w:after="0" w:line="240" w:lineRule="auto"/>
        <w:ind w:firstLine="709"/>
        <w:jc w:val="both"/>
        <w:rPr>
          <w:rFonts w:ascii="Times New Roman" w:eastAsia="Calibri" w:hAnsi="Times New Roman" w:cs="Times New Roman"/>
          <w:sz w:val="28"/>
          <w:szCs w:val="28"/>
        </w:rPr>
      </w:pPr>
      <w:bookmarkStart w:id="116" w:name="_Hlk178253116"/>
      <w:r w:rsidRPr="00267B4C">
        <w:rPr>
          <w:rFonts w:ascii="Times New Roman" w:eastAsia="Calibri" w:hAnsi="Times New Roman" w:cs="Times New Roman"/>
          <w:i/>
          <w:iCs/>
          <w:sz w:val="28"/>
          <w:szCs w:val="28"/>
        </w:rPr>
        <w:t>Эпоха постмодерна.</w:t>
      </w:r>
      <w:bookmarkEnd w:id="116"/>
      <w:r w:rsidRPr="00267B4C">
        <w:rPr>
          <w:rFonts w:ascii="Times New Roman" w:eastAsia="Calibri" w:hAnsi="Times New Roman" w:cs="Times New Roman"/>
          <w:i/>
          <w:iCs/>
          <w:sz w:val="28"/>
          <w:szCs w:val="28"/>
        </w:rPr>
        <w:t xml:space="preserve"> </w:t>
      </w:r>
      <w:r w:rsidR="00B86484" w:rsidRPr="00B86484">
        <w:rPr>
          <w:rFonts w:ascii="Times New Roman" w:eastAsia="Calibri" w:hAnsi="Times New Roman" w:cs="Times New Roman"/>
          <w:sz w:val="28"/>
          <w:szCs w:val="28"/>
        </w:rPr>
        <w:t>Несмотря на трансформацию музыкальных предпочтений от классической музыки к эстрадной, образ танцевальной пары, сформировавш</w:t>
      </w:r>
      <w:r w:rsidR="00B86484">
        <w:rPr>
          <w:rFonts w:ascii="Times New Roman" w:eastAsia="Calibri" w:hAnsi="Times New Roman" w:cs="Times New Roman"/>
          <w:sz w:val="28"/>
          <w:szCs w:val="28"/>
        </w:rPr>
        <w:t>ийся</w:t>
      </w:r>
      <w:r w:rsidR="00B86484" w:rsidRPr="00B86484">
        <w:rPr>
          <w:rFonts w:ascii="Times New Roman" w:eastAsia="Calibri" w:hAnsi="Times New Roman" w:cs="Times New Roman"/>
          <w:sz w:val="28"/>
          <w:szCs w:val="28"/>
        </w:rPr>
        <w:t xml:space="preserve"> в эпоху модерна, сохраня</w:t>
      </w:r>
      <w:r w:rsidR="00B86484">
        <w:rPr>
          <w:rFonts w:ascii="Times New Roman" w:eastAsia="Calibri" w:hAnsi="Times New Roman" w:cs="Times New Roman"/>
          <w:sz w:val="28"/>
          <w:szCs w:val="28"/>
        </w:rPr>
        <w:t>е</w:t>
      </w:r>
      <w:r w:rsidR="00B86484" w:rsidRPr="00B86484">
        <w:rPr>
          <w:rFonts w:ascii="Times New Roman" w:eastAsia="Calibri" w:hAnsi="Times New Roman" w:cs="Times New Roman"/>
          <w:sz w:val="28"/>
          <w:szCs w:val="28"/>
        </w:rPr>
        <w:t>тся и в период постмодерн</w:t>
      </w:r>
      <w:r w:rsidR="00B86484">
        <w:rPr>
          <w:rFonts w:ascii="Times New Roman" w:eastAsia="Calibri" w:hAnsi="Times New Roman" w:cs="Times New Roman"/>
          <w:sz w:val="28"/>
          <w:szCs w:val="28"/>
        </w:rPr>
        <w:t>изма</w:t>
      </w:r>
      <w:r w:rsidR="00B86484" w:rsidRPr="00B86484">
        <w:rPr>
          <w:rFonts w:ascii="Times New Roman" w:eastAsia="Calibri" w:hAnsi="Times New Roman" w:cs="Times New Roman"/>
          <w:sz w:val="28"/>
          <w:szCs w:val="28"/>
        </w:rPr>
        <w:t xml:space="preserve">. Вместе с тем, возросшая динамика перемещений на танцевальной площадке обусловила изменения в эмоциональной выразительности танцевальных пар. В частности, совершенствование танцевальной формы, увеличение длины шага, </w:t>
      </w:r>
      <w:r w:rsidR="00B86484" w:rsidRPr="00B86484">
        <w:rPr>
          <w:rFonts w:ascii="Times New Roman" w:eastAsia="Calibri" w:hAnsi="Times New Roman" w:cs="Times New Roman"/>
          <w:sz w:val="28"/>
          <w:szCs w:val="28"/>
        </w:rPr>
        <w:lastRenderedPageBreak/>
        <w:t>амплитуды</w:t>
      </w:r>
      <w:r w:rsidR="00B86484">
        <w:rPr>
          <w:rFonts w:ascii="Times New Roman" w:eastAsia="Calibri" w:hAnsi="Times New Roman" w:cs="Times New Roman"/>
          <w:sz w:val="28"/>
          <w:szCs w:val="28"/>
        </w:rPr>
        <w:t xml:space="preserve"> движения,</w:t>
      </w:r>
      <w:r w:rsidR="00B86484" w:rsidRPr="00B86484">
        <w:rPr>
          <w:rFonts w:ascii="Times New Roman" w:eastAsia="Calibri" w:hAnsi="Times New Roman" w:cs="Times New Roman"/>
          <w:sz w:val="28"/>
          <w:szCs w:val="28"/>
        </w:rPr>
        <w:t xml:space="preserve"> наклонов и усложнение ритмического рисунка способствовали усилению эмоциональной подачи. Амплитуда движения выступает ключевым показателем эмоционального выражения танцевальных пар как в горизонтальной, так и в вертикальной плоскости, обеспечивая пропорциональное наполнение движения эмоциональной нагрузкой, что способствует достижению естественности исполнения.</w:t>
      </w:r>
    </w:p>
    <w:p w14:paraId="7A92D4DE" w14:textId="04357011" w:rsidR="00B86484" w:rsidRPr="00B86484" w:rsidRDefault="00B86484" w:rsidP="0066701A">
      <w:pPr>
        <w:spacing w:after="0" w:line="240" w:lineRule="auto"/>
        <w:ind w:firstLine="709"/>
        <w:jc w:val="both"/>
        <w:rPr>
          <w:rFonts w:ascii="Times New Roman" w:eastAsia="Calibri" w:hAnsi="Times New Roman" w:cs="Times New Roman"/>
          <w:sz w:val="28"/>
          <w:szCs w:val="28"/>
        </w:rPr>
      </w:pPr>
      <w:r w:rsidRPr="00B86484">
        <w:rPr>
          <w:rFonts w:ascii="Times New Roman" w:eastAsia="Calibri" w:hAnsi="Times New Roman" w:cs="Times New Roman"/>
          <w:sz w:val="28"/>
          <w:szCs w:val="28"/>
        </w:rPr>
        <w:t xml:space="preserve">Для иллюстрации можно сопоставить спортивный бальный танец эпохи модерна и </w:t>
      </w:r>
      <w:proofErr w:type="spellStart"/>
      <w:r w:rsidRPr="00B86484">
        <w:rPr>
          <w:rFonts w:ascii="Times New Roman" w:eastAsia="Calibri" w:hAnsi="Times New Roman" w:cs="Times New Roman"/>
          <w:sz w:val="28"/>
          <w:szCs w:val="28"/>
        </w:rPr>
        <w:t>метамодерна</w:t>
      </w:r>
      <w:proofErr w:type="spellEnd"/>
      <w:r w:rsidRPr="00B86484">
        <w:rPr>
          <w:rFonts w:ascii="Times New Roman" w:eastAsia="Calibri" w:hAnsi="Times New Roman" w:cs="Times New Roman"/>
          <w:sz w:val="28"/>
          <w:szCs w:val="28"/>
        </w:rPr>
        <w:t xml:space="preserve">. В случае, если танец будет исполнен с амплитудой движения, характерной для модерна, но с эмоциональным выражением, присущим </w:t>
      </w:r>
      <w:proofErr w:type="spellStart"/>
      <w:r w:rsidRPr="00B86484">
        <w:rPr>
          <w:rFonts w:ascii="Times New Roman" w:eastAsia="Calibri" w:hAnsi="Times New Roman" w:cs="Times New Roman"/>
          <w:sz w:val="28"/>
          <w:szCs w:val="28"/>
        </w:rPr>
        <w:t>метамодерну</w:t>
      </w:r>
      <w:proofErr w:type="spellEnd"/>
      <w:r w:rsidRPr="00B86484">
        <w:rPr>
          <w:rFonts w:ascii="Times New Roman" w:eastAsia="Calibri" w:hAnsi="Times New Roman" w:cs="Times New Roman"/>
          <w:sz w:val="28"/>
          <w:szCs w:val="28"/>
        </w:rPr>
        <w:t xml:space="preserve"> (которое, забегая вперед, усиливается), результат окажется неестественным и чрезмерно драматизированным. Обратный вариант - исполнение с амплитудой движения </w:t>
      </w:r>
      <w:proofErr w:type="spellStart"/>
      <w:r w:rsidRPr="00B86484">
        <w:rPr>
          <w:rFonts w:ascii="Times New Roman" w:eastAsia="Calibri" w:hAnsi="Times New Roman" w:cs="Times New Roman"/>
          <w:sz w:val="28"/>
          <w:szCs w:val="28"/>
        </w:rPr>
        <w:t>метамодерна</w:t>
      </w:r>
      <w:proofErr w:type="spellEnd"/>
      <w:r w:rsidRPr="00B86484">
        <w:rPr>
          <w:rFonts w:ascii="Times New Roman" w:eastAsia="Calibri" w:hAnsi="Times New Roman" w:cs="Times New Roman"/>
          <w:sz w:val="28"/>
          <w:szCs w:val="28"/>
        </w:rPr>
        <w:t xml:space="preserve"> и эмоциональным выражением модерна - будет восприниматься более предпочтительно, поскольку </w:t>
      </w:r>
      <w:r w:rsidR="00151195">
        <w:rPr>
          <w:rFonts w:ascii="Times New Roman" w:eastAsia="Calibri" w:hAnsi="Times New Roman" w:cs="Times New Roman"/>
          <w:sz w:val="28"/>
          <w:szCs w:val="28"/>
        </w:rPr>
        <w:t>широта</w:t>
      </w:r>
      <w:r w:rsidRPr="00B86484">
        <w:rPr>
          <w:rFonts w:ascii="Times New Roman" w:eastAsia="Calibri" w:hAnsi="Times New Roman" w:cs="Times New Roman"/>
          <w:sz w:val="28"/>
          <w:szCs w:val="28"/>
        </w:rPr>
        <w:t xml:space="preserve"> танца привлекает основное внимание, однако эмоциональное наполнение может оказаться недостаточным для полноценного эстетического восприятия.</w:t>
      </w:r>
    </w:p>
    <w:p w14:paraId="6DFD4780" w14:textId="4FDA04D2" w:rsidR="00B86484" w:rsidRPr="00B86484" w:rsidRDefault="00780401" w:rsidP="0066701A">
      <w:pPr>
        <w:spacing w:after="0" w:line="240" w:lineRule="auto"/>
        <w:ind w:firstLine="709"/>
        <w:jc w:val="both"/>
        <w:rPr>
          <w:rFonts w:ascii="Times New Roman" w:eastAsia="Calibri" w:hAnsi="Times New Roman" w:cs="Times New Roman"/>
          <w:sz w:val="28"/>
          <w:szCs w:val="28"/>
        </w:rPr>
      </w:pPr>
      <w:r w:rsidRPr="00780401">
        <w:rPr>
          <w:rFonts w:ascii="Times New Roman" w:eastAsia="Calibri" w:hAnsi="Times New Roman" w:cs="Times New Roman"/>
          <w:i/>
          <w:iCs/>
          <w:sz w:val="28"/>
          <w:szCs w:val="28"/>
        </w:rPr>
        <w:t xml:space="preserve">Эпоха </w:t>
      </w:r>
      <w:proofErr w:type="spellStart"/>
      <w:r w:rsidRPr="00780401">
        <w:rPr>
          <w:rFonts w:ascii="Times New Roman" w:eastAsia="Calibri" w:hAnsi="Times New Roman" w:cs="Times New Roman"/>
          <w:i/>
          <w:iCs/>
          <w:sz w:val="28"/>
          <w:szCs w:val="28"/>
        </w:rPr>
        <w:t>метамодерна</w:t>
      </w:r>
      <w:proofErr w:type="spellEnd"/>
      <w:r w:rsidRPr="00780401">
        <w:rPr>
          <w:rFonts w:ascii="Times New Roman" w:eastAsia="Calibri" w:hAnsi="Times New Roman" w:cs="Times New Roman"/>
          <w:i/>
          <w:iCs/>
          <w:sz w:val="28"/>
          <w:szCs w:val="28"/>
        </w:rPr>
        <w:t xml:space="preserve">. </w:t>
      </w:r>
      <w:r w:rsidR="00B86484" w:rsidRPr="00B86484">
        <w:rPr>
          <w:rFonts w:ascii="Times New Roman" w:eastAsia="Calibri" w:hAnsi="Times New Roman" w:cs="Times New Roman"/>
          <w:sz w:val="28"/>
          <w:szCs w:val="28"/>
        </w:rPr>
        <w:t xml:space="preserve">Эпоха </w:t>
      </w:r>
      <w:proofErr w:type="spellStart"/>
      <w:r w:rsidR="00B86484" w:rsidRPr="00B86484">
        <w:rPr>
          <w:rFonts w:ascii="Times New Roman" w:eastAsia="Calibri" w:hAnsi="Times New Roman" w:cs="Times New Roman"/>
          <w:sz w:val="28"/>
          <w:szCs w:val="28"/>
        </w:rPr>
        <w:t>метамодерна</w:t>
      </w:r>
      <w:proofErr w:type="spellEnd"/>
      <w:r w:rsidR="00B86484" w:rsidRPr="00B86484">
        <w:rPr>
          <w:rFonts w:ascii="Times New Roman" w:eastAsia="Calibri" w:hAnsi="Times New Roman" w:cs="Times New Roman"/>
          <w:sz w:val="28"/>
          <w:szCs w:val="28"/>
        </w:rPr>
        <w:t xml:space="preserve"> характеризуется также отходом от музыкального сопровождения, доминировавшего в постмодерне</w:t>
      </w:r>
      <w:r w:rsidR="00C6226E">
        <w:rPr>
          <w:rFonts w:ascii="Times New Roman" w:eastAsia="Calibri" w:hAnsi="Times New Roman" w:cs="Times New Roman"/>
          <w:sz w:val="28"/>
          <w:szCs w:val="28"/>
        </w:rPr>
        <w:t>,</w:t>
      </w:r>
      <w:r w:rsidR="00B86484" w:rsidRPr="00B86484">
        <w:rPr>
          <w:rFonts w:ascii="Times New Roman" w:eastAsia="Calibri" w:hAnsi="Times New Roman" w:cs="Times New Roman"/>
          <w:sz w:val="28"/>
          <w:szCs w:val="28"/>
        </w:rPr>
        <w:t xml:space="preserve"> в настоящее время преобладают ремиксы популярных музыкальных композиций. Несмотря на это, базовый образ танцевальной пары сохраняется, а тенденция к увеличению амплитуды движения, начавшаяся в постмодерне, продолжает развиваться. Помимо увеличения амплитуды, значимым фактором усиления эмоционального выражения становится тенденция к спортивности. Стремление спортсменов к завоеванию призовых мест отражается в доведении эмоциональной выразительности до уровня экспрессии, что особенно заметно в латиноамериканской программе, где экспрессия может достигать степени неестественности исполнения.</w:t>
      </w:r>
    </w:p>
    <w:p w14:paraId="28ACE746" w14:textId="1C2B80CD" w:rsidR="00B86484" w:rsidRPr="00B86484" w:rsidRDefault="00B86484" w:rsidP="0066701A">
      <w:pPr>
        <w:spacing w:after="0" w:line="240" w:lineRule="auto"/>
        <w:ind w:firstLine="709"/>
        <w:jc w:val="both"/>
        <w:rPr>
          <w:rFonts w:ascii="Times New Roman" w:eastAsia="Calibri" w:hAnsi="Times New Roman" w:cs="Times New Roman"/>
          <w:sz w:val="28"/>
          <w:szCs w:val="28"/>
        </w:rPr>
      </w:pPr>
      <w:r w:rsidRPr="00B86484">
        <w:rPr>
          <w:rFonts w:ascii="Times New Roman" w:eastAsia="Calibri" w:hAnsi="Times New Roman" w:cs="Times New Roman"/>
          <w:sz w:val="28"/>
          <w:szCs w:val="28"/>
        </w:rPr>
        <w:t xml:space="preserve">Кроме того, если в европейской программе зрительный контакт между партнерами практически отсутствует из-за специфики парной позиции и необходимости ориентации на площадке, то в латиноамериканской программе зрительный контакт обусловлен повествовательностью танца и взаимодействием внутри пары. Однако в эпоху </w:t>
      </w:r>
      <w:proofErr w:type="spellStart"/>
      <w:r w:rsidRPr="00B86484">
        <w:rPr>
          <w:rFonts w:ascii="Times New Roman" w:eastAsia="Calibri" w:hAnsi="Times New Roman" w:cs="Times New Roman"/>
          <w:sz w:val="28"/>
          <w:szCs w:val="28"/>
        </w:rPr>
        <w:t>метамодерна</w:t>
      </w:r>
      <w:proofErr w:type="spellEnd"/>
      <w:r w:rsidRPr="00B86484">
        <w:rPr>
          <w:rFonts w:ascii="Times New Roman" w:eastAsia="Calibri" w:hAnsi="Times New Roman" w:cs="Times New Roman"/>
          <w:sz w:val="28"/>
          <w:szCs w:val="28"/>
        </w:rPr>
        <w:t xml:space="preserve"> наблюдается тенденция к минимизации зрительного контакта в латиноамериканской программе, что негативно сказывается на аспектах повествования, взаимоотношени</w:t>
      </w:r>
      <w:r w:rsidR="00151195">
        <w:rPr>
          <w:rFonts w:ascii="Times New Roman" w:eastAsia="Calibri" w:hAnsi="Times New Roman" w:cs="Times New Roman"/>
          <w:sz w:val="28"/>
          <w:szCs w:val="28"/>
        </w:rPr>
        <w:t>и</w:t>
      </w:r>
      <w:r w:rsidRPr="00B86484">
        <w:rPr>
          <w:rFonts w:ascii="Times New Roman" w:eastAsia="Calibri" w:hAnsi="Times New Roman" w:cs="Times New Roman"/>
          <w:sz w:val="28"/>
          <w:szCs w:val="28"/>
        </w:rPr>
        <w:t xml:space="preserve"> в паре и общем эстетическом восприятии. Причиной этого, как отмечалось ранее, является спортивная направленность, при которой пары стремятся установить зрительный контакт с судьями и зрителями. Данный тренд также можно связать с социокультурными условиями развития общества в эпоху </w:t>
      </w:r>
      <w:proofErr w:type="spellStart"/>
      <w:r w:rsidRPr="00B86484">
        <w:rPr>
          <w:rFonts w:ascii="Times New Roman" w:eastAsia="Calibri" w:hAnsi="Times New Roman" w:cs="Times New Roman"/>
          <w:sz w:val="28"/>
          <w:szCs w:val="28"/>
        </w:rPr>
        <w:t>метамодерна</w:t>
      </w:r>
      <w:proofErr w:type="spellEnd"/>
      <w:r w:rsidRPr="00B86484">
        <w:rPr>
          <w:rFonts w:ascii="Times New Roman" w:eastAsia="Calibri" w:hAnsi="Times New Roman" w:cs="Times New Roman"/>
          <w:sz w:val="28"/>
          <w:szCs w:val="28"/>
        </w:rPr>
        <w:t>, характеризующимися стремлением мужчин и женщин к независимости и гендерному равенству.</w:t>
      </w:r>
    </w:p>
    <w:p w14:paraId="0C311FF4" w14:textId="0E184CA9" w:rsidR="00B86484" w:rsidRPr="00B86484" w:rsidRDefault="00B86484" w:rsidP="0066701A">
      <w:pPr>
        <w:spacing w:after="0" w:line="240" w:lineRule="auto"/>
        <w:ind w:firstLine="709"/>
        <w:jc w:val="both"/>
        <w:rPr>
          <w:rFonts w:ascii="Times New Roman" w:eastAsia="Calibri" w:hAnsi="Times New Roman" w:cs="Times New Roman"/>
          <w:sz w:val="28"/>
          <w:szCs w:val="28"/>
        </w:rPr>
      </w:pPr>
      <w:r w:rsidRPr="00B86484">
        <w:rPr>
          <w:rFonts w:ascii="Times New Roman" w:eastAsia="Calibri" w:hAnsi="Times New Roman" w:cs="Times New Roman"/>
          <w:sz w:val="28"/>
          <w:szCs w:val="28"/>
        </w:rPr>
        <w:t xml:space="preserve">Исходя из изложенного, можно констатировать, что точка зрения персонажа (хореографического образа), возникшая в эпоху модерна и связанная с музыкальным сопровождением, претерпевала трансформации во времени. Эти изменения обусловлены не сменой музыкального сопровождения, а увеличением амплитуды движения, при сохранении </w:t>
      </w:r>
      <w:r w:rsidR="00344EA0" w:rsidRPr="00B86484">
        <w:rPr>
          <w:rFonts w:ascii="Times New Roman" w:eastAsia="Calibri" w:hAnsi="Times New Roman" w:cs="Times New Roman"/>
          <w:sz w:val="28"/>
          <w:szCs w:val="28"/>
        </w:rPr>
        <w:t>хореографического</w:t>
      </w:r>
      <w:r w:rsidRPr="00B86484">
        <w:rPr>
          <w:rFonts w:ascii="Times New Roman" w:eastAsia="Calibri" w:hAnsi="Times New Roman" w:cs="Times New Roman"/>
          <w:sz w:val="28"/>
          <w:szCs w:val="28"/>
        </w:rPr>
        <w:t xml:space="preserve"> образа.</w:t>
      </w:r>
    </w:p>
    <w:p w14:paraId="4BBBEFC0" w14:textId="77777777" w:rsidR="00344EA0" w:rsidRPr="009C357D" w:rsidRDefault="00344EA0" w:rsidP="0066701A">
      <w:pPr>
        <w:pStyle w:val="a8"/>
        <w:spacing w:before="0" w:beforeAutospacing="0" w:after="0" w:afterAutospacing="0"/>
        <w:ind w:firstLine="708"/>
        <w:jc w:val="both"/>
        <w:rPr>
          <w:rFonts w:eastAsia="Calibri"/>
          <w:bCs/>
          <w:sz w:val="28"/>
          <w:szCs w:val="28"/>
        </w:rPr>
      </w:pPr>
      <w:r w:rsidRPr="009C357D">
        <w:rPr>
          <w:rFonts w:eastAsia="Calibri"/>
          <w:bCs/>
          <w:sz w:val="28"/>
          <w:szCs w:val="28"/>
        </w:rPr>
        <w:lastRenderedPageBreak/>
        <w:t>В результате проведенного исследования были сформулированы следующие ключевые научные положения:</w:t>
      </w:r>
    </w:p>
    <w:p w14:paraId="46F01420" w14:textId="4838256D" w:rsidR="00B86484" w:rsidRPr="00A652C6" w:rsidRDefault="00344EA0" w:rsidP="0066701A">
      <w:pPr>
        <w:spacing w:after="0" w:line="240" w:lineRule="auto"/>
        <w:ind w:left="720"/>
        <w:jc w:val="both"/>
        <w:rPr>
          <w:rFonts w:ascii="Times New Roman" w:eastAsia="Calibri" w:hAnsi="Times New Roman" w:cs="Times New Roman"/>
          <w:sz w:val="28"/>
          <w:szCs w:val="28"/>
        </w:rPr>
      </w:pPr>
      <w:bookmarkStart w:id="117" w:name="_Hlk209510366"/>
      <w:r w:rsidRPr="00A652C6">
        <w:rPr>
          <w:rFonts w:ascii="Times New Roman" w:eastAsia="Calibri" w:hAnsi="Times New Roman" w:cs="Times New Roman"/>
          <w:sz w:val="28"/>
          <w:szCs w:val="28"/>
        </w:rPr>
        <w:t xml:space="preserve">- </w:t>
      </w:r>
      <w:r w:rsidR="00B86484" w:rsidRPr="00A652C6">
        <w:rPr>
          <w:rFonts w:ascii="Times New Roman" w:eastAsia="Calibri" w:hAnsi="Times New Roman" w:cs="Times New Roman"/>
          <w:sz w:val="28"/>
          <w:szCs w:val="28"/>
        </w:rPr>
        <w:t xml:space="preserve">Определено влияние социокультурных тенденций эпох модерна, постмодерна и </w:t>
      </w:r>
      <w:proofErr w:type="spellStart"/>
      <w:r w:rsidR="00B86484" w:rsidRPr="00A652C6">
        <w:rPr>
          <w:rFonts w:ascii="Times New Roman" w:eastAsia="Calibri" w:hAnsi="Times New Roman" w:cs="Times New Roman"/>
          <w:sz w:val="28"/>
          <w:szCs w:val="28"/>
        </w:rPr>
        <w:t>метамодерна</w:t>
      </w:r>
      <w:proofErr w:type="spellEnd"/>
      <w:r w:rsidR="00B86484" w:rsidRPr="00A652C6">
        <w:rPr>
          <w:rFonts w:ascii="Times New Roman" w:eastAsia="Calibri" w:hAnsi="Times New Roman" w:cs="Times New Roman"/>
          <w:sz w:val="28"/>
          <w:szCs w:val="28"/>
        </w:rPr>
        <w:t xml:space="preserve"> на точку зрения автора в европейской программе спортивных бальных танцев</w:t>
      </w:r>
      <w:r w:rsidR="00BC4F4F" w:rsidRPr="00A652C6">
        <w:rPr>
          <w:rFonts w:ascii="Times New Roman" w:eastAsia="Calibri" w:hAnsi="Times New Roman" w:cs="Times New Roman"/>
          <w:sz w:val="28"/>
          <w:szCs w:val="28"/>
        </w:rPr>
        <w:t>;</w:t>
      </w:r>
    </w:p>
    <w:p w14:paraId="0340F216" w14:textId="7F7131C6" w:rsidR="00B86484" w:rsidRPr="00B86484" w:rsidRDefault="00BC4F4F" w:rsidP="0066701A">
      <w:pPr>
        <w:spacing w:after="0" w:line="240" w:lineRule="auto"/>
        <w:ind w:left="720"/>
        <w:jc w:val="both"/>
        <w:rPr>
          <w:rFonts w:ascii="Times New Roman" w:eastAsia="Calibri" w:hAnsi="Times New Roman" w:cs="Times New Roman"/>
          <w:sz w:val="28"/>
          <w:szCs w:val="28"/>
        </w:rPr>
      </w:pPr>
      <w:r w:rsidRPr="00A652C6">
        <w:rPr>
          <w:rFonts w:ascii="Times New Roman" w:eastAsia="Calibri" w:hAnsi="Times New Roman" w:cs="Times New Roman"/>
          <w:sz w:val="28"/>
          <w:szCs w:val="28"/>
        </w:rPr>
        <w:t xml:space="preserve">- </w:t>
      </w:r>
      <w:bookmarkStart w:id="118" w:name="_Hlk199256980"/>
      <w:bookmarkStart w:id="119" w:name="_Hlk199254822"/>
      <w:r w:rsidR="0078620A" w:rsidRPr="00A652C6">
        <w:rPr>
          <w:rFonts w:ascii="Times New Roman" w:eastAsia="Calibri" w:hAnsi="Times New Roman" w:cs="Times New Roman"/>
          <w:sz w:val="28"/>
          <w:szCs w:val="28"/>
        </w:rPr>
        <w:t>Выявлена тенденция ослабления роли автора по отношени</w:t>
      </w:r>
      <w:r w:rsidR="00A330AC" w:rsidRPr="00A652C6">
        <w:rPr>
          <w:rFonts w:ascii="Times New Roman" w:eastAsia="Calibri" w:hAnsi="Times New Roman" w:cs="Times New Roman"/>
          <w:sz w:val="28"/>
          <w:szCs w:val="28"/>
        </w:rPr>
        <w:t>ю</w:t>
      </w:r>
      <w:r w:rsidR="0078620A" w:rsidRPr="00A652C6">
        <w:rPr>
          <w:rFonts w:ascii="Times New Roman" w:eastAsia="Calibri" w:hAnsi="Times New Roman" w:cs="Times New Roman"/>
          <w:sz w:val="28"/>
          <w:szCs w:val="28"/>
        </w:rPr>
        <w:t xml:space="preserve"> к </w:t>
      </w:r>
      <w:r w:rsidR="00A330AC" w:rsidRPr="00A652C6">
        <w:rPr>
          <w:rFonts w:ascii="Times New Roman" w:eastAsia="Calibri" w:hAnsi="Times New Roman" w:cs="Times New Roman"/>
          <w:sz w:val="28"/>
          <w:szCs w:val="28"/>
        </w:rPr>
        <w:t xml:space="preserve">роли </w:t>
      </w:r>
      <w:r w:rsidR="0078620A" w:rsidRPr="00A652C6">
        <w:rPr>
          <w:rFonts w:ascii="Times New Roman" w:eastAsia="Calibri" w:hAnsi="Times New Roman" w:cs="Times New Roman"/>
          <w:sz w:val="28"/>
          <w:szCs w:val="28"/>
        </w:rPr>
        <w:t>исполнител</w:t>
      </w:r>
      <w:r w:rsidR="00A330AC" w:rsidRPr="00A652C6">
        <w:rPr>
          <w:rFonts w:ascii="Times New Roman" w:eastAsia="Calibri" w:hAnsi="Times New Roman" w:cs="Times New Roman"/>
          <w:sz w:val="28"/>
          <w:szCs w:val="28"/>
        </w:rPr>
        <w:t>я</w:t>
      </w:r>
      <w:r w:rsidRPr="00A652C6">
        <w:rPr>
          <w:rFonts w:ascii="Times New Roman" w:eastAsia="Calibri" w:hAnsi="Times New Roman" w:cs="Times New Roman"/>
          <w:sz w:val="28"/>
          <w:szCs w:val="28"/>
        </w:rPr>
        <w:t>;</w:t>
      </w:r>
    </w:p>
    <w:bookmarkEnd w:id="118"/>
    <w:p w14:paraId="6D93DD07" w14:textId="470D4F11" w:rsidR="00B86484" w:rsidRPr="00B86484" w:rsidRDefault="00BC4F4F" w:rsidP="0066701A">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6484" w:rsidRPr="00B86484">
        <w:rPr>
          <w:rFonts w:ascii="Times New Roman" w:eastAsia="Calibri" w:hAnsi="Times New Roman" w:cs="Times New Roman"/>
          <w:sz w:val="28"/>
          <w:szCs w:val="28"/>
        </w:rPr>
        <w:t>Установлено, что точка зрения зрителя формировалась параллельно развитию танцевальной формы, однако впоследствии именно зритель</w:t>
      </w:r>
      <w:r>
        <w:rPr>
          <w:rFonts w:ascii="Times New Roman" w:eastAsia="Calibri" w:hAnsi="Times New Roman" w:cs="Times New Roman"/>
          <w:sz w:val="28"/>
          <w:szCs w:val="28"/>
        </w:rPr>
        <w:t>н</w:t>
      </w:r>
      <w:r w:rsidR="00B86484" w:rsidRPr="00B86484">
        <w:rPr>
          <w:rFonts w:ascii="Times New Roman" w:eastAsia="Calibri" w:hAnsi="Times New Roman" w:cs="Times New Roman"/>
          <w:sz w:val="28"/>
          <w:szCs w:val="28"/>
        </w:rPr>
        <w:t>ое восприятие стало ключевым фактором эволюции формы танца</w:t>
      </w:r>
      <w:r>
        <w:rPr>
          <w:rFonts w:ascii="Times New Roman" w:eastAsia="Calibri" w:hAnsi="Times New Roman" w:cs="Times New Roman"/>
          <w:sz w:val="28"/>
          <w:szCs w:val="28"/>
        </w:rPr>
        <w:t>;</w:t>
      </w:r>
    </w:p>
    <w:p w14:paraId="5C9347BC" w14:textId="0DB4B2C2" w:rsidR="00B86484" w:rsidRPr="00B86484" w:rsidRDefault="00BC4F4F" w:rsidP="0066701A">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bookmarkStart w:id="120" w:name="_Hlk199256101"/>
      <w:r w:rsidR="00B86484" w:rsidRPr="00B86484">
        <w:rPr>
          <w:rFonts w:ascii="Times New Roman" w:eastAsia="Calibri" w:hAnsi="Times New Roman" w:cs="Times New Roman"/>
          <w:sz w:val="28"/>
          <w:szCs w:val="28"/>
        </w:rPr>
        <w:t xml:space="preserve">Выявлена тенденция </w:t>
      </w:r>
      <w:bookmarkEnd w:id="120"/>
      <w:r w:rsidR="00B86484" w:rsidRPr="00B86484">
        <w:rPr>
          <w:rFonts w:ascii="Times New Roman" w:eastAsia="Calibri" w:hAnsi="Times New Roman" w:cs="Times New Roman"/>
          <w:sz w:val="28"/>
          <w:szCs w:val="28"/>
        </w:rPr>
        <w:t>снижения глубины</w:t>
      </w:r>
      <w:r w:rsidR="00075ACF">
        <w:rPr>
          <w:rFonts w:ascii="Times New Roman" w:eastAsia="Calibri" w:hAnsi="Times New Roman" w:cs="Times New Roman"/>
          <w:sz w:val="28"/>
          <w:szCs w:val="28"/>
        </w:rPr>
        <w:t xml:space="preserve"> восприятия</w:t>
      </w:r>
      <w:r w:rsidR="00B86484" w:rsidRPr="00B86484">
        <w:rPr>
          <w:rFonts w:ascii="Times New Roman" w:eastAsia="Calibri" w:hAnsi="Times New Roman" w:cs="Times New Roman"/>
          <w:sz w:val="28"/>
          <w:szCs w:val="28"/>
        </w:rPr>
        <w:t xml:space="preserve"> внутренней точки зрения зрителя в массовом плане от модерна к </w:t>
      </w:r>
      <w:proofErr w:type="spellStart"/>
      <w:r w:rsidR="00B86484" w:rsidRPr="00B86484">
        <w:rPr>
          <w:rFonts w:ascii="Times New Roman" w:eastAsia="Calibri" w:hAnsi="Times New Roman" w:cs="Times New Roman"/>
          <w:sz w:val="28"/>
          <w:szCs w:val="28"/>
        </w:rPr>
        <w:t>метамодерну</w:t>
      </w:r>
      <w:proofErr w:type="spellEnd"/>
      <w:r w:rsidR="00B86484" w:rsidRPr="00B86484">
        <w:rPr>
          <w:rFonts w:ascii="Times New Roman" w:eastAsia="Calibri" w:hAnsi="Times New Roman" w:cs="Times New Roman"/>
          <w:sz w:val="28"/>
          <w:szCs w:val="28"/>
        </w:rPr>
        <w:t xml:space="preserve">, </w:t>
      </w:r>
      <w:r w:rsidR="00075ACF">
        <w:rPr>
          <w:rFonts w:ascii="Times New Roman" w:eastAsia="Calibri" w:hAnsi="Times New Roman" w:cs="Times New Roman"/>
          <w:sz w:val="28"/>
          <w:szCs w:val="28"/>
        </w:rPr>
        <w:t>в противовес</w:t>
      </w:r>
      <w:r w:rsidR="00B86484" w:rsidRPr="00B86484">
        <w:rPr>
          <w:rFonts w:ascii="Times New Roman" w:eastAsia="Calibri" w:hAnsi="Times New Roman" w:cs="Times New Roman"/>
          <w:sz w:val="28"/>
          <w:szCs w:val="28"/>
        </w:rPr>
        <w:t xml:space="preserve"> развити</w:t>
      </w:r>
      <w:r w:rsidR="00075ACF">
        <w:rPr>
          <w:rFonts w:ascii="Times New Roman" w:eastAsia="Calibri" w:hAnsi="Times New Roman" w:cs="Times New Roman"/>
          <w:sz w:val="28"/>
          <w:szCs w:val="28"/>
        </w:rPr>
        <w:t>я</w:t>
      </w:r>
      <w:r w:rsidR="00B86484" w:rsidRPr="00B86484">
        <w:rPr>
          <w:rFonts w:ascii="Times New Roman" w:eastAsia="Calibri" w:hAnsi="Times New Roman" w:cs="Times New Roman"/>
          <w:sz w:val="28"/>
          <w:szCs w:val="28"/>
        </w:rPr>
        <w:t xml:space="preserve"> художественно-эстетических процессов в спортивном бальном танце</w:t>
      </w:r>
      <w:r w:rsidR="00075ACF">
        <w:rPr>
          <w:rFonts w:ascii="Times New Roman" w:eastAsia="Calibri" w:hAnsi="Times New Roman" w:cs="Times New Roman"/>
          <w:sz w:val="28"/>
          <w:szCs w:val="28"/>
        </w:rPr>
        <w:t>;</w:t>
      </w:r>
    </w:p>
    <w:p w14:paraId="1933E153" w14:textId="28554DBE" w:rsidR="00B86484" w:rsidRPr="00B86484" w:rsidRDefault="00075ACF" w:rsidP="0066701A">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6484" w:rsidRPr="00B86484">
        <w:rPr>
          <w:rFonts w:ascii="Times New Roman" w:eastAsia="Calibri" w:hAnsi="Times New Roman" w:cs="Times New Roman"/>
          <w:sz w:val="28"/>
          <w:szCs w:val="28"/>
        </w:rPr>
        <w:t>Установлена прямая связь точки зрения персонажа (хореографического образа) с музыкальным сопровождением европейской программы спортивных бальных танцев</w:t>
      </w:r>
      <w:r>
        <w:rPr>
          <w:rFonts w:ascii="Times New Roman" w:eastAsia="Calibri" w:hAnsi="Times New Roman" w:cs="Times New Roman"/>
          <w:sz w:val="28"/>
          <w:szCs w:val="28"/>
        </w:rPr>
        <w:t>;</w:t>
      </w:r>
    </w:p>
    <w:p w14:paraId="7657E173" w14:textId="2E1BE96A" w:rsidR="00B86484" w:rsidRPr="00B86484" w:rsidRDefault="00075ACF" w:rsidP="0066701A">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6484" w:rsidRPr="00B86484">
        <w:rPr>
          <w:rFonts w:ascii="Times New Roman" w:eastAsia="Calibri" w:hAnsi="Times New Roman" w:cs="Times New Roman"/>
          <w:sz w:val="28"/>
          <w:szCs w:val="28"/>
        </w:rPr>
        <w:t>Выявлена роль амплитуды движения как основного индикатора развития эмоциональной выразительности в европейской программе спортивного бального танца.</w:t>
      </w:r>
    </w:p>
    <w:p w14:paraId="2470F0BD" w14:textId="3E8BC013" w:rsidR="00B86484" w:rsidRDefault="00B86484" w:rsidP="0066701A">
      <w:pPr>
        <w:spacing w:after="0" w:line="240" w:lineRule="auto"/>
        <w:ind w:firstLine="708"/>
        <w:jc w:val="both"/>
        <w:rPr>
          <w:rFonts w:ascii="Times New Roman" w:eastAsia="Calibri" w:hAnsi="Times New Roman" w:cs="Times New Roman"/>
          <w:sz w:val="28"/>
          <w:szCs w:val="28"/>
        </w:rPr>
      </w:pPr>
      <w:bookmarkStart w:id="121" w:name="_Hlk209283127"/>
      <w:bookmarkEnd w:id="117"/>
      <w:bookmarkEnd w:id="119"/>
      <w:r w:rsidRPr="00B86484">
        <w:rPr>
          <w:rFonts w:ascii="Times New Roman" w:eastAsia="Calibri" w:hAnsi="Times New Roman" w:cs="Times New Roman"/>
          <w:sz w:val="28"/>
          <w:szCs w:val="28"/>
        </w:rPr>
        <w:t xml:space="preserve">На основе семиотического анализа европейской программы спортивного бального танца проведено исследование синтеза хореографического искусства и спорта с позиций автора, зрителя и персонажа (хореографического образа). </w:t>
      </w:r>
      <w:bookmarkEnd w:id="121"/>
      <w:r w:rsidRPr="00B86484">
        <w:rPr>
          <w:rFonts w:ascii="Times New Roman" w:eastAsia="Calibri" w:hAnsi="Times New Roman" w:cs="Times New Roman"/>
          <w:sz w:val="28"/>
          <w:szCs w:val="28"/>
        </w:rPr>
        <w:t xml:space="preserve">В качестве основного теоретического инструментария использованы разработки Б.А. Успенского, обеспечившие анализ внешней и внутренней точек зрения и углубленное понимание эстетики спортивного бального танца. Теоретические положения Г. </w:t>
      </w:r>
      <w:proofErr w:type="spellStart"/>
      <w:r w:rsidRPr="00B86484">
        <w:rPr>
          <w:rFonts w:ascii="Times New Roman" w:eastAsia="Calibri" w:hAnsi="Times New Roman" w:cs="Times New Roman"/>
          <w:sz w:val="28"/>
          <w:szCs w:val="28"/>
        </w:rPr>
        <w:t>Вёльфлина</w:t>
      </w:r>
      <w:proofErr w:type="spellEnd"/>
      <w:r w:rsidRPr="00B86484">
        <w:rPr>
          <w:rFonts w:ascii="Times New Roman" w:eastAsia="Calibri" w:hAnsi="Times New Roman" w:cs="Times New Roman"/>
          <w:sz w:val="28"/>
          <w:szCs w:val="28"/>
        </w:rPr>
        <w:t xml:space="preserve"> дополнили исследование в области формального анализа и внутренней точки зрения зрителя, применительно к концепции «образованного глаза».</w:t>
      </w:r>
    </w:p>
    <w:p w14:paraId="12545F43" w14:textId="7FA13855" w:rsidR="00D5754B" w:rsidRDefault="00D5754B" w:rsidP="0066701A">
      <w:pPr>
        <w:spacing w:after="0" w:line="240" w:lineRule="auto"/>
        <w:ind w:firstLine="708"/>
        <w:jc w:val="both"/>
        <w:rPr>
          <w:rFonts w:ascii="Times New Roman" w:eastAsia="Calibri" w:hAnsi="Times New Roman" w:cs="Times New Roman"/>
          <w:sz w:val="28"/>
          <w:szCs w:val="28"/>
        </w:rPr>
      </w:pPr>
      <w:r w:rsidRPr="003E7DBE">
        <w:rPr>
          <w:rFonts w:ascii="Times New Roman" w:eastAsia="Calibri" w:hAnsi="Times New Roman" w:cs="Times New Roman"/>
          <w:sz w:val="28"/>
          <w:szCs w:val="28"/>
        </w:rPr>
        <w:t xml:space="preserve">В заключение </w:t>
      </w:r>
      <w:r>
        <w:rPr>
          <w:rFonts w:ascii="Times New Roman" w:eastAsia="Calibri" w:hAnsi="Times New Roman" w:cs="Times New Roman"/>
          <w:sz w:val="28"/>
          <w:szCs w:val="28"/>
        </w:rPr>
        <w:t>приводим</w:t>
      </w:r>
      <w:r w:rsidRPr="003E7DBE">
        <w:rPr>
          <w:rFonts w:ascii="Times New Roman" w:eastAsia="Calibri" w:hAnsi="Times New Roman" w:cs="Times New Roman"/>
          <w:sz w:val="28"/>
          <w:szCs w:val="28"/>
        </w:rPr>
        <w:t xml:space="preserve"> таблицу (см. табл. </w:t>
      </w:r>
      <w:r>
        <w:rPr>
          <w:rFonts w:ascii="Times New Roman" w:eastAsia="Calibri" w:hAnsi="Times New Roman" w:cs="Times New Roman"/>
          <w:sz w:val="28"/>
          <w:szCs w:val="28"/>
        </w:rPr>
        <w:t>2</w:t>
      </w:r>
      <w:r w:rsidRPr="003E7DBE">
        <w:rPr>
          <w:rFonts w:ascii="Times New Roman" w:eastAsia="Calibri" w:hAnsi="Times New Roman" w:cs="Times New Roman"/>
          <w:sz w:val="28"/>
          <w:szCs w:val="28"/>
        </w:rPr>
        <w:t xml:space="preserve">), отражающую систематизированный анализ </w:t>
      </w:r>
      <w:r>
        <w:rPr>
          <w:rFonts w:ascii="Times New Roman" w:eastAsia="Calibri" w:hAnsi="Times New Roman" w:cs="Times New Roman"/>
          <w:sz w:val="28"/>
          <w:szCs w:val="28"/>
        </w:rPr>
        <w:t>семиотического</w:t>
      </w:r>
      <w:r w:rsidRPr="003E7DBE">
        <w:rPr>
          <w:rFonts w:ascii="Times New Roman" w:eastAsia="Calibri" w:hAnsi="Times New Roman" w:cs="Times New Roman"/>
          <w:sz w:val="28"/>
          <w:szCs w:val="28"/>
        </w:rPr>
        <w:t xml:space="preserve"> метода </w:t>
      </w:r>
      <w:r>
        <w:rPr>
          <w:rFonts w:ascii="Times New Roman" w:eastAsia="Calibri" w:hAnsi="Times New Roman" w:cs="Times New Roman"/>
          <w:sz w:val="28"/>
          <w:szCs w:val="28"/>
        </w:rPr>
        <w:t>Б</w:t>
      </w:r>
      <w:r w:rsidRPr="003E7DBE">
        <w:rPr>
          <w:rFonts w:ascii="Times New Roman" w:eastAsia="Calibri" w:hAnsi="Times New Roman" w:cs="Times New Roman"/>
          <w:sz w:val="28"/>
          <w:szCs w:val="28"/>
        </w:rPr>
        <w:t>.</w:t>
      </w:r>
      <w:r>
        <w:rPr>
          <w:rFonts w:ascii="Times New Roman" w:eastAsia="Calibri" w:hAnsi="Times New Roman" w:cs="Times New Roman"/>
          <w:sz w:val="28"/>
          <w:szCs w:val="28"/>
        </w:rPr>
        <w:t>А</w:t>
      </w:r>
      <w:r w:rsidRPr="003E7DBE">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Успенского</w:t>
      </w:r>
      <w:r w:rsidRPr="003E7DBE">
        <w:rPr>
          <w:rFonts w:ascii="Times New Roman" w:eastAsia="Calibri" w:hAnsi="Times New Roman" w:cs="Times New Roman"/>
          <w:sz w:val="28"/>
          <w:szCs w:val="28"/>
        </w:rPr>
        <w:t xml:space="preserve"> на примере спортивного бального танца в хронологических рамках модернизма, постмодернизма и </w:t>
      </w:r>
      <w:proofErr w:type="spellStart"/>
      <w:r w:rsidRPr="003E7DBE">
        <w:rPr>
          <w:rFonts w:ascii="Times New Roman" w:eastAsia="Calibri" w:hAnsi="Times New Roman" w:cs="Times New Roman"/>
          <w:sz w:val="28"/>
          <w:szCs w:val="28"/>
        </w:rPr>
        <w:t>метамодернизма</w:t>
      </w:r>
      <w:proofErr w:type="spellEnd"/>
      <w:r w:rsidRPr="003E7DBE">
        <w:rPr>
          <w:rFonts w:ascii="Times New Roman" w:eastAsia="Calibri" w:hAnsi="Times New Roman" w:cs="Times New Roman"/>
          <w:sz w:val="28"/>
          <w:szCs w:val="28"/>
        </w:rPr>
        <w:t>.</w:t>
      </w:r>
    </w:p>
    <w:p w14:paraId="1D6E7BCC" w14:textId="77777777" w:rsidR="000A4ADA" w:rsidRPr="00B86484" w:rsidRDefault="000A4ADA" w:rsidP="0066701A">
      <w:pPr>
        <w:spacing w:after="0" w:line="240" w:lineRule="auto"/>
        <w:ind w:firstLine="708"/>
        <w:jc w:val="both"/>
        <w:rPr>
          <w:rFonts w:ascii="Times New Roman" w:eastAsia="Calibri" w:hAnsi="Times New Roman" w:cs="Times New Roman"/>
          <w:sz w:val="28"/>
          <w:szCs w:val="28"/>
        </w:rPr>
      </w:pPr>
    </w:p>
    <w:p w14:paraId="23CC563B" w14:textId="1A3822EA" w:rsidR="00B86484" w:rsidRPr="00B86484" w:rsidRDefault="000A4ADA" w:rsidP="0066701A">
      <w:pPr>
        <w:spacing w:after="0" w:line="240" w:lineRule="auto"/>
        <w:rPr>
          <w:rFonts w:ascii="Times New Roman" w:eastAsia="Calibri" w:hAnsi="Times New Roman" w:cs="Times New Roman"/>
          <w:sz w:val="28"/>
          <w:szCs w:val="28"/>
        </w:rPr>
      </w:pPr>
      <w:r>
        <w:rPr>
          <w:noProof/>
          <w:lang w:eastAsia="ru-RU"/>
        </w:rPr>
        <w:lastRenderedPageBreak/>
        <w:drawing>
          <wp:inline distT="0" distB="0" distL="0" distR="0" wp14:anchorId="75C9874F" wp14:editId="5035C83D">
            <wp:extent cx="6120130" cy="34423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E894B4A" w14:textId="415FCB2B" w:rsidR="00D5754B" w:rsidRPr="00267B4C" w:rsidRDefault="00D5754B"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 xml:space="preserve">Табл. </w:t>
      </w:r>
      <w:r>
        <w:rPr>
          <w:rFonts w:ascii="Times New Roman" w:eastAsia="Calibri" w:hAnsi="Times New Roman" w:cs="Times New Roman"/>
          <w:sz w:val="24"/>
          <w:szCs w:val="24"/>
        </w:rPr>
        <w:t>2</w:t>
      </w:r>
      <w:r w:rsidRPr="00267B4C">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Семиотический</w:t>
      </w:r>
      <w:r w:rsidRPr="00267B4C">
        <w:rPr>
          <w:rFonts w:ascii="Times New Roman" w:eastAsia="Calibri" w:hAnsi="Times New Roman" w:cs="Times New Roman"/>
          <w:sz w:val="24"/>
          <w:szCs w:val="24"/>
        </w:rPr>
        <w:t xml:space="preserve"> анализ европейской программы спортивных бальных танцев.</w:t>
      </w:r>
    </w:p>
    <w:p w14:paraId="2E88267C" w14:textId="7114E109" w:rsidR="00267B4C" w:rsidRPr="009B3E0F" w:rsidRDefault="00267B4C" w:rsidP="0066701A">
      <w:pPr>
        <w:spacing w:after="0" w:line="240" w:lineRule="auto"/>
        <w:ind w:firstLine="709"/>
        <w:jc w:val="both"/>
        <w:rPr>
          <w:rFonts w:ascii="Times New Roman" w:hAnsi="Times New Roman" w:cs="Times New Roman"/>
          <w:sz w:val="28"/>
          <w:szCs w:val="28"/>
        </w:rPr>
      </w:pPr>
    </w:p>
    <w:p w14:paraId="5C6424AD" w14:textId="59089765" w:rsidR="002641C1" w:rsidRPr="002641C1" w:rsidRDefault="003B5EE9" w:rsidP="00760665">
      <w:pPr>
        <w:spacing w:after="0" w:line="240" w:lineRule="auto"/>
        <w:jc w:val="center"/>
        <w:rPr>
          <w:rFonts w:ascii="Times New Roman" w:hAnsi="Times New Roman" w:cs="Times New Roman"/>
          <w:b/>
          <w:bCs/>
          <w:sz w:val="28"/>
          <w:szCs w:val="28"/>
        </w:rPr>
      </w:pPr>
      <w:bookmarkStart w:id="122" w:name="_Hlk199164870"/>
      <w:r w:rsidRPr="003B5EE9">
        <w:rPr>
          <w:rFonts w:ascii="Times New Roman" w:hAnsi="Times New Roman" w:cs="Times New Roman"/>
          <w:b/>
          <w:bCs/>
          <w:sz w:val="28"/>
          <w:szCs w:val="28"/>
        </w:rPr>
        <w:t xml:space="preserve">2.2 </w:t>
      </w:r>
      <w:r w:rsidR="00760665" w:rsidRPr="00760665">
        <w:rPr>
          <w:rFonts w:ascii="Times New Roman" w:hAnsi="Times New Roman" w:cs="Times New Roman"/>
          <w:b/>
          <w:bCs/>
          <w:sz w:val="28"/>
          <w:szCs w:val="28"/>
        </w:rPr>
        <w:t>Герменевтический анализ интерпретации художественного образа спортивного бального танца (культурологический аспект)</w:t>
      </w:r>
      <w:r w:rsidR="002641C1" w:rsidRPr="002641C1">
        <w:rPr>
          <w:rFonts w:ascii="Times New Roman" w:hAnsi="Times New Roman" w:cs="Times New Roman"/>
          <w:b/>
          <w:bCs/>
          <w:sz w:val="28"/>
          <w:szCs w:val="28"/>
        </w:rPr>
        <w:t xml:space="preserve"> </w:t>
      </w:r>
    </w:p>
    <w:bookmarkEnd w:id="122"/>
    <w:p w14:paraId="348FEB4E" w14:textId="1042D373" w:rsidR="00BD5D44" w:rsidRDefault="00BD5D44" w:rsidP="0066701A">
      <w:pPr>
        <w:spacing w:after="0" w:line="240" w:lineRule="auto"/>
        <w:jc w:val="center"/>
        <w:rPr>
          <w:rFonts w:ascii="Times New Roman" w:hAnsi="Times New Roman" w:cs="Times New Roman"/>
          <w:b/>
          <w:bCs/>
          <w:sz w:val="28"/>
          <w:szCs w:val="28"/>
        </w:rPr>
      </w:pPr>
    </w:p>
    <w:p w14:paraId="5DB1A072" w14:textId="1B13E36D"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Возрождение духовн</w:t>
      </w:r>
      <w:r w:rsidR="00FF4D24">
        <w:rPr>
          <w:rFonts w:ascii="Times New Roman" w:eastAsia="Calibri" w:hAnsi="Times New Roman" w:cs="Times New Roman"/>
          <w:bCs/>
          <w:sz w:val="28"/>
          <w:szCs w:val="28"/>
        </w:rPr>
        <w:t>ости</w:t>
      </w:r>
      <w:r w:rsidRPr="00EE65C2">
        <w:rPr>
          <w:rFonts w:ascii="Times New Roman" w:eastAsia="Calibri" w:hAnsi="Times New Roman" w:cs="Times New Roman"/>
          <w:bCs/>
          <w:sz w:val="28"/>
          <w:szCs w:val="28"/>
        </w:rPr>
        <w:t xml:space="preserve"> и неоромантическая чувственность, характерные для </w:t>
      </w:r>
      <w:proofErr w:type="spellStart"/>
      <w:r w:rsidRPr="00EE65C2">
        <w:rPr>
          <w:rFonts w:ascii="Times New Roman" w:eastAsia="Calibri" w:hAnsi="Times New Roman" w:cs="Times New Roman"/>
          <w:bCs/>
          <w:sz w:val="28"/>
          <w:szCs w:val="28"/>
        </w:rPr>
        <w:t>метамодернистского</w:t>
      </w:r>
      <w:proofErr w:type="spellEnd"/>
      <w:r w:rsidRPr="00EE65C2">
        <w:rPr>
          <w:rFonts w:ascii="Times New Roman" w:eastAsia="Calibri" w:hAnsi="Times New Roman" w:cs="Times New Roman"/>
          <w:bCs/>
          <w:sz w:val="28"/>
          <w:szCs w:val="28"/>
        </w:rPr>
        <w:t xml:space="preserve"> дискурса, формируют новую методологическую основу для концептуального анализа и идентификации этих явлений в хореографическом искусстве. Анализ тенденций </w:t>
      </w:r>
      <w:proofErr w:type="spellStart"/>
      <w:r w:rsidRPr="00EE65C2">
        <w:rPr>
          <w:rFonts w:ascii="Times New Roman" w:eastAsia="Calibri" w:hAnsi="Times New Roman" w:cs="Times New Roman"/>
          <w:bCs/>
          <w:sz w:val="28"/>
          <w:szCs w:val="28"/>
        </w:rPr>
        <w:t>метамодернизма</w:t>
      </w:r>
      <w:proofErr w:type="spellEnd"/>
      <w:r w:rsidRPr="00EE65C2">
        <w:rPr>
          <w:rFonts w:ascii="Times New Roman" w:eastAsia="Calibri" w:hAnsi="Times New Roman" w:cs="Times New Roman"/>
          <w:bCs/>
          <w:sz w:val="28"/>
          <w:szCs w:val="28"/>
        </w:rPr>
        <w:t>, отличающихся интеграцией и взаимодействием различных культурных и философских направлений, позволяет рассматривать эстетику спортивного бального танца с новых научных позиций.</w:t>
      </w:r>
    </w:p>
    <w:p w14:paraId="0265146D" w14:textId="0BC46B49"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В данном </w:t>
      </w:r>
      <w:r>
        <w:rPr>
          <w:rFonts w:ascii="Times New Roman" w:eastAsia="Calibri" w:hAnsi="Times New Roman" w:cs="Times New Roman"/>
          <w:bCs/>
          <w:sz w:val="28"/>
          <w:szCs w:val="28"/>
        </w:rPr>
        <w:t>под</w:t>
      </w:r>
      <w:r w:rsidRPr="00EE65C2">
        <w:rPr>
          <w:rFonts w:ascii="Times New Roman" w:eastAsia="Calibri" w:hAnsi="Times New Roman" w:cs="Times New Roman"/>
          <w:bCs/>
          <w:sz w:val="28"/>
          <w:szCs w:val="28"/>
        </w:rPr>
        <w:t xml:space="preserve">разделе предпринята попытка раскрыть особенности эстетики спортивного бального танца посредством </w:t>
      </w:r>
      <w:r w:rsidR="004D3BF8">
        <w:rPr>
          <w:rFonts w:ascii="Times New Roman" w:eastAsia="Calibri" w:hAnsi="Times New Roman" w:cs="Times New Roman"/>
          <w:bCs/>
          <w:sz w:val="28"/>
          <w:szCs w:val="28"/>
        </w:rPr>
        <w:t xml:space="preserve">методов </w:t>
      </w:r>
      <w:r w:rsidRPr="00EE65C2">
        <w:rPr>
          <w:rFonts w:ascii="Times New Roman" w:eastAsia="Calibri" w:hAnsi="Times New Roman" w:cs="Times New Roman"/>
          <w:bCs/>
          <w:sz w:val="28"/>
          <w:szCs w:val="28"/>
        </w:rPr>
        <w:t xml:space="preserve">герменевтического и </w:t>
      </w:r>
      <w:proofErr w:type="spellStart"/>
      <w:r w:rsidRPr="00EE65C2">
        <w:rPr>
          <w:rFonts w:ascii="Times New Roman" w:eastAsia="Calibri" w:hAnsi="Times New Roman" w:cs="Times New Roman"/>
          <w:bCs/>
          <w:sz w:val="28"/>
          <w:szCs w:val="28"/>
        </w:rPr>
        <w:t>иконологического</w:t>
      </w:r>
      <w:proofErr w:type="spellEnd"/>
      <w:r w:rsidRPr="00EE65C2">
        <w:rPr>
          <w:rFonts w:ascii="Times New Roman" w:eastAsia="Calibri" w:hAnsi="Times New Roman" w:cs="Times New Roman"/>
          <w:bCs/>
          <w:sz w:val="28"/>
          <w:szCs w:val="28"/>
        </w:rPr>
        <w:t xml:space="preserve"> анализа, при этом приоритет отдается междисциплинарному подходу, объединяющему достижения культурологии, искусствоведения и религиоведения.</w:t>
      </w:r>
    </w:p>
    <w:p w14:paraId="7ACD595C" w14:textId="0BD913B2"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Объектом исследования выступает</w:t>
      </w:r>
      <w:r>
        <w:rPr>
          <w:rFonts w:ascii="Times New Roman" w:eastAsia="Calibri" w:hAnsi="Times New Roman" w:cs="Times New Roman"/>
          <w:bCs/>
          <w:sz w:val="28"/>
          <w:szCs w:val="28"/>
        </w:rPr>
        <w:t xml:space="preserve"> образ</w:t>
      </w:r>
      <w:r w:rsidRPr="00EE65C2">
        <w:rPr>
          <w:rFonts w:ascii="Times New Roman" w:eastAsia="Calibri" w:hAnsi="Times New Roman" w:cs="Times New Roman"/>
          <w:bCs/>
          <w:sz w:val="28"/>
          <w:szCs w:val="28"/>
        </w:rPr>
        <w:t xml:space="preserve"> танцевальн</w:t>
      </w:r>
      <w:r>
        <w:rPr>
          <w:rFonts w:ascii="Times New Roman" w:eastAsia="Calibri" w:hAnsi="Times New Roman" w:cs="Times New Roman"/>
          <w:bCs/>
          <w:sz w:val="28"/>
          <w:szCs w:val="28"/>
        </w:rPr>
        <w:t>ой</w:t>
      </w:r>
      <w:r w:rsidRPr="00EE65C2">
        <w:rPr>
          <w:rFonts w:ascii="Times New Roman" w:eastAsia="Calibri" w:hAnsi="Times New Roman" w:cs="Times New Roman"/>
          <w:bCs/>
          <w:sz w:val="28"/>
          <w:szCs w:val="28"/>
        </w:rPr>
        <w:t xml:space="preserve"> пар</w:t>
      </w:r>
      <w:r>
        <w:rPr>
          <w:rFonts w:ascii="Times New Roman" w:eastAsia="Calibri" w:hAnsi="Times New Roman" w:cs="Times New Roman"/>
          <w:bCs/>
          <w:sz w:val="28"/>
          <w:szCs w:val="28"/>
        </w:rPr>
        <w:t>ы</w:t>
      </w:r>
      <w:r w:rsidRPr="00EE65C2">
        <w:rPr>
          <w:rFonts w:ascii="Times New Roman" w:eastAsia="Calibri" w:hAnsi="Times New Roman" w:cs="Times New Roman"/>
          <w:bCs/>
          <w:sz w:val="28"/>
          <w:szCs w:val="28"/>
        </w:rPr>
        <w:t xml:space="preserve"> в европейской программе спортивных бальных танцев. В центре внимания находятся вопросы интерпретации, что соответствует основным задачам герменевтики и </w:t>
      </w:r>
      <w:proofErr w:type="spellStart"/>
      <w:r w:rsidRPr="00EE65C2">
        <w:rPr>
          <w:rFonts w:ascii="Times New Roman" w:eastAsia="Calibri" w:hAnsi="Times New Roman" w:cs="Times New Roman"/>
          <w:bCs/>
          <w:sz w:val="28"/>
          <w:szCs w:val="28"/>
        </w:rPr>
        <w:t>иконологии</w:t>
      </w:r>
      <w:proofErr w:type="spellEnd"/>
      <w:r w:rsidRPr="00EE65C2">
        <w:rPr>
          <w:rFonts w:ascii="Times New Roman" w:eastAsia="Calibri" w:hAnsi="Times New Roman" w:cs="Times New Roman"/>
          <w:bCs/>
          <w:sz w:val="28"/>
          <w:szCs w:val="28"/>
        </w:rPr>
        <w:t>, ориентированных на реконструкцию смыслового содержания художественного образа. Анализ носит экзегетическую направленность.</w:t>
      </w:r>
    </w:p>
    <w:p w14:paraId="32EA0E5E" w14:textId="44D64094"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A80881">
        <w:rPr>
          <w:rFonts w:ascii="Times New Roman" w:eastAsia="Calibri" w:hAnsi="Times New Roman" w:cs="Times New Roman"/>
          <w:bCs/>
          <w:sz w:val="28"/>
          <w:szCs w:val="28"/>
        </w:rPr>
        <w:t xml:space="preserve">В </w:t>
      </w:r>
      <w:r w:rsidR="00A80881">
        <w:rPr>
          <w:rFonts w:ascii="Times New Roman" w:eastAsia="Calibri" w:hAnsi="Times New Roman" w:cs="Times New Roman"/>
          <w:bCs/>
          <w:sz w:val="28"/>
          <w:szCs w:val="28"/>
        </w:rPr>
        <w:t>исследовании</w:t>
      </w:r>
      <w:r w:rsidRPr="00A80881">
        <w:rPr>
          <w:rFonts w:ascii="Times New Roman" w:eastAsia="Calibri" w:hAnsi="Times New Roman" w:cs="Times New Roman"/>
          <w:bCs/>
          <w:sz w:val="28"/>
          <w:szCs w:val="28"/>
        </w:rPr>
        <w:t xml:space="preserve"> реализован междисциплинарный подход, сочетающий искусствоведческий и культурологический анализ.</w:t>
      </w:r>
      <w:r w:rsidRPr="00EE65C2">
        <w:rPr>
          <w:rFonts w:ascii="Times New Roman" w:eastAsia="Calibri" w:hAnsi="Times New Roman" w:cs="Times New Roman"/>
          <w:bCs/>
          <w:sz w:val="28"/>
          <w:szCs w:val="28"/>
        </w:rPr>
        <w:t xml:space="preserve"> Ключевым методом выступает герменевтический анализ, разработанный Э. Бетти, который акцентирует внимание на эпистемологических аспектах понимания и процесса интерпретации. </w:t>
      </w:r>
      <w:r w:rsidR="004D3BF8">
        <w:rPr>
          <w:rFonts w:ascii="Times New Roman" w:eastAsia="Calibri" w:hAnsi="Times New Roman" w:cs="Times New Roman"/>
          <w:bCs/>
          <w:sz w:val="28"/>
          <w:szCs w:val="28"/>
        </w:rPr>
        <w:t>П</w:t>
      </w:r>
      <w:r w:rsidRPr="00EE65C2">
        <w:rPr>
          <w:rFonts w:ascii="Times New Roman" w:eastAsia="Calibri" w:hAnsi="Times New Roman" w:cs="Times New Roman"/>
          <w:bCs/>
          <w:sz w:val="28"/>
          <w:szCs w:val="28"/>
        </w:rPr>
        <w:t>римен</w:t>
      </w:r>
      <w:r w:rsidR="004D3BF8">
        <w:rPr>
          <w:rFonts w:ascii="Times New Roman" w:eastAsia="Calibri" w:hAnsi="Times New Roman" w:cs="Times New Roman"/>
          <w:bCs/>
          <w:sz w:val="28"/>
          <w:szCs w:val="28"/>
        </w:rPr>
        <w:t>ение</w:t>
      </w:r>
      <w:r w:rsidRPr="00EE65C2">
        <w:rPr>
          <w:rFonts w:ascii="Times New Roman" w:eastAsia="Calibri" w:hAnsi="Times New Roman" w:cs="Times New Roman"/>
          <w:bCs/>
          <w:sz w:val="28"/>
          <w:szCs w:val="28"/>
        </w:rPr>
        <w:t xml:space="preserve"> </w:t>
      </w:r>
      <w:proofErr w:type="spellStart"/>
      <w:r w:rsidRPr="00EE65C2">
        <w:rPr>
          <w:rFonts w:ascii="Times New Roman" w:eastAsia="Calibri" w:hAnsi="Times New Roman" w:cs="Times New Roman"/>
          <w:bCs/>
          <w:sz w:val="28"/>
          <w:szCs w:val="28"/>
        </w:rPr>
        <w:t>иконологическ</w:t>
      </w:r>
      <w:r w:rsidR="004D3BF8">
        <w:rPr>
          <w:rFonts w:ascii="Times New Roman" w:eastAsia="Calibri" w:hAnsi="Times New Roman" w:cs="Times New Roman"/>
          <w:bCs/>
          <w:sz w:val="28"/>
          <w:szCs w:val="28"/>
        </w:rPr>
        <w:t>ого</w:t>
      </w:r>
      <w:proofErr w:type="spellEnd"/>
      <w:r w:rsidRPr="00EE65C2">
        <w:rPr>
          <w:rFonts w:ascii="Times New Roman" w:eastAsia="Calibri" w:hAnsi="Times New Roman" w:cs="Times New Roman"/>
          <w:bCs/>
          <w:sz w:val="28"/>
          <w:szCs w:val="28"/>
        </w:rPr>
        <w:t xml:space="preserve"> метод</w:t>
      </w:r>
      <w:r w:rsidR="004D3BF8">
        <w:rPr>
          <w:rFonts w:ascii="Times New Roman" w:eastAsia="Calibri" w:hAnsi="Times New Roman" w:cs="Times New Roman"/>
          <w:bCs/>
          <w:sz w:val="28"/>
          <w:szCs w:val="28"/>
        </w:rPr>
        <w:t>а</w:t>
      </w:r>
      <w:r w:rsidRPr="00EE65C2">
        <w:rPr>
          <w:rFonts w:ascii="Times New Roman" w:eastAsia="Calibri" w:hAnsi="Times New Roman" w:cs="Times New Roman"/>
          <w:bCs/>
          <w:sz w:val="28"/>
          <w:szCs w:val="28"/>
        </w:rPr>
        <w:t>, основанн</w:t>
      </w:r>
      <w:r w:rsidR="004D3BF8">
        <w:rPr>
          <w:rFonts w:ascii="Times New Roman" w:eastAsia="Calibri" w:hAnsi="Times New Roman" w:cs="Times New Roman"/>
          <w:bCs/>
          <w:sz w:val="28"/>
          <w:szCs w:val="28"/>
        </w:rPr>
        <w:t>ого</w:t>
      </w:r>
      <w:r w:rsidRPr="00EE65C2">
        <w:rPr>
          <w:rFonts w:ascii="Times New Roman" w:eastAsia="Calibri" w:hAnsi="Times New Roman" w:cs="Times New Roman"/>
          <w:bCs/>
          <w:sz w:val="28"/>
          <w:szCs w:val="28"/>
        </w:rPr>
        <w:t xml:space="preserve"> на </w:t>
      </w:r>
      <w:r w:rsidRPr="00EE65C2">
        <w:rPr>
          <w:rFonts w:ascii="Times New Roman" w:eastAsia="Calibri" w:hAnsi="Times New Roman" w:cs="Times New Roman"/>
          <w:bCs/>
          <w:sz w:val="28"/>
          <w:szCs w:val="28"/>
        </w:rPr>
        <w:lastRenderedPageBreak/>
        <w:t>теоретических положениях Б.А. Успенского относительно соотношения правой и левой сторон в иконописных изображениях позволило выявить соответствие между формой и символическим значением. Также использовался культурно-исторический подход, отличающийся интегративной гибкостью в области искусствоведческого исследования.</w:t>
      </w:r>
    </w:p>
    <w:p w14:paraId="583604F0" w14:textId="77777777"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Онтологический подход был задействован для раскрытия сущностных характеристик образа танцевальной пары европейской программы спортивных бальных танцев.</w:t>
      </w:r>
    </w:p>
    <w:p w14:paraId="2B684E65" w14:textId="77777777"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Эмпирическую базу исследования составили монографические и журнальные публикации специалистов в области искусствознания, культурологии, философии и религиоведения, а также архивные видеоматериалы и фотодокументы. Особую ценность представляли полевые исследования, проведённые в Государственном музее истории религии и ведущих музеях Санкт-Петербурга.</w:t>
      </w:r>
    </w:p>
    <w:p w14:paraId="5B943F0C" w14:textId="091D9F32"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Центральное понятие герменевтики Э. Бетти - «репрезентативная форма», то есть объект интерпретации, который «охватывает все возможные </w:t>
      </w:r>
      <w:proofErr w:type="spellStart"/>
      <w:r w:rsidRPr="00EE65C2">
        <w:rPr>
          <w:rFonts w:ascii="Times New Roman" w:eastAsia="Calibri" w:hAnsi="Times New Roman" w:cs="Times New Roman"/>
          <w:bCs/>
          <w:sz w:val="28"/>
          <w:szCs w:val="28"/>
        </w:rPr>
        <w:t>смыслосодержащие</w:t>
      </w:r>
      <w:proofErr w:type="spellEnd"/>
      <w:r w:rsidRPr="00EE65C2">
        <w:rPr>
          <w:rFonts w:ascii="Times New Roman" w:eastAsia="Calibri" w:hAnsi="Times New Roman" w:cs="Times New Roman"/>
          <w:bCs/>
          <w:sz w:val="28"/>
          <w:szCs w:val="28"/>
        </w:rPr>
        <w:t xml:space="preserve"> выражения человеческой субъективности, все формы «объективации духа», будь то письменный текст или произведение искусства, чья-либо речь или поступок, символ или жест» </w:t>
      </w:r>
      <w:bookmarkStart w:id="123" w:name="_Hlk209288909"/>
      <w:r w:rsidR="009832E3" w:rsidRPr="009832E3">
        <w:rPr>
          <w:rFonts w:ascii="Times New Roman" w:eastAsia="Calibri" w:hAnsi="Times New Roman" w:cs="Times New Roman"/>
          <w:bCs/>
          <w:sz w:val="28"/>
          <w:szCs w:val="28"/>
        </w:rPr>
        <w:t>[</w:t>
      </w:r>
      <w:r w:rsidR="006975D3">
        <w:rPr>
          <w:rFonts w:ascii="Times New Roman" w:eastAsia="Calibri" w:hAnsi="Times New Roman" w:cs="Times New Roman"/>
          <w:bCs/>
          <w:sz w:val="28"/>
          <w:szCs w:val="28"/>
        </w:rPr>
        <w:t>52</w:t>
      </w:r>
      <w:r w:rsidR="009832E3">
        <w:rPr>
          <w:rFonts w:ascii="Times New Roman" w:eastAsia="Calibri" w:hAnsi="Times New Roman" w:cs="Times New Roman"/>
          <w:bCs/>
          <w:sz w:val="28"/>
          <w:szCs w:val="28"/>
        </w:rPr>
        <w:t>, с.</w:t>
      </w:r>
      <w:r w:rsidRPr="00EE65C2">
        <w:rPr>
          <w:rFonts w:ascii="Times New Roman" w:eastAsia="Calibri" w:hAnsi="Times New Roman" w:cs="Times New Roman"/>
          <w:bCs/>
          <w:sz w:val="28"/>
          <w:szCs w:val="28"/>
        </w:rPr>
        <w:t xml:space="preserve"> 86</w:t>
      </w:r>
      <w:r w:rsidR="009832E3" w:rsidRPr="009832E3">
        <w:rPr>
          <w:rFonts w:ascii="Times New Roman" w:eastAsia="Calibri" w:hAnsi="Times New Roman" w:cs="Times New Roman"/>
          <w:bCs/>
          <w:sz w:val="28"/>
          <w:szCs w:val="28"/>
        </w:rPr>
        <w:t>]</w:t>
      </w:r>
      <w:bookmarkEnd w:id="123"/>
      <w:r w:rsidRPr="00EE65C2">
        <w:rPr>
          <w:rFonts w:ascii="Times New Roman" w:eastAsia="Calibri" w:hAnsi="Times New Roman" w:cs="Times New Roman"/>
          <w:bCs/>
          <w:sz w:val="28"/>
          <w:szCs w:val="28"/>
        </w:rPr>
        <w:t xml:space="preserve">. Основной функцией репрезентативной формы выступает презентация (сознательная или имплицитная) заключенного в ней смысла. Согласно теории Бетти, интерпретация представляет собой «процесс, в котором задействованы три стороны: субъективность автора, субъективность интерпретатора и репрезентативная форма, выступающая как посредник, через которого осуществляется их сообщение» </w:t>
      </w:r>
      <w:r w:rsidR="009832E3" w:rsidRPr="009832E3">
        <w:rPr>
          <w:rFonts w:ascii="Times New Roman" w:eastAsia="Calibri" w:hAnsi="Times New Roman" w:cs="Times New Roman"/>
          <w:bCs/>
          <w:sz w:val="28"/>
          <w:szCs w:val="28"/>
        </w:rPr>
        <w:t>[</w:t>
      </w:r>
      <w:proofErr w:type="spellStart"/>
      <w:r w:rsidRPr="00EE65C2">
        <w:rPr>
          <w:rFonts w:ascii="Times New Roman" w:eastAsia="Calibri" w:hAnsi="Times New Roman" w:cs="Times New Roman"/>
          <w:bCs/>
          <w:sz w:val="28"/>
          <w:szCs w:val="28"/>
        </w:rPr>
        <w:t>Ibid</w:t>
      </w:r>
      <w:proofErr w:type="spellEnd"/>
      <w:r w:rsidR="009832E3" w:rsidRPr="009832E3">
        <w:rPr>
          <w:rFonts w:ascii="Times New Roman" w:eastAsia="Calibri" w:hAnsi="Times New Roman" w:cs="Times New Roman"/>
          <w:bCs/>
          <w:sz w:val="28"/>
          <w:szCs w:val="28"/>
        </w:rPr>
        <w:t>]</w:t>
      </w:r>
      <w:r w:rsidRPr="00EE65C2">
        <w:rPr>
          <w:rFonts w:ascii="Times New Roman" w:eastAsia="Calibri" w:hAnsi="Times New Roman" w:cs="Times New Roman"/>
          <w:bCs/>
          <w:sz w:val="28"/>
          <w:szCs w:val="28"/>
        </w:rPr>
        <w:t>.</w:t>
      </w:r>
    </w:p>
    <w:p w14:paraId="61439EB3" w14:textId="60DDC523"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Методологические принципы теории интерпретации Бетти отражаются в четырех канонах: два канона относятся к объекту интерпретации, два – к субъекту. «Первый канон – канон автономии интерпретируемого объекта – требует от интерпретатора бережного отношения к содержащемуся в нем смыслу и недопущения привнесения в него чужеродных смыслов «…» смысл должен не «вноситься», а «выноситься». Этот канон подразумевает, что интерпретатор должен уйти от собственной субъективности, стараясь исключить возможные влияния собственных предрассудков, мнений, идеологических пристрастий, которые могут извратить корректность интерпретации. Вместе с тем </w:t>
      </w:r>
      <w:r w:rsidR="005A7C03">
        <w:rPr>
          <w:rFonts w:ascii="Times New Roman" w:eastAsia="Calibri" w:hAnsi="Times New Roman" w:cs="Times New Roman"/>
          <w:bCs/>
          <w:sz w:val="28"/>
          <w:szCs w:val="28"/>
        </w:rPr>
        <w:t xml:space="preserve">                      </w:t>
      </w:r>
      <w:r w:rsidRPr="00EE65C2">
        <w:rPr>
          <w:rFonts w:ascii="Times New Roman" w:eastAsia="Calibri" w:hAnsi="Times New Roman" w:cs="Times New Roman"/>
          <w:bCs/>
          <w:sz w:val="28"/>
          <w:szCs w:val="28"/>
        </w:rPr>
        <w:t xml:space="preserve">Х.-Г. Гадамер отмечал, «что сам интерпретатор всегда находится в процессе исторического изменения и поэтому не имеет возможности занять абсолютную, т.е. вневременную, точку зрения. Поэтому герменевтики в противоположность </w:t>
      </w:r>
      <w:proofErr w:type="spellStart"/>
      <w:r w:rsidRPr="00EE65C2">
        <w:rPr>
          <w:rFonts w:ascii="Times New Roman" w:eastAsia="Calibri" w:hAnsi="Times New Roman" w:cs="Times New Roman"/>
          <w:bCs/>
          <w:sz w:val="28"/>
          <w:szCs w:val="28"/>
        </w:rPr>
        <w:t>феноменологам</w:t>
      </w:r>
      <w:proofErr w:type="spellEnd"/>
      <w:r w:rsidRPr="00EE65C2">
        <w:rPr>
          <w:rFonts w:ascii="Times New Roman" w:eastAsia="Calibri" w:hAnsi="Times New Roman" w:cs="Times New Roman"/>
          <w:bCs/>
          <w:sz w:val="28"/>
          <w:szCs w:val="28"/>
        </w:rPr>
        <w:t xml:space="preserve"> считают невозможным существование </w:t>
      </w:r>
      <w:proofErr w:type="spellStart"/>
      <w:r w:rsidRPr="00EE65C2">
        <w:rPr>
          <w:rFonts w:ascii="Times New Roman" w:eastAsia="Calibri" w:hAnsi="Times New Roman" w:cs="Times New Roman"/>
          <w:bCs/>
          <w:sz w:val="28"/>
          <w:szCs w:val="28"/>
        </w:rPr>
        <w:t>беспредпосылочного</w:t>
      </w:r>
      <w:proofErr w:type="spellEnd"/>
      <w:r w:rsidRPr="00EE65C2">
        <w:rPr>
          <w:rFonts w:ascii="Times New Roman" w:eastAsia="Calibri" w:hAnsi="Times New Roman" w:cs="Times New Roman"/>
          <w:bCs/>
          <w:sz w:val="28"/>
          <w:szCs w:val="28"/>
        </w:rPr>
        <w:t xml:space="preserve"> мышления» </w:t>
      </w:r>
      <w:r w:rsidR="009832E3" w:rsidRPr="009832E3">
        <w:rPr>
          <w:rFonts w:ascii="Times New Roman" w:eastAsia="Calibri" w:hAnsi="Times New Roman" w:cs="Times New Roman"/>
          <w:bCs/>
          <w:sz w:val="28"/>
          <w:szCs w:val="28"/>
        </w:rPr>
        <w:t>[</w:t>
      </w:r>
      <w:r w:rsidR="006975D3">
        <w:rPr>
          <w:rFonts w:ascii="Times New Roman" w:eastAsia="Calibri" w:hAnsi="Times New Roman" w:cs="Times New Roman"/>
          <w:bCs/>
          <w:sz w:val="28"/>
          <w:szCs w:val="28"/>
        </w:rPr>
        <w:t>54</w:t>
      </w:r>
      <w:r w:rsidR="009832E3" w:rsidRPr="009832E3">
        <w:rPr>
          <w:rFonts w:ascii="Times New Roman" w:eastAsia="Calibri" w:hAnsi="Times New Roman" w:cs="Times New Roman"/>
          <w:bCs/>
          <w:sz w:val="28"/>
          <w:szCs w:val="28"/>
        </w:rPr>
        <w:t>]</w:t>
      </w:r>
      <w:r w:rsidRPr="00EE65C2">
        <w:rPr>
          <w:rFonts w:ascii="Times New Roman" w:eastAsia="Calibri" w:hAnsi="Times New Roman" w:cs="Times New Roman"/>
          <w:bCs/>
          <w:sz w:val="28"/>
          <w:szCs w:val="28"/>
        </w:rPr>
        <w:t>.</w:t>
      </w:r>
    </w:p>
    <w:p w14:paraId="7A2C3614" w14:textId="3F16EADD"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«Второй канон – целостности, или смысловой связанности – воспроизводит у Бетти исходный методологический принцип герменевтики </w:t>
      </w:r>
      <w:proofErr w:type="spellStart"/>
      <w:r w:rsidRPr="00EE65C2">
        <w:rPr>
          <w:rFonts w:ascii="Times New Roman" w:eastAsia="Calibri" w:hAnsi="Times New Roman" w:cs="Times New Roman"/>
          <w:bCs/>
          <w:sz w:val="28"/>
          <w:szCs w:val="28"/>
        </w:rPr>
        <w:t>Шлейермахера</w:t>
      </w:r>
      <w:proofErr w:type="spellEnd"/>
      <w:r w:rsidRPr="00EE65C2">
        <w:rPr>
          <w:rFonts w:ascii="Times New Roman" w:eastAsia="Calibri" w:hAnsi="Times New Roman" w:cs="Times New Roman"/>
          <w:bCs/>
          <w:sz w:val="28"/>
          <w:szCs w:val="28"/>
        </w:rPr>
        <w:t xml:space="preserve">, требующий от интерпретатора соотнесения части и целого для прояснения смысла толкуемого объекта» </w:t>
      </w:r>
      <w:bookmarkStart w:id="124" w:name="_Hlk209288986"/>
      <w:r w:rsidR="009832E3" w:rsidRPr="009832E3">
        <w:rPr>
          <w:rFonts w:ascii="Times New Roman" w:eastAsia="Calibri" w:hAnsi="Times New Roman" w:cs="Times New Roman"/>
          <w:bCs/>
          <w:sz w:val="28"/>
          <w:szCs w:val="28"/>
        </w:rPr>
        <w:t>[</w:t>
      </w:r>
      <w:r w:rsidR="006975D3">
        <w:rPr>
          <w:rFonts w:ascii="Times New Roman" w:eastAsia="Calibri" w:hAnsi="Times New Roman" w:cs="Times New Roman"/>
          <w:bCs/>
          <w:sz w:val="28"/>
          <w:szCs w:val="28"/>
        </w:rPr>
        <w:t>52</w:t>
      </w:r>
      <w:r w:rsidR="009832E3">
        <w:rPr>
          <w:rFonts w:ascii="Times New Roman" w:eastAsia="Calibri" w:hAnsi="Times New Roman" w:cs="Times New Roman"/>
          <w:bCs/>
          <w:sz w:val="28"/>
          <w:szCs w:val="28"/>
        </w:rPr>
        <w:t>, с.</w:t>
      </w:r>
      <w:r w:rsidR="009832E3" w:rsidRPr="00EE65C2">
        <w:rPr>
          <w:rFonts w:ascii="Times New Roman" w:eastAsia="Calibri" w:hAnsi="Times New Roman" w:cs="Times New Roman"/>
          <w:bCs/>
          <w:sz w:val="28"/>
          <w:szCs w:val="28"/>
        </w:rPr>
        <w:t xml:space="preserve"> 8</w:t>
      </w:r>
      <w:r w:rsidR="009832E3" w:rsidRPr="009832E3">
        <w:rPr>
          <w:rFonts w:ascii="Times New Roman" w:eastAsia="Calibri" w:hAnsi="Times New Roman" w:cs="Times New Roman"/>
          <w:bCs/>
          <w:sz w:val="28"/>
          <w:szCs w:val="28"/>
        </w:rPr>
        <w:t>7]</w:t>
      </w:r>
      <w:bookmarkEnd w:id="124"/>
      <w:r w:rsidRPr="00EE65C2">
        <w:rPr>
          <w:rFonts w:ascii="Times New Roman" w:eastAsia="Calibri" w:hAnsi="Times New Roman" w:cs="Times New Roman"/>
          <w:bCs/>
          <w:sz w:val="28"/>
          <w:szCs w:val="28"/>
        </w:rPr>
        <w:t xml:space="preserve">. В данном контексте уместно привести слова Ф. </w:t>
      </w:r>
      <w:proofErr w:type="spellStart"/>
      <w:r w:rsidRPr="00EE65C2">
        <w:rPr>
          <w:rFonts w:ascii="Times New Roman" w:eastAsia="Calibri" w:hAnsi="Times New Roman" w:cs="Times New Roman"/>
          <w:bCs/>
          <w:sz w:val="28"/>
          <w:szCs w:val="28"/>
        </w:rPr>
        <w:t>Шлейермахера</w:t>
      </w:r>
      <w:proofErr w:type="spellEnd"/>
      <w:r w:rsidRPr="00EE65C2">
        <w:rPr>
          <w:rFonts w:ascii="Times New Roman" w:eastAsia="Calibri" w:hAnsi="Times New Roman" w:cs="Times New Roman"/>
          <w:bCs/>
          <w:sz w:val="28"/>
          <w:szCs w:val="28"/>
        </w:rPr>
        <w:t xml:space="preserve">: «…как целое понимается из отдельного, но и </w:t>
      </w:r>
      <w:r w:rsidRPr="00EE65C2">
        <w:rPr>
          <w:rFonts w:ascii="Times New Roman" w:eastAsia="Calibri" w:hAnsi="Times New Roman" w:cs="Times New Roman"/>
          <w:bCs/>
          <w:sz w:val="28"/>
          <w:szCs w:val="28"/>
        </w:rPr>
        <w:lastRenderedPageBreak/>
        <w:t xml:space="preserve">отдельное может быть понято только из целого, имеет такую важность для данного искусства и столь неоспоримо, что уже первые же операции невозможно проделать без применения его, да и огромное число герменевтических правил в большей или в меньшей степени основывается на нем…» </w:t>
      </w:r>
      <w:r w:rsidR="009832E3" w:rsidRPr="00B63C38">
        <w:rPr>
          <w:rFonts w:ascii="Times New Roman" w:eastAsia="Calibri" w:hAnsi="Times New Roman" w:cs="Times New Roman"/>
          <w:bCs/>
          <w:sz w:val="28"/>
          <w:szCs w:val="28"/>
        </w:rPr>
        <w:t>[</w:t>
      </w:r>
      <w:r w:rsidR="006975D3">
        <w:rPr>
          <w:rFonts w:ascii="Times New Roman" w:eastAsia="Calibri" w:hAnsi="Times New Roman" w:cs="Times New Roman"/>
          <w:bCs/>
          <w:sz w:val="28"/>
          <w:szCs w:val="28"/>
        </w:rPr>
        <w:t>55</w:t>
      </w:r>
      <w:r w:rsidR="009832E3">
        <w:rPr>
          <w:rFonts w:ascii="Times New Roman" w:eastAsia="Calibri" w:hAnsi="Times New Roman" w:cs="Times New Roman"/>
          <w:bCs/>
          <w:sz w:val="28"/>
          <w:szCs w:val="28"/>
        </w:rPr>
        <w:t>, с. </w:t>
      </w:r>
      <w:r w:rsidRPr="00EE65C2">
        <w:rPr>
          <w:rFonts w:ascii="Times New Roman" w:eastAsia="Calibri" w:hAnsi="Times New Roman" w:cs="Times New Roman"/>
          <w:bCs/>
          <w:sz w:val="28"/>
          <w:szCs w:val="28"/>
        </w:rPr>
        <w:t>218</w:t>
      </w:r>
      <w:r w:rsidR="009832E3" w:rsidRPr="00B63C38">
        <w:rPr>
          <w:rFonts w:ascii="Times New Roman" w:eastAsia="Calibri" w:hAnsi="Times New Roman" w:cs="Times New Roman"/>
          <w:bCs/>
          <w:sz w:val="28"/>
          <w:szCs w:val="28"/>
        </w:rPr>
        <w:t>]</w:t>
      </w:r>
      <w:r w:rsidRPr="00EE65C2">
        <w:rPr>
          <w:rFonts w:ascii="Times New Roman" w:eastAsia="Calibri" w:hAnsi="Times New Roman" w:cs="Times New Roman"/>
          <w:bCs/>
          <w:sz w:val="28"/>
          <w:szCs w:val="28"/>
        </w:rPr>
        <w:t>.</w:t>
      </w:r>
    </w:p>
    <w:p w14:paraId="0D23A38A" w14:textId="19DA03B6"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Третий канон, именуемый «актуальность понимания», предполагает способность интерпретатора переносить чужую мысль в актуальность собственной исторической жизни. И четвертый канон – «канон герменевтического смыслового соответствия, или адекватности понимания, – подразумевает открытость интерпретатора духу, создавшему произведение, необходимость настроить себя на созвучие с мыслью автора, что предполагает «широту горизонта интерпретатора, которая порождает родственное, конгениальное с объектом интерпретации состояние духа»» </w:t>
      </w:r>
      <w:r w:rsidR="009832E3" w:rsidRPr="009832E3">
        <w:rPr>
          <w:rFonts w:ascii="Times New Roman" w:eastAsia="Calibri" w:hAnsi="Times New Roman" w:cs="Times New Roman"/>
          <w:bCs/>
          <w:sz w:val="28"/>
          <w:szCs w:val="28"/>
        </w:rPr>
        <w:t>[</w:t>
      </w:r>
      <w:r w:rsidR="006975D3">
        <w:rPr>
          <w:rFonts w:ascii="Times New Roman" w:eastAsia="Calibri" w:hAnsi="Times New Roman" w:cs="Times New Roman"/>
          <w:bCs/>
          <w:sz w:val="28"/>
          <w:szCs w:val="28"/>
        </w:rPr>
        <w:t>52</w:t>
      </w:r>
      <w:r w:rsidR="009832E3">
        <w:rPr>
          <w:rFonts w:ascii="Times New Roman" w:eastAsia="Calibri" w:hAnsi="Times New Roman" w:cs="Times New Roman"/>
          <w:bCs/>
          <w:sz w:val="28"/>
          <w:szCs w:val="28"/>
        </w:rPr>
        <w:t>, с.</w:t>
      </w:r>
      <w:r w:rsidR="009832E3" w:rsidRPr="00EE65C2">
        <w:rPr>
          <w:rFonts w:ascii="Times New Roman" w:eastAsia="Calibri" w:hAnsi="Times New Roman" w:cs="Times New Roman"/>
          <w:bCs/>
          <w:sz w:val="28"/>
          <w:szCs w:val="28"/>
        </w:rPr>
        <w:t xml:space="preserve"> 8</w:t>
      </w:r>
      <w:r w:rsidR="009832E3" w:rsidRPr="009832E3">
        <w:rPr>
          <w:rFonts w:ascii="Times New Roman" w:eastAsia="Calibri" w:hAnsi="Times New Roman" w:cs="Times New Roman"/>
          <w:bCs/>
          <w:sz w:val="28"/>
          <w:szCs w:val="28"/>
        </w:rPr>
        <w:t>7]</w:t>
      </w:r>
      <w:r w:rsidRPr="00EE65C2">
        <w:rPr>
          <w:rFonts w:ascii="Times New Roman" w:eastAsia="Calibri" w:hAnsi="Times New Roman" w:cs="Times New Roman"/>
          <w:bCs/>
          <w:sz w:val="28"/>
          <w:szCs w:val="28"/>
        </w:rPr>
        <w:t>.</w:t>
      </w:r>
    </w:p>
    <w:p w14:paraId="2B45ABCB" w14:textId="77777777"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Если герменевтический метод выступает структурообразующим в данном исследовании, то использование </w:t>
      </w:r>
      <w:proofErr w:type="spellStart"/>
      <w:r w:rsidRPr="00EE65C2">
        <w:rPr>
          <w:rFonts w:ascii="Times New Roman" w:eastAsia="Calibri" w:hAnsi="Times New Roman" w:cs="Times New Roman"/>
          <w:bCs/>
          <w:sz w:val="28"/>
          <w:szCs w:val="28"/>
        </w:rPr>
        <w:t>иконологического</w:t>
      </w:r>
      <w:proofErr w:type="spellEnd"/>
      <w:r w:rsidRPr="00EE65C2">
        <w:rPr>
          <w:rFonts w:ascii="Times New Roman" w:eastAsia="Calibri" w:hAnsi="Times New Roman" w:cs="Times New Roman"/>
          <w:bCs/>
          <w:sz w:val="28"/>
          <w:szCs w:val="28"/>
        </w:rPr>
        <w:t xml:space="preserve"> метода позволило дешифровать художественное значение и приблизиться к раскрытию глубинного смысла образа танцевальной пары в европейской программе спортивных бальных танцев. В данном случае задача </w:t>
      </w:r>
      <w:proofErr w:type="spellStart"/>
      <w:r w:rsidRPr="00EE65C2">
        <w:rPr>
          <w:rFonts w:ascii="Times New Roman" w:eastAsia="Calibri" w:hAnsi="Times New Roman" w:cs="Times New Roman"/>
          <w:bCs/>
          <w:sz w:val="28"/>
          <w:szCs w:val="28"/>
        </w:rPr>
        <w:t>иконологии</w:t>
      </w:r>
      <w:proofErr w:type="spellEnd"/>
      <w:r w:rsidRPr="00EE65C2">
        <w:rPr>
          <w:rFonts w:ascii="Times New Roman" w:eastAsia="Calibri" w:hAnsi="Times New Roman" w:cs="Times New Roman"/>
          <w:bCs/>
          <w:sz w:val="28"/>
          <w:szCs w:val="28"/>
        </w:rPr>
        <w:t xml:space="preserve"> заключается в распознавании архетипического образа в его новой форме.</w:t>
      </w:r>
    </w:p>
    <w:p w14:paraId="2ADC493D" w14:textId="079C6C42"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w:t>
      </w:r>
      <w:proofErr w:type="spellStart"/>
      <w:r w:rsidRPr="00EE65C2">
        <w:rPr>
          <w:rFonts w:ascii="Times New Roman" w:eastAsia="Calibri" w:hAnsi="Times New Roman" w:cs="Times New Roman"/>
          <w:bCs/>
          <w:sz w:val="28"/>
          <w:szCs w:val="28"/>
        </w:rPr>
        <w:t>Иконология</w:t>
      </w:r>
      <w:proofErr w:type="spellEnd"/>
      <w:r w:rsidRPr="00EE65C2">
        <w:rPr>
          <w:rFonts w:ascii="Times New Roman" w:eastAsia="Calibri" w:hAnsi="Times New Roman" w:cs="Times New Roman"/>
          <w:bCs/>
          <w:sz w:val="28"/>
          <w:szCs w:val="28"/>
        </w:rPr>
        <w:t xml:space="preserve">, понимаемая как герменевтика канонического, «сакрального» искусства, «…» являющаяся одним из направлений семантического подхода к произведениям искусства, выросла из иконографии как первичной формы исследования средневекового (религиозно-канонического) искусства. «…» выполненные в духе </w:t>
      </w:r>
      <w:proofErr w:type="spellStart"/>
      <w:r w:rsidRPr="00EE65C2">
        <w:rPr>
          <w:rFonts w:ascii="Times New Roman" w:eastAsia="Calibri" w:hAnsi="Times New Roman" w:cs="Times New Roman"/>
          <w:bCs/>
          <w:sz w:val="28"/>
          <w:szCs w:val="28"/>
        </w:rPr>
        <w:t>иконологического</w:t>
      </w:r>
      <w:proofErr w:type="spellEnd"/>
      <w:r w:rsidRPr="00EE65C2">
        <w:rPr>
          <w:rFonts w:ascii="Times New Roman" w:eastAsia="Calibri" w:hAnsi="Times New Roman" w:cs="Times New Roman"/>
          <w:bCs/>
          <w:sz w:val="28"/>
          <w:szCs w:val="28"/>
        </w:rPr>
        <w:t xml:space="preserve"> анализа работы (… Э. </w:t>
      </w:r>
      <w:proofErr w:type="spellStart"/>
      <w:r w:rsidRPr="00EE65C2">
        <w:rPr>
          <w:rFonts w:ascii="Times New Roman" w:eastAsia="Calibri" w:hAnsi="Times New Roman" w:cs="Times New Roman"/>
          <w:bCs/>
          <w:sz w:val="28"/>
          <w:szCs w:val="28"/>
        </w:rPr>
        <w:t>Маля</w:t>
      </w:r>
      <w:proofErr w:type="spellEnd"/>
      <w:r w:rsidRPr="00EE65C2">
        <w:rPr>
          <w:rFonts w:ascii="Times New Roman" w:eastAsia="Calibri" w:hAnsi="Times New Roman" w:cs="Times New Roman"/>
          <w:bCs/>
          <w:sz w:val="28"/>
          <w:szCs w:val="28"/>
        </w:rPr>
        <w:t xml:space="preserve">, Э. </w:t>
      </w:r>
      <w:proofErr w:type="spellStart"/>
      <w:r w:rsidRPr="00EE65C2">
        <w:rPr>
          <w:rFonts w:ascii="Times New Roman" w:eastAsia="Calibri" w:hAnsi="Times New Roman" w:cs="Times New Roman"/>
          <w:bCs/>
          <w:sz w:val="28"/>
          <w:szCs w:val="28"/>
        </w:rPr>
        <w:t>Панофского</w:t>
      </w:r>
      <w:proofErr w:type="spellEnd"/>
      <w:r w:rsidRPr="00EE65C2">
        <w:rPr>
          <w:rFonts w:ascii="Times New Roman" w:eastAsia="Calibri" w:hAnsi="Times New Roman" w:cs="Times New Roman"/>
          <w:bCs/>
          <w:sz w:val="28"/>
          <w:szCs w:val="28"/>
        </w:rPr>
        <w:t xml:space="preserve">, Б. Успенского, Ю. Лотмана) являются примерами искусствоведческого интерпретационного подхода к каноническому искусству» </w:t>
      </w:r>
      <w:r w:rsidR="009832E3" w:rsidRPr="009832E3">
        <w:rPr>
          <w:rFonts w:ascii="Times New Roman" w:eastAsia="Calibri" w:hAnsi="Times New Roman" w:cs="Times New Roman"/>
          <w:bCs/>
          <w:sz w:val="28"/>
          <w:szCs w:val="28"/>
        </w:rPr>
        <w:t>[</w:t>
      </w:r>
      <w:r w:rsidR="00472B24">
        <w:rPr>
          <w:rFonts w:ascii="Times New Roman" w:eastAsia="Calibri" w:hAnsi="Times New Roman" w:cs="Times New Roman"/>
          <w:bCs/>
          <w:sz w:val="28"/>
          <w:szCs w:val="28"/>
        </w:rPr>
        <w:t>89</w:t>
      </w:r>
      <w:r w:rsidR="009832E3" w:rsidRPr="009832E3">
        <w:rPr>
          <w:rFonts w:ascii="Times New Roman" w:eastAsia="Calibri" w:hAnsi="Times New Roman" w:cs="Times New Roman"/>
          <w:bCs/>
          <w:sz w:val="28"/>
          <w:szCs w:val="28"/>
        </w:rPr>
        <w:t>]</w:t>
      </w:r>
      <w:r w:rsidRPr="00EE65C2">
        <w:rPr>
          <w:rFonts w:ascii="Times New Roman" w:eastAsia="Calibri" w:hAnsi="Times New Roman" w:cs="Times New Roman"/>
          <w:bCs/>
          <w:sz w:val="28"/>
          <w:szCs w:val="28"/>
        </w:rPr>
        <w:t>.</w:t>
      </w:r>
    </w:p>
    <w:p w14:paraId="5FF26F5E" w14:textId="6E6AFD72" w:rsid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В статье «Семиотический анализ спортивного бального танца в аспекте точек зрения автора, зрителя и персонажа (хореографического образа)» авторы, исследуя точку зрения персонажа (хореографического образа), приходят к выводу, что «в спортивных бальных танцах образ исполнителей непосредственно связан с эмоциональным выражением. В отличие от латиноамериканской программы, где эмоции можно выразить всем телом, в европейской программе основным индикатором эмоций у исполнителей является лицо. На выражение, мимику лица изначально повлияла музыка. «…» Как мы знаем, классическая музыка берет свои истоки от церковной музыки Средневековья. С тех времен в классической музыке транслируются нравственные ценности христианства. Одной из центральных ценностей христианства является чувство сострадания. Именно сострадание, сопереживание чувствуется при прослушивании классической музыки и, соответственно, отображается в эмоциях слушателя. Таким образом, можно предположить, что одним из основных образов у исполнителей европейской программы спортивных бальных танцев является сострадание» </w:t>
      </w:r>
      <w:r w:rsidR="009832E3" w:rsidRPr="009832E3">
        <w:rPr>
          <w:rFonts w:ascii="Times New Roman" w:eastAsia="Calibri" w:hAnsi="Times New Roman" w:cs="Times New Roman"/>
          <w:bCs/>
          <w:sz w:val="28"/>
          <w:szCs w:val="28"/>
        </w:rPr>
        <w:t>[86</w:t>
      </w:r>
      <w:r w:rsidR="009832E3">
        <w:rPr>
          <w:rFonts w:ascii="Times New Roman" w:eastAsia="Calibri" w:hAnsi="Times New Roman" w:cs="Times New Roman"/>
          <w:bCs/>
          <w:sz w:val="28"/>
          <w:szCs w:val="28"/>
        </w:rPr>
        <w:t>, с.</w:t>
      </w:r>
      <w:r w:rsidRPr="00EE65C2">
        <w:rPr>
          <w:rFonts w:ascii="Times New Roman" w:eastAsia="Calibri" w:hAnsi="Times New Roman" w:cs="Times New Roman"/>
          <w:bCs/>
          <w:sz w:val="28"/>
          <w:szCs w:val="28"/>
        </w:rPr>
        <w:t xml:space="preserve"> 79</w:t>
      </w:r>
      <w:r w:rsidR="009832E3" w:rsidRPr="009832E3">
        <w:rPr>
          <w:rFonts w:ascii="Times New Roman" w:eastAsia="Calibri" w:hAnsi="Times New Roman" w:cs="Times New Roman"/>
          <w:bCs/>
          <w:sz w:val="28"/>
          <w:szCs w:val="28"/>
        </w:rPr>
        <w:t>]</w:t>
      </w:r>
      <w:r w:rsidRPr="00EE65C2">
        <w:rPr>
          <w:rFonts w:ascii="Times New Roman" w:eastAsia="Calibri" w:hAnsi="Times New Roman" w:cs="Times New Roman"/>
          <w:bCs/>
          <w:sz w:val="28"/>
          <w:szCs w:val="28"/>
        </w:rPr>
        <w:t>.</w:t>
      </w:r>
    </w:p>
    <w:p w14:paraId="1989F6FA" w14:textId="60594680" w:rsidR="006C6416" w:rsidRPr="00EE65C2" w:rsidRDefault="00760665" w:rsidP="0066701A">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Принимая во внимание</w:t>
      </w:r>
      <w:r w:rsidR="006C6416">
        <w:rPr>
          <w:rFonts w:ascii="Times New Roman" w:eastAsia="Calibri" w:hAnsi="Times New Roman" w:cs="Times New Roman"/>
          <w:bCs/>
          <w:sz w:val="28"/>
          <w:szCs w:val="28"/>
        </w:rPr>
        <w:t xml:space="preserve"> то, что истоки возникновения бальных танцев берут свое начало в средние века, </w:t>
      </w:r>
      <w:r w:rsidR="001F19A0">
        <w:rPr>
          <w:rFonts w:ascii="Times New Roman" w:eastAsia="Calibri" w:hAnsi="Times New Roman" w:cs="Times New Roman"/>
          <w:bCs/>
          <w:sz w:val="28"/>
          <w:szCs w:val="28"/>
        </w:rPr>
        <w:t>при этом важно отметить, что</w:t>
      </w:r>
      <w:r w:rsidR="006C6416">
        <w:rPr>
          <w:rFonts w:ascii="Times New Roman" w:eastAsia="Calibri" w:hAnsi="Times New Roman" w:cs="Times New Roman"/>
          <w:bCs/>
          <w:sz w:val="28"/>
          <w:szCs w:val="28"/>
        </w:rPr>
        <w:t xml:space="preserve"> положение тела </w:t>
      </w:r>
      <w:r w:rsidR="006C6416">
        <w:rPr>
          <w:rFonts w:ascii="Times New Roman" w:eastAsia="Calibri" w:hAnsi="Times New Roman" w:cs="Times New Roman"/>
          <w:bCs/>
          <w:sz w:val="28"/>
          <w:szCs w:val="28"/>
        </w:rPr>
        <w:lastRenderedPageBreak/>
        <w:t>в бальных танцах,</w:t>
      </w:r>
      <w:r w:rsidR="001F19A0">
        <w:rPr>
          <w:rFonts w:ascii="Times New Roman" w:eastAsia="Calibri" w:hAnsi="Times New Roman" w:cs="Times New Roman"/>
          <w:bCs/>
          <w:sz w:val="28"/>
          <w:szCs w:val="28"/>
        </w:rPr>
        <w:t xml:space="preserve"> имея модификацию формы в различные периоды от менее выраженного крестообразного положения к более проявленному сохранил</w:t>
      </w:r>
      <w:r w:rsidR="00B568AE">
        <w:rPr>
          <w:rFonts w:ascii="Times New Roman" w:eastAsia="Calibri" w:hAnsi="Times New Roman" w:cs="Times New Roman"/>
          <w:bCs/>
          <w:sz w:val="28"/>
          <w:szCs w:val="28"/>
        </w:rPr>
        <w:t>а свою</w:t>
      </w:r>
      <w:r w:rsidR="001F19A0">
        <w:rPr>
          <w:rFonts w:ascii="Times New Roman" w:eastAsia="Calibri" w:hAnsi="Times New Roman" w:cs="Times New Roman"/>
          <w:bCs/>
          <w:sz w:val="28"/>
          <w:szCs w:val="28"/>
        </w:rPr>
        <w:t xml:space="preserve"> суть, которая</w:t>
      </w:r>
      <w:r w:rsidR="006C6416">
        <w:rPr>
          <w:rFonts w:ascii="Times New Roman" w:eastAsia="Calibri" w:hAnsi="Times New Roman" w:cs="Times New Roman"/>
          <w:bCs/>
          <w:sz w:val="28"/>
          <w:szCs w:val="28"/>
        </w:rPr>
        <w:t xml:space="preserve"> не поддав</w:t>
      </w:r>
      <w:r w:rsidR="001F19A0">
        <w:rPr>
          <w:rFonts w:ascii="Times New Roman" w:eastAsia="Calibri" w:hAnsi="Times New Roman" w:cs="Times New Roman"/>
          <w:bCs/>
          <w:sz w:val="28"/>
          <w:szCs w:val="28"/>
        </w:rPr>
        <w:t>алось</w:t>
      </w:r>
      <w:r w:rsidR="006C6416">
        <w:rPr>
          <w:rFonts w:ascii="Times New Roman" w:eastAsia="Calibri" w:hAnsi="Times New Roman" w:cs="Times New Roman"/>
          <w:bCs/>
          <w:sz w:val="28"/>
          <w:szCs w:val="28"/>
        </w:rPr>
        <w:t xml:space="preserve"> изменению с момента е</w:t>
      </w:r>
      <w:r w:rsidR="00B568AE">
        <w:rPr>
          <w:rFonts w:ascii="Times New Roman" w:eastAsia="Calibri" w:hAnsi="Times New Roman" w:cs="Times New Roman"/>
          <w:bCs/>
          <w:sz w:val="28"/>
          <w:szCs w:val="28"/>
        </w:rPr>
        <w:t>е</w:t>
      </w:r>
      <w:r w:rsidR="006C6416">
        <w:rPr>
          <w:rFonts w:ascii="Times New Roman" w:eastAsia="Calibri" w:hAnsi="Times New Roman" w:cs="Times New Roman"/>
          <w:bCs/>
          <w:sz w:val="28"/>
          <w:szCs w:val="28"/>
        </w:rPr>
        <w:t xml:space="preserve"> зарождения по сегодняшний день</w:t>
      </w:r>
      <w:r w:rsidR="001F19A0">
        <w:rPr>
          <w:rFonts w:ascii="Times New Roman" w:eastAsia="Calibri" w:hAnsi="Times New Roman" w:cs="Times New Roman"/>
          <w:bCs/>
          <w:sz w:val="28"/>
          <w:szCs w:val="28"/>
        </w:rPr>
        <w:t xml:space="preserve"> и встречается во всех пяти танцах европейской программы. Данный факт</w:t>
      </w:r>
      <w:r w:rsidR="006C6416">
        <w:rPr>
          <w:rFonts w:ascii="Times New Roman" w:eastAsia="Calibri" w:hAnsi="Times New Roman" w:cs="Times New Roman"/>
          <w:bCs/>
          <w:sz w:val="28"/>
          <w:szCs w:val="28"/>
        </w:rPr>
        <w:t xml:space="preserve"> может рассматриваться как некая печать эпохи Средневековья, </w:t>
      </w:r>
      <w:r w:rsidR="001F19A0">
        <w:rPr>
          <w:rFonts w:ascii="Times New Roman" w:eastAsia="Calibri" w:hAnsi="Times New Roman" w:cs="Times New Roman"/>
          <w:bCs/>
          <w:sz w:val="28"/>
          <w:szCs w:val="28"/>
        </w:rPr>
        <w:t>где</w:t>
      </w:r>
      <w:r w:rsidR="006C6416">
        <w:rPr>
          <w:rFonts w:ascii="Times New Roman" w:eastAsia="Calibri" w:hAnsi="Times New Roman" w:cs="Times New Roman"/>
          <w:bCs/>
          <w:sz w:val="28"/>
          <w:szCs w:val="28"/>
        </w:rPr>
        <w:t xml:space="preserve"> тело становится неким транслятором</w:t>
      </w:r>
      <w:r w:rsidR="00B568AE">
        <w:rPr>
          <w:rFonts w:ascii="Times New Roman" w:eastAsia="Calibri" w:hAnsi="Times New Roman" w:cs="Times New Roman"/>
          <w:bCs/>
          <w:sz w:val="28"/>
          <w:szCs w:val="28"/>
        </w:rPr>
        <w:t>, отражающее</w:t>
      </w:r>
      <w:r w:rsidR="006C6416">
        <w:rPr>
          <w:rFonts w:ascii="Times New Roman" w:eastAsia="Calibri" w:hAnsi="Times New Roman" w:cs="Times New Roman"/>
          <w:bCs/>
          <w:sz w:val="28"/>
          <w:szCs w:val="28"/>
        </w:rPr>
        <w:t xml:space="preserve"> ценност</w:t>
      </w:r>
      <w:r w:rsidR="00B568AE">
        <w:rPr>
          <w:rFonts w:ascii="Times New Roman" w:eastAsia="Calibri" w:hAnsi="Times New Roman" w:cs="Times New Roman"/>
          <w:bCs/>
          <w:sz w:val="28"/>
          <w:szCs w:val="28"/>
        </w:rPr>
        <w:t>и</w:t>
      </w:r>
      <w:r w:rsidR="006C6416">
        <w:rPr>
          <w:rFonts w:ascii="Times New Roman" w:eastAsia="Calibri" w:hAnsi="Times New Roman" w:cs="Times New Roman"/>
          <w:bCs/>
          <w:sz w:val="28"/>
          <w:szCs w:val="28"/>
        </w:rPr>
        <w:t xml:space="preserve"> власти Средневековья – церкви</w:t>
      </w:r>
      <w:r w:rsidR="001F19A0">
        <w:rPr>
          <w:rFonts w:ascii="Times New Roman" w:eastAsia="Calibri" w:hAnsi="Times New Roman" w:cs="Times New Roman"/>
          <w:bCs/>
          <w:sz w:val="28"/>
          <w:szCs w:val="28"/>
        </w:rPr>
        <w:t xml:space="preserve">, </w:t>
      </w:r>
      <w:r w:rsidR="00B568AE">
        <w:rPr>
          <w:rFonts w:ascii="Times New Roman" w:eastAsia="Calibri" w:hAnsi="Times New Roman" w:cs="Times New Roman"/>
          <w:bCs/>
          <w:sz w:val="28"/>
          <w:szCs w:val="28"/>
        </w:rPr>
        <w:t>пропагандировавшей</w:t>
      </w:r>
      <w:r w:rsidR="001F19A0">
        <w:rPr>
          <w:rFonts w:ascii="Times New Roman" w:eastAsia="Calibri" w:hAnsi="Times New Roman" w:cs="Times New Roman"/>
          <w:bCs/>
          <w:sz w:val="28"/>
          <w:szCs w:val="28"/>
        </w:rPr>
        <w:t xml:space="preserve"> религиозное воззрение</w:t>
      </w:r>
      <w:r w:rsidR="006C6416">
        <w:rPr>
          <w:rFonts w:ascii="Times New Roman" w:eastAsia="Calibri" w:hAnsi="Times New Roman" w:cs="Times New Roman"/>
          <w:bCs/>
          <w:sz w:val="28"/>
          <w:szCs w:val="28"/>
        </w:rPr>
        <w:t xml:space="preserve">. </w:t>
      </w:r>
    </w:p>
    <w:p w14:paraId="72A74A8D" w14:textId="2C128183" w:rsidR="00EE65C2" w:rsidRP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 xml:space="preserve">Рассматривая образ танцевальной пары в европейской программе с точки зрения христианских ценностей, можно предположить наличие аналогии между положением </w:t>
      </w:r>
      <w:r w:rsidR="00FF4D24">
        <w:rPr>
          <w:rFonts w:ascii="Times New Roman" w:eastAsia="Calibri" w:hAnsi="Times New Roman" w:cs="Times New Roman"/>
          <w:bCs/>
          <w:sz w:val="28"/>
          <w:szCs w:val="28"/>
        </w:rPr>
        <w:t>в паре</w:t>
      </w:r>
      <w:r w:rsidRPr="00EE65C2">
        <w:rPr>
          <w:rFonts w:ascii="Times New Roman" w:eastAsia="Calibri" w:hAnsi="Times New Roman" w:cs="Times New Roman"/>
          <w:bCs/>
          <w:sz w:val="28"/>
          <w:szCs w:val="28"/>
        </w:rPr>
        <w:t xml:space="preserve"> и </w:t>
      </w:r>
      <w:bookmarkStart w:id="125" w:name="_Hlk211085986"/>
      <w:r w:rsidR="005A7C03">
        <w:rPr>
          <w:rFonts w:ascii="Times New Roman" w:eastAsia="Calibri" w:hAnsi="Times New Roman" w:cs="Times New Roman"/>
          <w:bCs/>
          <w:sz w:val="28"/>
          <w:szCs w:val="28"/>
        </w:rPr>
        <w:t>архетипическим</w:t>
      </w:r>
      <w:bookmarkEnd w:id="125"/>
      <w:r w:rsidR="005A7C03">
        <w:rPr>
          <w:rFonts w:ascii="Times New Roman" w:eastAsia="Calibri" w:hAnsi="Times New Roman" w:cs="Times New Roman"/>
          <w:bCs/>
          <w:sz w:val="28"/>
          <w:szCs w:val="28"/>
        </w:rPr>
        <w:t xml:space="preserve"> </w:t>
      </w:r>
      <w:r w:rsidRPr="00EE65C2">
        <w:rPr>
          <w:rFonts w:ascii="Times New Roman" w:eastAsia="Calibri" w:hAnsi="Times New Roman" w:cs="Times New Roman"/>
          <w:bCs/>
          <w:sz w:val="28"/>
          <w:szCs w:val="28"/>
        </w:rPr>
        <w:t xml:space="preserve">образом </w:t>
      </w:r>
      <w:r w:rsidR="005A7C03">
        <w:rPr>
          <w:rFonts w:ascii="Times New Roman" w:eastAsia="Calibri" w:hAnsi="Times New Roman" w:cs="Times New Roman"/>
          <w:bCs/>
          <w:sz w:val="28"/>
          <w:szCs w:val="28"/>
        </w:rPr>
        <w:t>Иисуса</w:t>
      </w:r>
      <w:r w:rsidRPr="00EE65C2">
        <w:rPr>
          <w:rFonts w:ascii="Times New Roman" w:eastAsia="Calibri" w:hAnsi="Times New Roman" w:cs="Times New Roman"/>
          <w:bCs/>
          <w:sz w:val="28"/>
          <w:szCs w:val="28"/>
        </w:rPr>
        <w:t xml:space="preserve"> Христа (Фото 1</w:t>
      </w:r>
      <w:r w:rsidR="000A4ADA">
        <w:rPr>
          <w:rFonts w:ascii="Times New Roman" w:eastAsia="Calibri" w:hAnsi="Times New Roman" w:cs="Times New Roman"/>
          <w:bCs/>
          <w:sz w:val="28"/>
          <w:szCs w:val="28"/>
        </w:rPr>
        <w:t>1</w:t>
      </w:r>
      <w:r w:rsidRPr="00EE65C2">
        <w:rPr>
          <w:rFonts w:ascii="Times New Roman" w:eastAsia="Calibri" w:hAnsi="Times New Roman" w:cs="Times New Roman"/>
          <w:bCs/>
          <w:sz w:val="28"/>
          <w:szCs w:val="28"/>
        </w:rPr>
        <w:t xml:space="preserve">, </w:t>
      </w:r>
      <w:r w:rsidR="000A4ADA">
        <w:rPr>
          <w:rFonts w:ascii="Times New Roman" w:eastAsia="Calibri" w:hAnsi="Times New Roman" w:cs="Times New Roman"/>
          <w:bCs/>
          <w:sz w:val="28"/>
          <w:szCs w:val="28"/>
        </w:rPr>
        <w:t>1</w:t>
      </w:r>
      <w:r w:rsidRPr="00EE65C2">
        <w:rPr>
          <w:rFonts w:ascii="Times New Roman" w:eastAsia="Calibri" w:hAnsi="Times New Roman" w:cs="Times New Roman"/>
          <w:bCs/>
          <w:sz w:val="28"/>
          <w:szCs w:val="28"/>
        </w:rPr>
        <w:t>2).</w:t>
      </w:r>
    </w:p>
    <w:p w14:paraId="16E40886" w14:textId="56D6B479" w:rsidR="00EE65C2" w:rsidRDefault="00EE65C2" w:rsidP="0066701A">
      <w:pPr>
        <w:spacing w:after="0" w:line="240" w:lineRule="auto"/>
        <w:ind w:firstLine="709"/>
        <w:jc w:val="both"/>
        <w:rPr>
          <w:rFonts w:ascii="Times New Roman" w:eastAsia="Calibri" w:hAnsi="Times New Roman" w:cs="Times New Roman"/>
          <w:bCs/>
          <w:sz w:val="28"/>
          <w:szCs w:val="28"/>
        </w:rPr>
      </w:pPr>
      <w:r w:rsidRPr="00EE65C2">
        <w:rPr>
          <w:rFonts w:ascii="Times New Roman" w:eastAsia="Calibri" w:hAnsi="Times New Roman" w:cs="Times New Roman"/>
          <w:bCs/>
          <w:sz w:val="28"/>
          <w:szCs w:val="28"/>
        </w:rPr>
        <w:t>В данном контексте танцевальная пара рассматривается как художественный образ</w:t>
      </w:r>
      <w:r w:rsidR="00FF4D24">
        <w:rPr>
          <w:rFonts w:ascii="Times New Roman" w:eastAsia="Calibri" w:hAnsi="Times New Roman" w:cs="Times New Roman"/>
          <w:bCs/>
          <w:sz w:val="28"/>
          <w:szCs w:val="28"/>
        </w:rPr>
        <w:t>,</w:t>
      </w:r>
      <w:r w:rsidRPr="00EE65C2">
        <w:rPr>
          <w:rFonts w:ascii="Times New Roman" w:eastAsia="Calibri" w:hAnsi="Times New Roman" w:cs="Times New Roman"/>
          <w:bCs/>
          <w:sz w:val="28"/>
          <w:szCs w:val="28"/>
        </w:rPr>
        <w:t xml:space="preserve"> </w:t>
      </w:r>
      <w:r w:rsidR="00FF4D24" w:rsidRPr="00FF4D24">
        <w:rPr>
          <w:rFonts w:ascii="Times New Roman" w:eastAsia="Calibri" w:hAnsi="Times New Roman" w:cs="Times New Roman"/>
          <w:sz w:val="28"/>
          <w:szCs w:val="28"/>
        </w:rPr>
        <w:t xml:space="preserve">«универсальный феномен искусства и художественного мышления, специфическая форма познания в искусстве, особое средство воплощения размышлений и переживаний о мире «…» Расчленяя произведение искусства, в нем выявляют две взаимосвязанные стороны: содержательную (значимую) и формальную (знаковую). Содержание – это духовное наполнение, духовный смысл, духовная информация, заключенная в данном произведении. Форма – материальное воплощение этой информации, этого смысла в слове, звуке, рисунке, цвете, объеме. «…» Всеобщим элементом формы является композиция. Форма – это материализация содержания» </w:t>
      </w:r>
      <w:r w:rsidR="009832E3" w:rsidRPr="00B63C38">
        <w:rPr>
          <w:rFonts w:ascii="Times New Roman" w:eastAsia="Calibri" w:hAnsi="Times New Roman" w:cs="Times New Roman"/>
          <w:sz w:val="28"/>
          <w:szCs w:val="28"/>
        </w:rPr>
        <w:t>[</w:t>
      </w:r>
      <w:r w:rsidR="009832E3">
        <w:rPr>
          <w:rFonts w:ascii="Times New Roman" w:eastAsia="Calibri" w:hAnsi="Times New Roman" w:cs="Times New Roman"/>
          <w:bCs/>
          <w:sz w:val="28"/>
          <w:szCs w:val="28"/>
        </w:rPr>
        <w:t>9</w:t>
      </w:r>
      <w:r w:rsidR="00472B24">
        <w:rPr>
          <w:rFonts w:ascii="Times New Roman" w:eastAsia="Calibri" w:hAnsi="Times New Roman" w:cs="Times New Roman"/>
          <w:bCs/>
          <w:sz w:val="28"/>
          <w:szCs w:val="28"/>
        </w:rPr>
        <w:t>0</w:t>
      </w:r>
      <w:r w:rsidR="009832E3">
        <w:rPr>
          <w:rFonts w:ascii="Times New Roman" w:eastAsia="Calibri" w:hAnsi="Times New Roman" w:cs="Times New Roman"/>
          <w:bCs/>
          <w:sz w:val="28"/>
          <w:szCs w:val="28"/>
        </w:rPr>
        <w:t>, с.</w:t>
      </w:r>
      <w:r w:rsidRPr="00EE65C2">
        <w:rPr>
          <w:rFonts w:ascii="Times New Roman" w:eastAsia="Calibri" w:hAnsi="Times New Roman" w:cs="Times New Roman"/>
          <w:bCs/>
          <w:sz w:val="28"/>
          <w:szCs w:val="28"/>
        </w:rPr>
        <w:t xml:space="preserve"> 158</w:t>
      </w:r>
      <w:r w:rsidR="009832E3" w:rsidRPr="00B63C38">
        <w:rPr>
          <w:rFonts w:ascii="Times New Roman" w:eastAsia="Calibri" w:hAnsi="Times New Roman" w:cs="Times New Roman"/>
          <w:bCs/>
          <w:sz w:val="28"/>
          <w:szCs w:val="28"/>
        </w:rPr>
        <w:t>]</w:t>
      </w:r>
      <w:r w:rsidRPr="00EE65C2">
        <w:rPr>
          <w:rFonts w:ascii="Times New Roman" w:eastAsia="Calibri" w:hAnsi="Times New Roman" w:cs="Times New Roman"/>
          <w:bCs/>
          <w:sz w:val="28"/>
          <w:szCs w:val="28"/>
        </w:rPr>
        <w:t>.</w:t>
      </w:r>
    </w:p>
    <w:p w14:paraId="6482430B" w14:textId="77777777" w:rsidR="00D4183E" w:rsidRPr="00EE65C2" w:rsidRDefault="00D4183E" w:rsidP="0066701A">
      <w:pPr>
        <w:spacing w:after="0" w:line="240" w:lineRule="auto"/>
        <w:ind w:firstLine="709"/>
        <w:jc w:val="both"/>
        <w:rPr>
          <w:rFonts w:ascii="Times New Roman" w:eastAsia="Calibri" w:hAnsi="Times New Roman" w:cs="Times New Roman"/>
          <w:bCs/>
          <w:sz w:val="28"/>
          <w:szCs w:val="28"/>
        </w:rPr>
      </w:pPr>
    </w:p>
    <w:p w14:paraId="7FAFC2DD"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r w:rsidRPr="00267B4C">
        <w:rPr>
          <w:rFonts w:ascii="Calibri" w:eastAsia="Calibri" w:hAnsi="Calibri" w:cs="Times New Roman"/>
          <w:noProof/>
          <w:lang w:eastAsia="ru-RU"/>
        </w:rPr>
        <w:drawing>
          <wp:inline distT="0" distB="0" distL="0" distR="0" wp14:anchorId="73A3EA1A" wp14:editId="7258EA44">
            <wp:extent cx="2820658" cy="2836800"/>
            <wp:effectExtent l="0" t="0" r="0" b="1905"/>
            <wp:docPr id="11" name="Рисунок 1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page"/>
                    <pic:cNvPicPr>
                      <a:picLocks noChangeAspect="1" noChangeArrowheads="1"/>
                    </pic:cNvPicPr>
                  </pic:nvPicPr>
                  <pic:blipFill rotWithShape="1">
                    <a:blip r:embed="rId27">
                      <a:extLst>
                        <a:ext uri="{28A0092B-C50C-407E-A947-70E740481C1C}">
                          <a14:useLocalDpi xmlns:a14="http://schemas.microsoft.com/office/drawing/2010/main" val="0"/>
                        </a:ext>
                      </a:extLst>
                    </a:blip>
                    <a:srcRect r="29800"/>
                    <a:stretch/>
                  </pic:blipFill>
                  <pic:spPr bwMode="auto">
                    <a:xfrm>
                      <a:off x="0" y="0"/>
                      <a:ext cx="2838128" cy="2854370"/>
                    </a:xfrm>
                    <a:prstGeom prst="rect">
                      <a:avLst/>
                    </a:prstGeom>
                    <a:noFill/>
                    <a:ln>
                      <a:noFill/>
                    </a:ln>
                    <a:extLst>
                      <a:ext uri="{53640926-AAD7-44D8-BBD7-CCE9431645EC}">
                        <a14:shadowObscured xmlns:a14="http://schemas.microsoft.com/office/drawing/2010/main"/>
                      </a:ext>
                    </a:extLst>
                  </pic:spPr>
                </pic:pic>
              </a:graphicData>
            </a:graphic>
          </wp:inline>
        </w:drawing>
      </w:r>
      <w:r w:rsidRPr="00267B4C">
        <w:rPr>
          <w:rFonts w:ascii="Times New Roman" w:eastAsia="Calibri" w:hAnsi="Times New Roman" w:cs="Times New Roman"/>
          <w:sz w:val="28"/>
          <w:szCs w:val="28"/>
        </w:rPr>
        <w:t xml:space="preserve">      </w:t>
      </w:r>
      <w:r w:rsidRPr="00267B4C">
        <w:rPr>
          <w:rFonts w:ascii="Calibri" w:eastAsia="Calibri" w:hAnsi="Calibri" w:cs="Times New Roman"/>
          <w:noProof/>
          <w:lang w:eastAsia="ru-RU"/>
        </w:rPr>
        <w:drawing>
          <wp:inline distT="0" distB="0" distL="0" distR="0" wp14:anchorId="58203899" wp14:editId="67283632">
            <wp:extent cx="2058592" cy="2838126"/>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1562" cy="2842220"/>
                    </a:xfrm>
                    <a:prstGeom prst="rect">
                      <a:avLst/>
                    </a:prstGeom>
                    <a:noFill/>
                    <a:ln>
                      <a:noFill/>
                    </a:ln>
                  </pic:spPr>
                </pic:pic>
              </a:graphicData>
            </a:graphic>
          </wp:inline>
        </w:drawing>
      </w:r>
    </w:p>
    <w:p w14:paraId="1E35FD34" w14:textId="77777777" w:rsidR="005A7C03"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Фото 1</w:t>
      </w:r>
      <w:r w:rsidR="000A4ADA">
        <w:rPr>
          <w:rFonts w:ascii="Times New Roman" w:eastAsia="Calibri" w:hAnsi="Times New Roman" w:cs="Times New Roman"/>
          <w:sz w:val="24"/>
          <w:szCs w:val="24"/>
        </w:rPr>
        <w:t>1</w:t>
      </w:r>
      <w:r w:rsidRPr="00267B4C">
        <w:rPr>
          <w:rFonts w:ascii="Times New Roman" w:eastAsia="Calibri" w:hAnsi="Times New Roman" w:cs="Times New Roman"/>
          <w:sz w:val="24"/>
          <w:szCs w:val="24"/>
        </w:rPr>
        <w:t xml:space="preserve">, </w:t>
      </w:r>
      <w:r w:rsidR="000A4ADA">
        <w:rPr>
          <w:rFonts w:ascii="Times New Roman" w:eastAsia="Calibri" w:hAnsi="Times New Roman" w:cs="Times New Roman"/>
          <w:sz w:val="24"/>
          <w:szCs w:val="24"/>
        </w:rPr>
        <w:t>1</w:t>
      </w:r>
      <w:r w:rsidRPr="00267B4C">
        <w:rPr>
          <w:rFonts w:ascii="Times New Roman" w:eastAsia="Calibri" w:hAnsi="Times New Roman" w:cs="Times New Roman"/>
          <w:sz w:val="24"/>
          <w:szCs w:val="24"/>
        </w:rPr>
        <w:t xml:space="preserve">2. Фото слева: Мирко </w:t>
      </w:r>
      <w:proofErr w:type="spellStart"/>
      <w:r w:rsidRPr="00267B4C">
        <w:rPr>
          <w:rFonts w:ascii="Times New Roman" w:eastAsia="Calibri" w:hAnsi="Times New Roman" w:cs="Times New Roman"/>
          <w:sz w:val="24"/>
          <w:szCs w:val="24"/>
        </w:rPr>
        <w:t>Гоззоли</w:t>
      </w:r>
      <w:proofErr w:type="spellEnd"/>
      <w:r w:rsidRPr="00267B4C">
        <w:rPr>
          <w:rFonts w:ascii="Times New Roman" w:eastAsia="Calibri" w:hAnsi="Times New Roman" w:cs="Times New Roman"/>
          <w:sz w:val="24"/>
          <w:szCs w:val="24"/>
        </w:rPr>
        <w:t xml:space="preserve"> и Эдита </w:t>
      </w:r>
      <w:proofErr w:type="spellStart"/>
      <w:r w:rsidRPr="00267B4C">
        <w:rPr>
          <w:rFonts w:ascii="Times New Roman" w:eastAsia="Calibri" w:hAnsi="Times New Roman" w:cs="Times New Roman"/>
          <w:sz w:val="24"/>
          <w:szCs w:val="24"/>
        </w:rPr>
        <w:t>Даниуте</w:t>
      </w:r>
      <w:proofErr w:type="spellEnd"/>
      <w:r w:rsidRPr="00267B4C">
        <w:rPr>
          <w:rFonts w:ascii="Times New Roman" w:eastAsia="Calibri" w:hAnsi="Times New Roman" w:cs="Times New Roman"/>
          <w:sz w:val="24"/>
          <w:szCs w:val="24"/>
        </w:rPr>
        <w:t xml:space="preserve">, фото справа: </w:t>
      </w:r>
    </w:p>
    <w:p w14:paraId="14D3A262" w14:textId="324BBA4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 xml:space="preserve">скульптура Иисуса Христа в церкви монастыря Сан-Пабло, </w:t>
      </w:r>
      <w:proofErr w:type="spellStart"/>
      <w:r w:rsidRPr="00267B4C">
        <w:rPr>
          <w:rFonts w:ascii="Times New Roman" w:eastAsia="Calibri" w:hAnsi="Times New Roman" w:cs="Times New Roman"/>
          <w:sz w:val="24"/>
          <w:szCs w:val="24"/>
        </w:rPr>
        <w:t>Паленсия</w:t>
      </w:r>
      <w:proofErr w:type="spellEnd"/>
      <w:r w:rsidRPr="00267B4C">
        <w:rPr>
          <w:rFonts w:ascii="Times New Roman" w:eastAsia="Calibri" w:hAnsi="Times New Roman" w:cs="Times New Roman"/>
          <w:sz w:val="24"/>
          <w:szCs w:val="24"/>
        </w:rPr>
        <w:t>, Испания.</w:t>
      </w:r>
    </w:p>
    <w:p w14:paraId="16093417" w14:textId="77777777" w:rsidR="00267B4C" w:rsidRPr="00267B4C" w:rsidRDefault="00267B4C" w:rsidP="0066701A">
      <w:pPr>
        <w:spacing w:after="0" w:line="240" w:lineRule="auto"/>
        <w:ind w:firstLine="709"/>
        <w:jc w:val="both"/>
        <w:rPr>
          <w:rFonts w:ascii="Times New Roman" w:eastAsia="Calibri" w:hAnsi="Times New Roman" w:cs="Times New Roman"/>
          <w:bCs/>
          <w:sz w:val="28"/>
          <w:szCs w:val="28"/>
        </w:rPr>
      </w:pPr>
    </w:p>
    <w:p w14:paraId="7BD19D32" w14:textId="105056CE" w:rsid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Рассматривая содержание как духовную составляющую, следует отметить, что в христианском богословии «Духовность – одна из трех ипостасей триединого Бога. Через свою третью ипостась – Святого Духа – Бог дает человеку ту «силу и энергию», благодаря которым по благодати Божией человеку дано быть «образом и подобием Божиим»» </w:t>
      </w:r>
      <w:r w:rsidR="009832E3" w:rsidRPr="009832E3">
        <w:rPr>
          <w:rFonts w:ascii="Times New Roman" w:eastAsia="Calibri" w:hAnsi="Times New Roman" w:cs="Times New Roman"/>
          <w:sz w:val="28"/>
          <w:szCs w:val="28"/>
        </w:rPr>
        <w:t>[9</w:t>
      </w:r>
      <w:r w:rsidR="00472B24">
        <w:rPr>
          <w:rFonts w:ascii="Times New Roman" w:eastAsia="Calibri" w:hAnsi="Times New Roman" w:cs="Times New Roman"/>
          <w:sz w:val="28"/>
          <w:szCs w:val="28"/>
        </w:rPr>
        <w:t>1</w:t>
      </w:r>
      <w:r w:rsidR="009832E3">
        <w:rPr>
          <w:rFonts w:ascii="Times New Roman" w:eastAsia="Calibri" w:hAnsi="Times New Roman" w:cs="Times New Roman"/>
          <w:sz w:val="28"/>
          <w:szCs w:val="28"/>
        </w:rPr>
        <w:t>, с.</w:t>
      </w:r>
      <w:r w:rsidRPr="0041263C">
        <w:rPr>
          <w:rFonts w:ascii="Times New Roman" w:eastAsia="Calibri" w:hAnsi="Times New Roman" w:cs="Times New Roman"/>
          <w:sz w:val="28"/>
          <w:szCs w:val="28"/>
        </w:rPr>
        <w:t xml:space="preserve"> 69</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2A530098" w14:textId="3AF0B5D0" w:rsidR="00CD1E3F" w:rsidRPr="0041263C" w:rsidRDefault="00CD1E3F" w:rsidP="0066701A">
      <w:pPr>
        <w:spacing w:after="0" w:line="240" w:lineRule="auto"/>
        <w:ind w:firstLine="709"/>
        <w:jc w:val="both"/>
        <w:rPr>
          <w:rFonts w:ascii="Times New Roman" w:eastAsia="Calibri" w:hAnsi="Times New Roman" w:cs="Times New Roman"/>
          <w:sz w:val="28"/>
          <w:szCs w:val="28"/>
        </w:rPr>
      </w:pPr>
      <w:r w:rsidRPr="00CD1E3F">
        <w:rPr>
          <w:rFonts w:ascii="Times New Roman" w:eastAsia="Calibri" w:hAnsi="Times New Roman" w:cs="Times New Roman"/>
          <w:sz w:val="28"/>
          <w:szCs w:val="28"/>
        </w:rPr>
        <w:t>«</w:t>
      </w:r>
      <w:r>
        <w:rPr>
          <w:rFonts w:ascii="Times New Roman" w:eastAsia="Calibri" w:hAnsi="Times New Roman" w:cs="Times New Roman"/>
          <w:sz w:val="28"/>
          <w:szCs w:val="28"/>
        </w:rPr>
        <w:t>Х</w:t>
      </w:r>
      <w:r w:rsidRPr="00CD1E3F">
        <w:rPr>
          <w:rFonts w:ascii="Times New Roman" w:eastAsia="Calibri" w:hAnsi="Times New Roman" w:cs="Times New Roman"/>
          <w:sz w:val="28"/>
          <w:szCs w:val="28"/>
        </w:rPr>
        <w:t xml:space="preserve">удожественный образ в искусстве – это цельная и законченная характеристика жизненного явления, соотнесённая с художественной идеей </w:t>
      </w:r>
      <w:r w:rsidRPr="00CD1E3F">
        <w:rPr>
          <w:rFonts w:ascii="Times New Roman" w:eastAsia="Calibri" w:hAnsi="Times New Roman" w:cs="Times New Roman"/>
          <w:sz w:val="28"/>
          <w:szCs w:val="28"/>
        </w:rPr>
        <w:lastRenderedPageBreak/>
        <w:t>произведения, данная в конкретно</w:t>
      </w:r>
      <w:r w:rsidR="007B049A">
        <w:rPr>
          <w:rFonts w:ascii="Times New Roman" w:eastAsia="Calibri" w:hAnsi="Times New Roman" w:cs="Times New Roman"/>
          <w:sz w:val="28"/>
          <w:szCs w:val="28"/>
        </w:rPr>
        <w:t>-</w:t>
      </w:r>
      <w:r w:rsidRPr="00CD1E3F">
        <w:rPr>
          <w:rFonts w:ascii="Times New Roman" w:eastAsia="Calibri" w:hAnsi="Times New Roman" w:cs="Times New Roman"/>
          <w:sz w:val="28"/>
          <w:szCs w:val="28"/>
        </w:rPr>
        <w:t xml:space="preserve">чувственной и эстетически-значимой форме» </w:t>
      </w:r>
      <w:r w:rsidR="009832E3" w:rsidRPr="009832E3">
        <w:rPr>
          <w:rFonts w:ascii="Times New Roman" w:eastAsia="Calibri" w:hAnsi="Times New Roman" w:cs="Times New Roman"/>
          <w:sz w:val="28"/>
          <w:szCs w:val="28"/>
        </w:rPr>
        <w:t>[</w:t>
      </w:r>
      <w:r w:rsidR="009832E3">
        <w:rPr>
          <w:rFonts w:ascii="Times New Roman" w:eastAsia="Calibri" w:hAnsi="Times New Roman" w:cs="Times New Roman"/>
          <w:sz w:val="28"/>
          <w:szCs w:val="28"/>
        </w:rPr>
        <w:t>9</w:t>
      </w:r>
      <w:r w:rsidR="00472B24">
        <w:rPr>
          <w:rFonts w:ascii="Times New Roman" w:eastAsia="Calibri" w:hAnsi="Times New Roman" w:cs="Times New Roman"/>
          <w:sz w:val="28"/>
          <w:szCs w:val="28"/>
        </w:rPr>
        <w:t>2</w:t>
      </w:r>
      <w:r w:rsidRPr="00CD1E3F">
        <w:rPr>
          <w:rFonts w:ascii="Times New Roman" w:eastAsia="Calibri" w:hAnsi="Times New Roman" w:cs="Times New Roman"/>
          <w:sz w:val="28"/>
          <w:szCs w:val="28"/>
        </w:rPr>
        <w:t>, с.</w:t>
      </w:r>
      <w:r w:rsidR="009832E3" w:rsidRPr="009832E3">
        <w:rPr>
          <w:rFonts w:ascii="Times New Roman" w:eastAsia="Calibri" w:hAnsi="Times New Roman" w:cs="Times New Roman"/>
          <w:sz w:val="28"/>
          <w:szCs w:val="28"/>
        </w:rPr>
        <w:t xml:space="preserve"> </w:t>
      </w:r>
      <w:r w:rsidRPr="00CD1E3F">
        <w:rPr>
          <w:rFonts w:ascii="Times New Roman" w:eastAsia="Calibri" w:hAnsi="Times New Roman" w:cs="Times New Roman"/>
          <w:sz w:val="28"/>
          <w:szCs w:val="28"/>
        </w:rPr>
        <w:t>107</w:t>
      </w:r>
      <w:r w:rsidR="009832E3" w:rsidRPr="009832E3">
        <w:rPr>
          <w:rFonts w:ascii="Times New Roman" w:eastAsia="Calibri" w:hAnsi="Times New Roman" w:cs="Times New Roman"/>
          <w:sz w:val="28"/>
          <w:szCs w:val="28"/>
        </w:rPr>
        <w:t>]</w:t>
      </w:r>
      <w:r w:rsidRPr="00CD1E3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338873F6" w14:textId="5919E7D0" w:rsidR="0041263C" w:rsidRP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Анализируя художественный образ как композицию, детально рассмотрим положение в паре в европейской программе спортивных бальных танцев. Начнем с вертикального формообразования танцевальной пары и его взаимосвязи с христианской культурой. «Особенность христианской традиции танца – осознание положительной значимости вертикали тела, направленной снизу вверх. Понятие «верха-низа», выражает движение от материи к духу, от греха к святости и т.д. «…» Эта направленность сакральной сферы христианского сознания вверх определяет акцент в движении частей тела в танце» </w:t>
      </w:r>
      <w:r w:rsidR="009832E3" w:rsidRPr="009832E3">
        <w:rPr>
          <w:rFonts w:ascii="Times New Roman" w:eastAsia="Calibri" w:hAnsi="Times New Roman" w:cs="Times New Roman"/>
          <w:sz w:val="28"/>
          <w:szCs w:val="28"/>
        </w:rPr>
        <w:t>[9</w:t>
      </w:r>
      <w:r w:rsidR="00472B24">
        <w:rPr>
          <w:rFonts w:ascii="Times New Roman" w:eastAsia="Calibri" w:hAnsi="Times New Roman" w:cs="Times New Roman"/>
          <w:sz w:val="28"/>
          <w:szCs w:val="28"/>
        </w:rPr>
        <w:t>3</w:t>
      </w:r>
      <w:r w:rsidR="009832E3">
        <w:rPr>
          <w:rFonts w:ascii="Times New Roman" w:eastAsia="Calibri" w:hAnsi="Times New Roman" w:cs="Times New Roman"/>
          <w:sz w:val="28"/>
          <w:szCs w:val="28"/>
        </w:rPr>
        <w:t>, с. </w:t>
      </w:r>
      <w:r w:rsidRPr="0041263C">
        <w:rPr>
          <w:rFonts w:ascii="Times New Roman" w:eastAsia="Calibri" w:hAnsi="Times New Roman" w:cs="Times New Roman"/>
          <w:sz w:val="28"/>
          <w:szCs w:val="28"/>
        </w:rPr>
        <w:t>209</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 xml:space="preserve">. В данном аспекте направленность снизу вверх в свинговых танцах европейской программы отчетливо прослеживается посредством подъемов и снижений, где в момент подъема взгляды партнера и партнерши устремлены вверх. Здесь уместно привести слова Климента Александрийского: «Человек – по телесному своему устроению обращен ввысь, дабы он мог созерцать небо» </w:t>
      </w:r>
      <w:r w:rsidR="009832E3" w:rsidRPr="009832E3">
        <w:rPr>
          <w:rFonts w:ascii="Times New Roman" w:eastAsia="Calibri" w:hAnsi="Times New Roman" w:cs="Times New Roman"/>
          <w:sz w:val="28"/>
          <w:szCs w:val="28"/>
        </w:rPr>
        <w:t>[</w:t>
      </w:r>
      <w:r w:rsidR="009832E3">
        <w:rPr>
          <w:rFonts w:ascii="Times New Roman" w:eastAsia="Calibri" w:hAnsi="Times New Roman" w:cs="Times New Roman"/>
          <w:sz w:val="28"/>
          <w:szCs w:val="28"/>
        </w:rPr>
        <w:t>9</w:t>
      </w:r>
      <w:r w:rsidR="00472B24">
        <w:rPr>
          <w:rFonts w:ascii="Times New Roman" w:eastAsia="Calibri" w:hAnsi="Times New Roman" w:cs="Times New Roman"/>
          <w:sz w:val="28"/>
          <w:szCs w:val="28"/>
        </w:rPr>
        <w:t>4</w:t>
      </w:r>
      <w:r w:rsidR="009832E3">
        <w:rPr>
          <w:rFonts w:ascii="Times New Roman" w:eastAsia="Calibri" w:hAnsi="Times New Roman" w:cs="Times New Roman"/>
          <w:sz w:val="28"/>
          <w:szCs w:val="28"/>
        </w:rPr>
        <w:t xml:space="preserve">, с. </w:t>
      </w:r>
      <w:r w:rsidRPr="0041263C">
        <w:rPr>
          <w:rFonts w:ascii="Times New Roman" w:eastAsia="Calibri" w:hAnsi="Times New Roman" w:cs="Times New Roman"/>
          <w:sz w:val="28"/>
          <w:szCs w:val="28"/>
        </w:rPr>
        <w:t>222</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14D57452" w14:textId="735FD291" w:rsidR="0041263C" w:rsidRP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Августин Аврелий также подчеркивает выдающееся значение вертикального положения человеческого тела: «Фигура человеческого тела имеет вертикальное положение для созерцания неба и указывает, что даже тело человеческое, как думают, создано по подобию Божию» </w:t>
      </w:r>
      <w:r w:rsidR="009832E3" w:rsidRPr="00B63C38">
        <w:rPr>
          <w:rFonts w:ascii="Times New Roman" w:eastAsia="Calibri" w:hAnsi="Times New Roman" w:cs="Times New Roman"/>
          <w:sz w:val="28"/>
          <w:szCs w:val="28"/>
        </w:rPr>
        <w:t>[9</w:t>
      </w:r>
      <w:r w:rsidR="00472B24">
        <w:rPr>
          <w:rFonts w:ascii="Times New Roman" w:eastAsia="Calibri" w:hAnsi="Times New Roman" w:cs="Times New Roman"/>
          <w:sz w:val="28"/>
          <w:szCs w:val="28"/>
        </w:rPr>
        <w:t>5</w:t>
      </w:r>
      <w:r w:rsidR="009832E3">
        <w:rPr>
          <w:rFonts w:ascii="Times New Roman" w:eastAsia="Calibri" w:hAnsi="Times New Roman" w:cs="Times New Roman"/>
          <w:sz w:val="28"/>
          <w:szCs w:val="28"/>
        </w:rPr>
        <w:t>, с. </w:t>
      </w:r>
      <w:r w:rsidRPr="0041263C">
        <w:rPr>
          <w:rFonts w:ascii="Times New Roman" w:eastAsia="Calibri" w:hAnsi="Times New Roman" w:cs="Times New Roman"/>
          <w:sz w:val="28"/>
          <w:szCs w:val="28"/>
        </w:rPr>
        <w:t>139</w:t>
      </w:r>
      <w:r w:rsidR="009832E3" w:rsidRPr="00B63C38">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5BDC19FF" w14:textId="1E97558B" w:rsidR="0041263C" w:rsidRP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Следующим аспектом в исследовании положения в паре является точка соприкосновения партнера и партнерши, а именно их правые стороны. Контакт правых сторон, или сама правая сторона, в христианском сознании также обладает сакральным смыслом. Известный антрополог Р. </w:t>
      </w:r>
      <w:proofErr w:type="spellStart"/>
      <w:r w:rsidRPr="0041263C">
        <w:rPr>
          <w:rFonts w:ascii="Times New Roman" w:eastAsia="Calibri" w:hAnsi="Times New Roman" w:cs="Times New Roman"/>
          <w:sz w:val="28"/>
          <w:szCs w:val="28"/>
        </w:rPr>
        <w:t>Херц</w:t>
      </w:r>
      <w:proofErr w:type="spellEnd"/>
      <w:r w:rsidRPr="0041263C">
        <w:rPr>
          <w:rFonts w:ascii="Times New Roman" w:eastAsia="Calibri" w:hAnsi="Times New Roman" w:cs="Times New Roman"/>
          <w:sz w:val="28"/>
          <w:szCs w:val="28"/>
        </w:rPr>
        <w:t xml:space="preserve"> полагает, что «на заложенные первыми цивилизациями основы большое влияние оказывал закон полярных противоположностей, согласно которому вся вселенная делится на контрастные пары. С развитием религиозных представлений человек в повседневной жизни оказывается перед лицом изменений и контрастов как мира природы (день противоположен ночи, женщина – мужчине, вода – огню, земля – небу, рождение – смерти и т.д.), так и социального порядка (законность – нарушение закона, снаружи – внутри, работа – отдых, горе – радость и т.д.). Все вещи изначально разделены по этому дуальному признаку. Так у человека возникает представление о двух всеобъемлющих категориях, одной положительной, другой отрицательной, к которым принадлежат эти противоположности: категории священного и мирского (чистого и греховного, хорошего и плохого). И таким образом, «и общество, и вся вселенная в целом рассматриваются как имеющие сторону священную, благородную, драгоценную, и сторону мирскую, обычную; сторону мужскую, сильную, активную, и женскую, слабую, пассивную, или, другими словами, правую и левую стороны»» </w:t>
      </w:r>
      <w:r w:rsidR="009832E3" w:rsidRPr="009832E3">
        <w:rPr>
          <w:rFonts w:ascii="Times New Roman" w:eastAsia="Calibri" w:hAnsi="Times New Roman" w:cs="Times New Roman"/>
          <w:sz w:val="28"/>
          <w:szCs w:val="28"/>
        </w:rPr>
        <w:t>[</w:t>
      </w:r>
      <w:r w:rsidR="009832E3">
        <w:rPr>
          <w:rFonts w:ascii="Times New Roman" w:eastAsia="Calibri" w:hAnsi="Times New Roman" w:cs="Times New Roman"/>
          <w:sz w:val="28"/>
          <w:szCs w:val="28"/>
        </w:rPr>
        <w:t>9</w:t>
      </w:r>
      <w:r w:rsidR="00472B24">
        <w:rPr>
          <w:rFonts w:ascii="Times New Roman" w:eastAsia="Calibri" w:hAnsi="Times New Roman" w:cs="Times New Roman"/>
          <w:sz w:val="28"/>
          <w:szCs w:val="28"/>
        </w:rPr>
        <w:t>6</w:t>
      </w:r>
      <w:r w:rsidR="009832E3">
        <w:rPr>
          <w:rFonts w:ascii="Times New Roman" w:eastAsia="Calibri" w:hAnsi="Times New Roman" w:cs="Times New Roman"/>
          <w:sz w:val="28"/>
          <w:szCs w:val="28"/>
        </w:rPr>
        <w:t>, с.</w:t>
      </w:r>
      <w:r w:rsidRPr="0041263C">
        <w:rPr>
          <w:rFonts w:ascii="Times New Roman" w:eastAsia="Calibri" w:hAnsi="Times New Roman" w:cs="Times New Roman"/>
          <w:sz w:val="28"/>
          <w:szCs w:val="28"/>
        </w:rPr>
        <w:t xml:space="preserve"> 18</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25DE2BEC" w14:textId="23182414" w:rsidR="0041263C" w:rsidRP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Расположение партнерши с правой стороны от партнера также может нести символический подтекст. Обращаясь к теории внутренней и внешней точек зрения, изложенной в труде Б.А. Успенского «Семиотика искусства», попытаемся рассмотреть образ танцевальной пары с позиции иконописного изображения. Так, иконописное изображение «ориентировано по преимуществу </w:t>
      </w:r>
      <w:r w:rsidRPr="0041263C">
        <w:rPr>
          <w:rFonts w:ascii="Times New Roman" w:eastAsia="Calibri" w:hAnsi="Times New Roman" w:cs="Times New Roman"/>
          <w:sz w:val="28"/>
          <w:szCs w:val="28"/>
        </w:rPr>
        <w:lastRenderedPageBreak/>
        <w:t xml:space="preserve">на внутреннюю зрительную позицию, т.е. на точку зрения наблюдателя, представляемого внутри изображаемой действительности и находящегося визави по отношению к зрителю картины» </w:t>
      </w:r>
      <w:r w:rsidR="009832E3" w:rsidRPr="009832E3">
        <w:rPr>
          <w:rFonts w:ascii="Times New Roman" w:eastAsia="Calibri" w:hAnsi="Times New Roman" w:cs="Times New Roman"/>
          <w:sz w:val="28"/>
          <w:szCs w:val="28"/>
        </w:rPr>
        <w:t>[62</w:t>
      </w:r>
      <w:r w:rsidR="009832E3">
        <w:rPr>
          <w:rFonts w:ascii="Times New Roman" w:eastAsia="Calibri" w:hAnsi="Times New Roman" w:cs="Times New Roman"/>
          <w:sz w:val="28"/>
          <w:szCs w:val="28"/>
        </w:rPr>
        <w:t>, с. </w:t>
      </w:r>
      <w:r w:rsidRPr="0041263C">
        <w:rPr>
          <w:rFonts w:ascii="Times New Roman" w:eastAsia="Calibri" w:hAnsi="Times New Roman" w:cs="Times New Roman"/>
          <w:sz w:val="28"/>
          <w:szCs w:val="28"/>
        </w:rPr>
        <w:t>297</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 xml:space="preserve">. Здесь важно отметить, что «по иконописной терминологии правая часть изображения считалась «левой» и, напротив, левая часть изображения </w:t>
      </w:r>
      <w:r w:rsidR="00993F77">
        <w:rPr>
          <w:rFonts w:ascii="Times New Roman" w:eastAsia="Calibri" w:hAnsi="Times New Roman" w:cs="Times New Roman"/>
          <w:sz w:val="28"/>
          <w:szCs w:val="28"/>
        </w:rPr>
        <w:t>–</w:t>
      </w:r>
      <w:r w:rsidRPr="0041263C">
        <w:rPr>
          <w:rFonts w:ascii="Times New Roman" w:eastAsia="Calibri" w:hAnsi="Times New Roman" w:cs="Times New Roman"/>
          <w:sz w:val="28"/>
          <w:szCs w:val="28"/>
        </w:rPr>
        <w:t xml:space="preserve"> «правой». Иначе говоря, отсчет производится не с нашей (зрителя картины) точки зрения, а с точки зрения нашего визави – внутреннего наблюдателя, представляемого внутри изображаемого мира» </w:t>
      </w:r>
      <w:r w:rsidR="009832E3" w:rsidRPr="009832E3">
        <w:rPr>
          <w:rFonts w:ascii="Times New Roman" w:eastAsia="Calibri" w:hAnsi="Times New Roman" w:cs="Times New Roman"/>
          <w:sz w:val="28"/>
          <w:szCs w:val="28"/>
        </w:rPr>
        <w:t>[</w:t>
      </w:r>
      <w:proofErr w:type="spellStart"/>
      <w:r w:rsidRPr="0041263C">
        <w:rPr>
          <w:rFonts w:ascii="Times New Roman" w:eastAsia="Calibri" w:hAnsi="Times New Roman" w:cs="Times New Roman"/>
          <w:sz w:val="28"/>
          <w:szCs w:val="28"/>
        </w:rPr>
        <w:t>Ibid</w:t>
      </w:r>
      <w:proofErr w:type="spellEnd"/>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 xml:space="preserve">. В изображении распятого Христа «правая (от Христа) сторона связывается с верой, а левая – с неверием. Одновременно правая сторона связывается с верхом, а левая – с низом» </w:t>
      </w:r>
      <w:r w:rsidR="009832E3" w:rsidRPr="009832E3">
        <w:rPr>
          <w:rFonts w:ascii="Times New Roman" w:eastAsia="Calibri" w:hAnsi="Times New Roman" w:cs="Times New Roman"/>
          <w:sz w:val="28"/>
          <w:szCs w:val="28"/>
        </w:rPr>
        <w:t>[</w:t>
      </w:r>
      <w:proofErr w:type="spellStart"/>
      <w:r w:rsidRPr="0041263C">
        <w:rPr>
          <w:rFonts w:ascii="Times New Roman" w:eastAsia="Calibri" w:hAnsi="Times New Roman" w:cs="Times New Roman"/>
          <w:sz w:val="28"/>
          <w:szCs w:val="28"/>
        </w:rPr>
        <w:t>Ibid</w:t>
      </w:r>
      <w:proofErr w:type="spellEnd"/>
      <w:r w:rsidR="009832E3">
        <w:rPr>
          <w:rFonts w:ascii="Times New Roman" w:eastAsia="Calibri" w:hAnsi="Times New Roman" w:cs="Times New Roman"/>
          <w:sz w:val="28"/>
          <w:szCs w:val="28"/>
        </w:rPr>
        <w:t>, с.</w:t>
      </w:r>
      <w:r w:rsidRPr="0041263C">
        <w:rPr>
          <w:rFonts w:ascii="Times New Roman" w:eastAsia="Calibri" w:hAnsi="Times New Roman" w:cs="Times New Roman"/>
          <w:sz w:val="28"/>
          <w:szCs w:val="28"/>
        </w:rPr>
        <w:t xml:space="preserve"> 298</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5747BFDE" w14:textId="50EFF865" w:rsidR="0041263C" w:rsidRP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В этом отношении убедительный пример связи правого и левого с иными пространственными (и временными) отношениями был обнаружен </w:t>
      </w:r>
      <w:r w:rsidR="009832E3">
        <w:rPr>
          <w:rFonts w:ascii="Times New Roman" w:eastAsia="Calibri" w:hAnsi="Times New Roman" w:cs="Times New Roman"/>
          <w:sz w:val="28"/>
          <w:szCs w:val="28"/>
        </w:rPr>
        <w:t xml:space="preserve">                     </w:t>
      </w:r>
      <w:r w:rsidRPr="0041263C">
        <w:rPr>
          <w:rFonts w:ascii="Times New Roman" w:eastAsia="Calibri" w:hAnsi="Times New Roman" w:cs="Times New Roman"/>
          <w:sz w:val="28"/>
          <w:szCs w:val="28"/>
        </w:rPr>
        <w:t>А.А. Салтыковым. Он ссылается на композицию дидактического содержания XVII – нач. XVIII в. из Третьяковской галереи с раскрывающей содержание надписью: «Смертный человек: Бойся того, кто над тобою. Не надейся на то, что пред тобою. Не уйдешь от того, кто за тобою. Не минешь того, что под тобою» (</w:t>
      </w:r>
      <w:proofErr w:type="spellStart"/>
      <w:r w:rsidRPr="0041263C">
        <w:rPr>
          <w:rFonts w:ascii="Times New Roman" w:eastAsia="Calibri" w:hAnsi="Times New Roman" w:cs="Times New Roman"/>
          <w:sz w:val="28"/>
          <w:szCs w:val="28"/>
        </w:rPr>
        <w:t>Илл</w:t>
      </w:r>
      <w:proofErr w:type="spellEnd"/>
      <w:r w:rsidRPr="0041263C">
        <w:rPr>
          <w:rFonts w:ascii="Times New Roman" w:eastAsia="Calibri" w:hAnsi="Times New Roman" w:cs="Times New Roman"/>
          <w:sz w:val="28"/>
          <w:szCs w:val="28"/>
        </w:rPr>
        <w:t xml:space="preserve">. 1). Данная надпись представляет собой ключ к анализу пространственной организации изображения. В его центральной части изображена человеческая фигура «смертного человека», обращенная лицом к зрителю. «То, что находится перед ним, согласно надписи, есть изображение земных богатств, помещенное в левом секторе. С противоположной, правой, стороны художник поместил образ смерти с косой, стоящей за человеком. Все три изображения выдвинуты на первый план... Для нас интересно то, что человеческая фигура является как бы осью, вокруг которой поворачиваются пространство и время; передняя часть сдвинута влево, задняя, соответственно, вправо» </w:t>
      </w:r>
      <w:r w:rsidR="009832E3" w:rsidRPr="009832E3">
        <w:rPr>
          <w:rFonts w:ascii="Times New Roman" w:eastAsia="Calibri" w:hAnsi="Times New Roman" w:cs="Times New Roman"/>
          <w:sz w:val="28"/>
          <w:szCs w:val="28"/>
        </w:rPr>
        <w:t>[</w:t>
      </w:r>
      <w:r w:rsidR="00472B24">
        <w:rPr>
          <w:rFonts w:ascii="Times New Roman" w:eastAsia="Calibri" w:hAnsi="Times New Roman" w:cs="Times New Roman"/>
          <w:sz w:val="28"/>
          <w:szCs w:val="28"/>
        </w:rPr>
        <w:t>97</w:t>
      </w:r>
      <w:r w:rsidR="009832E3">
        <w:rPr>
          <w:rFonts w:ascii="Times New Roman" w:eastAsia="Calibri" w:hAnsi="Times New Roman" w:cs="Times New Roman"/>
          <w:sz w:val="28"/>
          <w:szCs w:val="28"/>
        </w:rPr>
        <w:t>, с.</w:t>
      </w:r>
      <w:r w:rsidRPr="0041263C">
        <w:rPr>
          <w:rFonts w:ascii="Times New Roman" w:eastAsia="Calibri" w:hAnsi="Times New Roman" w:cs="Times New Roman"/>
          <w:sz w:val="28"/>
          <w:szCs w:val="28"/>
        </w:rPr>
        <w:t xml:space="preserve"> 33</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17D324A5"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1A31992C" w14:textId="77777777" w:rsidR="00267B4C" w:rsidRPr="00267B4C" w:rsidRDefault="00267B4C" w:rsidP="0066701A">
      <w:pPr>
        <w:spacing w:after="0" w:line="240" w:lineRule="auto"/>
        <w:ind w:firstLine="709"/>
        <w:jc w:val="center"/>
        <w:rPr>
          <w:rFonts w:ascii="Times New Roman" w:eastAsia="Calibri" w:hAnsi="Times New Roman" w:cs="Times New Roman"/>
          <w:sz w:val="28"/>
          <w:szCs w:val="28"/>
        </w:rPr>
      </w:pPr>
      <w:r w:rsidRPr="00267B4C">
        <w:rPr>
          <w:rFonts w:ascii="Calibri" w:eastAsia="Calibri" w:hAnsi="Calibri" w:cs="Times New Roman"/>
          <w:noProof/>
          <w:lang w:eastAsia="ru-RU"/>
        </w:rPr>
        <w:drawing>
          <wp:inline distT="0" distB="0" distL="0" distR="0" wp14:anchorId="0CB41C98" wp14:editId="74B9B36E">
            <wp:extent cx="2771775" cy="3267111"/>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8411" cy="3298507"/>
                    </a:xfrm>
                    <a:prstGeom prst="rect">
                      <a:avLst/>
                    </a:prstGeom>
                    <a:noFill/>
                    <a:ln>
                      <a:noFill/>
                    </a:ln>
                  </pic:spPr>
                </pic:pic>
              </a:graphicData>
            </a:graphic>
          </wp:inline>
        </w:drawing>
      </w:r>
    </w:p>
    <w:p w14:paraId="7BCDEE8B"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bookmarkStart w:id="126" w:name="_Hlk191385359"/>
      <w:proofErr w:type="spellStart"/>
      <w:r w:rsidRPr="00267B4C">
        <w:rPr>
          <w:rFonts w:ascii="Times New Roman" w:eastAsia="Calibri" w:hAnsi="Times New Roman" w:cs="Times New Roman"/>
          <w:sz w:val="24"/>
          <w:szCs w:val="24"/>
        </w:rPr>
        <w:t>Илл</w:t>
      </w:r>
      <w:proofErr w:type="spellEnd"/>
      <w:r w:rsidRPr="00267B4C">
        <w:rPr>
          <w:rFonts w:ascii="Times New Roman" w:eastAsia="Calibri" w:hAnsi="Times New Roman" w:cs="Times New Roman"/>
          <w:sz w:val="24"/>
          <w:szCs w:val="24"/>
        </w:rPr>
        <w:t xml:space="preserve">. 1. Композиция дидактического содержания </w:t>
      </w:r>
      <w:r w:rsidRPr="00267B4C">
        <w:rPr>
          <w:rFonts w:ascii="Times New Roman" w:eastAsia="Calibri" w:hAnsi="Times New Roman" w:cs="Times New Roman"/>
          <w:sz w:val="24"/>
          <w:szCs w:val="24"/>
          <w:lang w:val="en-US"/>
        </w:rPr>
        <w:t>XVII</w:t>
      </w:r>
      <w:r w:rsidRPr="00267B4C">
        <w:rPr>
          <w:rFonts w:ascii="Times New Roman" w:eastAsia="Calibri" w:hAnsi="Times New Roman" w:cs="Times New Roman"/>
          <w:sz w:val="24"/>
          <w:szCs w:val="24"/>
        </w:rPr>
        <w:t xml:space="preserve"> – </w:t>
      </w:r>
      <w:r w:rsidRPr="00267B4C">
        <w:rPr>
          <w:rFonts w:ascii="Times New Roman" w:eastAsia="Calibri" w:hAnsi="Times New Roman" w:cs="Times New Roman"/>
          <w:sz w:val="24"/>
          <w:szCs w:val="24"/>
          <w:lang w:val="en-US"/>
        </w:rPr>
        <w:t>XVIII</w:t>
      </w:r>
      <w:r w:rsidRPr="00267B4C">
        <w:rPr>
          <w:rFonts w:ascii="Times New Roman" w:eastAsia="Calibri" w:hAnsi="Times New Roman" w:cs="Times New Roman"/>
          <w:sz w:val="24"/>
          <w:szCs w:val="24"/>
        </w:rPr>
        <w:t xml:space="preserve"> века.</w:t>
      </w:r>
    </w:p>
    <w:p w14:paraId="2645483A"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Связь правого и левого с пространственными и временными отношениями.</w:t>
      </w:r>
    </w:p>
    <w:bookmarkEnd w:id="126"/>
    <w:p w14:paraId="4AF0AB1E"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p>
    <w:p w14:paraId="1D4060E6" w14:textId="39A6C8EE" w:rsidR="0041263C" w:rsidRP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lastRenderedPageBreak/>
        <w:t xml:space="preserve">Таким образом, на приведенной иллюстрации «правая (с точки зрения внутренней ориентации, то есть для нас левая) часть данного изображения соотносится с передним планом, а левая – с задним. Одновременно передний план – и тем самым правая сторона – связывается с настоящим, а задний план – и, значит, левая сторона – с будущим. «…» направление времени в христианском искусстве, как правило, обозначается слева направо для зрителя картины (применительно к позднему европейскому искусству о данной закономерности писал Г. </w:t>
      </w:r>
      <w:proofErr w:type="spellStart"/>
      <w:r w:rsidRPr="0041263C">
        <w:rPr>
          <w:rFonts w:ascii="Times New Roman" w:eastAsia="Calibri" w:hAnsi="Times New Roman" w:cs="Times New Roman"/>
          <w:sz w:val="28"/>
          <w:szCs w:val="28"/>
        </w:rPr>
        <w:t>Вёльфлин</w:t>
      </w:r>
      <w:proofErr w:type="spellEnd"/>
      <w:r w:rsidRPr="0041263C">
        <w:rPr>
          <w:rFonts w:ascii="Times New Roman" w:eastAsia="Calibri" w:hAnsi="Times New Roman" w:cs="Times New Roman"/>
          <w:sz w:val="28"/>
          <w:szCs w:val="28"/>
        </w:rPr>
        <w:t xml:space="preserve">, исследовавший влияние этого фактора на психологию зрительного восприятия) и, соответственно, справа налево – для внутреннего наблюдателя, представляемого внутри изображения, - иначе говоря, от его настоящего к его будущему (или, при соответствующем сдвиге по временной оси, от прошлого к настоящему)» </w:t>
      </w:r>
      <w:r w:rsidR="009832E3" w:rsidRPr="009832E3">
        <w:rPr>
          <w:rFonts w:ascii="Times New Roman" w:eastAsia="Calibri" w:hAnsi="Times New Roman" w:cs="Times New Roman"/>
          <w:sz w:val="28"/>
          <w:szCs w:val="28"/>
        </w:rPr>
        <w:t>[62</w:t>
      </w:r>
      <w:r w:rsidR="009832E3">
        <w:rPr>
          <w:rFonts w:ascii="Times New Roman" w:eastAsia="Calibri" w:hAnsi="Times New Roman" w:cs="Times New Roman"/>
          <w:sz w:val="28"/>
          <w:szCs w:val="28"/>
        </w:rPr>
        <w:t>, с. </w:t>
      </w:r>
      <w:r w:rsidRPr="0041263C">
        <w:rPr>
          <w:rFonts w:ascii="Times New Roman" w:eastAsia="Calibri" w:hAnsi="Times New Roman" w:cs="Times New Roman"/>
          <w:sz w:val="28"/>
          <w:szCs w:val="28"/>
        </w:rPr>
        <w:t>299</w:t>
      </w:r>
      <w:r w:rsidR="009832E3" w:rsidRPr="009832E3">
        <w:rPr>
          <w:rFonts w:ascii="Times New Roman" w:eastAsia="Calibri" w:hAnsi="Times New Roman" w:cs="Times New Roman"/>
          <w:sz w:val="28"/>
          <w:szCs w:val="28"/>
        </w:rPr>
        <w:t>]</w:t>
      </w:r>
      <w:r w:rsidRPr="0041263C">
        <w:rPr>
          <w:rFonts w:ascii="Times New Roman" w:eastAsia="Calibri" w:hAnsi="Times New Roman" w:cs="Times New Roman"/>
          <w:sz w:val="28"/>
          <w:szCs w:val="28"/>
        </w:rPr>
        <w:t xml:space="preserve">. Искусствовед С.В. Полякова, анализируя данное изображение, «связывает подобное размещение эпизодов сюжета – при котором «будущее не предстоит настоящему, а следует за ним» - с «архаическим... представлением о вращающемся наподобие колеса чувственном и тем самым пространственном времени. Его отрезки вследствие кругового движения сменяются, так что возможной оказывается позиция, при которой настоящее „перегоняет" будущее»» </w:t>
      </w:r>
      <w:r w:rsidR="00EC2F39" w:rsidRPr="00EC2F39">
        <w:rPr>
          <w:rFonts w:ascii="Times New Roman" w:eastAsia="Calibri" w:hAnsi="Times New Roman" w:cs="Times New Roman"/>
          <w:sz w:val="28"/>
          <w:szCs w:val="28"/>
        </w:rPr>
        <w:t>[</w:t>
      </w:r>
      <w:proofErr w:type="spellStart"/>
      <w:r w:rsidRPr="0041263C">
        <w:rPr>
          <w:rFonts w:ascii="Times New Roman" w:eastAsia="Calibri" w:hAnsi="Times New Roman" w:cs="Times New Roman"/>
          <w:sz w:val="28"/>
          <w:szCs w:val="28"/>
        </w:rPr>
        <w:t>Ibid</w:t>
      </w:r>
      <w:proofErr w:type="spellEnd"/>
      <w:r w:rsidR="00EC2F39" w:rsidRPr="00EC2F39">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49D21D16" w14:textId="28B942DE" w:rsidR="0041263C" w:rsidRPr="0041263C" w:rsidRDefault="0041263C" w:rsidP="0066701A">
      <w:pPr>
        <w:spacing w:after="0" w:line="240" w:lineRule="auto"/>
        <w:ind w:firstLine="709"/>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Следовательно, проводя аналогию между положением танцевальной пары в европейской программе спортивных бальных танцев и принципами построения иконописного изображения, можно выявить общие композиционные закономерности в их организации (Фото </w:t>
      </w:r>
      <w:r w:rsidR="000A4ADA">
        <w:rPr>
          <w:rFonts w:ascii="Times New Roman" w:eastAsia="Calibri" w:hAnsi="Times New Roman" w:cs="Times New Roman"/>
          <w:sz w:val="28"/>
          <w:szCs w:val="28"/>
        </w:rPr>
        <w:t>1</w:t>
      </w:r>
      <w:r w:rsidRPr="0041263C">
        <w:rPr>
          <w:rFonts w:ascii="Times New Roman" w:eastAsia="Calibri" w:hAnsi="Times New Roman" w:cs="Times New Roman"/>
          <w:sz w:val="28"/>
          <w:szCs w:val="28"/>
        </w:rPr>
        <w:t>3).</w:t>
      </w:r>
    </w:p>
    <w:p w14:paraId="63B12D10" w14:textId="77777777" w:rsidR="00267B4C" w:rsidRPr="00267B4C" w:rsidRDefault="00267B4C" w:rsidP="0066701A">
      <w:pPr>
        <w:spacing w:after="0" w:line="240" w:lineRule="auto"/>
        <w:ind w:firstLine="709"/>
        <w:jc w:val="both"/>
        <w:rPr>
          <w:rFonts w:ascii="Times New Roman" w:eastAsia="Calibri" w:hAnsi="Times New Roman" w:cs="Times New Roman"/>
          <w:sz w:val="28"/>
          <w:szCs w:val="28"/>
        </w:rPr>
      </w:pPr>
    </w:p>
    <w:p w14:paraId="1F1A9F8C" w14:textId="77777777" w:rsidR="00267B4C" w:rsidRPr="00267B4C" w:rsidRDefault="00267B4C" w:rsidP="0066701A">
      <w:pPr>
        <w:spacing w:after="0" w:line="240" w:lineRule="auto"/>
        <w:ind w:firstLine="709"/>
        <w:jc w:val="center"/>
        <w:rPr>
          <w:rFonts w:ascii="Times New Roman" w:eastAsia="Calibri" w:hAnsi="Times New Roman" w:cs="Times New Roman"/>
          <w:sz w:val="28"/>
          <w:szCs w:val="28"/>
        </w:rPr>
      </w:pPr>
      <w:r w:rsidRPr="00267B4C">
        <w:rPr>
          <w:rFonts w:ascii="Calibri" w:eastAsia="Calibri" w:hAnsi="Calibri" w:cs="Times New Roman"/>
          <w:noProof/>
          <w:lang w:eastAsia="ru-RU"/>
        </w:rPr>
        <w:drawing>
          <wp:inline distT="0" distB="0" distL="0" distR="0" wp14:anchorId="1325765B" wp14:editId="1F3A2A0C">
            <wp:extent cx="4429125" cy="321362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5804" cy="3218466"/>
                    </a:xfrm>
                    <a:prstGeom prst="rect">
                      <a:avLst/>
                    </a:prstGeom>
                    <a:noFill/>
                    <a:ln>
                      <a:noFill/>
                    </a:ln>
                  </pic:spPr>
                </pic:pic>
              </a:graphicData>
            </a:graphic>
          </wp:inline>
        </w:drawing>
      </w:r>
    </w:p>
    <w:p w14:paraId="5B678471" w14:textId="3D63622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 xml:space="preserve">Фото </w:t>
      </w:r>
      <w:r w:rsidR="000A4ADA">
        <w:rPr>
          <w:rFonts w:ascii="Times New Roman" w:eastAsia="Calibri" w:hAnsi="Times New Roman" w:cs="Times New Roman"/>
          <w:sz w:val="24"/>
          <w:szCs w:val="24"/>
        </w:rPr>
        <w:t>1</w:t>
      </w:r>
      <w:r w:rsidRPr="00267B4C">
        <w:rPr>
          <w:rFonts w:ascii="Times New Roman" w:eastAsia="Calibri" w:hAnsi="Times New Roman" w:cs="Times New Roman"/>
          <w:sz w:val="24"/>
          <w:szCs w:val="24"/>
        </w:rPr>
        <w:t xml:space="preserve">3. Положение танцевальной пары в призме композиционного </w:t>
      </w:r>
    </w:p>
    <w:p w14:paraId="2D50C0F0" w14:textId="77777777" w:rsidR="00267B4C" w:rsidRPr="00267B4C" w:rsidRDefault="00267B4C" w:rsidP="0066701A">
      <w:pPr>
        <w:spacing w:after="0" w:line="240" w:lineRule="auto"/>
        <w:ind w:firstLine="709"/>
        <w:jc w:val="center"/>
        <w:rPr>
          <w:rFonts w:ascii="Times New Roman" w:eastAsia="Calibri" w:hAnsi="Times New Roman" w:cs="Times New Roman"/>
          <w:sz w:val="24"/>
          <w:szCs w:val="24"/>
        </w:rPr>
      </w:pPr>
      <w:r w:rsidRPr="00267B4C">
        <w:rPr>
          <w:rFonts w:ascii="Times New Roman" w:eastAsia="Calibri" w:hAnsi="Times New Roman" w:cs="Times New Roman"/>
          <w:sz w:val="24"/>
          <w:szCs w:val="24"/>
        </w:rPr>
        <w:t>построения иконописного изображения.</w:t>
      </w:r>
    </w:p>
    <w:p w14:paraId="0E068185" w14:textId="77777777" w:rsidR="00267B4C" w:rsidRPr="00267B4C" w:rsidRDefault="00267B4C" w:rsidP="0066701A">
      <w:pPr>
        <w:spacing w:after="0" w:line="240" w:lineRule="auto"/>
        <w:ind w:firstLine="709"/>
        <w:jc w:val="center"/>
        <w:rPr>
          <w:rFonts w:ascii="Times New Roman" w:eastAsia="Calibri" w:hAnsi="Times New Roman" w:cs="Times New Roman"/>
          <w:sz w:val="28"/>
          <w:szCs w:val="28"/>
        </w:rPr>
      </w:pPr>
    </w:p>
    <w:p w14:paraId="5E31C0FB" w14:textId="5BD36474"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В рамках данной интерпретации партнер рассматривается как олицетворение «смертного человека», а партнерша – как воплощение добродетели. Центральной фигурой выступает партнер, в то время как </w:t>
      </w:r>
      <w:r w:rsidRPr="0041263C">
        <w:rPr>
          <w:rFonts w:ascii="Times New Roman" w:eastAsia="Calibri" w:hAnsi="Times New Roman" w:cs="Times New Roman"/>
          <w:sz w:val="28"/>
          <w:szCs w:val="28"/>
        </w:rPr>
        <w:lastRenderedPageBreak/>
        <w:t>партнерша располагается на «праведной» стороне. Левая рука партнера, ассоциирующаяся в христианской культуре с греховностью, находится на «</w:t>
      </w:r>
      <w:r>
        <w:rPr>
          <w:rFonts w:ascii="Times New Roman" w:eastAsia="Calibri" w:hAnsi="Times New Roman" w:cs="Times New Roman"/>
          <w:sz w:val="28"/>
          <w:szCs w:val="28"/>
        </w:rPr>
        <w:t>плохой</w:t>
      </w:r>
      <w:r w:rsidRPr="0041263C">
        <w:rPr>
          <w:rFonts w:ascii="Times New Roman" w:eastAsia="Calibri" w:hAnsi="Times New Roman" w:cs="Times New Roman"/>
          <w:sz w:val="28"/>
          <w:szCs w:val="28"/>
        </w:rPr>
        <w:t xml:space="preserve">» стороне. Как утверждал Святой Августин, «Правой рукой совершаются добрые дела, праведные и справедливые; левой рукой совершаются дела худые, неправедные и несправедливые» </w:t>
      </w:r>
      <w:r w:rsidR="00EC2F39" w:rsidRPr="00EC2F39">
        <w:rPr>
          <w:rFonts w:ascii="Times New Roman" w:eastAsia="Calibri" w:hAnsi="Times New Roman" w:cs="Times New Roman"/>
          <w:sz w:val="28"/>
          <w:szCs w:val="28"/>
        </w:rPr>
        <w:t>[9</w:t>
      </w:r>
      <w:r w:rsidR="00472B24">
        <w:rPr>
          <w:rFonts w:ascii="Times New Roman" w:eastAsia="Calibri" w:hAnsi="Times New Roman" w:cs="Times New Roman"/>
          <w:sz w:val="28"/>
          <w:szCs w:val="28"/>
        </w:rPr>
        <w:t>6</w:t>
      </w:r>
      <w:r w:rsidR="00EC2F39">
        <w:rPr>
          <w:rFonts w:ascii="Times New Roman" w:eastAsia="Calibri" w:hAnsi="Times New Roman" w:cs="Times New Roman"/>
          <w:sz w:val="28"/>
          <w:szCs w:val="28"/>
        </w:rPr>
        <w:t>, с.</w:t>
      </w:r>
      <w:r w:rsidRPr="0041263C">
        <w:rPr>
          <w:rFonts w:ascii="Times New Roman" w:eastAsia="Calibri" w:hAnsi="Times New Roman" w:cs="Times New Roman"/>
          <w:sz w:val="28"/>
          <w:szCs w:val="28"/>
        </w:rPr>
        <w:t xml:space="preserve"> 21</w:t>
      </w:r>
      <w:r w:rsidR="00EC2F39" w:rsidRPr="00EC2F39">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35C55226" w14:textId="11D339E9"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Что касается трактовки настоящего и будущего, то «Настоящее», воспринимаемое как реальная жизнь и проживание</w:t>
      </w:r>
      <w:r w:rsidR="009A18D6">
        <w:rPr>
          <w:rFonts w:ascii="Times New Roman" w:eastAsia="Calibri" w:hAnsi="Times New Roman" w:cs="Times New Roman"/>
          <w:sz w:val="28"/>
          <w:szCs w:val="28"/>
        </w:rPr>
        <w:t xml:space="preserve"> жизни в</w:t>
      </w:r>
      <w:r w:rsidRPr="0041263C">
        <w:rPr>
          <w:rFonts w:ascii="Times New Roman" w:eastAsia="Calibri" w:hAnsi="Times New Roman" w:cs="Times New Roman"/>
          <w:sz w:val="28"/>
          <w:szCs w:val="28"/>
        </w:rPr>
        <w:t xml:space="preserve"> момент</w:t>
      </w:r>
      <w:r w:rsidR="009A18D6">
        <w:rPr>
          <w:rFonts w:ascii="Times New Roman" w:eastAsia="Calibri" w:hAnsi="Times New Roman" w:cs="Times New Roman"/>
          <w:sz w:val="28"/>
          <w:szCs w:val="28"/>
        </w:rPr>
        <w:t>е</w:t>
      </w:r>
      <w:r w:rsidRPr="0041263C">
        <w:rPr>
          <w:rFonts w:ascii="Times New Roman" w:eastAsia="Calibri" w:hAnsi="Times New Roman" w:cs="Times New Roman"/>
          <w:sz w:val="28"/>
          <w:szCs w:val="28"/>
        </w:rPr>
        <w:t>, сопоставляется с движением вперед, а «Будущее», неизбежно ожидающее каждого человека, то есть смерть, – с движением назад (в обоих случаях направление движения определяется относительно партнера).</w:t>
      </w:r>
    </w:p>
    <w:p w14:paraId="6DED4408" w14:textId="0E489FC6"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В отношении направления времени слева направо или справа налево (в зависимости от ракурса), характерного для христианского искусства и отображаемого на примере танцевальной пары, приводятся следующие аргументы о неслучайности данного направления движения внутри пары: </w:t>
      </w:r>
      <w:r w:rsidR="00A6606B">
        <w:rPr>
          <w:rFonts w:ascii="Times New Roman" w:eastAsia="Calibri" w:hAnsi="Times New Roman" w:cs="Times New Roman"/>
          <w:sz w:val="28"/>
          <w:szCs w:val="28"/>
        </w:rPr>
        <w:t>«</w:t>
      </w:r>
      <w:r w:rsidR="00A6606B" w:rsidRPr="00A6606B">
        <w:rPr>
          <w:rFonts w:ascii="Times New Roman" w:eastAsia="Calibri" w:hAnsi="Times New Roman" w:cs="Times New Roman"/>
          <w:sz w:val="28"/>
          <w:szCs w:val="28"/>
        </w:rPr>
        <w:t>перед началом танца партнер приглашает партнершу, выводя свою левую руку вперед в направлении партнерши, партнерша, принимая приглашение подходит к партнеру и свою правую руку вкладывает в левую руку партнера, тем самым передает импульс в левую руку партнера, который далее направляется в правую руку партнера, затем правая рука партнера ложится под левую лопатку партнерши, замыкая круговое движение</w:t>
      </w:r>
      <w:r w:rsidR="00A6606B">
        <w:rPr>
          <w:rFonts w:ascii="Times New Roman" w:eastAsia="Calibri" w:hAnsi="Times New Roman" w:cs="Times New Roman"/>
          <w:sz w:val="28"/>
          <w:szCs w:val="28"/>
        </w:rPr>
        <w:t xml:space="preserve">» </w:t>
      </w:r>
      <w:r w:rsidR="00A6606B" w:rsidRPr="00A6606B">
        <w:rPr>
          <w:rFonts w:ascii="Times New Roman" w:eastAsia="Calibri" w:hAnsi="Times New Roman" w:cs="Times New Roman"/>
          <w:sz w:val="28"/>
          <w:szCs w:val="28"/>
        </w:rPr>
        <w:t>[</w:t>
      </w:r>
      <w:r w:rsidR="00472B24">
        <w:rPr>
          <w:rFonts w:ascii="Times New Roman" w:eastAsia="Calibri" w:hAnsi="Times New Roman" w:cs="Times New Roman"/>
          <w:sz w:val="28"/>
          <w:szCs w:val="28"/>
        </w:rPr>
        <w:t>98</w:t>
      </w:r>
      <w:r w:rsidR="00A6606B">
        <w:rPr>
          <w:rFonts w:ascii="Times New Roman" w:eastAsia="Calibri" w:hAnsi="Times New Roman" w:cs="Times New Roman"/>
          <w:sz w:val="28"/>
          <w:szCs w:val="28"/>
        </w:rPr>
        <w:t>, с. 23</w:t>
      </w:r>
      <w:r w:rsidR="00A6606B" w:rsidRPr="00A6606B">
        <w:rPr>
          <w:rFonts w:ascii="Times New Roman" w:eastAsia="Calibri" w:hAnsi="Times New Roman" w:cs="Times New Roman"/>
          <w:sz w:val="28"/>
          <w:szCs w:val="28"/>
        </w:rPr>
        <w:t>]</w:t>
      </w:r>
      <w:r w:rsidRPr="0041263C">
        <w:rPr>
          <w:rFonts w:ascii="Times New Roman" w:eastAsia="Calibri" w:hAnsi="Times New Roman" w:cs="Times New Roman"/>
          <w:sz w:val="28"/>
          <w:szCs w:val="28"/>
        </w:rPr>
        <w:t>. Таким образом, прослеживается круговое направление времени против часовой стрелки в положении танцевальной пары и обнаруживаются общие принципы построения композиции с иконописным изображением. Кроме того, следует отметить, что перемещение танцевальных пар по паркету в европейской программе также осуществляется против часовой стрелки, что может свидетельствовать о закономерности влияния направления времени слева направо в христианском искусстве на психологию зритель</w:t>
      </w:r>
      <w:r w:rsidR="009A18D6">
        <w:rPr>
          <w:rFonts w:ascii="Times New Roman" w:eastAsia="Calibri" w:hAnsi="Times New Roman" w:cs="Times New Roman"/>
          <w:sz w:val="28"/>
          <w:szCs w:val="28"/>
        </w:rPr>
        <w:t>н</w:t>
      </w:r>
      <w:r w:rsidRPr="0041263C">
        <w:rPr>
          <w:rFonts w:ascii="Times New Roman" w:eastAsia="Calibri" w:hAnsi="Times New Roman" w:cs="Times New Roman"/>
          <w:sz w:val="28"/>
          <w:szCs w:val="28"/>
        </w:rPr>
        <w:t>ого восприятия.</w:t>
      </w:r>
    </w:p>
    <w:p w14:paraId="4257EB01" w14:textId="37ACB0D8"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Вместе с тем, важно подчеркнуть, что положение партнера и партнерши лицом друг к другу может нести символическое значение. Так, авторы монографии «Танец в традиции христианской культуры» Т.А. Акиндинова и А.В. </w:t>
      </w:r>
      <w:proofErr w:type="spellStart"/>
      <w:r w:rsidRPr="0041263C">
        <w:rPr>
          <w:rFonts w:ascii="Times New Roman" w:eastAsia="Calibri" w:hAnsi="Times New Roman" w:cs="Times New Roman"/>
          <w:sz w:val="28"/>
          <w:szCs w:val="28"/>
        </w:rPr>
        <w:t>Амашукели</w:t>
      </w:r>
      <w:proofErr w:type="spellEnd"/>
      <w:r w:rsidRPr="0041263C">
        <w:rPr>
          <w:rFonts w:ascii="Times New Roman" w:eastAsia="Calibri" w:hAnsi="Times New Roman" w:cs="Times New Roman"/>
          <w:sz w:val="28"/>
          <w:szCs w:val="28"/>
        </w:rPr>
        <w:t xml:space="preserve"> отмечают, что «Положение тела лицом, а не спиной доминирует в танце христианской традиции, что относится и к круговому танцу, так же обращенному лицом к центру. Положение спиной воспринимается негативно. Это следствие отсутствия значимых частей со спины тела танцующего. По словам Серафима Саровского, «в Таинстве Крещения, священно запечатлеваются Миропомазанием главнейшие, Святою Церковью указанные места плоти нашей, как вековечной ее (благодати) хранительнице». Все эти части тела находятся спереди и, в основном, вверху: лоб, уши, грудь, внешняя сторона кисти, колени или подъем» </w:t>
      </w:r>
      <w:r w:rsidR="00EC2F39" w:rsidRPr="00EC2F39">
        <w:rPr>
          <w:rFonts w:ascii="Times New Roman" w:eastAsia="Calibri" w:hAnsi="Times New Roman" w:cs="Times New Roman"/>
          <w:sz w:val="28"/>
          <w:szCs w:val="28"/>
        </w:rPr>
        <w:t>[</w:t>
      </w:r>
      <w:r w:rsidR="00EC2F39">
        <w:rPr>
          <w:rFonts w:ascii="Times New Roman" w:eastAsia="Calibri" w:hAnsi="Times New Roman" w:cs="Times New Roman"/>
          <w:sz w:val="28"/>
          <w:szCs w:val="28"/>
        </w:rPr>
        <w:t>9</w:t>
      </w:r>
      <w:r w:rsidR="00472B24">
        <w:rPr>
          <w:rFonts w:ascii="Times New Roman" w:eastAsia="Calibri" w:hAnsi="Times New Roman" w:cs="Times New Roman"/>
          <w:sz w:val="28"/>
          <w:szCs w:val="28"/>
        </w:rPr>
        <w:t>3</w:t>
      </w:r>
      <w:r w:rsidR="00EC2F39">
        <w:rPr>
          <w:rFonts w:ascii="Times New Roman" w:eastAsia="Calibri" w:hAnsi="Times New Roman" w:cs="Times New Roman"/>
          <w:sz w:val="28"/>
          <w:szCs w:val="28"/>
        </w:rPr>
        <w:t>, с.</w:t>
      </w:r>
      <w:r w:rsidRPr="0041263C">
        <w:rPr>
          <w:rFonts w:ascii="Times New Roman" w:eastAsia="Calibri" w:hAnsi="Times New Roman" w:cs="Times New Roman"/>
          <w:sz w:val="28"/>
          <w:szCs w:val="28"/>
        </w:rPr>
        <w:t xml:space="preserve"> 216</w:t>
      </w:r>
      <w:r w:rsidR="00EC2F39" w:rsidRPr="00EC2F39">
        <w:rPr>
          <w:rFonts w:ascii="Times New Roman" w:eastAsia="Calibri" w:hAnsi="Times New Roman" w:cs="Times New Roman"/>
          <w:sz w:val="28"/>
          <w:szCs w:val="28"/>
        </w:rPr>
        <w:t>]</w:t>
      </w:r>
      <w:r w:rsidRPr="0041263C">
        <w:rPr>
          <w:rFonts w:ascii="Times New Roman" w:eastAsia="Calibri" w:hAnsi="Times New Roman" w:cs="Times New Roman"/>
          <w:sz w:val="28"/>
          <w:szCs w:val="28"/>
        </w:rPr>
        <w:t>.</w:t>
      </w:r>
    </w:p>
    <w:p w14:paraId="41DF6832" w14:textId="26F7989B"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Заключительная интерпретация исследования заключается в том, что положение танцевальной пары олицетворяет собой цель человеческого существования – баланс и гармонию противоположностей, взаимодополнение мужчины и женщины. Символическое осмысление положения танцевальной пары, где у партнера и партнерши соприкасаются «хорошая» и «плохая» руки, </w:t>
      </w:r>
      <w:r w:rsidRPr="0041263C">
        <w:rPr>
          <w:rFonts w:ascii="Times New Roman" w:eastAsia="Calibri" w:hAnsi="Times New Roman" w:cs="Times New Roman"/>
          <w:sz w:val="28"/>
          <w:szCs w:val="28"/>
        </w:rPr>
        <w:lastRenderedPageBreak/>
        <w:t>демонстрирует, что</w:t>
      </w:r>
      <w:r w:rsidR="001C2D52">
        <w:rPr>
          <w:rFonts w:ascii="Times New Roman" w:eastAsia="Calibri" w:hAnsi="Times New Roman" w:cs="Times New Roman"/>
          <w:sz w:val="28"/>
          <w:szCs w:val="28"/>
        </w:rPr>
        <w:t xml:space="preserve"> </w:t>
      </w:r>
      <w:r w:rsidR="001C2D52" w:rsidRPr="0041263C">
        <w:rPr>
          <w:rFonts w:ascii="Times New Roman" w:eastAsia="Calibri" w:hAnsi="Times New Roman" w:cs="Times New Roman"/>
          <w:sz w:val="28"/>
          <w:szCs w:val="28"/>
        </w:rPr>
        <w:t>при условии баланса этих противоположностей</w:t>
      </w:r>
      <w:r w:rsidRPr="0041263C">
        <w:rPr>
          <w:rFonts w:ascii="Times New Roman" w:eastAsia="Calibri" w:hAnsi="Times New Roman" w:cs="Times New Roman"/>
          <w:sz w:val="28"/>
          <w:szCs w:val="28"/>
        </w:rPr>
        <w:t xml:space="preserve"> человек, обладая как положительными, так и отрицательными чертами, достигает </w:t>
      </w:r>
      <w:r w:rsidR="001C2D52">
        <w:rPr>
          <w:rFonts w:ascii="Times New Roman" w:eastAsia="Calibri" w:hAnsi="Times New Roman" w:cs="Times New Roman"/>
          <w:sz w:val="28"/>
          <w:szCs w:val="28"/>
        </w:rPr>
        <w:t xml:space="preserve">«целостности», подразумевающую </w:t>
      </w:r>
      <w:r w:rsidRPr="0041263C">
        <w:rPr>
          <w:rFonts w:ascii="Times New Roman" w:eastAsia="Calibri" w:hAnsi="Times New Roman" w:cs="Times New Roman"/>
          <w:sz w:val="28"/>
          <w:szCs w:val="28"/>
        </w:rPr>
        <w:t>гармони</w:t>
      </w:r>
      <w:r w:rsidR="001C2D52">
        <w:rPr>
          <w:rFonts w:ascii="Times New Roman" w:eastAsia="Calibri" w:hAnsi="Times New Roman" w:cs="Times New Roman"/>
          <w:sz w:val="28"/>
          <w:szCs w:val="28"/>
        </w:rPr>
        <w:t>ю</w:t>
      </w:r>
      <w:r w:rsidRPr="0041263C">
        <w:rPr>
          <w:rFonts w:ascii="Times New Roman" w:eastAsia="Calibri" w:hAnsi="Times New Roman" w:cs="Times New Roman"/>
          <w:sz w:val="28"/>
          <w:szCs w:val="28"/>
        </w:rPr>
        <w:t xml:space="preserve"> с</w:t>
      </w:r>
      <w:r w:rsidR="001C2D52">
        <w:rPr>
          <w:rFonts w:ascii="Times New Roman" w:eastAsia="Calibri" w:hAnsi="Times New Roman" w:cs="Times New Roman"/>
          <w:sz w:val="28"/>
          <w:szCs w:val="28"/>
        </w:rPr>
        <w:t xml:space="preserve"> самим</w:t>
      </w:r>
      <w:r w:rsidRPr="0041263C">
        <w:rPr>
          <w:rFonts w:ascii="Times New Roman" w:eastAsia="Calibri" w:hAnsi="Times New Roman" w:cs="Times New Roman"/>
          <w:sz w:val="28"/>
          <w:szCs w:val="28"/>
        </w:rPr>
        <w:t xml:space="preserve"> собой, ближними и природой.</w:t>
      </w:r>
    </w:p>
    <w:p w14:paraId="32AD100B" w14:textId="2B956813"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Таким образом, предположение о внешнем сходстве положения танцевальной пары в европейской программе спортивных бальных танцев с</w:t>
      </w:r>
      <w:r w:rsidR="00BA7D09">
        <w:rPr>
          <w:rFonts w:ascii="Times New Roman" w:eastAsia="Calibri" w:hAnsi="Times New Roman" w:cs="Times New Roman"/>
          <w:sz w:val="28"/>
          <w:szCs w:val="28"/>
        </w:rPr>
        <w:t xml:space="preserve"> </w:t>
      </w:r>
      <w:r w:rsidR="00BA7D09">
        <w:rPr>
          <w:rFonts w:ascii="Times New Roman" w:eastAsia="Calibri" w:hAnsi="Times New Roman" w:cs="Times New Roman"/>
          <w:bCs/>
          <w:sz w:val="28"/>
          <w:szCs w:val="28"/>
        </w:rPr>
        <w:t>архетипическим</w:t>
      </w:r>
      <w:r w:rsidRPr="0041263C">
        <w:rPr>
          <w:rFonts w:ascii="Times New Roman" w:eastAsia="Calibri" w:hAnsi="Times New Roman" w:cs="Times New Roman"/>
          <w:sz w:val="28"/>
          <w:szCs w:val="28"/>
        </w:rPr>
        <w:t xml:space="preserve"> образом Иисуса Христа представляется обоснованным.</w:t>
      </w:r>
    </w:p>
    <w:p w14:paraId="344D5395" w14:textId="77777777"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В ходе исследования были разработаны и сформулированы следующие научные результаты:</w:t>
      </w:r>
    </w:p>
    <w:p w14:paraId="158C4FF3" w14:textId="07244DFE" w:rsidR="0041263C" w:rsidRPr="0041263C" w:rsidRDefault="009A18D6" w:rsidP="0066701A">
      <w:pPr>
        <w:spacing w:after="0" w:line="240" w:lineRule="auto"/>
        <w:ind w:left="720"/>
        <w:jc w:val="both"/>
        <w:rPr>
          <w:rFonts w:ascii="Times New Roman" w:eastAsia="Calibri" w:hAnsi="Times New Roman" w:cs="Times New Roman"/>
          <w:sz w:val="28"/>
          <w:szCs w:val="28"/>
        </w:rPr>
      </w:pPr>
      <w:bookmarkStart w:id="127" w:name="_Hlk209459075"/>
      <w:r>
        <w:rPr>
          <w:rFonts w:ascii="Times New Roman" w:eastAsia="Calibri" w:hAnsi="Times New Roman" w:cs="Times New Roman"/>
          <w:sz w:val="28"/>
          <w:szCs w:val="28"/>
        </w:rPr>
        <w:t xml:space="preserve">- </w:t>
      </w:r>
      <w:r w:rsidR="0041263C" w:rsidRPr="0041263C">
        <w:rPr>
          <w:rFonts w:ascii="Times New Roman" w:eastAsia="Calibri" w:hAnsi="Times New Roman" w:cs="Times New Roman"/>
          <w:sz w:val="28"/>
          <w:szCs w:val="28"/>
        </w:rPr>
        <w:t>Определена имманентная связь внешнего сходства положения танцевальной пары в европейской программе спортивных бальных танцев с</w:t>
      </w:r>
      <w:r w:rsidR="00BA7D09">
        <w:rPr>
          <w:rFonts w:ascii="Times New Roman" w:eastAsia="Calibri" w:hAnsi="Times New Roman" w:cs="Times New Roman"/>
          <w:sz w:val="28"/>
          <w:szCs w:val="28"/>
        </w:rPr>
        <w:t xml:space="preserve"> </w:t>
      </w:r>
      <w:r w:rsidR="00BA7D09">
        <w:rPr>
          <w:rFonts w:ascii="Times New Roman" w:eastAsia="Calibri" w:hAnsi="Times New Roman" w:cs="Times New Roman"/>
          <w:bCs/>
          <w:sz w:val="28"/>
          <w:szCs w:val="28"/>
        </w:rPr>
        <w:t>архетипическим</w:t>
      </w:r>
      <w:r w:rsidR="0041263C" w:rsidRPr="0041263C">
        <w:rPr>
          <w:rFonts w:ascii="Times New Roman" w:eastAsia="Calibri" w:hAnsi="Times New Roman" w:cs="Times New Roman"/>
          <w:sz w:val="28"/>
          <w:szCs w:val="28"/>
        </w:rPr>
        <w:t xml:space="preserve"> образом Иисуса Христа</w:t>
      </w:r>
      <w:r>
        <w:rPr>
          <w:rFonts w:ascii="Times New Roman" w:eastAsia="Calibri" w:hAnsi="Times New Roman" w:cs="Times New Roman"/>
          <w:sz w:val="28"/>
          <w:szCs w:val="28"/>
        </w:rPr>
        <w:t>;</w:t>
      </w:r>
    </w:p>
    <w:p w14:paraId="42E3E86E" w14:textId="39E97C82" w:rsidR="0041263C" w:rsidRPr="0041263C" w:rsidRDefault="009A18D6" w:rsidP="0066701A">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1263C" w:rsidRPr="0041263C">
        <w:rPr>
          <w:rFonts w:ascii="Times New Roman" w:eastAsia="Calibri" w:hAnsi="Times New Roman" w:cs="Times New Roman"/>
          <w:sz w:val="28"/>
          <w:szCs w:val="28"/>
        </w:rPr>
        <w:t>Проанализирован вертикальный аспект формообразования танцевальной пары в контексте христианской культуры</w:t>
      </w:r>
      <w:r>
        <w:rPr>
          <w:rFonts w:ascii="Times New Roman" w:eastAsia="Calibri" w:hAnsi="Times New Roman" w:cs="Times New Roman"/>
          <w:sz w:val="28"/>
          <w:szCs w:val="28"/>
        </w:rPr>
        <w:t>;</w:t>
      </w:r>
    </w:p>
    <w:p w14:paraId="3C58A4EB" w14:textId="4F9AE1A7" w:rsidR="0041263C" w:rsidRPr="0041263C" w:rsidRDefault="009A18D6" w:rsidP="0066701A">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1263C" w:rsidRPr="0041263C">
        <w:rPr>
          <w:rFonts w:ascii="Times New Roman" w:eastAsia="Calibri" w:hAnsi="Times New Roman" w:cs="Times New Roman"/>
          <w:sz w:val="28"/>
          <w:szCs w:val="28"/>
        </w:rPr>
        <w:t>Выявлено символическое значение правой стороны при формировании положения танцевальной пары</w:t>
      </w:r>
      <w:r>
        <w:rPr>
          <w:rFonts w:ascii="Times New Roman" w:eastAsia="Calibri" w:hAnsi="Times New Roman" w:cs="Times New Roman"/>
          <w:sz w:val="28"/>
          <w:szCs w:val="28"/>
        </w:rPr>
        <w:t>;</w:t>
      </w:r>
    </w:p>
    <w:p w14:paraId="2FBBA6DC" w14:textId="5AAFCDFF" w:rsidR="0041263C" w:rsidRPr="0041263C" w:rsidRDefault="009A18D6" w:rsidP="0066701A">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1263C" w:rsidRPr="0041263C">
        <w:rPr>
          <w:rFonts w:ascii="Times New Roman" w:eastAsia="Calibri" w:hAnsi="Times New Roman" w:cs="Times New Roman"/>
          <w:sz w:val="28"/>
          <w:szCs w:val="28"/>
        </w:rPr>
        <w:t xml:space="preserve">Установлено, что в аспекте пространственно-временного </w:t>
      </w:r>
      <w:proofErr w:type="spellStart"/>
      <w:r w:rsidR="0041263C" w:rsidRPr="0041263C">
        <w:rPr>
          <w:rFonts w:ascii="Times New Roman" w:eastAsia="Calibri" w:hAnsi="Times New Roman" w:cs="Times New Roman"/>
          <w:sz w:val="28"/>
          <w:szCs w:val="28"/>
        </w:rPr>
        <w:t>хронотопа</w:t>
      </w:r>
      <w:proofErr w:type="spellEnd"/>
      <w:r w:rsidR="0041263C" w:rsidRPr="0041263C">
        <w:rPr>
          <w:rFonts w:ascii="Times New Roman" w:eastAsia="Calibri" w:hAnsi="Times New Roman" w:cs="Times New Roman"/>
          <w:sz w:val="28"/>
          <w:szCs w:val="28"/>
        </w:rPr>
        <w:t xml:space="preserve"> круговое направление времени внутри пары осуществляется против часовой стрелки и имеет общие принципы построения композиции с иконописным изображением.</w:t>
      </w:r>
    </w:p>
    <w:bookmarkEnd w:id="127"/>
    <w:p w14:paraId="4CFD1772" w14:textId="0F337648" w:rsidR="0041263C" w:rsidRPr="0041263C" w:rsidRDefault="00BA7D09"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Известно, что европейское танцевальное искусство, подобно архитектуре, музыке и живописи, возникло на почве христиан</w:t>
      </w:r>
      <w:r>
        <w:rPr>
          <w:rFonts w:ascii="Times New Roman" w:eastAsia="Calibri" w:hAnsi="Times New Roman" w:cs="Times New Roman"/>
          <w:sz w:val="28"/>
          <w:szCs w:val="28"/>
        </w:rPr>
        <w:t>ской культуры</w:t>
      </w:r>
      <w:r w:rsidRPr="0041263C">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Однако, п</w:t>
      </w:r>
      <w:r w:rsidR="00B77C4A" w:rsidRPr="00A80881">
        <w:rPr>
          <w:rFonts w:ascii="Times New Roman" w:eastAsia="Calibri" w:hAnsi="Times New Roman" w:cs="Times New Roman"/>
          <w:sz w:val="28"/>
          <w:szCs w:val="28"/>
        </w:rPr>
        <w:t xml:space="preserve">редметные исследования спортивного бального танца в </w:t>
      </w:r>
      <w:r>
        <w:rPr>
          <w:rFonts w:ascii="Times New Roman" w:eastAsia="Calibri" w:hAnsi="Times New Roman" w:cs="Times New Roman"/>
          <w:sz w:val="28"/>
          <w:szCs w:val="28"/>
        </w:rPr>
        <w:t>этом</w:t>
      </w:r>
      <w:r w:rsidR="00B77C4A" w:rsidRPr="00A80881">
        <w:rPr>
          <w:rFonts w:ascii="Times New Roman" w:eastAsia="Calibri" w:hAnsi="Times New Roman" w:cs="Times New Roman"/>
          <w:sz w:val="28"/>
          <w:szCs w:val="28"/>
        </w:rPr>
        <w:t xml:space="preserve"> аспекте практически отсутствуют.</w:t>
      </w:r>
      <w:r w:rsidR="00B77C4A">
        <w:rPr>
          <w:rFonts w:ascii="Times New Roman" w:eastAsia="Calibri" w:hAnsi="Times New Roman" w:cs="Times New Roman"/>
          <w:sz w:val="28"/>
          <w:szCs w:val="28"/>
        </w:rPr>
        <w:t xml:space="preserve"> </w:t>
      </w:r>
      <w:bookmarkStart w:id="128" w:name="_Hlk209282849"/>
      <w:r w:rsidR="0041263C" w:rsidRPr="0041263C">
        <w:rPr>
          <w:rFonts w:ascii="Times New Roman" w:eastAsia="Calibri" w:hAnsi="Times New Roman" w:cs="Times New Roman"/>
          <w:sz w:val="28"/>
          <w:szCs w:val="28"/>
        </w:rPr>
        <w:t xml:space="preserve">Образ танцевальной пары в европейской программе спортивных бальных танцев, исследованный через призму герменевтического и </w:t>
      </w:r>
      <w:proofErr w:type="spellStart"/>
      <w:r w:rsidR="0041263C" w:rsidRPr="0041263C">
        <w:rPr>
          <w:rFonts w:ascii="Times New Roman" w:eastAsia="Calibri" w:hAnsi="Times New Roman" w:cs="Times New Roman"/>
          <w:sz w:val="28"/>
          <w:szCs w:val="28"/>
        </w:rPr>
        <w:t>иконологического</w:t>
      </w:r>
      <w:proofErr w:type="spellEnd"/>
      <w:r w:rsidR="0041263C" w:rsidRPr="0041263C">
        <w:rPr>
          <w:rFonts w:ascii="Times New Roman" w:eastAsia="Calibri" w:hAnsi="Times New Roman" w:cs="Times New Roman"/>
          <w:sz w:val="28"/>
          <w:szCs w:val="28"/>
        </w:rPr>
        <w:t xml:space="preserve"> анализа, предстал в новом свете и понимании, что позволило рассмотреть глубинные смыслы, заложенные в форме данного вида хореографического искусства. </w:t>
      </w:r>
      <w:bookmarkEnd w:id="128"/>
    </w:p>
    <w:p w14:paraId="24793BDE" w14:textId="77777777"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Согласно теории Э. Бетти, в качестве репрезентативной формы выступило положение танцевальной пары. Для постижения смысла, заключенного в объекте интерпретации, необходимо было рассмотреть процесс понимания как движение по герменевтическому кругу, то есть соотнести целое и составляющие его элементы. В данном случае под целым понималось положение танцевальной пары, а под элементами – вертикальный аспект, значение правой стороны и т.д. И если для нас как интерпретаторов идея формальной ассоциации положения танцевальной пары с крестом являлась основанием исследования и, соответственно, целым, то выведение смыслов из элементов объекта интерпретации было бы невозможно без этой первоначальной идеи. Аналогично, без прояснения элементов понимание целого, объекта интерпретации, представлялось бы невыполнимой задачей.</w:t>
      </w:r>
    </w:p>
    <w:p w14:paraId="59FA8A1D" w14:textId="35378403" w:rsidR="0041263C" w:rsidRPr="0041263C" w:rsidRDefault="0041263C" w:rsidP="0066701A">
      <w:pPr>
        <w:spacing w:after="0" w:line="240" w:lineRule="auto"/>
        <w:ind w:firstLine="708"/>
        <w:jc w:val="both"/>
        <w:rPr>
          <w:rFonts w:ascii="Times New Roman" w:eastAsia="Calibri" w:hAnsi="Times New Roman" w:cs="Times New Roman"/>
          <w:sz w:val="28"/>
          <w:szCs w:val="28"/>
        </w:rPr>
      </w:pPr>
      <w:r w:rsidRPr="0041263C">
        <w:rPr>
          <w:rFonts w:ascii="Times New Roman" w:eastAsia="Calibri" w:hAnsi="Times New Roman" w:cs="Times New Roman"/>
          <w:sz w:val="28"/>
          <w:szCs w:val="28"/>
        </w:rPr>
        <w:t xml:space="preserve">На основе </w:t>
      </w:r>
      <w:proofErr w:type="spellStart"/>
      <w:r w:rsidRPr="0041263C">
        <w:rPr>
          <w:rFonts w:ascii="Times New Roman" w:eastAsia="Calibri" w:hAnsi="Times New Roman" w:cs="Times New Roman"/>
          <w:sz w:val="28"/>
          <w:szCs w:val="28"/>
        </w:rPr>
        <w:t>иконологического</w:t>
      </w:r>
      <w:proofErr w:type="spellEnd"/>
      <w:r w:rsidRPr="0041263C">
        <w:rPr>
          <w:rFonts w:ascii="Times New Roman" w:eastAsia="Calibri" w:hAnsi="Times New Roman" w:cs="Times New Roman"/>
          <w:sz w:val="28"/>
          <w:szCs w:val="28"/>
        </w:rPr>
        <w:t xml:space="preserve"> анализа европейской программы спортивных бальных танцев удалось исследовать данный синтез хореографического искусства и спорта в символическом значении правого и левого в аспекте внешней и внутренней точек зрения, а также в направлении времени внутри </w:t>
      </w:r>
      <w:r w:rsidRPr="0041263C">
        <w:rPr>
          <w:rFonts w:ascii="Times New Roman" w:eastAsia="Calibri" w:hAnsi="Times New Roman" w:cs="Times New Roman"/>
          <w:sz w:val="28"/>
          <w:szCs w:val="28"/>
        </w:rPr>
        <w:lastRenderedPageBreak/>
        <w:t xml:space="preserve">пары. Основным инструментарием послужили теоретические разработки </w:t>
      </w:r>
      <w:r w:rsidR="00BA7D09">
        <w:rPr>
          <w:rFonts w:ascii="Times New Roman" w:eastAsia="Calibri" w:hAnsi="Times New Roman" w:cs="Times New Roman"/>
          <w:sz w:val="28"/>
          <w:szCs w:val="28"/>
        </w:rPr>
        <w:t xml:space="preserve">        </w:t>
      </w:r>
      <w:r w:rsidRPr="0041263C">
        <w:rPr>
          <w:rFonts w:ascii="Times New Roman" w:eastAsia="Calibri" w:hAnsi="Times New Roman" w:cs="Times New Roman"/>
          <w:sz w:val="28"/>
          <w:szCs w:val="28"/>
        </w:rPr>
        <w:t>Б.А. Успенского, обеспечившие более глубокое понимание эстетики спортивного бального танца.</w:t>
      </w:r>
    </w:p>
    <w:p w14:paraId="7B916BE6" w14:textId="4044D553" w:rsidR="0041263C" w:rsidRPr="0041263C" w:rsidRDefault="00657B53" w:rsidP="0066701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Следует отметить, что и</w:t>
      </w:r>
      <w:r w:rsidRPr="0041263C">
        <w:rPr>
          <w:rFonts w:ascii="Times New Roman" w:eastAsia="Calibri" w:hAnsi="Times New Roman" w:cs="Times New Roman"/>
          <w:sz w:val="28"/>
          <w:szCs w:val="28"/>
        </w:rPr>
        <w:t>нтерпретация сходства положения танцевальной пары в европейской программе спортивных бальных танцев с</w:t>
      </w:r>
      <w:r w:rsidR="00BA7D09">
        <w:rPr>
          <w:rFonts w:ascii="Times New Roman" w:eastAsia="Calibri" w:hAnsi="Times New Roman" w:cs="Times New Roman"/>
          <w:sz w:val="28"/>
          <w:szCs w:val="28"/>
        </w:rPr>
        <w:t xml:space="preserve"> архетипическим</w:t>
      </w:r>
      <w:r w:rsidRPr="0041263C">
        <w:rPr>
          <w:rFonts w:ascii="Times New Roman" w:eastAsia="Calibri" w:hAnsi="Times New Roman" w:cs="Times New Roman"/>
          <w:sz w:val="28"/>
          <w:szCs w:val="28"/>
        </w:rPr>
        <w:t xml:space="preserve"> образом Иисуса Христа носит романтически направленный характер и не является догмой. Данное предположение позиционируется как приглашение к научной дискуссии с целью углубления искусствоведческого дискурса в области спортивного бального танца.</w:t>
      </w:r>
      <w:r>
        <w:rPr>
          <w:rFonts w:ascii="Times New Roman" w:eastAsia="Calibri" w:hAnsi="Times New Roman" w:cs="Times New Roman"/>
          <w:sz w:val="28"/>
          <w:szCs w:val="28"/>
        </w:rPr>
        <w:t xml:space="preserve"> </w:t>
      </w:r>
      <w:r w:rsidR="0041263C" w:rsidRPr="00A80881">
        <w:rPr>
          <w:rFonts w:ascii="Times New Roman" w:eastAsia="Calibri" w:hAnsi="Times New Roman" w:cs="Times New Roman"/>
          <w:sz w:val="28"/>
          <w:szCs w:val="28"/>
        </w:rPr>
        <w:t xml:space="preserve">В </w:t>
      </w:r>
      <w:r w:rsidR="00A80881" w:rsidRPr="00A80881">
        <w:rPr>
          <w:rFonts w:ascii="Times New Roman" w:eastAsia="Calibri" w:hAnsi="Times New Roman" w:cs="Times New Roman"/>
          <w:sz w:val="28"/>
          <w:szCs w:val="28"/>
        </w:rPr>
        <w:t>связи с этим, хочется повторить</w:t>
      </w:r>
      <w:r w:rsidR="0041263C" w:rsidRPr="00A80881">
        <w:rPr>
          <w:rFonts w:ascii="Times New Roman" w:eastAsia="Calibri" w:hAnsi="Times New Roman" w:cs="Times New Roman"/>
          <w:sz w:val="28"/>
          <w:szCs w:val="28"/>
        </w:rPr>
        <w:t xml:space="preserve"> слова немецкого натурфилософа и писателя Новалиса</w:t>
      </w:r>
      <w:r w:rsidR="0041263C" w:rsidRPr="0041263C">
        <w:rPr>
          <w:rFonts w:ascii="Times New Roman" w:eastAsia="Calibri" w:hAnsi="Times New Roman" w:cs="Times New Roman"/>
          <w:sz w:val="28"/>
          <w:szCs w:val="28"/>
        </w:rPr>
        <w:t>: «Наш мир нужно представлять в романтическом ключе, идеализировать. Так мы сможем обнаружить его исконный смысл. Идеализация есть не что иное, как качественное преувеличение (</w:t>
      </w:r>
      <w:proofErr w:type="spellStart"/>
      <w:r w:rsidR="0041263C" w:rsidRPr="0041263C">
        <w:rPr>
          <w:rFonts w:ascii="Times New Roman" w:eastAsia="Calibri" w:hAnsi="Times New Roman" w:cs="Times New Roman"/>
          <w:sz w:val="28"/>
          <w:szCs w:val="28"/>
        </w:rPr>
        <w:t>Potenzierung</w:t>
      </w:r>
      <w:proofErr w:type="spellEnd"/>
      <w:r w:rsidR="0041263C" w:rsidRPr="0041263C">
        <w:rPr>
          <w:rFonts w:ascii="Times New Roman" w:eastAsia="Calibri" w:hAnsi="Times New Roman" w:cs="Times New Roman"/>
          <w:sz w:val="28"/>
          <w:szCs w:val="28"/>
        </w:rPr>
        <w:t>). В этом процессе низшее «я» отождествляется с лучшим «</w:t>
      </w:r>
      <w:r w:rsidR="002F29D4" w:rsidRPr="0041263C">
        <w:rPr>
          <w:rFonts w:ascii="Times New Roman" w:eastAsia="Calibri" w:hAnsi="Times New Roman" w:cs="Times New Roman"/>
          <w:sz w:val="28"/>
          <w:szCs w:val="28"/>
        </w:rPr>
        <w:t>я» …</w:t>
      </w:r>
      <w:r w:rsidR="0041263C" w:rsidRPr="0041263C">
        <w:rPr>
          <w:rFonts w:ascii="Times New Roman" w:eastAsia="Calibri" w:hAnsi="Times New Roman" w:cs="Times New Roman"/>
          <w:sz w:val="28"/>
          <w:szCs w:val="28"/>
        </w:rPr>
        <w:t xml:space="preserve"> Насколько я представляю банальное – значимым, обычное – загадочным, близкое – подобающим, чуждым, и конечное – подобием бесконечного, настолько я его и идеализирую»</w:t>
      </w:r>
      <w:r w:rsidR="00A80881">
        <w:rPr>
          <w:rFonts w:ascii="Times New Roman" w:eastAsia="Calibri" w:hAnsi="Times New Roman" w:cs="Times New Roman"/>
          <w:sz w:val="28"/>
          <w:szCs w:val="28"/>
        </w:rPr>
        <w:t xml:space="preserve"> </w:t>
      </w:r>
      <w:r w:rsidR="00A80881" w:rsidRPr="00A80881">
        <w:rPr>
          <w:rFonts w:ascii="Times New Roman" w:eastAsia="Calibri" w:hAnsi="Times New Roman" w:cs="Times New Roman"/>
          <w:sz w:val="28"/>
          <w:szCs w:val="28"/>
        </w:rPr>
        <w:t>[16]</w:t>
      </w:r>
      <w:r w:rsidR="0041263C" w:rsidRPr="0041263C">
        <w:rPr>
          <w:rFonts w:ascii="Times New Roman" w:eastAsia="Calibri" w:hAnsi="Times New Roman" w:cs="Times New Roman"/>
          <w:sz w:val="28"/>
          <w:szCs w:val="28"/>
        </w:rPr>
        <w:t xml:space="preserve">. </w:t>
      </w:r>
    </w:p>
    <w:p w14:paraId="54A1D69A" w14:textId="77777777" w:rsidR="00267B4C" w:rsidRPr="0041263C" w:rsidRDefault="00267B4C" w:rsidP="0066701A">
      <w:pPr>
        <w:spacing w:after="0" w:line="240" w:lineRule="auto"/>
        <w:ind w:firstLine="708"/>
        <w:jc w:val="both"/>
        <w:rPr>
          <w:rFonts w:ascii="Times New Roman" w:hAnsi="Times New Roman" w:cs="Times New Roman"/>
          <w:sz w:val="28"/>
          <w:szCs w:val="28"/>
        </w:rPr>
      </w:pPr>
    </w:p>
    <w:p w14:paraId="51EC572E" w14:textId="206AAFEB" w:rsidR="003B5EE9" w:rsidRDefault="003B5EE9" w:rsidP="0066701A">
      <w:pPr>
        <w:spacing w:after="0" w:line="240" w:lineRule="auto"/>
        <w:jc w:val="center"/>
        <w:rPr>
          <w:rFonts w:ascii="Times New Roman" w:hAnsi="Times New Roman" w:cs="Times New Roman"/>
          <w:b/>
          <w:bCs/>
          <w:sz w:val="28"/>
          <w:szCs w:val="28"/>
        </w:rPr>
      </w:pPr>
      <w:bookmarkStart w:id="129" w:name="_Hlk198636439"/>
      <w:r w:rsidRPr="003B5EE9">
        <w:rPr>
          <w:rFonts w:ascii="Times New Roman" w:hAnsi="Times New Roman" w:cs="Times New Roman"/>
          <w:b/>
          <w:bCs/>
          <w:sz w:val="28"/>
          <w:szCs w:val="28"/>
        </w:rPr>
        <w:t>Выводы по второму разделу</w:t>
      </w:r>
    </w:p>
    <w:bookmarkEnd w:id="129"/>
    <w:p w14:paraId="37EB9633" w14:textId="77777777" w:rsidR="003B5EE9" w:rsidRPr="003B5EE9" w:rsidRDefault="003B5EE9" w:rsidP="0066701A">
      <w:pPr>
        <w:spacing w:after="0" w:line="240" w:lineRule="auto"/>
        <w:jc w:val="center"/>
        <w:rPr>
          <w:rFonts w:ascii="Times New Roman" w:hAnsi="Times New Roman" w:cs="Times New Roman"/>
          <w:b/>
          <w:bCs/>
          <w:sz w:val="28"/>
          <w:szCs w:val="28"/>
        </w:rPr>
      </w:pPr>
    </w:p>
    <w:p w14:paraId="01FE2730" w14:textId="77777777" w:rsidR="00657B53" w:rsidRDefault="00AE3F15"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005B6B26" w:rsidRPr="005B6B26">
        <w:rPr>
          <w:rFonts w:ascii="Times New Roman" w:hAnsi="Times New Roman" w:cs="Times New Roman"/>
          <w:sz w:val="28"/>
          <w:szCs w:val="28"/>
        </w:rPr>
        <w:t xml:space="preserve">нализ </w:t>
      </w:r>
      <w:r w:rsidRPr="005B6B26">
        <w:rPr>
          <w:rFonts w:ascii="Times New Roman" w:hAnsi="Times New Roman" w:cs="Times New Roman"/>
          <w:sz w:val="28"/>
          <w:szCs w:val="28"/>
        </w:rPr>
        <w:t>показывает</w:t>
      </w:r>
      <w:r w:rsidR="005B6B26" w:rsidRPr="005B6B26">
        <w:rPr>
          <w:rFonts w:ascii="Times New Roman" w:hAnsi="Times New Roman" w:cs="Times New Roman"/>
          <w:sz w:val="28"/>
          <w:szCs w:val="28"/>
        </w:rPr>
        <w:t xml:space="preserve">, что спортивный бальный танец эволюционировал в тесной связи с доминирующими культурными парадигмами </w:t>
      </w:r>
      <w:r w:rsidR="005B6B26">
        <w:rPr>
          <w:rFonts w:ascii="Times New Roman" w:hAnsi="Times New Roman" w:cs="Times New Roman"/>
          <w:sz w:val="28"/>
          <w:szCs w:val="28"/>
        </w:rPr>
        <w:t>–</w:t>
      </w:r>
      <w:r w:rsidR="005B6B26" w:rsidRPr="005B6B26">
        <w:rPr>
          <w:rFonts w:ascii="Times New Roman" w:hAnsi="Times New Roman" w:cs="Times New Roman"/>
          <w:sz w:val="28"/>
          <w:szCs w:val="28"/>
        </w:rPr>
        <w:t xml:space="preserve"> модернизмом, постмодернизмом и </w:t>
      </w:r>
      <w:proofErr w:type="spellStart"/>
      <w:r w:rsidR="005B6B26" w:rsidRPr="005B6B26">
        <w:rPr>
          <w:rFonts w:ascii="Times New Roman" w:hAnsi="Times New Roman" w:cs="Times New Roman"/>
          <w:sz w:val="28"/>
          <w:szCs w:val="28"/>
        </w:rPr>
        <w:t>метамодернизмом</w:t>
      </w:r>
      <w:proofErr w:type="spellEnd"/>
      <w:r w:rsidR="005B6B26" w:rsidRPr="005B6B26">
        <w:rPr>
          <w:rFonts w:ascii="Times New Roman" w:hAnsi="Times New Roman" w:cs="Times New Roman"/>
          <w:sz w:val="28"/>
          <w:szCs w:val="28"/>
        </w:rPr>
        <w:t>.</w:t>
      </w:r>
      <w:r>
        <w:rPr>
          <w:rFonts w:ascii="Times New Roman" w:hAnsi="Times New Roman" w:cs="Times New Roman"/>
          <w:sz w:val="28"/>
          <w:szCs w:val="28"/>
        </w:rPr>
        <w:t xml:space="preserve"> </w:t>
      </w:r>
    </w:p>
    <w:p w14:paraId="3FA06D20" w14:textId="798175DA" w:rsidR="005B6B26" w:rsidRPr="005B6B26" w:rsidRDefault="005B6B26" w:rsidP="0066701A">
      <w:pPr>
        <w:spacing w:after="0" w:line="240" w:lineRule="auto"/>
        <w:ind w:firstLine="708"/>
        <w:jc w:val="both"/>
        <w:rPr>
          <w:rFonts w:ascii="Times New Roman" w:hAnsi="Times New Roman" w:cs="Times New Roman"/>
          <w:sz w:val="28"/>
          <w:szCs w:val="28"/>
        </w:rPr>
      </w:pPr>
      <w:r w:rsidRPr="005B6B26">
        <w:rPr>
          <w:rFonts w:ascii="Times New Roman" w:hAnsi="Times New Roman" w:cs="Times New Roman"/>
          <w:sz w:val="28"/>
          <w:szCs w:val="28"/>
        </w:rPr>
        <w:t xml:space="preserve">В </w:t>
      </w:r>
      <w:r w:rsidR="00AE3F15">
        <w:rPr>
          <w:rFonts w:ascii="Times New Roman" w:hAnsi="Times New Roman" w:cs="Times New Roman"/>
          <w:sz w:val="28"/>
          <w:szCs w:val="28"/>
        </w:rPr>
        <w:t xml:space="preserve">период </w:t>
      </w:r>
      <w:r w:rsidRPr="005B6B26">
        <w:rPr>
          <w:rFonts w:ascii="Times New Roman" w:hAnsi="Times New Roman" w:cs="Times New Roman"/>
          <w:sz w:val="28"/>
          <w:szCs w:val="28"/>
        </w:rPr>
        <w:t>модернизма</w:t>
      </w:r>
      <w:r w:rsidR="00AE3F15">
        <w:rPr>
          <w:rFonts w:ascii="Times New Roman" w:hAnsi="Times New Roman" w:cs="Times New Roman"/>
          <w:sz w:val="28"/>
          <w:szCs w:val="28"/>
        </w:rPr>
        <w:t xml:space="preserve"> </w:t>
      </w:r>
      <w:r w:rsidRPr="005B6B26">
        <w:rPr>
          <w:rFonts w:ascii="Times New Roman" w:hAnsi="Times New Roman" w:cs="Times New Roman"/>
          <w:sz w:val="28"/>
          <w:szCs w:val="28"/>
        </w:rPr>
        <w:t xml:space="preserve">(конец XIX – середина XX вв.) танец </w:t>
      </w:r>
      <w:bookmarkStart w:id="130" w:name="_Hlk210914739"/>
      <w:r w:rsidRPr="005B6B26">
        <w:rPr>
          <w:rFonts w:ascii="Times New Roman" w:hAnsi="Times New Roman" w:cs="Times New Roman"/>
          <w:sz w:val="28"/>
          <w:szCs w:val="28"/>
        </w:rPr>
        <w:t>характеризовался геометрической линейностью, строгой формализацией фигур и вертикальной ориентацией корпуса, что отражало влияние индустриализации и рационализма</w:t>
      </w:r>
      <w:bookmarkEnd w:id="130"/>
      <w:r w:rsidRPr="005B6B26">
        <w:rPr>
          <w:rFonts w:ascii="Times New Roman" w:hAnsi="Times New Roman" w:cs="Times New Roman"/>
          <w:sz w:val="28"/>
          <w:szCs w:val="28"/>
        </w:rPr>
        <w:t>.</w:t>
      </w:r>
      <w:r w:rsidR="00733EC5">
        <w:rPr>
          <w:rFonts w:ascii="Times New Roman" w:hAnsi="Times New Roman" w:cs="Times New Roman"/>
          <w:sz w:val="28"/>
          <w:szCs w:val="28"/>
        </w:rPr>
        <w:t xml:space="preserve"> </w:t>
      </w:r>
      <w:r w:rsidRPr="005B6B26">
        <w:rPr>
          <w:rFonts w:ascii="Times New Roman" w:hAnsi="Times New Roman" w:cs="Times New Roman"/>
          <w:sz w:val="28"/>
          <w:szCs w:val="28"/>
        </w:rPr>
        <w:t>Постмодернизм</w:t>
      </w:r>
      <w:r w:rsidR="00733EC5">
        <w:rPr>
          <w:rFonts w:ascii="Times New Roman" w:hAnsi="Times New Roman" w:cs="Times New Roman"/>
          <w:sz w:val="28"/>
          <w:szCs w:val="28"/>
        </w:rPr>
        <w:t xml:space="preserve"> </w:t>
      </w:r>
      <w:r w:rsidRPr="005B6B26">
        <w:rPr>
          <w:rFonts w:ascii="Times New Roman" w:hAnsi="Times New Roman" w:cs="Times New Roman"/>
          <w:sz w:val="28"/>
          <w:szCs w:val="28"/>
        </w:rPr>
        <w:t>(вторая половина XX в.) привнёс деконструкцию классических форм, эклектику стилей и расширение семиотического диапазона за счёт заимствований из других жанров. В</w:t>
      </w:r>
      <w:r w:rsidR="00AE3F15">
        <w:rPr>
          <w:rFonts w:ascii="Times New Roman" w:hAnsi="Times New Roman" w:cs="Times New Roman"/>
          <w:sz w:val="28"/>
          <w:szCs w:val="28"/>
        </w:rPr>
        <w:t xml:space="preserve"> </w:t>
      </w:r>
      <w:proofErr w:type="spellStart"/>
      <w:r w:rsidRPr="005B6B26">
        <w:rPr>
          <w:rFonts w:ascii="Times New Roman" w:hAnsi="Times New Roman" w:cs="Times New Roman"/>
          <w:sz w:val="28"/>
          <w:szCs w:val="28"/>
        </w:rPr>
        <w:t>метамодернистский</w:t>
      </w:r>
      <w:proofErr w:type="spellEnd"/>
      <w:r w:rsidR="00AE3F15">
        <w:rPr>
          <w:rFonts w:ascii="Times New Roman" w:hAnsi="Times New Roman" w:cs="Times New Roman"/>
          <w:sz w:val="28"/>
          <w:szCs w:val="28"/>
        </w:rPr>
        <w:t xml:space="preserve"> </w:t>
      </w:r>
      <w:r w:rsidRPr="005B6B26">
        <w:rPr>
          <w:rFonts w:ascii="Times New Roman" w:hAnsi="Times New Roman" w:cs="Times New Roman"/>
          <w:sz w:val="28"/>
          <w:szCs w:val="28"/>
        </w:rPr>
        <w:t>период (начало XXI в.) наблюдается синтез противоположностей: осцилляция между технической стандартизацией и эмоциональной экспрессией, интеграция спортивных и артистических элементов, что соответствует принципам «прагматического романтизма».</w:t>
      </w:r>
    </w:p>
    <w:p w14:paraId="34E7B9B4" w14:textId="18FF7991" w:rsidR="002264C0" w:rsidRDefault="00AE3F15"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005B6B26" w:rsidRPr="005B6B26">
        <w:rPr>
          <w:rFonts w:ascii="Times New Roman" w:hAnsi="Times New Roman" w:cs="Times New Roman"/>
          <w:sz w:val="28"/>
          <w:szCs w:val="28"/>
        </w:rPr>
        <w:t xml:space="preserve">рансформации форм и содержаний танца отражают изменения в социокультурных ценностях, эстетических предпочтениях и философских концепциях каждой эпохи. Использование методов формального, семиотического и герменевтического анализа позволило выявить взаимосвязь между формой, содержанием и культурным контекстом, подчеркнув роль символики, интерпретации в формировании эстетической идентичности спортивного бального танца. </w:t>
      </w:r>
    </w:p>
    <w:p w14:paraId="7F2ADA73" w14:textId="397714D1" w:rsidR="00993F77" w:rsidRDefault="005B6B26" w:rsidP="0066701A">
      <w:pPr>
        <w:spacing w:after="0" w:line="240" w:lineRule="auto"/>
        <w:ind w:firstLine="708"/>
        <w:jc w:val="both"/>
        <w:rPr>
          <w:rFonts w:ascii="Times New Roman" w:hAnsi="Times New Roman" w:cs="Times New Roman"/>
          <w:sz w:val="28"/>
          <w:szCs w:val="28"/>
        </w:rPr>
      </w:pPr>
      <w:r w:rsidRPr="00A80881">
        <w:rPr>
          <w:rFonts w:ascii="Times New Roman" w:hAnsi="Times New Roman" w:cs="Times New Roman"/>
          <w:sz w:val="28"/>
          <w:szCs w:val="28"/>
        </w:rPr>
        <w:t>В целом, исследование подтверждает, что художественно-эстетические изменения в танце являются отражением более широких культурных трансформаций, а интеграция философских подходов способствует более глубокому пониманию его смысловых и структурных особенностей в историческом контексте.</w:t>
      </w:r>
    </w:p>
    <w:p w14:paraId="72D967A2" w14:textId="298FFFDA" w:rsidR="003B5EE9" w:rsidRPr="003B5EE9" w:rsidRDefault="003B5EE9" w:rsidP="0066701A">
      <w:pPr>
        <w:spacing w:after="0" w:line="240" w:lineRule="auto"/>
        <w:jc w:val="center"/>
        <w:rPr>
          <w:rFonts w:ascii="Times New Roman" w:hAnsi="Times New Roman" w:cs="Times New Roman"/>
          <w:b/>
          <w:bCs/>
          <w:sz w:val="28"/>
          <w:szCs w:val="28"/>
        </w:rPr>
      </w:pPr>
      <w:r w:rsidRPr="003B5EE9">
        <w:rPr>
          <w:rFonts w:ascii="Times New Roman" w:hAnsi="Times New Roman" w:cs="Times New Roman"/>
          <w:b/>
          <w:bCs/>
          <w:sz w:val="28"/>
          <w:szCs w:val="28"/>
        </w:rPr>
        <w:lastRenderedPageBreak/>
        <w:t xml:space="preserve">3 </w:t>
      </w:r>
      <w:r w:rsidR="00CF29EE" w:rsidRPr="0018362D">
        <w:rPr>
          <w:rFonts w:ascii="Times New Roman" w:hAnsi="Times New Roman" w:cs="Times New Roman"/>
          <w:b/>
          <w:bCs/>
          <w:sz w:val="28"/>
          <w:szCs w:val="28"/>
        </w:rPr>
        <w:t>НОВЫЕ РЕГИСТРЫ МЕТАМОДЕРНИСТСКОЙ ЭСТЕТИКИ В СПОРТИВНОМ БАЛЬНОМ ТАНЦЕ</w:t>
      </w:r>
    </w:p>
    <w:p w14:paraId="1969AF95" w14:textId="1FF4BB4B" w:rsidR="003B5EE9" w:rsidRDefault="003B5EE9" w:rsidP="0066701A">
      <w:pPr>
        <w:spacing w:after="0" w:line="240" w:lineRule="auto"/>
        <w:jc w:val="center"/>
        <w:rPr>
          <w:rFonts w:ascii="Times New Roman" w:hAnsi="Times New Roman" w:cs="Times New Roman"/>
          <w:b/>
          <w:bCs/>
          <w:sz w:val="28"/>
          <w:szCs w:val="28"/>
        </w:rPr>
      </w:pPr>
      <w:r w:rsidRPr="003B5EE9">
        <w:rPr>
          <w:rFonts w:ascii="Times New Roman" w:hAnsi="Times New Roman" w:cs="Times New Roman"/>
          <w:b/>
          <w:bCs/>
          <w:sz w:val="28"/>
          <w:szCs w:val="28"/>
        </w:rPr>
        <w:t xml:space="preserve">3.1 </w:t>
      </w:r>
      <w:r w:rsidR="004458D9" w:rsidRPr="004458D9">
        <w:rPr>
          <w:rFonts w:ascii="Times New Roman" w:hAnsi="Times New Roman" w:cs="Times New Roman"/>
          <w:b/>
          <w:bCs/>
          <w:sz w:val="28"/>
          <w:szCs w:val="28"/>
        </w:rPr>
        <w:t xml:space="preserve">Идентификация категорий </w:t>
      </w:r>
      <w:proofErr w:type="spellStart"/>
      <w:r w:rsidR="004458D9" w:rsidRPr="004458D9">
        <w:rPr>
          <w:rFonts w:ascii="Times New Roman" w:hAnsi="Times New Roman" w:cs="Times New Roman"/>
          <w:b/>
          <w:bCs/>
          <w:sz w:val="28"/>
          <w:szCs w:val="28"/>
        </w:rPr>
        <w:t>метамодернизма</w:t>
      </w:r>
      <w:proofErr w:type="spellEnd"/>
      <w:r w:rsidR="004458D9" w:rsidRPr="004458D9">
        <w:rPr>
          <w:rFonts w:ascii="Times New Roman" w:hAnsi="Times New Roman" w:cs="Times New Roman"/>
          <w:b/>
          <w:bCs/>
          <w:sz w:val="28"/>
          <w:szCs w:val="28"/>
        </w:rPr>
        <w:t xml:space="preserve"> в эстетике спортивного бального танца как новой стратегии культуры и искусства</w:t>
      </w:r>
    </w:p>
    <w:p w14:paraId="3AEEFFB8" w14:textId="4DD877A1" w:rsidR="003B5EE9" w:rsidRDefault="003B5EE9" w:rsidP="0066701A">
      <w:pPr>
        <w:spacing w:after="0" w:line="240" w:lineRule="auto"/>
        <w:jc w:val="center"/>
        <w:rPr>
          <w:rFonts w:ascii="Times New Roman" w:hAnsi="Times New Roman" w:cs="Times New Roman"/>
          <w:b/>
          <w:bCs/>
          <w:sz w:val="28"/>
          <w:szCs w:val="28"/>
        </w:rPr>
      </w:pPr>
    </w:p>
    <w:p w14:paraId="2FF6B31D" w14:textId="77777777" w:rsidR="00993F77"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t xml:space="preserve">Культурный ландшафт конца XX </w:t>
      </w:r>
      <w:r>
        <w:rPr>
          <w:rFonts w:ascii="Times New Roman" w:hAnsi="Times New Roman" w:cs="Times New Roman"/>
          <w:sz w:val="28"/>
          <w:szCs w:val="28"/>
        </w:rPr>
        <w:t>–</w:t>
      </w:r>
      <w:r w:rsidRPr="00993F77">
        <w:rPr>
          <w:rFonts w:ascii="Times New Roman" w:hAnsi="Times New Roman" w:cs="Times New Roman"/>
          <w:sz w:val="28"/>
          <w:szCs w:val="28"/>
        </w:rPr>
        <w:t xml:space="preserve"> начала XXI веков ознаменовался появлением </w:t>
      </w:r>
      <w:proofErr w:type="spellStart"/>
      <w:r w:rsidRPr="00993F77">
        <w:rPr>
          <w:rFonts w:ascii="Times New Roman" w:hAnsi="Times New Roman" w:cs="Times New Roman"/>
          <w:sz w:val="28"/>
          <w:szCs w:val="28"/>
        </w:rPr>
        <w:t>метамодернизма</w:t>
      </w:r>
      <w:proofErr w:type="spellEnd"/>
      <w:r w:rsidRPr="00993F77">
        <w:rPr>
          <w:rFonts w:ascii="Times New Roman" w:hAnsi="Times New Roman" w:cs="Times New Roman"/>
          <w:sz w:val="28"/>
          <w:szCs w:val="28"/>
        </w:rPr>
        <w:t xml:space="preserve"> </w:t>
      </w:r>
      <w:r>
        <w:rPr>
          <w:rFonts w:ascii="Times New Roman" w:hAnsi="Times New Roman" w:cs="Times New Roman"/>
          <w:sz w:val="28"/>
          <w:szCs w:val="28"/>
        </w:rPr>
        <w:t>–</w:t>
      </w:r>
      <w:r w:rsidRPr="00993F77">
        <w:rPr>
          <w:rFonts w:ascii="Times New Roman" w:hAnsi="Times New Roman" w:cs="Times New Roman"/>
          <w:sz w:val="28"/>
          <w:szCs w:val="28"/>
        </w:rPr>
        <w:t xml:space="preserve"> многогранной теоретической концепции, позиционируемой как ответ на предполагаемое истощение и критические ограничения постмодернизма. В то время как постмодернизм в значительной степени характеризовался всепроникающим этосом деконструкции, радикального релятивизма и иронической отстраненности, </w:t>
      </w:r>
      <w:proofErr w:type="spellStart"/>
      <w:r w:rsidRPr="00993F77">
        <w:rPr>
          <w:rFonts w:ascii="Times New Roman" w:hAnsi="Times New Roman" w:cs="Times New Roman"/>
          <w:sz w:val="28"/>
          <w:szCs w:val="28"/>
        </w:rPr>
        <w:t>метамодернизм</w:t>
      </w:r>
      <w:proofErr w:type="spellEnd"/>
      <w:r w:rsidRPr="00993F77">
        <w:rPr>
          <w:rFonts w:ascii="Times New Roman" w:hAnsi="Times New Roman" w:cs="Times New Roman"/>
          <w:sz w:val="28"/>
          <w:szCs w:val="28"/>
        </w:rPr>
        <w:t xml:space="preserve"> предлагает нюансированный сдвиг, выступая за возвращение к таким понятиям, как искренность, аффект и трансцендентность, хотя и без отказа от критических идей, полученных от постмодернистской мысли. Эта новая чувствительность не представляет собой упрощенный возврат к модернистским идеалам, а скорее динамическую осцилляцию между, казалось бы, противоположными позициями. Как формулируют </w:t>
      </w:r>
      <w:proofErr w:type="spellStart"/>
      <w:r w:rsidRPr="00993F77">
        <w:rPr>
          <w:rFonts w:ascii="Times New Roman" w:hAnsi="Times New Roman" w:cs="Times New Roman"/>
          <w:sz w:val="28"/>
          <w:szCs w:val="28"/>
        </w:rPr>
        <w:t>Тимотеус</w:t>
      </w:r>
      <w:proofErr w:type="spellEnd"/>
      <w:r w:rsidRPr="00993F77">
        <w:rPr>
          <w:rFonts w:ascii="Times New Roman" w:hAnsi="Times New Roman" w:cs="Times New Roman"/>
          <w:sz w:val="28"/>
          <w:szCs w:val="28"/>
        </w:rPr>
        <w:t xml:space="preserve"> </w:t>
      </w:r>
      <w:proofErr w:type="spellStart"/>
      <w:r w:rsidRPr="00993F77">
        <w:rPr>
          <w:rFonts w:ascii="Times New Roman" w:hAnsi="Times New Roman" w:cs="Times New Roman"/>
          <w:sz w:val="28"/>
          <w:szCs w:val="28"/>
        </w:rPr>
        <w:t>Вермюлен</w:t>
      </w:r>
      <w:proofErr w:type="spellEnd"/>
      <w:r w:rsidRPr="00993F77">
        <w:rPr>
          <w:rFonts w:ascii="Times New Roman" w:hAnsi="Times New Roman" w:cs="Times New Roman"/>
          <w:sz w:val="28"/>
          <w:szCs w:val="28"/>
        </w:rPr>
        <w:t xml:space="preserve"> и Робин </w:t>
      </w:r>
      <w:proofErr w:type="spellStart"/>
      <w:r w:rsidRPr="00993F77">
        <w:rPr>
          <w:rFonts w:ascii="Times New Roman" w:hAnsi="Times New Roman" w:cs="Times New Roman"/>
          <w:sz w:val="28"/>
          <w:szCs w:val="28"/>
        </w:rPr>
        <w:t>ван</w:t>
      </w:r>
      <w:proofErr w:type="spellEnd"/>
      <w:r w:rsidRPr="00993F77">
        <w:rPr>
          <w:rFonts w:ascii="Times New Roman" w:hAnsi="Times New Roman" w:cs="Times New Roman"/>
          <w:sz w:val="28"/>
          <w:szCs w:val="28"/>
        </w:rPr>
        <w:t xml:space="preserve"> </w:t>
      </w:r>
      <w:proofErr w:type="spellStart"/>
      <w:r w:rsidRPr="00993F77">
        <w:rPr>
          <w:rFonts w:ascii="Times New Roman" w:hAnsi="Times New Roman" w:cs="Times New Roman"/>
          <w:sz w:val="28"/>
          <w:szCs w:val="28"/>
        </w:rPr>
        <w:t>ден</w:t>
      </w:r>
      <w:proofErr w:type="spellEnd"/>
      <w:r w:rsidRPr="00993F77">
        <w:rPr>
          <w:rFonts w:ascii="Times New Roman" w:hAnsi="Times New Roman" w:cs="Times New Roman"/>
          <w:sz w:val="28"/>
          <w:szCs w:val="28"/>
        </w:rPr>
        <w:t xml:space="preserve"> </w:t>
      </w:r>
      <w:proofErr w:type="spellStart"/>
      <w:r w:rsidRPr="00993F77">
        <w:rPr>
          <w:rFonts w:ascii="Times New Roman" w:hAnsi="Times New Roman" w:cs="Times New Roman"/>
          <w:sz w:val="28"/>
          <w:szCs w:val="28"/>
        </w:rPr>
        <w:t>Аккер</w:t>
      </w:r>
      <w:proofErr w:type="spellEnd"/>
      <w:r w:rsidRPr="00993F77">
        <w:rPr>
          <w:rFonts w:ascii="Times New Roman" w:hAnsi="Times New Roman" w:cs="Times New Roman"/>
          <w:sz w:val="28"/>
          <w:szCs w:val="28"/>
        </w:rPr>
        <w:t xml:space="preserve"> в своем основополагающем тексте, </w:t>
      </w:r>
      <w:proofErr w:type="spellStart"/>
      <w:r w:rsidRPr="00993F77">
        <w:rPr>
          <w:rFonts w:ascii="Times New Roman" w:hAnsi="Times New Roman" w:cs="Times New Roman"/>
          <w:sz w:val="28"/>
          <w:szCs w:val="28"/>
        </w:rPr>
        <w:t>метамодернизм</w:t>
      </w:r>
      <w:proofErr w:type="spellEnd"/>
      <w:r w:rsidRPr="00993F77">
        <w:rPr>
          <w:rFonts w:ascii="Times New Roman" w:hAnsi="Times New Roman" w:cs="Times New Roman"/>
          <w:sz w:val="28"/>
          <w:szCs w:val="28"/>
        </w:rPr>
        <w:t xml:space="preserve"> определяется «чувствительностью к осцилляции», где «вместо постмодернистской циничной отстраненности мы наблюдаем возвращение к искренности, но с сохранением иронии» [</w:t>
      </w:r>
      <w:r>
        <w:rPr>
          <w:rFonts w:ascii="Times New Roman" w:hAnsi="Times New Roman" w:cs="Times New Roman"/>
          <w:sz w:val="28"/>
          <w:szCs w:val="28"/>
        </w:rPr>
        <w:t>1</w:t>
      </w:r>
      <w:r w:rsidRPr="00993F77">
        <w:rPr>
          <w:rFonts w:ascii="Times New Roman" w:hAnsi="Times New Roman" w:cs="Times New Roman"/>
          <w:sz w:val="28"/>
          <w:szCs w:val="28"/>
        </w:rPr>
        <w:t xml:space="preserve">, с. 5]. Это присущее колебание между противоположными полюсами </w:t>
      </w:r>
      <w:r>
        <w:rPr>
          <w:rFonts w:ascii="Times New Roman" w:hAnsi="Times New Roman" w:cs="Times New Roman"/>
          <w:sz w:val="28"/>
          <w:szCs w:val="28"/>
        </w:rPr>
        <w:t>–</w:t>
      </w:r>
      <w:r w:rsidRPr="00993F77">
        <w:rPr>
          <w:rFonts w:ascii="Times New Roman" w:hAnsi="Times New Roman" w:cs="Times New Roman"/>
          <w:sz w:val="28"/>
          <w:szCs w:val="28"/>
        </w:rPr>
        <w:t xml:space="preserve"> такими как ирония и серьезность, апатия и аффект, конструирование и деконструкция, или даже знание и вера </w:t>
      </w:r>
      <w:r>
        <w:rPr>
          <w:rFonts w:ascii="Times New Roman" w:hAnsi="Times New Roman" w:cs="Times New Roman"/>
          <w:sz w:val="28"/>
          <w:szCs w:val="28"/>
        </w:rPr>
        <w:t>–</w:t>
      </w:r>
      <w:r w:rsidRPr="00993F77">
        <w:rPr>
          <w:rFonts w:ascii="Times New Roman" w:hAnsi="Times New Roman" w:cs="Times New Roman"/>
          <w:sz w:val="28"/>
          <w:szCs w:val="28"/>
        </w:rPr>
        <w:t xml:space="preserve"> составляет основную онтологическую и эпистемологическую характеристику </w:t>
      </w:r>
      <w:proofErr w:type="spellStart"/>
      <w:r w:rsidRPr="00993F77">
        <w:rPr>
          <w:rFonts w:ascii="Times New Roman" w:hAnsi="Times New Roman" w:cs="Times New Roman"/>
          <w:sz w:val="28"/>
          <w:szCs w:val="28"/>
        </w:rPr>
        <w:t>метамодернистского</w:t>
      </w:r>
      <w:proofErr w:type="spellEnd"/>
      <w:r w:rsidRPr="00993F77">
        <w:rPr>
          <w:rFonts w:ascii="Times New Roman" w:hAnsi="Times New Roman" w:cs="Times New Roman"/>
          <w:sz w:val="28"/>
          <w:szCs w:val="28"/>
        </w:rPr>
        <w:t xml:space="preserve"> состояния [</w:t>
      </w:r>
      <w:r>
        <w:rPr>
          <w:rFonts w:ascii="Times New Roman" w:hAnsi="Times New Roman" w:cs="Times New Roman"/>
          <w:sz w:val="28"/>
          <w:szCs w:val="28"/>
        </w:rPr>
        <w:t>1</w:t>
      </w:r>
      <w:r w:rsidRPr="00993F77">
        <w:rPr>
          <w:rFonts w:ascii="Times New Roman" w:hAnsi="Times New Roman" w:cs="Times New Roman"/>
          <w:sz w:val="28"/>
          <w:szCs w:val="28"/>
        </w:rPr>
        <w:t>, с. 9]</w:t>
      </w:r>
      <w:r>
        <w:rPr>
          <w:rFonts w:ascii="Times New Roman" w:hAnsi="Times New Roman" w:cs="Times New Roman"/>
          <w:sz w:val="28"/>
          <w:szCs w:val="28"/>
        </w:rPr>
        <w:t>.</w:t>
      </w:r>
    </w:p>
    <w:p w14:paraId="0B5D3778" w14:textId="7E29FBE9" w:rsidR="00993F77" w:rsidRPr="00993F77"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t xml:space="preserve">Ключевым понятием в </w:t>
      </w:r>
      <w:proofErr w:type="spellStart"/>
      <w:r w:rsidRPr="00993F77">
        <w:rPr>
          <w:rFonts w:ascii="Times New Roman" w:hAnsi="Times New Roman" w:cs="Times New Roman"/>
          <w:sz w:val="28"/>
          <w:szCs w:val="28"/>
        </w:rPr>
        <w:t>метамодернистском</w:t>
      </w:r>
      <w:proofErr w:type="spellEnd"/>
      <w:r w:rsidRPr="00993F77">
        <w:rPr>
          <w:rFonts w:ascii="Times New Roman" w:hAnsi="Times New Roman" w:cs="Times New Roman"/>
          <w:sz w:val="28"/>
          <w:szCs w:val="28"/>
        </w:rPr>
        <w:t xml:space="preserve"> дискурсе является новая искренность. Она принципиально отличается от некритической искренности модернизма тем, что остро осознает свою </w:t>
      </w:r>
      <w:proofErr w:type="spellStart"/>
      <w:r w:rsidRPr="00993F77">
        <w:rPr>
          <w:rFonts w:ascii="Times New Roman" w:hAnsi="Times New Roman" w:cs="Times New Roman"/>
          <w:sz w:val="28"/>
          <w:szCs w:val="28"/>
        </w:rPr>
        <w:t>сконструированность</w:t>
      </w:r>
      <w:proofErr w:type="spellEnd"/>
      <w:r w:rsidRPr="00993F77">
        <w:rPr>
          <w:rFonts w:ascii="Times New Roman" w:hAnsi="Times New Roman" w:cs="Times New Roman"/>
          <w:sz w:val="28"/>
          <w:szCs w:val="28"/>
        </w:rPr>
        <w:t xml:space="preserve">, свой потенциал для деконструкции и свою присущую уязвимость. Тем не менее, она активно принимает и утверждает «подлинную эмоциональную вовлеченность и приверженность» </w:t>
      </w:r>
      <w:bookmarkStart w:id="131" w:name="_Hlk198894376"/>
      <w:r w:rsidRPr="00993F77">
        <w:rPr>
          <w:rFonts w:ascii="Times New Roman" w:hAnsi="Times New Roman" w:cs="Times New Roman"/>
          <w:sz w:val="28"/>
          <w:szCs w:val="28"/>
        </w:rPr>
        <w:t>[2, с. 34]</w:t>
      </w:r>
      <w:bookmarkEnd w:id="131"/>
      <w:r w:rsidRPr="00993F77">
        <w:rPr>
          <w:rFonts w:ascii="Times New Roman" w:hAnsi="Times New Roman" w:cs="Times New Roman"/>
          <w:sz w:val="28"/>
          <w:szCs w:val="28"/>
        </w:rPr>
        <w:t xml:space="preserve">. Это не ностальгическая тоска по ушедшей эпохе романтизма или сентиментальности, а скорее обдуманное и сознательное решение развивать подлинный эмоциональный опыт и вовлеченность, одновременно признавая присущую сложность, неоднозначность и зачастую противоречивый характер современного существования. Это понятие неразрывно связано с идеей аффекта, который, в теоретических рамках Брайана </w:t>
      </w:r>
      <w:proofErr w:type="spellStart"/>
      <w:r w:rsidRPr="00993F77">
        <w:rPr>
          <w:rFonts w:ascii="Times New Roman" w:hAnsi="Times New Roman" w:cs="Times New Roman"/>
          <w:sz w:val="28"/>
          <w:szCs w:val="28"/>
        </w:rPr>
        <w:t>Массуми</w:t>
      </w:r>
      <w:proofErr w:type="spellEnd"/>
      <w:r w:rsidRPr="00993F77">
        <w:rPr>
          <w:rFonts w:ascii="Times New Roman" w:hAnsi="Times New Roman" w:cs="Times New Roman"/>
          <w:sz w:val="28"/>
          <w:szCs w:val="28"/>
        </w:rPr>
        <w:t xml:space="preserve">, относится к интенсивным, </w:t>
      </w:r>
      <w:proofErr w:type="spellStart"/>
      <w:r w:rsidRPr="00993F77">
        <w:rPr>
          <w:rFonts w:ascii="Times New Roman" w:hAnsi="Times New Roman" w:cs="Times New Roman"/>
          <w:sz w:val="28"/>
          <w:szCs w:val="28"/>
        </w:rPr>
        <w:t>доперсональным</w:t>
      </w:r>
      <w:proofErr w:type="spellEnd"/>
      <w:r w:rsidRPr="00993F77">
        <w:rPr>
          <w:rFonts w:ascii="Times New Roman" w:hAnsi="Times New Roman" w:cs="Times New Roman"/>
          <w:sz w:val="28"/>
          <w:szCs w:val="28"/>
        </w:rPr>
        <w:t xml:space="preserve"> и часто нерепрезентативным эмоциональным состояниям. В отличие от более </w:t>
      </w:r>
      <w:proofErr w:type="spellStart"/>
      <w:r w:rsidRPr="00993F77">
        <w:rPr>
          <w:rFonts w:ascii="Times New Roman" w:hAnsi="Times New Roman" w:cs="Times New Roman"/>
          <w:sz w:val="28"/>
          <w:szCs w:val="28"/>
        </w:rPr>
        <w:t>когнитивно</w:t>
      </w:r>
      <w:proofErr w:type="spellEnd"/>
      <w:r w:rsidRPr="00993F77">
        <w:rPr>
          <w:rFonts w:ascii="Times New Roman" w:hAnsi="Times New Roman" w:cs="Times New Roman"/>
          <w:sz w:val="28"/>
          <w:szCs w:val="28"/>
        </w:rPr>
        <w:t xml:space="preserve"> опосредованных «чувств», «аффект является непосредственным и недифференцированным» </w:t>
      </w:r>
      <w:r w:rsidR="00EC2F39" w:rsidRPr="00EC2F39">
        <w:rPr>
          <w:rFonts w:ascii="Times New Roman" w:hAnsi="Times New Roman" w:cs="Times New Roman"/>
          <w:sz w:val="28"/>
          <w:szCs w:val="28"/>
        </w:rPr>
        <w:t>[</w:t>
      </w:r>
      <w:r w:rsidR="00472B24">
        <w:rPr>
          <w:rFonts w:ascii="Times New Roman" w:hAnsi="Times New Roman" w:cs="Times New Roman"/>
          <w:sz w:val="28"/>
          <w:szCs w:val="28"/>
        </w:rPr>
        <w:t>99</w:t>
      </w:r>
      <w:r w:rsidRPr="00993F77">
        <w:rPr>
          <w:rFonts w:ascii="Times New Roman" w:hAnsi="Times New Roman" w:cs="Times New Roman"/>
          <w:sz w:val="28"/>
          <w:szCs w:val="28"/>
        </w:rPr>
        <w:t>, с. 27</w:t>
      </w:r>
      <w:r w:rsidR="00EC2F39" w:rsidRPr="00EC2F39">
        <w:rPr>
          <w:rFonts w:ascii="Times New Roman" w:hAnsi="Times New Roman" w:cs="Times New Roman"/>
          <w:sz w:val="28"/>
          <w:szCs w:val="28"/>
        </w:rPr>
        <w:t>]</w:t>
      </w:r>
      <w:r w:rsidRPr="00993F77">
        <w:rPr>
          <w:rFonts w:ascii="Times New Roman" w:hAnsi="Times New Roman" w:cs="Times New Roman"/>
          <w:sz w:val="28"/>
          <w:szCs w:val="28"/>
        </w:rPr>
        <w:t xml:space="preserve">. В </w:t>
      </w:r>
      <w:proofErr w:type="spellStart"/>
      <w:r w:rsidRPr="00993F77">
        <w:rPr>
          <w:rFonts w:ascii="Times New Roman" w:hAnsi="Times New Roman" w:cs="Times New Roman"/>
          <w:sz w:val="28"/>
          <w:szCs w:val="28"/>
        </w:rPr>
        <w:t>метамодернизме</w:t>
      </w:r>
      <w:proofErr w:type="spellEnd"/>
      <w:r w:rsidRPr="00993F77">
        <w:rPr>
          <w:rFonts w:ascii="Times New Roman" w:hAnsi="Times New Roman" w:cs="Times New Roman"/>
          <w:sz w:val="28"/>
          <w:szCs w:val="28"/>
        </w:rPr>
        <w:t xml:space="preserve"> аффект служит мощным механизмом преодоления всепроникающей постмодернистской дистанцированности и цинизма, тем самым способствуя более глубокому, хотя зачастую и неоднозначному, взаимодействию с художественными выражениями и проживаемой реальностью.</w:t>
      </w:r>
    </w:p>
    <w:p w14:paraId="1225AF64" w14:textId="67A82D68" w:rsidR="00993F77" w:rsidRDefault="004C24F6"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00993F77" w:rsidRPr="00993F77">
        <w:rPr>
          <w:rFonts w:ascii="Times New Roman" w:hAnsi="Times New Roman" w:cs="Times New Roman"/>
          <w:sz w:val="28"/>
          <w:szCs w:val="28"/>
        </w:rPr>
        <w:t xml:space="preserve">ажным аспектом </w:t>
      </w:r>
      <w:proofErr w:type="spellStart"/>
      <w:r w:rsidR="00993F77" w:rsidRPr="00993F77">
        <w:rPr>
          <w:rFonts w:ascii="Times New Roman" w:hAnsi="Times New Roman" w:cs="Times New Roman"/>
          <w:sz w:val="28"/>
          <w:szCs w:val="28"/>
        </w:rPr>
        <w:t>метамодернизма</w:t>
      </w:r>
      <w:proofErr w:type="spellEnd"/>
      <w:r w:rsidR="00993F77" w:rsidRPr="00993F77">
        <w:rPr>
          <w:rFonts w:ascii="Times New Roman" w:hAnsi="Times New Roman" w:cs="Times New Roman"/>
          <w:sz w:val="28"/>
          <w:szCs w:val="28"/>
        </w:rPr>
        <w:t xml:space="preserve"> является его телеологическое стремление к трансцендентности. Это проявляется как поиск смысла, цели и возвышенного в кажущемся обыденным и повседневным, представляя собой попытку выйти за рамки чисто материалистических и утилитарных перспектив </w:t>
      </w:r>
      <w:r w:rsidR="00EC2F39" w:rsidRPr="00EC2F39">
        <w:rPr>
          <w:rFonts w:ascii="Times New Roman" w:hAnsi="Times New Roman" w:cs="Times New Roman"/>
          <w:sz w:val="28"/>
          <w:szCs w:val="28"/>
        </w:rPr>
        <w:t>[10</w:t>
      </w:r>
      <w:r w:rsidR="00472B24">
        <w:rPr>
          <w:rFonts w:ascii="Times New Roman" w:hAnsi="Times New Roman" w:cs="Times New Roman"/>
          <w:sz w:val="28"/>
          <w:szCs w:val="28"/>
        </w:rPr>
        <w:t>0</w:t>
      </w:r>
      <w:r w:rsidR="00993F77" w:rsidRPr="00993F77">
        <w:rPr>
          <w:rFonts w:ascii="Times New Roman" w:hAnsi="Times New Roman" w:cs="Times New Roman"/>
          <w:sz w:val="28"/>
          <w:szCs w:val="28"/>
        </w:rPr>
        <w:t>, с. 120</w:t>
      </w:r>
      <w:r w:rsidR="00EC2F39" w:rsidRPr="006023AB">
        <w:rPr>
          <w:rFonts w:ascii="Times New Roman" w:hAnsi="Times New Roman" w:cs="Times New Roman"/>
          <w:sz w:val="28"/>
          <w:szCs w:val="28"/>
        </w:rPr>
        <w:t>]</w:t>
      </w:r>
      <w:r w:rsidR="00993F77" w:rsidRPr="00993F77">
        <w:rPr>
          <w:rFonts w:ascii="Times New Roman" w:hAnsi="Times New Roman" w:cs="Times New Roman"/>
          <w:sz w:val="28"/>
          <w:szCs w:val="28"/>
        </w:rPr>
        <w:t xml:space="preserve">. Это не возврат к традиционной религиозной или духовной трансцендентности, а скорее экзистенциальный и часто светский поиск, направленный на «приращение бытия» </w:t>
      </w:r>
      <w:r w:rsidR="00993F77">
        <w:rPr>
          <w:rFonts w:ascii="Times New Roman" w:hAnsi="Times New Roman" w:cs="Times New Roman"/>
          <w:sz w:val="28"/>
          <w:szCs w:val="28"/>
        </w:rPr>
        <w:t>–</w:t>
      </w:r>
      <w:r w:rsidR="00993F77" w:rsidRPr="00993F77">
        <w:rPr>
          <w:rFonts w:ascii="Times New Roman" w:hAnsi="Times New Roman" w:cs="Times New Roman"/>
          <w:sz w:val="28"/>
          <w:szCs w:val="28"/>
        </w:rPr>
        <w:t xml:space="preserve"> расширение границ человеческого опыта и сознания. Это стремление к трансцендентности часто опосредовано </w:t>
      </w:r>
      <w:proofErr w:type="spellStart"/>
      <w:r w:rsidR="00993F77" w:rsidRPr="00993F77">
        <w:rPr>
          <w:rFonts w:ascii="Times New Roman" w:hAnsi="Times New Roman" w:cs="Times New Roman"/>
          <w:sz w:val="28"/>
          <w:szCs w:val="28"/>
        </w:rPr>
        <w:t>метарефлексией</w:t>
      </w:r>
      <w:proofErr w:type="spellEnd"/>
      <w:r w:rsidR="00993F77" w:rsidRPr="00993F77">
        <w:rPr>
          <w:rFonts w:ascii="Times New Roman" w:hAnsi="Times New Roman" w:cs="Times New Roman"/>
          <w:sz w:val="28"/>
          <w:szCs w:val="28"/>
        </w:rPr>
        <w:t xml:space="preserve">, которая включает в себя сознательное осознание и критический анализ самих процессов художественного творчества, восприятия и интерпретации. В </w:t>
      </w:r>
      <w:proofErr w:type="spellStart"/>
      <w:r w:rsidR="00993F77" w:rsidRPr="00993F77">
        <w:rPr>
          <w:rFonts w:ascii="Times New Roman" w:hAnsi="Times New Roman" w:cs="Times New Roman"/>
          <w:sz w:val="28"/>
          <w:szCs w:val="28"/>
        </w:rPr>
        <w:t>метамодернистских</w:t>
      </w:r>
      <w:proofErr w:type="spellEnd"/>
      <w:r w:rsidR="00993F77" w:rsidRPr="00993F77">
        <w:rPr>
          <w:rFonts w:ascii="Times New Roman" w:hAnsi="Times New Roman" w:cs="Times New Roman"/>
          <w:sz w:val="28"/>
          <w:szCs w:val="28"/>
        </w:rPr>
        <w:t xml:space="preserve"> художественных практиках создатели часто обращают внимание на свои собственные методологии, на присущую условность нарративных структур, тем самым способствуя рефлексивному диалогу со зрителем относительно фундаментальной природы художественного производства [11, с. 67].</w:t>
      </w:r>
      <w:r w:rsidR="00D4183E">
        <w:rPr>
          <w:rFonts w:ascii="Times New Roman" w:hAnsi="Times New Roman" w:cs="Times New Roman"/>
          <w:sz w:val="28"/>
          <w:szCs w:val="28"/>
        </w:rPr>
        <w:t xml:space="preserve"> С этим связаны научные изыскания, которые отразились в подразделе «</w:t>
      </w:r>
      <w:r w:rsidR="00D4183E" w:rsidRPr="00D4183E">
        <w:rPr>
          <w:rFonts w:ascii="Times New Roman" w:hAnsi="Times New Roman" w:cs="Times New Roman"/>
          <w:sz w:val="28"/>
          <w:szCs w:val="28"/>
        </w:rPr>
        <w:t>2.2 Герменевтический анализ спортивного бального танца</w:t>
      </w:r>
      <w:r w:rsidR="00D4183E">
        <w:rPr>
          <w:rFonts w:ascii="Times New Roman" w:hAnsi="Times New Roman" w:cs="Times New Roman"/>
          <w:sz w:val="28"/>
          <w:szCs w:val="28"/>
        </w:rPr>
        <w:t>».</w:t>
      </w:r>
      <w:r w:rsidR="00BF0373">
        <w:rPr>
          <w:rFonts w:ascii="Times New Roman" w:hAnsi="Times New Roman" w:cs="Times New Roman"/>
          <w:sz w:val="28"/>
          <w:szCs w:val="28"/>
        </w:rPr>
        <w:t xml:space="preserve"> </w:t>
      </w:r>
      <w:r w:rsidR="00BF0373" w:rsidRPr="00BF0373">
        <w:rPr>
          <w:rFonts w:ascii="Times New Roman" w:hAnsi="Times New Roman" w:cs="Times New Roman"/>
          <w:sz w:val="28"/>
          <w:szCs w:val="28"/>
        </w:rPr>
        <w:t xml:space="preserve">В рамках герменевтического анализа спортивного бального танца, особенно в контексте </w:t>
      </w:r>
      <w:proofErr w:type="spellStart"/>
      <w:r w:rsidR="00BF0373" w:rsidRPr="00BF0373">
        <w:rPr>
          <w:rFonts w:ascii="Times New Roman" w:hAnsi="Times New Roman" w:cs="Times New Roman"/>
          <w:sz w:val="28"/>
          <w:szCs w:val="28"/>
        </w:rPr>
        <w:t>метамодернистской</w:t>
      </w:r>
      <w:proofErr w:type="spellEnd"/>
      <w:r w:rsidR="00BF0373" w:rsidRPr="00BF0373">
        <w:rPr>
          <w:rFonts w:ascii="Times New Roman" w:hAnsi="Times New Roman" w:cs="Times New Roman"/>
          <w:sz w:val="28"/>
          <w:szCs w:val="28"/>
        </w:rPr>
        <w:t xml:space="preserve"> парадигмы, особое значение приобретает понимание трансцендентных аспектов, проявляющихся через символизм и </w:t>
      </w:r>
      <w:bookmarkStart w:id="132" w:name="_Hlk210985103"/>
      <w:r w:rsidR="00BF0373" w:rsidRPr="00BF0373">
        <w:rPr>
          <w:rFonts w:ascii="Times New Roman" w:hAnsi="Times New Roman" w:cs="Times New Roman"/>
          <w:sz w:val="28"/>
          <w:szCs w:val="28"/>
        </w:rPr>
        <w:t>архетипические образцы</w:t>
      </w:r>
      <w:bookmarkEnd w:id="132"/>
      <w:r w:rsidR="00BF0373" w:rsidRPr="00BF0373">
        <w:rPr>
          <w:rFonts w:ascii="Times New Roman" w:hAnsi="Times New Roman" w:cs="Times New Roman"/>
          <w:sz w:val="28"/>
          <w:szCs w:val="28"/>
        </w:rPr>
        <w:t xml:space="preserve">, заложенные в хореографической практике. Анализируя образ танцевальной пары с позиций герменевтики Э. Бетти и </w:t>
      </w:r>
      <w:proofErr w:type="spellStart"/>
      <w:r w:rsidR="00BF0373" w:rsidRPr="00BF0373">
        <w:rPr>
          <w:rFonts w:ascii="Times New Roman" w:hAnsi="Times New Roman" w:cs="Times New Roman"/>
          <w:sz w:val="28"/>
          <w:szCs w:val="28"/>
        </w:rPr>
        <w:t>иконологического</w:t>
      </w:r>
      <w:proofErr w:type="spellEnd"/>
      <w:r w:rsidR="00BF0373" w:rsidRPr="00BF0373">
        <w:rPr>
          <w:rFonts w:ascii="Times New Roman" w:hAnsi="Times New Roman" w:cs="Times New Roman"/>
          <w:sz w:val="28"/>
          <w:szCs w:val="28"/>
        </w:rPr>
        <w:t xml:space="preserve"> метода Б.А. Успенского, </w:t>
      </w:r>
      <w:r w:rsidR="00BF0373">
        <w:rPr>
          <w:rFonts w:ascii="Times New Roman" w:hAnsi="Times New Roman" w:cs="Times New Roman"/>
          <w:sz w:val="28"/>
          <w:szCs w:val="28"/>
        </w:rPr>
        <w:t>удалось</w:t>
      </w:r>
      <w:r w:rsidR="00BF0373" w:rsidRPr="00BF0373">
        <w:rPr>
          <w:rFonts w:ascii="Times New Roman" w:hAnsi="Times New Roman" w:cs="Times New Roman"/>
          <w:sz w:val="28"/>
          <w:szCs w:val="28"/>
        </w:rPr>
        <w:t xml:space="preserve"> выявить не только внутренние смысловые слои, связанные с религиозными и культурными архетипами, но и их экзистенциальное значение как средств расширения границ человеческого опыта. В этом контексте, трансцендентность выступает не как возвращение к догматическим формам, а как динамическое созерцание и переосмысление смыслов, позволяющее </w:t>
      </w:r>
      <w:r w:rsidR="00F47552">
        <w:rPr>
          <w:rFonts w:ascii="Times New Roman" w:hAnsi="Times New Roman" w:cs="Times New Roman"/>
          <w:sz w:val="28"/>
          <w:szCs w:val="28"/>
        </w:rPr>
        <w:t>исполнителям</w:t>
      </w:r>
      <w:r w:rsidR="00BF0373" w:rsidRPr="00BF0373">
        <w:rPr>
          <w:rFonts w:ascii="Times New Roman" w:hAnsi="Times New Roman" w:cs="Times New Roman"/>
          <w:sz w:val="28"/>
          <w:szCs w:val="28"/>
        </w:rPr>
        <w:t xml:space="preserve"> и зрителям выйти за пределы обыденного восприятия, достигая уровня духовного и эстетического приращения. Такой подход способствует формированию диалога между формой и содержанием, где каждый элемент танца становится носителем не только эстетического, но и метафизического смысла, а сам процесс интерпретации превращается в акт поиска и постижения высших смыслов, что соответствует ключевым тенденциям </w:t>
      </w:r>
      <w:proofErr w:type="spellStart"/>
      <w:r w:rsidR="00BF0373" w:rsidRPr="00BF0373">
        <w:rPr>
          <w:rFonts w:ascii="Times New Roman" w:hAnsi="Times New Roman" w:cs="Times New Roman"/>
          <w:sz w:val="28"/>
          <w:szCs w:val="28"/>
        </w:rPr>
        <w:t>метамодернистского</w:t>
      </w:r>
      <w:proofErr w:type="spellEnd"/>
      <w:r w:rsidR="00BF0373" w:rsidRPr="00BF0373">
        <w:rPr>
          <w:rFonts w:ascii="Times New Roman" w:hAnsi="Times New Roman" w:cs="Times New Roman"/>
          <w:sz w:val="28"/>
          <w:szCs w:val="28"/>
        </w:rPr>
        <w:t xml:space="preserve"> дискурса. Таким образом, герменевтический и </w:t>
      </w:r>
      <w:proofErr w:type="spellStart"/>
      <w:r w:rsidR="00BF0373" w:rsidRPr="00BF0373">
        <w:rPr>
          <w:rFonts w:ascii="Times New Roman" w:hAnsi="Times New Roman" w:cs="Times New Roman"/>
          <w:sz w:val="28"/>
          <w:szCs w:val="28"/>
        </w:rPr>
        <w:t>иконологический</w:t>
      </w:r>
      <w:proofErr w:type="spellEnd"/>
      <w:r w:rsidR="00BF0373" w:rsidRPr="00BF0373">
        <w:rPr>
          <w:rFonts w:ascii="Times New Roman" w:hAnsi="Times New Roman" w:cs="Times New Roman"/>
          <w:sz w:val="28"/>
          <w:szCs w:val="28"/>
        </w:rPr>
        <w:t xml:space="preserve"> анализ в данном случае служит инструментом не только деконструкции культурных кодов, но и платформой для реализации телеологического стремления к трансцендентности, реализуемого через художественное творчество и его интерпретацию.</w:t>
      </w:r>
    </w:p>
    <w:p w14:paraId="25B5BA55" w14:textId="03B6B70F" w:rsidR="00AE58D8" w:rsidRPr="00993F77" w:rsidRDefault="001B7E58"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т</w:t>
      </w:r>
      <w:r w:rsidR="00AE58D8" w:rsidRPr="00993F77">
        <w:rPr>
          <w:rFonts w:ascii="Times New Roman" w:hAnsi="Times New Roman" w:cs="Times New Roman"/>
          <w:sz w:val="28"/>
          <w:szCs w:val="28"/>
        </w:rPr>
        <w:t xml:space="preserve">елеологическое стремление к трансцендентности в </w:t>
      </w:r>
      <w:bookmarkStart w:id="133" w:name="_Hlk199157585"/>
      <w:r w:rsidR="00AE58D8">
        <w:rPr>
          <w:rFonts w:ascii="Times New Roman" w:hAnsi="Times New Roman" w:cs="Times New Roman"/>
          <w:sz w:val="28"/>
          <w:szCs w:val="28"/>
        </w:rPr>
        <w:t>спортивном бальном танце</w:t>
      </w:r>
      <w:r w:rsidR="00AE58D8" w:rsidRPr="00993F77">
        <w:rPr>
          <w:rFonts w:ascii="Times New Roman" w:hAnsi="Times New Roman" w:cs="Times New Roman"/>
          <w:sz w:val="28"/>
          <w:szCs w:val="28"/>
        </w:rPr>
        <w:t xml:space="preserve"> </w:t>
      </w:r>
      <w:bookmarkEnd w:id="133"/>
      <w:r w:rsidR="00AE58D8" w:rsidRPr="00993F77">
        <w:rPr>
          <w:rFonts w:ascii="Times New Roman" w:hAnsi="Times New Roman" w:cs="Times New Roman"/>
          <w:sz w:val="28"/>
          <w:szCs w:val="28"/>
        </w:rPr>
        <w:t xml:space="preserve">красноречиво выражается через неустанное стремление к совершенству и постоянные усилия по преодолению физических, технических и художественных ограничений. Для многих практикующих </w:t>
      </w:r>
      <w:r w:rsidR="00AE58D8">
        <w:rPr>
          <w:rFonts w:ascii="Times New Roman" w:hAnsi="Times New Roman" w:cs="Times New Roman"/>
          <w:sz w:val="28"/>
          <w:szCs w:val="28"/>
        </w:rPr>
        <w:t>спортивный бальный танец</w:t>
      </w:r>
      <w:r w:rsidR="00AE58D8" w:rsidRPr="00993F77">
        <w:rPr>
          <w:rFonts w:ascii="Times New Roman" w:hAnsi="Times New Roman" w:cs="Times New Roman"/>
          <w:sz w:val="28"/>
          <w:szCs w:val="28"/>
        </w:rPr>
        <w:t xml:space="preserve"> выходит за рамки простого атлетического занятия или рекреационного времяпрепровождения, превращаясь в глубокое средство самовыражения и путь к целостному духовному и физическому развитию. </w:t>
      </w:r>
      <w:r w:rsidR="00AE58D8" w:rsidRPr="00993F77">
        <w:rPr>
          <w:rFonts w:ascii="Times New Roman" w:hAnsi="Times New Roman" w:cs="Times New Roman"/>
          <w:sz w:val="28"/>
          <w:szCs w:val="28"/>
        </w:rPr>
        <w:lastRenderedPageBreak/>
        <w:t xml:space="preserve">Моменты, когда танцевальная пара достигает состояния идеальной синхронности и легкой плавности, часто описываемого как «поток» </w:t>
      </w:r>
      <w:r w:rsidR="006023AB" w:rsidRPr="006023AB">
        <w:rPr>
          <w:rFonts w:ascii="Times New Roman" w:hAnsi="Times New Roman" w:cs="Times New Roman"/>
          <w:sz w:val="28"/>
          <w:szCs w:val="28"/>
        </w:rPr>
        <w:t>[10</w:t>
      </w:r>
      <w:r w:rsidR="00472B24">
        <w:rPr>
          <w:rFonts w:ascii="Times New Roman" w:hAnsi="Times New Roman" w:cs="Times New Roman"/>
          <w:sz w:val="28"/>
          <w:szCs w:val="28"/>
        </w:rPr>
        <w:t>1</w:t>
      </w:r>
      <w:r w:rsidR="00AE58D8" w:rsidRPr="00993F77">
        <w:rPr>
          <w:rFonts w:ascii="Times New Roman" w:hAnsi="Times New Roman" w:cs="Times New Roman"/>
          <w:sz w:val="28"/>
          <w:szCs w:val="28"/>
        </w:rPr>
        <w:t>, с. 57</w:t>
      </w:r>
      <w:r w:rsidR="006023AB" w:rsidRPr="006023AB">
        <w:rPr>
          <w:rFonts w:ascii="Times New Roman" w:hAnsi="Times New Roman" w:cs="Times New Roman"/>
          <w:sz w:val="28"/>
          <w:szCs w:val="28"/>
        </w:rPr>
        <w:t>]</w:t>
      </w:r>
      <w:r w:rsidR="00AE58D8" w:rsidRPr="00993F77">
        <w:rPr>
          <w:rFonts w:ascii="Times New Roman" w:hAnsi="Times New Roman" w:cs="Times New Roman"/>
          <w:sz w:val="28"/>
          <w:szCs w:val="28"/>
        </w:rPr>
        <w:t xml:space="preserve">, могут быть интерпретированы как экзистенциальное «приращение бытия» </w:t>
      </w:r>
      <w:r w:rsidR="00AE58D8">
        <w:rPr>
          <w:rFonts w:ascii="Times New Roman" w:hAnsi="Times New Roman" w:cs="Times New Roman"/>
          <w:sz w:val="28"/>
          <w:szCs w:val="28"/>
        </w:rPr>
        <w:t>–</w:t>
      </w:r>
      <w:r w:rsidR="00AE58D8" w:rsidRPr="00993F77">
        <w:rPr>
          <w:rFonts w:ascii="Times New Roman" w:hAnsi="Times New Roman" w:cs="Times New Roman"/>
          <w:sz w:val="28"/>
          <w:szCs w:val="28"/>
        </w:rPr>
        <w:t xml:space="preserve"> расширение границ человеческого опыта и сознания. Это неустанное стремление к идеалу, эта кропотливая работа по совершенствованию своих физических и художественных способностей, направленная на достижение максимальной выразительности и эстетической гармонии, составляет неотъемлемый компонент </w:t>
      </w:r>
      <w:proofErr w:type="spellStart"/>
      <w:r w:rsidR="00AE58D8" w:rsidRPr="00993F77">
        <w:rPr>
          <w:rFonts w:ascii="Times New Roman" w:hAnsi="Times New Roman" w:cs="Times New Roman"/>
          <w:sz w:val="28"/>
          <w:szCs w:val="28"/>
        </w:rPr>
        <w:t>метамодернистского</w:t>
      </w:r>
      <w:proofErr w:type="spellEnd"/>
      <w:r w:rsidR="00AE58D8" w:rsidRPr="00993F77">
        <w:rPr>
          <w:rFonts w:ascii="Times New Roman" w:hAnsi="Times New Roman" w:cs="Times New Roman"/>
          <w:sz w:val="28"/>
          <w:szCs w:val="28"/>
        </w:rPr>
        <w:t xml:space="preserve"> стремления к возвышенному </w:t>
      </w:r>
      <w:r w:rsidR="006023AB" w:rsidRPr="006023AB">
        <w:rPr>
          <w:rFonts w:ascii="Times New Roman" w:hAnsi="Times New Roman" w:cs="Times New Roman"/>
          <w:sz w:val="28"/>
          <w:szCs w:val="28"/>
        </w:rPr>
        <w:t>[10</w:t>
      </w:r>
      <w:r w:rsidR="00472B24">
        <w:rPr>
          <w:rFonts w:ascii="Times New Roman" w:hAnsi="Times New Roman" w:cs="Times New Roman"/>
          <w:sz w:val="28"/>
          <w:szCs w:val="28"/>
        </w:rPr>
        <w:t>2</w:t>
      </w:r>
      <w:r w:rsidR="00AE58D8" w:rsidRPr="00993F77">
        <w:rPr>
          <w:rFonts w:ascii="Times New Roman" w:hAnsi="Times New Roman" w:cs="Times New Roman"/>
          <w:sz w:val="28"/>
          <w:szCs w:val="28"/>
        </w:rPr>
        <w:t>, с. 112</w:t>
      </w:r>
      <w:r w:rsidR="006023AB" w:rsidRPr="006023AB">
        <w:rPr>
          <w:rFonts w:ascii="Times New Roman" w:hAnsi="Times New Roman" w:cs="Times New Roman"/>
          <w:sz w:val="28"/>
          <w:szCs w:val="28"/>
        </w:rPr>
        <w:t>]</w:t>
      </w:r>
      <w:r w:rsidR="00AE58D8" w:rsidRPr="00993F77">
        <w:rPr>
          <w:rFonts w:ascii="Times New Roman" w:hAnsi="Times New Roman" w:cs="Times New Roman"/>
          <w:sz w:val="28"/>
          <w:szCs w:val="28"/>
        </w:rPr>
        <w:t xml:space="preserve">. Каждый </w:t>
      </w:r>
      <w:r w:rsidR="00AE58D8">
        <w:rPr>
          <w:rFonts w:ascii="Times New Roman" w:hAnsi="Times New Roman" w:cs="Times New Roman"/>
          <w:sz w:val="28"/>
          <w:szCs w:val="28"/>
        </w:rPr>
        <w:t>исполнитель</w:t>
      </w:r>
      <w:r w:rsidR="00AE58D8" w:rsidRPr="00993F77">
        <w:rPr>
          <w:rFonts w:ascii="Times New Roman" w:hAnsi="Times New Roman" w:cs="Times New Roman"/>
          <w:sz w:val="28"/>
          <w:szCs w:val="28"/>
        </w:rPr>
        <w:t xml:space="preserve"> стремится превратить свое выступление из простой последовательности движений в убедительное художественное произведение, способное вызывать глубокие эмоциональные отклики у зрителей.</w:t>
      </w:r>
    </w:p>
    <w:p w14:paraId="4AC65D07" w14:textId="68273939" w:rsidR="00993F77" w:rsidRDefault="00993F77" w:rsidP="0066701A">
      <w:pPr>
        <w:spacing w:after="0" w:line="240" w:lineRule="auto"/>
        <w:ind w:firstLine="708"/>
        <w:jc w:val="both"/>
        <w:rPr>
          <w:rFonts w:ascii="Times New Roman" w:hAnsi="Times New Roman" w:cs="Times New Roman"/>
          <w:sz w:val="28"/>
          <w:szCs w:val="28"/>
        </w:rPr>
      </w:pPr>
      <w:proofErr w:type="spellStart"/>
      <w:r w:rsidRPr="00993F77">
        <w:rPr>
          <w:rFonts w:ascii="Times New Roman" w:hAnsi="Times New Roman" w:cs="Times New Roman"/>
          <w:sz w:val="28"/>
          <w:szCs w:val="28"/>
        </w:rPr>
        <w:t>Метамодернизм</w:t>
      </w:r>
      <w:proofErr w:type="spellEnd"/>
      <w:r w:rsidRPr="00993F77">
        <w:rPr>
          <w:rFonts w:ascii="Times New Roman" w:hAnsi="Times New Roman" w:cs="Times New Roman"/>
          <w:sz w:val="28"/>
          <w:szCs w:val="28"/>
        </w:rPr>
        <w:t xml:space="preserve"> также характеризуется выраженной </w:t>
      </w:r>
      <w:bookmarkStart w:id="134" w:name="_Hlk209527425"/>
      <w:proofErr w:type="spellStart"/>
      <w:r w:rsidRPr="00993F77">
        <w:rPr>
          <w:rFonts w:ascii="Times New Roman" w:hAnsi="Times New Roman" w:cs="Times New Roman"/>
          <w:sz w:val="28"/>
          <w:szCs w:val="28"/>
        </w:rPr>
        <w:t>гибридностью</w:t>
      </w:r>
      <w:proofErr w:type="spellEnd"/>
      <w:r w:rsidRPr="00993F77">
        <w:rPr>
          <w:rFonts w:ascii="Times New Roman" w:hAnsi="Times New Roman" w:cs="Times New Roman"/>
          <w:sz w:val="28"/>
          <w:szCs w:val="28"/>
        </w:rPr>
        <w:t xml:space="preserve"> и эклектичностью. Это проявляется в преднамеренном слиянии и смешении разрозненных стилей, жанров, медиа и культурных традиций</w:t>
      </w:r>
      <w:bookmarkEnd w:id="134"/>
      <w:r w:rsidRPr="00993F77">
        <w:rPr>
          <w:rFonts w:ascii="Times New Roman" w:hAnsi="Times New Roman" w:cs="Times New Roman"/>
          <w:sz w:val="28"/>
          <w:szCs w:val="28"/>
        </w:rPr>
        <w:t xml:space="preserve">. В отличие от часто фрагментированного и </w:t>
      </w:r>
      <w:proofErr w:type="spellStart"/>
      <w:r w:rsidRPr="00993F77">
        <w:rPr>
          <w:rFonts w:ascii="Times New Roman" w:hAnsi="Times New Roman" w:cs="Times New Roman"/>
          <w:sz w:val="28"/>
          <w:szCs w:val="28"/>
        </w:rPr>
        <w:t>деконтекстуализированного</w:t>
      </w:r>
      <w:proofErr w:type="spellEnd"/>
      <w:r w:rsidRPr="00993F77">
        <w:rPr>
          <w:rFonts w:ascii="Times New Roman" w:hAnsi="Times New Roman" w:cs="Times New Roman"/>
          <w:sz w:val="28"/>
          <w:szCs w:val="28"/>
        </w:rPr>
        <w:t xml:space="preserve"> коллажа, характерного для постмодернизма, </w:t>
      </w:r>
      <w:proofErr w:type="spellStart"/>
      <w:r w:rsidRPr="00993F77">
        <w:rPr>
          <w:rFonts w:ascii="Times New Roman" w:hAnsi="Times New Roman" w:cs="Times New Roman"/>
          <w:sz w:val="28"/>
          <w:szCs w:val="28"/>
        </w:rPr>
        <w:t>метамодернистская</w:t>
      </w:r>
      <w:proofErr w:type="spellEnd"/>
      <w:r w:rsidRPr="00993F77">
        <w:rPr>
          <w:rFonts w:ascii="Times New Roman" w:hAnsi="Times New Roman" w:cs="Times New Roman"/>
          <w:sz w:val="28"/>
          <w:szCs w:val="28"/>
        </w:rPr>
        <w:t xml:space="preserve"> </w:t>
      </w:r>
      <w:proofErr w:type="spellStart"/>
      <w:r w:rsidRPr="00993F77">
        <w:rPr>
          <w:rFonts w:ascii="Times New Roman" w:hAnsi="Times New Roman" w:cs="Times New Roman"/>
          <w:sz w:val="28"/>
          <w:szCs w:val="28"/>
        </w:rPr>
        <w:t>гибридность</w:t>
      </w:r>
      <w:proofErr w:type="spellEnd"/>
      <w:r w:rsidRPr="00993F77">
        <w:rPr>
          <w:rFonts w:ascii="Times New Roman" w:hAnsi="Times New Roman" w:cs="Times New Roman"/>
          <w:sz w:val="28"/>
          <w:szCs w:val="28"/>
        </w:rPr>
        <w:t xml:space="preserve"> стремится создать новое, цельное из гетерогенных элементов, стремясь синтезировать кажущиеся противоположности и обнаруживать гармоничные отношения внутри диссонанса [15, с. 89]. В этом контексте особую значимость приобретает понятие флуктуации. Оно относится к непрерывным колебаниям и динамическим сдвигам, которые не обязательно завершаются окончательным разрешением или стабильным равновесием, а скорее генерируют постоянно развивающееся и яркое поле значений и интерпретаций [1, с. 7]. Это постоянное движение и нестабильность рассматриваются не как недостатки, а как присущие </w:t>
      </w:r>
      <w:proofErr w:type="spellStart"/>
      <w:r w:rsidRPr="00993F77">
        <w:rPr>
          <w:rFonts w:ascii="Times New Roman" w:hAnsi="Times New Roman" w:cs="Times New Roman"/>
          <w:sz w:val="28"/>
          <w:szCs w:val="28"/>
        </w:rPr>
        <w:t>метамодернистскому</w:t>
      </w:r>
      <w:proofErr w:type="spellEnd"/>
      <w:r w:rsidRPr="00993F77">
        <w:rPr>
          <w:rFonts w:ascii="Times New Roman" w:hAnsi="Times New Roman" w:cs="Times New Roman"/>
          <w:sz w:val="28"/>
          <w:szCs w:val="28"/>
        </w:rPr>
        <w:t xml:space="preserve"> состоянию качества, способствующие адаптивности и открытости новым возможностям.</w:t>
      </w:r>
    </w:p>
    <w:p w14:paraId="389576EE" w14:textId="02347697" w:rsidR="009A4FE1" w:rsidRPr="00993F77" w:rsidRDefault="009A4FE1" w:rsidP="0066701A">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Г</w:t>
      </w:r>
      <w:r w:rsidRPr="00993F77">
        <w:rPr>
          <w:rFonts w:ascii="Times New Roman" w:hAnsi="Times New Roman" w:cs="Times New Roman"/>
          <w:sz w:val="28"/>
          <w:szCs w:val="28"/>
        </w:rPr>
        <w:t>ибридность</w:t>
      </w:r>
      <w:proofErr w:type="spellEnd"/>
      <w:r w:rsidRPr="00993F77">
        <w:rPr>
          <w:rFonts w:ascii="Times New Roman" w:hAnsi="Times New Roman" w:cs="Times New Roman"/>
          <w:sz w:val="28"/>
          <w:szCs w:val="28"/>
        </w:rPr>
        <w:t xml:space="preserve"> и эклектичность глубоко укоренены в историческом генезисе и продолжающейся эволюции </w:t>
      </w:r>
      <w:bookmarkStart w:id="135" w:name="_Hlk199158141"/>
      <w:r>
        <w:rPr>
          <w:rFonts w:ascii="Times New Roman" w:hAnsi="Times New Roman" w:cs="Times New Roman"/>
          <w:sz w:val="28"/>
          <w:szCs w:val="28"/>
        </w:rPr>
        <w:t>спортивного бального танца</w:t>
      </w:r>
      <w:bookmarkEnd w:id="135"/>
      <w:r w:rsidRPr="00993F77">
        <w:rPr>
          <w:rFonts w:ascii="Times New Roman" w:hAnsi="Times New Roman" w:cs="Times New Roman"/>
          <w:sz w:val="28"/>
          <w:szCs w:val="28"/>
        </w:rPr>
        <w:t xml:space="preserve">. Его корни лежат в гибридизации различных европейских светских и придворных танцев, которые впоследствии поглотили и интегрировали элементы африканских и латиноамериканских музыкальных и хореографических традиций, тем самым сформировав новую и самобытную художественную форму </w:t>
      </w:r>
      <w:r w:rsidR="006023AB" w:rsidRPr="006023AB">
        <w:rPr>
          <w:rFonts w:ascii="Times New Roman" w:hAnsi="Times New Roman" w:cs="Times New Roman"/>
          <w:sz w:val="28"/>
          <w:szCs w:val="28"/>
        </w:rPr>
        <w:t>[10</w:t>
      </w:r>
      <w:r w:rsidR="00472B24">
        <w:rPr>
          <w:rFonts w:ascii="Times New Roman" w:hAnsi="Times New Roman" w:cs="Times New Roman"/>
          <w:sz w:val="28"/>
          <w:szCs w:val="28"/>
        </w:rPr>
        <w:t>3</w:t>
      </w:r>
      <w:r w:rsidRPr="00993F77">
        <w:rPr>
          <w:rFonts w:ascii="Times New Roman" w:hAnsi="Times New Roman" w:cs="Times New Roman"/>
          <w:sz w:val="28"/>
          <w:szCs w:val="28"/>
        </w:rPr>
        <w:t>, с. 134</w:t>
      </w:r>
      <w:r w:rsidR="006023AB" w:rsidRPr="006023AB">
        <w:rPr>
          <w:rFonts w:ascii="Times New Roman" w:hAnsi="Times New Roman" w:cs="Times New Roman"/>
          <w:sz w:val="28"/>
          <w:szCs w:val="28"/>
        </w:rPr>
        <w:t>]</w:t>
      </w:r>
      <w:r w:rsidRPr="00993F77">
        <w:rPr>
          <w:rFonts w:ascii="Times New Roman" w:hAnsi="Times New Roman" w:cs="Times New Roman"/>
          <w:sz w:val="28"/>
          <w:szCs w:val="28"/>
        </w:rPr>
        <w:t xml:space="preserve">. Современный </w:t>
      </w:r>
      <w:r>
        <w:rPr>
          <w:rFonts w:ascii="Times New Roman" w:hAnsi="Times New Roman" w:cs="Times New Roman"/>
          <w:sz w:val="28"/>
          <w:szCs w:val="28"/>
        </w:rPr>
        <w:t>спортивный бальный танец</w:t>
      </w:r>
      <w:r w:rsidRPr="00993F77">
        <w:rPr>
          <w:rFonts w:ascii="Times New Roman" w:hAnsi="Times New Roman" w:cs="Times New Roman"/>
          <w:sz w:val="28"/>
          <w:szCs w:val="28"/>
        </w:rPr>
        <w:t xml:space="preserve"> продолжает развиваться, постоянно ассимилируя влияния из различных хореографических стилей, музыкальных жанров и исполнительских практик. Это не просто поверхностное смешение, а скорее органический синтез, движимый императивом раскрытия новых выразительных возможностей. </w:t>
      </w:r>
    </w:p>
    <w:p w14:paraId="6A5D2097" w14:textId="4EC1B485" w:rsidR="00993F77"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t xml:space="preserve">Спортивный бальный танец, будучи высокоспециализированной формой хореографического искусства и соревновательной атлетической деятельности, представляет собой убедительный объект для эстетического анализа через призму </w:t>
      </w:r>
      <w:proofErr w:type="spellStart"/>
      <w:r w:rsidRPr="00993F77">
        <w:rPr>
          <w:rFonts w:ascii="Times New Roman" w:hAnsi="Times New Roman" w:cs="Times New Roman"/>
          <w:sz w:val="28"/>
          <w:szCs w:val="28"/>
        </w:rPr>
        <w:t>метамодернизма</w:t>
      </w:r>
      <w:proofErr w:type="spellEnd"/>
      <w:r w:rsidRPr="00993F77">
        <w:rPr>
          <w:rFonts w:ascii="Times New Roman" w:hAnsi="Times New Roman" w:cs="Times New Roman"/>
          <w:sz w:val="28"/>
          <w:szCs w:val="28"/>
        </w:rPr>
        <w:t xml:space="preserve">. На первый взгляд, </w:t>
      </w:r>
      <w:r>
        <w:rPr>
          <w:rFonts w:ascii="Times New Roman" w:hAnsi="Times New Roman" w:cs="Times New Roman"/>
          <w:sz w:val="28"/>
          <w:szCs w:val="28"/>
          <w:lang w:val="en-US"/>
        </w:rPr>
        <w:t>c</w:t>
      </w:r>
      <w:proofErr w:type="spellStart"/>
      <w:r w:rsidRPr="00993F77">
        <w:rPr>
          <w:rFonts w:ascii="Times New Roman" w:hAnsi="Times New Roman" w:cs="Times New Roman"/>
          <w:sz w:val="28"/>
          <w:szCs w:val="28"/>
        </w:rPr>
        <w:t>портивный</w:t>
      </w:r>
      <w:proofErr w:type="spellEnd"/>
      <w:r w:rsidRPr="00993F77">
        <w:rPr>
          <w:rFonts w:ascii="Times New Roman" w:hAnsi="Times New Roman" w:cs="Times New Roman"/>
          <w:sz w:val="28"/>
          <w:szCs w:val="28"/>
        </w:rPr>
        <w:t xml:space="preserve"> бальный танец с его строгой стандартизацией, тщательно определенными правилами и выраженным акцентом на техническую виртуозность может показаться анахроничным явлением, кажущимся несовместимым с текучими и часто противоречивыми </w:t>
      </w:r>
      <w:r w:rsidRPr="00993F77">
        <w:rPr>
          <w:rFonts w:ascii="Times New Roman" w:hAnsi="Times New Roman" w:cs="Times New Roman"/>
          <w:sz w:val="28"/>
          <w:szCs w:val="28"/>
        </w:rPr>
        <w:lastRenderedPageBreak/>
        <w:t xml:space="preserve">принципами </w:t>
      </w:r>
      <w:proofErr w:type="spellStart"/>
      <w:r w:rsidRPr="00993F77">
        <w:rPr>
          <w:rFonts w:ascii="Times New Roman" w:hAnsi="Times New Roman" w:cs="Times New Roman"/>
          <w:sz w:val="28"/>
          <w:szCs w:val="28"/>
        </w:rPr>
        <w:t>метамодернизма</w:t>
      </w:r>
      <w:proofErr w:type="spellEnd"/>
      <w:r w:rsidRPr="00993F77">
        <w:rPr>
          <w:rFonts w:ascii="Times New Roman" w:hAnsi="Times New Roman" w:cs="Times New Roman"/>
          <w:sz w:val="28"/>
          <w:szCs w:val="28"/>
        </w:rPr>
        <w:t xml:space="preserve">. Однако более глубокое и нюансированное исследование выявляет многочисленные точки соприкосновения, позволяющие идентифицировать </w:t>
      </w:r>
      <w:r>
        <w:rPr>
          <w:rFonts w:ascii="Times New Roman" w:hAnsi="Times New Roman" w:cs="Times New Roman"/>
          <w:sz w:val="28"/>
          <w:szCs w:val="28"/>
          <w:lang w:val="en-US"/>
        </w:rPr>
        <w:t>c</w:t>
      </w:r>
      <w:proofErr w:type="spellStart"/>
      <w:r w:rsidRPr="00993F77">
        <w:rPr>
          <w:rFonts w:ascii="Times New Roman" w:hAnsi="Times New Roman" w:cs="Times New Roman"/>
          <w:sz w:val="28"/>
          <w:szCs w:val="28"/>
        </w:rPr>
        <w:t>портивный</w:t>
      </w:r>
      <w:proofErr w:type="spellEnd"/>
      <w:r w:rsidRPr="00993F77">
        <w:rPr>
          <w:rFonts w:ascii="Times New Roman" w:hAnsi="Times New Roman" w:cs="Times New Roman"/>
          <w:sz w:val="28"/>
          <w:szCs w:val="28"/>
        </w:rPr>
        <w:t xml:space="preserve"> бальный танец как квинтэссенцию проявления </w:t>
      </w:r>
      <w:proofErr w:type="spellStart"/>
      <w:r w:rsidRPr="00993F77">
        <w:rPr>
          <w:rFonts w:ascii="Times New Roman" w:hAnsi="Times New Roman" w:cs="Times New Roman"/>
          <w:sz w:val="28"/>
          <w:szCs w:val="28"/>
        </w:rPr>
        <w:t>метамодернистской</w:t>
      </w:r>
      <w:proofErr w:type="spellEnd"/>
      <w:r w:rsidRPr="00993F77">
        <w:rPr>
          <w:rFonts w:ascii="Times New Roman" w:hAnsi="Times New Roman" w:cs="Times New Roman"/>
          <w:sz w:val="28"/>
          <w:szCs w:val="28"/>
        </w:rPr>
        <w:t xml:space="preserve"> эстетики, особенно в его присущей осцилляции между категориями спорта и искусства.</w:t>
      </w:r>
    </w:p>
    <w:p w14:paraId="7F425822" w14:textId="002FD2D6" w:rsidR="008720AD" w:rsidRDefault="008720AD" w:rsidP="0066701A">
      <w:pPr>
        <w:spacing w:after="0" w:line="240" w:lineRule="auto"/>
        <w:ind w:firstLine="708"/>
        <w:jc w:val="both"/>
        <w:rPr>
          <w:rFonts w:ascii="Times New Roman" w:hAnsi="Times New Roman" w:cs="Times New Roman"/>
          <w:sz w:val="28"/>
          <w:szCs w:val="28"/>
        </w:rPr>
      </w:pPr>
      <w:r w:rsidRPr="008720AD">
        <w:rPr>
          <w:rFonts w:ascii="Times New Roman" w:hAnsi="Times New Roman" w:cs="Times New Roman"/>
          <w:sz w:val="28"/>
          <w:szCs w:val="28"/>
        </w:rPr>
        <w:t xml:space="preserve">В контексте описания эстетики спортивного бального танца и его культурологических изменений, осцилляция проявляется в противопоставлении таких концепций, как традиционное и современное, классическое и инновационное, а также между различными художественными и философскими парадигмами </w:t>
      </w:r>
      <w:r>
        <w:rPr>
          <w:rFonts w:ascii="Times New Roman" w:hAnsi="Times New Roman" w:cs="Times New Roman"/>
          <w:sz w:val="28"/>
          <w:szCs w:val="28"/>
        </w:rPr>
        <w:t>–</w:t>
      </w:r>
      <w:r w:rsidRPr="008720AD">
        <w:rPr>
          <w:rFonts w:ascii="Times New Roman" w:hAnsi="Times New Roman" w:cs="Times New Roman"/>
          <w:sz w:val="28"/>
          <w:szCs w:val="28"/>
        </w:rPr>
        <w:t xml:space="preserve"> модернизмом, постмодернизмом и </w:t>
      </w:r>
      <w:proofErr w:type="spellStart"/>
      <w:r w:rsidRPr="008720AD">
        <w:rPr>
          <w:rFonts w:ascii="Times New Roman" w:hAnsi="Times New Roman" w:cs="Times New Roman"/>
          <w:sz w:val="28"/>
          <w:szCs w:val="28"/>
        </w:rPr>
        <w:t>метамодернизмом</w:t>
      </w:r>
      <w:proofErr w:type="spellEnd"/>
      <w:r w:rsidRPr="008720AD">
        <w:rPr>
          <w:rFonts w:ascii="Times New Roman" w:hAnsi="Times New Roman" w:cs="Times New Roman"/>
          <w:sz w:val="28"/>
          <w:szCs w:val="28"/>
        </w:rPr>
        <w:t xml:space="preserve">. Эти аспекты отражают неустойчивое, циклическое или колебательное взаимодействие, при котором элементы каждого периода не исчезают полностью, а сосуществуют и взаимодействуют, формируя сложную диалектическую динамику. </w:t>
      </w:r>
      <w:r w:rsidR="00E23BF2">
        <w:rPr>
          <w:rFonts w:ascii="Times New Roman" w:hAnsi="Times New Roman" w:cs="Times New Roman"/>
          <w:sz w:val="28"/>
          <w:szCs w:val="28"/>
        </w:rPr>
        <w:t>Так, в подразделе «</w:t>
      </w:r>
      <w:r w:rsidR="00E23BF2" w:rsidRPr="00E23BF2">
        <w:rPr>
          <w:rFonts w:ascii="Times New Roman" w:hAnsi="Times New Roman" w:cs="Times New Roman"/>
          <w:sz w:val="28"/>
          <w:szCs w:val="28"/>
        </w:rPr>
        <w:t>2.1.1 Компаративистский анализ развития форм спортивного бального танца</w:t>
      </w:r>
      <w:r w:rsidR="00E23BF2">
        <w:rPr>
          <w:rFonts w:ascii="Times New Roman" w:hAnsi="Times New Roman" w:cs="Times New Roman"/>
          <w:sz w:val="28"/>
          <w:szCs w:val="28"/>
        </w:rPr>
        <w:t>»</w:t>
      </w:r>
      <w:r w:rsidR="000B472A">
        <w:rPr>
          <w:rFonts w:ascii="Times New Roman" w:hAnsi="Times New Roman" w:cs="Times New Roman"/>
          <w:sz w:val="28"/>
          <w:szCs w:val="28"/>
        </w:rPr>
        <w:t xml:space="preserve"> </w:t>
      </w:r>
      <w:r w:rsidR="00E23BF2">
        <w:rPr>
          <w:rFonts w:ascii="Times New Roman" w:hAnsi="Times New Roman" w:cs="Times New Roman"/>
          <w:sz w:val="28"/>
          <w:szCs w:val="28"/>
        </w:rPr>
        <w:t>был</w:t>
      </w:r>
      <w:r w:rsidR="000B472A">
        <w:rPr>
          <w:rFonts w:ascii="Times New Roman" w:hAnsi="Times New Roman" w:cs="Times New Roman"/>
          <w:sz w:val="28"/>
          <w:szCs w:val="28"/>
        </w:rPr>
        <w:t>и изложены</w:t>
      </w:r>
      <w:r w:rsidR="00A330AC">
        <w:rPr>
          <w:rFonts w:ascii="Times New Roman" w:hAnsi="Times New Roman" w:cs="Times New Roman"/>
          <w:sz w:val="28"/>
          <w:szCs w:val="28"/>
        </w:rPr>
        <w:t xml:space="preserve"> ключевые</w:t>
      </w:r>
      <w:r w:rsidR="000B472A">
        <w:rPr>
          <w:rFonts w:ascii="Times New Roman" w:hAnsi="Times New Roman" w:cs="Times New Roman"/>
          <w:sz w:val="28"/>
          <w:szCs w:val="28"/>
        </w:rPr>
        <w:t xml:space="preserve"> положения.</w:t>
      </w:r>
      <w:r w:rsidR="00E23BF2">
        <w:rPr>
          <w:rFonts w:ascii="Times New Roman" w:hAnsi="Times New Roman" w:cs="Times New Roman"/>
          <w:sz w:val="28"/>
          <w:szCs w:val="28"/>
        </w:rPr>
        <w:t xml:space="preserve"> </w:t>
      </w:r>
      <w:r w:rsidRPr="008720AD">
        <w:rPr>
          <w:rFonts w:ascii="Times New Roman" w:hAnsi="Times New Roman" w:cs="Times New Roman"/>
          <w:sz w:val="28"/>
          <w:szCs w:val="28"/>
        </w:rPr>
        <w:t xml:space="preserve">В частности, в рамках пространственно-временного анализа проявляется колебание между вертикальной и горизонтальной плоскостями, статическим и динамическим временем, а также между техническими и эмоциональными аспектами исполнения, что подчеркивает синтез и противоречивость эстетических параметров в эпоху </w:t>
      </w:r>
      <w:proofErr w:type="spellStart"/>
      <w:r w:rsidRPr="008720AD">
        <w:rPr>
          <w:rFonts w:ascii="Times New Roman" w:hAnsi="Times New Roman" w:cs="Times New Roman"/>
          <w:sz w:val="28"/>
          <w:szCs w:val="28"/>
        </w:rPr>
        <w:t>метамодерна</w:t>
      </w:r>
      <w:proofErr w:type="spellEnd"/>
      <w:r w:rsidRPr="008720AD">
        <w:rPr>
          <w:rFonts w:ascii="Times New Roman" w:hAnsi="Times New Roman" w:cs="Times New Roman"/>
          <w:sz w:val="28"/>
          <w:szCs w:val="28"/>
        </w:rPr>
        <w:t>.</w:t>
      </w:r>
    </w:p>
    <w:p w14:paraId="47DCA5F1" w14:textId="0B7D65A4" w:rsidR="001B7E58" w:rsidRPr="001B7E58" w:rsidRDefault="00A330AC"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подразделе «</w:t>
      </w:r>
      <w:r w:rsidR="00F6561A" w:rsidRPr="00F6561A">
        <w:rPr>
          <w:rFonts w:ascii="Times New Roman" w:hAnsi="Times New Roman" w:cs="Times New Roman"/>
          <w:sz w:val="28"/>
          <w:szCs w:val="28"/>
        </w:rPr>
        <w:t>2.1.2 Семиотический анализ языка спортивного бального танца</w:t>
      </w:r>
      <w:r>
        <w:rPr>
          <w:rFonts w:ascii="Times New Roman" w:hAnsi="Times New Roman" w:cs="Times New Roman"/>
          <w:sz w:val="28"/>
          <w:szCs w:val="28"/>
        </w:rPr>
        <w:t xml:space="preserve">» мы </w:t>
      </w:r>
      <w:r w:rsidR="004B3C6F">
        <w:rPr>
          <w:rFonts w:ascii="Times New Roman" w:hAnsi="Times New Roman" w:cs="Times New Roman"/>
          <w:sz w:val="28"/>
          <w:szCs w:val="28"/>
        </w:rPr>
        <w:t>видим,</w:t>
      </w:r>
      <w:r>
        <w:rPr>
          <w:rFonts w:ascii="Times New Roman" w:hAnsi="Times New Roman" w:cs="Times New Roman"/>
          <w:sz w:val="28"/>
          <w:szCs w:val="28"/>
        </w:rPr>
        <w:t xml:space="preserve"> как колебание выражается в </w:t>
      </w:r>
      <w:r w:rsidR="004B3C6F">
        <w:rPr>
          <w:rFonts w:ascii="Times New Roman" w:hAnsi="Times New Roman" w:cs="Times New Roman"/>
          <w:sz w:val="28"/>
          <w:szCs w:val="28"/>
        </w:rPr>
        <w:t xml:space="preserve">отходе позиции автора к позиции исполнителя, в </w:t>
      </w:r>
      <w:r w:rsidR="001B7E58" w:rsidRPr="001B7E58">
        <w:rPr>
          <w:rFonts w:ascii="Times New Roman" w:hAnsi="Times New Roman" w:cs="Times New Roman"/>
          <w:sz w:val="28"/>
          <w:szCs w:val="28"/>
        </w:rPr>
        <w:t>снижени</w:t>
      </w:r>
      <w:r w:rsidR="004B3C6F">
        <w:rPr>
          <w:rFonts w:ascii="Times New Roman" w:hAnsi="Times New Roman" w:cs="Times New Roman"/>
          <w:sz w:val="28"/>
          <w:szCs w:val="28"/>
        </w:rPr>
        <w:t>и</w:t>
      </w:r>
      <w:r w:rsidR="001B7E58" w:rsidRPr="001B7E58">
        <w:rPr>
          <w:rFonts w:ascii="Times New Roman" w:hAnsi="Times New Roman" w:cs="Times New Roman"/>
          <w:sz w:val="28"/>
          <w:szCs w:val="28"/>
        </w:rPr>
        <w:t xml:space="preserve"> глубины восприятия внутренней точки зрения зрителя в массовом плане от модерна к </w:t>
      </w:r>
      <w:proofErr w:type="spellStart"/>
      <w:r w:rsidR="001B7E58" w:rsidRPr="001B7E58">
        <w:rPr>
          <w:rFonts w:ascii="Times New Roman" w:hAnsi="Times New Roman" w:cs="Times New Roman"/>
          <w:sz w:val="28"/>
          <w:szCs w:val="28"/>
        </w:rPr>
        <w:t>метамодерну</w:t>
      </w:r>
      <w:proofErr w:type="spellEnd"/>
      <w:r w:rsidR="001B7E58" w:rsidRPr="001B7E58">
        <w:rPr>
          <w:rFonts w:ascii="Times New Roman" w:hAnsi="Times New Roman" w:cs="Times New Roman"/>
          <w:sz w:val="28"/>
          <w:szCs w:val="28"/>
        </w:rPr>
        <w:t>, в противовес развития художественно-эстетических процессов в спортивном бальном танце;</w:t>
      </w:r>
      <w:r w:rsidR="004B3C6F">
        <w:rPr>
          <w:rFonts w:ascii="Times New Roman" w:hAnsi="Times New Roman" w:cs="Times New Roman"/>
          <w:sz w:val="28"/>
          <w:szCs w:val="28"/>
        </w:rPr>
        <w:t xml:space="preserve"> в </w:t>
      </w:r>
      <w:r w:rsidR="001B7E58" w:rsidRPr="001B7E58">
        <w:rPr>
          <w:rFonts w:ascii="Times New Roman" w:hAnsi="Times New Roman" w:cs="Times New Roman"/>
          <w:sz w:val="28"/>
          <w:szCs w:val="28"/>
        </w:rPr>
        <w:t>рол</w:t>
      </w:r>
      <w:r w:rsidR="004B3C6F">
        <w:rPr>
          <w:rFonts w:ascii="Times New Roman" w:hAnsi="Times New Roman" w:cs="Times New Roman"/>
          <w:sz w:val="28"/>
          <w:szCs w:val="28"/>
        </w:rPr>
        <w:t>и</w:t>
      </w:r>
      <w:r w:rsidR="001B7E58" w:rsidRPr="001B7E58">
        <w:rPr>
          <w:rFonts w:ascii="Times New Roman" w:hAnsi="Times New Roman" w:cs="Times New Roman"/>
          <w:sz w:val="28"/>
          <w:szCs w:val="28"/>
        </w:rPr>
        <w:t xml:space="preserve"> амплитуды движения как основного индикатора развития эмоциональной выразительности в европейской программе спортивного бального танца.</w:t>
      </w:r>
    </w:p>
    <w:p w14:paraId="11B82E07" w14:textId="6679917F" w:rsidR="00993F77" w:rsidRPr="00993F77"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t>Фундаментальная характеристика осцилляции глубоко укоренена в само</w:t>
      </w:r>
      <w:r w:rsidR="000965B3">
        <w:rPr>
          <w:rFonts w:ascii="Times New Roman" w:hAnsi="Times New Roman" w:cs="Times New Roman"/>
          <w:sz w:val="28"/>
          <w:szCs w:val="28"/>
        </w:rPr>
        <w:t>й</w:t>
      </w:r>
      <w:r w:rsidRPr="00993F77">
        <w:rPr>
          <w:rFonts w:ascii="Times New Roman" w:hAnsi="Times New Roman" w:cs="Times New Roman"/>
          <w:sz w:val="28"/>
          <w:szCs w:val="28"/>
        </w:rPr>
        <w:t xml:space="preserve"> </w:t>
      </w:r>
      <w:r w:rsidR="000965B3">
        <w:rPr>
          <w:rFonts w:ascii="Times New Roman" w:hAnsi="Times New Roman" w:cs="Times New Roman"/>
          <w:sz w:val="28"/>
          <w:szCs w:val="28"/>
        </w:rPr>
        <w:t>сущности</w:t>
      </w:r>
      <w:r w:rsidRPr="00993F77">
        <w:rPr>
          <w:rFonts w:ascii="Times New Roman" w:hAnsi="Times New Roman" w:cs="Times New Roman"/>
          <w:sz w:val="28"/>
          <w:szCs w:val="28"/>
        </w:rPr>
        <w:t xml:space="preserve"> спортив</w:t>
      </w:r>
      <w:r>
        <w:rPr>
          <w:rFonts w:ascii="Times New Roman" w:hAnsi="Times New Roman" w:cs="Times New Roman"/>
          <w:sz w:val="28"/>
          <w:szCs w:val="28"/>
        </w:rPr>
        <w:t>ного</w:t>
      </w:r>
      <w:r w:rsidRPr="00993F77">
        <w:rPr>
          <w:rFonts w:ascii="Times New Roman" w:hAnsi="Times New Roman" w:cs="Times New Roman"/>
          <w:sz w:val="28"/>
          <w:szCs w:val="28"/>
        </w:rPr>
        <w:t xml:space="preserve"> бальн</w:t>
      </w:r>
      <w:r>
        <w:rPr>
          <w:rFonts w:ascii="Times New Roman" w:hAnsi="Times New Roman" w:cs="Times New Roman"/>
          <w:sz w:val="28"/>
          <w:szCs w:val="28"/>
        </w:rPr>
        <w:t>ого</w:t>
      </w:r>
      <w:r w:rsidRPr="00993F77">
        <w:rPr>
          <w:rFonts w:ascii="Times New Roman" w:hAnsi="Times New Roman" w:cs="Times New Roman"/>
          <w:sz w:val="28"/>
          <w:szCs w:val="28"/>
        </w:rPr>
        <w:t xml:space="preserve"> тан</w:t>
      </w:r>
      <w:r>
        <w:rPr>
          <w:rFonts w:ascii="Times New Roman" w:hAnsi="Times New Roman" w:cs="Times New Roman"/>
          <w:sz w:val="28"/>
          <w:szCs w:val="28"/>
        </w:rPr>
        <w:t>ца</w:t>
      </w:r>
      <w:r w:rsidRPr="00993F77">
        <w:rPr>
          <w:rFonts w:ascii="Times New Roman" w:hAnsi="Times New Roman" w:cs="Times New Roman"/>
          <w:sz w:val="28"/>
          <w:szCs w:val="28"/>
        </w:rPr>
        <w:t xml:space="preserve">. Она проявляется в динамическом взаимодействии между строгими требованиями классических форм и обширными возможностями художественной выразительности, между стремлением к техническому совершенству и тончайшими нюансами эмоциональной интерпретации, и, что крайне важно, между интенсивным соревновательным азартом и глубокой художественной экспрессией. </w:t>
      </w:r>
      <w:r w:rsidR="000965B3">
        <w:rPr>
          <w:rFonts w:ascii="Times New Roman" w:hAnsi="Times New Roman" w:cs="Times New Roman"/>
          <w:sz w:val="28"/>
          <w:szCs w:val="28"/>
        </w:rPr>
        <w:t>Исполнители</w:t>
      </w:r>
      <w:r w:rsidRPr="00993F77">
        <w:rPr>
          <w:rFonts w:ascii="Times New Roman" w:hAnsi="Times New Roman" w:cs="Times New Roman"/>
          <w:sz w:val="28"/>
          <w:szCs w:val="28"/>
        </w:rPr>
        <w:t xml:space="preserve"> постоянно балансируют на грани этих кажущихся антитез, тем самым порождая ощутимое напряжение и динамизм, что в высшей степени характерно для </w:t>
      </w:r>
      <w:proofErr w:type="spellStart"/>
      <w:r w:rsidRPr="00993F77">
        <w:rPr>
          <w:rFonts w:ascii="Times New Roman" w:hAnsi="Times New Roman" w:cs="Times New Roman"/>
          <w:sz w:val="28"/>
          <w:szCs w:val="28"/>
        </w:rPr>
        <w:t>метамодернистской</w:t>
      </w:r>
      <w:proofErr w:type="spellEnd"/>
      <w:r w:rsidRPr="00993F77">
        <w:rPr>
          <w:rFonts w:ascii="Times New Roman" w:hAnsi="Times New Roman" w:cs="Times New Roman"/>
          <w:sz w:val="28"/>
          <w:szCs w:val="28"/>
        </w:rPr>
        <w:t xml:space="preserve"> эстетики. Тем не менее, именно в этих жестких границах элитные </w:t>
      </w:r>
      <w:r w:rsidR="000965B3">
        <w:rPr>
          <w:rFonts w:ascii="Times New Roman" w:hAnsi="Times New Roman" w:cs="Times New Roman"/>
          <w:sz w:val="28"/>
          <w:szCs w:val="28"/>
        </w:rPr>
        <w:t>пары</w:t>
      </w:r>
      <w:r w:rsidRPr="00993F77">
        <w:rPr>
          <w:rFonts w:ascii="Times New Roman" w:hAnsi="Times New Roman" w:cs="Times New Roman"/>
          <w:sz w:val="28"/>
          <w:szCs w:val="28"/>
        </w:rPr>
        <w:t xml:space="preserve"> стремятся достичь максимальной выразительности, культивировать индивидуальную художественную идентичность и передать глубокие эмоциональные нарративы. Это создает сложный диалог между приверженностью традиции и новаторской интерпретацией, между предписанной формой и возникающим содержанием, что служит мощной иллюстрацией </w:t>
      </w:r>
      <w:proofErr w:type="spellStart"/>
      <w:r w:rsidRPr="00993F77">
        <w:rPr>
          <w:rFonts w:ascii="Times New Roman" w:hAnsi="Times New Roman" w:cs="Times New Roman"/>
          <w:sz w:val="28"/>
          <w:szCs w:val="28"/>
        </w:rPr>
        <w:t>метамодернистской</w:t>
      </w:r>
      <w:proofErr w:type="spellEnd"/>
      <w:r w:rsidRPr="00993F77">
        <w:rPr>
          <w:rFonts w:ascii="Times New Roman" w:hAnsi="Times New Roman" w:cs="Times New Roman"/>
          <w:sz w:val="28"/>
          <w:szCs w:val="28"/>
        </w:rPr>
        <w:t xml:space="preserve"> осцилляции.</w:t>
      </w:r>
    </w:p>
    <w:p w14:paraId="1F13922C" w14:textId="35231F26" w:rsidR="00993F77" w:rsidRPr="0007699E"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lastRenderedPageBreak/>
        <w:t xml:space="preserve">Центральным тезисом этого анализа является то, что спортивный бальный танец служит примером </w:t>
      </w:r>
      <w:proofErr w:type="spellStart"/>
      <w:r w:rsidRPr="00993F77">
        <w:rPr>
          <w:rFonts w:ascii="Times New Roman" w:hAnsi="Times New Roman" w:cs="Times New Roman"/>
          <w:sz w:val="28"/>
          <w:szCs w:val="28"/>
        </w:rPr>
        <w:t>метамодернистской</w:t>
      </w:r>
      <w:proofErr w:type="spellEnd"/>
      <w:r w:rsidRPr="00993F77">
        <w:rPr>
          <w:rFonts w:ascii="Times New Roman" w:hAnsi="Times New Roman" w:cs="Times New Roman"/>
          <w:sz w:val="28"/>
          <w:szCs w:val="28"/>
        </w:rPr>
        <w:t xml:space="preserve"> осцилляции, особенно в его динамическом взаимодействии между категориями спорта и искусства. Эта осцилляция </w:t>
      </w:r>
      <w:r>
        <w:rPr>
          <w:rFonts w:ascii="Times New Roman" w:hAnsi="Times New Roman" w:cs="Times New Roman"/>
          <w:sz w:val="28"/>
          <w:szCs w:val="28"/>
        </w:rPr>
        <w:t>–</w:t>
      </w:r>
      <w:r w:rsidRPr="00993F77">
        <w:rPr>
          <w:rFonts w:ascii="Times New Roman" w:hAnsi="Times New Roman" w:cs="Times New Roman"/>
          <w:sz w:val="28"/>
          <w:szCs w:val="28"/>
        </w:rPr>
        <w:t xml:space="preserve"> не просто сосуществование двух отдельных сфер, а непрерывное, часто напряженное и в конечном итоге продуктивное движение между ними, где каждый полюс информирует и трансформирует другой. Бенджамин Лоу в своей основополагающей работе «Красота спорта: междисциплинарное исследование» (</w:t>
      </w:r>
      <w:r w:rsidR="00292AD2">
        <w:rPr>
          <w:rFonts w:ascii="Times New Roman" w:hAnsi="Times New Roman" w:cs="Times New Roman"/>
          <w:sz w:val="28"/>
          <w:szCs w:val="28"/>
        </w:rPr>
        <w:t>1984</w:t>
      </w:r>
      <w:r w:rsidRPr="00993F77">
        <w:rPr>
          <w:rFonts w:ascii="Times New Roman" w:hAnsi="Times New Roman" w:cs="Times New Roman"/>
          <w:sz w:val="28"/>
          <w:szCs w:val="28"/>
        </w:rPr>
        <w:t xml:space="preserve">) предоставляет ценную основу для понимания того, как эстетическая ценность может быть неразрывно связана с атлетическим усилием, что весьма актуально для </w:t>
      </w:r>
      <w:r w:rsidR="00292AD2">
        <w:rPr>
          <w:rFonts w:ascii="Times New Roman" w:hAnsi="Times New Roman" w:cs="Times New Roman"/>
          <w:sz w:val="28"/>
          <w:szCs w:val="28"/>
        </w:rPr>
        <w:t>спортивного бального танца</w:t>
      </w:r>
      <w:r w:rsidRPr="00993F77">
        <w:rPr>
          <w:rFonts w:ascii="Times New Roman" w:hAnsi="Times New Roman" w:cs="Times New Roman"/>
          <w:sz w:val="28"/>
          <w:szCs w:val="28"/>
        </w:rPr>
        <w:t xml:space="preserve">. Лоу утверждает, что «спорт на своих высших уровнях выходит за рамки простого физического напряжения и может достигать моментов глубокой красоты, сродни художественному выражению» </w:t>
      </w:r>
      <w:r w:rsidR="006023AB" w:rsidRPr="00B63C38">
        <w:rPr>
          <w:rFonts w:ascii="Times New Roman" w:hAnsi="Times New Roman" w:cs="Times New Roman"/>
          <w:sz w:val="28"/>
          <w:szCs w:val="28"/>
        </w:rPr>
        <w:t>[10</w:t>
      </w:r>
      <w:r w:rsidR="00472B24">
        <w:rPr>
          <w:rFonts w:ascii="Times New Roman" w:hAnsi="Times New Roman" w:cs="Times New Roman"/>
          <w:sz w:val="28"/>
          <w:szCs w:val="28"/>
        </w:rPr>
        <w:t>4</w:t>
      </w:r>
      <w:r w:rsidRPr="00993F77">
        <w:rPr>
          <w:rFonts w:ascii="Times New Roman" w:hAnsi="Times New Roman" w:cs="Times New Roman"/>
          <w:sz w:val="28"/>
          <w:szCs w:val="28"/>
        </w:rPr>
        <w:t>, с. 15</w:t>
      </w:r>
      <w:r w:rsidR="006023AB" w:rsidRPr="00B63C38">
        <w:rPr>
          <w:rFonts w:ascii="Times New Roman" w:hAnsi="Times New Roman" w:cs="Times New Roman"/>
          <w:sz w:val="28"/>
          <w:szCs w:val="28"/>
        </w:rPr>
        <w:t>]</w:t>
      </w:r>
      <w:r w:rsidRPr="00993F77">
        <w:rPr>
          <w:rFonts w:ascii="Times New Roman" w:hAnsi="Times New Roman" w:cs="Times New Roman"/>
          <w:sz w:val="28"/>
          <w:szCs w:val="28"/>
        </w:rPr>
        <w:t xml:space="preserve">. Эта перспектива прямо подтверждает идею о том, что </w:t>
      </w:r>
      <w:bookmarkStart w:id="136" w:name="_Hlk199158665"/>
      <w:r w:rsidR="00292AD2">
        <w:rPr>
          <w:rFonts w:ascii="Times New Roman" w:hAnsi="Times New Roman" w:cs="Times New Roman"/>
          <w:sz w:val="28"/>
          <w:szCs w:val="28"/>
        </w:rPr>
        <w:t>спортивный бальный танец</w:t>
      </w:r>
      <w:bookmarkEnd w:id="136"/>
      <w:r w:rsidRPr="00993F77">
        <w:rPr>
          <w:rFonts w:ascii="Times New Roman" w:hAnsi="Times New Roman" w:cs="Times New Roman"/>
          <w:sz w:val="28"/>
          <w:szCs w:val="28"/>
        </w:rPr>
        <w:t>, являясь, несомненно, соревновательной физической активностью, одновременно функционирует как мощное художественное средство.</w:t>
      </w:r>
      <w:r w:rsidR="0007699E">
        <w:rPr>
          <w:rFonts w:ascii="Times New Roman" w:hAnsi="Times New Roman" w:cs="Times New Roman"/>
          <w:sz w:val="28"/>
          <w:szCs w:val="28"/>
        </w:rPr>
        <w:t xml:space="preserve"> «</w:t>
      </w:r>
      <w:r w:rsidR="007B049A" w:rsidRPr="0007699E">
        <w:rPr>
          <w:rFonts w:ascii="Times New Roman" w:hAnsi="Times New Roman" w:cs="Times New Roman"/>
          <w:sz w:val="28"/>
          <w:szCs w:val="28"/>
        </w:rPr>
        <w:t>Необходимо,</w:t>
      </w:r>
      <w:r w:rsidR="0007699E" w:rsidRPr="0007699E">
        <w:rPr>
          <w:rFonts w:ascii="Times New Roman" w:hAnsi="Times New Roman" w:cs="Times New Roman"/>
          <w:sz w:val="28"/>
          <w:szCs w:val="28"/>
        </w:rPr>
        <w:t xml:space="preserve"> однако отметить, </w:t>
      </w:r>
      <w:r w:rsidR="004F7C9F" w:rsidRPr="0007699E">
        <w:rPr>
          <w:rFonts w:ascii="Times New Roman" w:hAnsi="Times New Roman" w:cs="Times New Roman"/>
          <w:sz w:val="28"/>
          <w:szCs w:val="28"/>
        </w:rPr>
        <w:t>что,</w:t>
      </w:r>
      <w:r w:rsidR="0007699E" w:rsidRPr="0007699E">
        <w:rPr>
          <w:rFonts w:ascii="Times New Roman" w:hAnsi="Times New Roman" w:cs="Times New Roman"/>
          <w:sz w:val="28"/>
          <w:szCs w:val="28"/>
        </w:rPr>
        <w:t xml:space="preserve"> задавшись целью раскрыть многоуровневый характер красоты спорта, Лоу вольно или невольно формирует у читателя представление об эстетике лишь как об учении о красоте: «Лоу, рассматривая спорт как искусство…, основывается на том, что искусство… это высокое индивидуальное умение, «превосходная степень мастерства», деятельность, связанная с созданием прекрасного». Поскольку смысловая значимость эстетики как философской дисциплины очень высока в становлении эстетики спорта, позволим себе напомнить, что в переводе с греческого эстетика означает «относящийся к чувственному восприятию», что и нашло отражение в предмете её изучения – выразительные формы, соответствующие представлениям о прекрасном и безобразном, возвышенном и низменном, трагическом и комическом и т.д.</w:t>
      </w:r>
      <w:r w:rsidR="0007699E">
        <w:rPr>
          <w:rFonts w:ascii="Times New Roman" w:hAnsi="Times New Roman" w:cs="Times New Roman"/>
          <w:sz w:val="28"/>
          <w:szCs w:val="28"/>
        </w:rPr>
        <w:t xml:space="preserve">» </w:t>
      </w:r>
      <w:r w:rsidR="0007699E" w:rsidRPr="007346A1">
        <w:rPr>
          <w:rFonts w:ascii="Times New Roman" w:hAnsi="Times New Roman" w:cs="Times New Roman"/>
          <w:sz w:val="28"/>
          <w:szCs w:val="28"/>
        </w:rPr>
        <w:t>[</w:t>
      </w:r>
      <w:r w:rsidR="0007699E">
        <w:rPr>
          <w:rFonts w:ascii="Times New Roman" w:hAnsi="Times New Roman" w:cs="Times New Roman"/>
          <w:sz w:val="28"/>
          <w:szCs w:val="28"/>
        </w:rPr>
        <w:t>4</w:t>
      </w:r>
      <w:r w:rsidR="006023AB" w:rsidRPr="00B63C38">
        <w:rPr>
          <w:rFonts w:ascii="Times New Roman" w:hAnsi="Times New Roman" w:cs="Times New Roman"/>
          <w:sz w:val="28"/>
          <w:szCs w:val="28"/>
        </w:rPr>
        <w:t>6</w:t>
      </w:r>
      <w:r w:rsidR="0007699E">
        <w:rPr>
          <w:rFonts w:ascii="Times New Roman" w:hAnsi="Times New Roman" w:cs="Times New Roman"/>
          <w:sz w:val="28"/>
          <w:szCs w:val="28"/>
        </w:rPr>
        <w:t>, с. 77</w:t>
      </w:r>
      <w:r w:rsidR="0007699E" w:rsidRPr="007346A1">
        <w:rPr>
          <w:rFonts w:ascii="Times New Roman" w:hAnsi="Times New Roman" w:cs="Times New Roman"/>
          <w:sz w:val="28"/>
          <w:szCs w:val="28"/>
        </w:rPr>
        <w:t>]</w:t>
      </w:r>
      <w:r w:rsidR="0007699E">
        <w:rPr>
          <w:rFonts w:ascii="Times New Roman" w:hAnsi="Times New Roman" w:cs="Times New Roman"/>
          <w:sz w:val="28"/>
          <w:szCs w:val="28"/>
        </w:rPr>
        <w:t>.</w:t>
      </w:r>
    </w:p>
    <w:p w14:paraId="15872040" w14:textId="1BC34347" w:rsidR="00993F77" w:rsidRPr="00993F77" w:rsidRDefault="00292AD2" w:rsidP="006670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Спортивный бальный танец</w:t>
      </w:r>
      <w:r w:rsidR="00993F77" w:rsidRPr="00993F77">
        <w:rPr>
          <w:rFonts w:ascii="Times New Roman" w:hAnsi="Times New Roman" w:cs="Times New Roman"/>
          <w:sz w:val="28"/>
          <w:szCs w:val="28"/>
        </w:rPr>
        <w:t xml:space="preserve"> по своей сути стирает традиционные границы между спортом и искусством. С одной стороны, строгая физическая подготовка, требование к предельной выносливости, силе и гибкости, а также стремление к измеримым результатам (очки, рейтинги) прочно помещают его в область спорта. Однако этот атлетизм последовательно </w:t>
      </w:r>
      <w:proofErr w:type="spellStart"/>
      <w:r w:rsidR="00993F77" w:rsidRPr="00993F77">
        <w:rPr>
          <w:rFonts w:ascii="Times New Roman" w:hAnsi="Times New Roman" w:cs="Times New Roman"/>
          <w:sz w:val="28"/>
          <w:szCs w:val="28"/>
        </w:rPr>
        <w:t>эстетизируется</w:t>
      </w:r>
      <w:proofErr w:type="spellEnd"/>
      <w:r w:rsidR="00993F77" w:rsidRPr="00993F77">
        <w:rPr>
          <w:rFonts w:ascii="Times New Roman" w:hAnsi="Times New Roman" w:cs="Times New Roman"/>
          <w:sz w:val="28"/>
          <w:szCs w:val="28"/>
        </w:rPr>
        <w:t xml:space="preserve">. Каждое движение, каждая поза, каждый переход тщательно прорабатываются не только для эффективности и мощи, но и для визуальной привлекательности, грации и эмоционального резонанса. «Красота спорта» в </w:t>
      </w:r>
      <w:r>
        <w:rPr>
          <w:rFonts w:ascii="Times New Roman" w:hAnsi="Times New Roman" w:cs="Times New Roman"/>
          <w:sz w:val="28"/>
          <w:szCs w:val="28"/>
        </w:rPr>
        <w:t>спортивном бальном танце</w:t>
      </w:r>
      <w:r w:rsidR="00993F77" w:rsidRPr="00993F77">
        <w:rPr>
          <w:rFonts w:ascii="Times New Roman" w:hAnsi="Times New Roman" w:cs="Times New Roman"/>
          <w:sz w:val="28"/>
          <w:szCs w:val="28"/>
        </w:rPr>
        <w:t xml:space="preserve"> заключается именно в этой плавной интеграции выдающегося физического мастерства с изысканным эстетическим исполнением. И наоборот, художественные элементы </w:t>
      </w:r>
      <w:r>
        <w:rPr>
          <w:rFonts w:ascii="Times New Roman" w:hAnsi="Times New Roman" w:cs="Times New Roman"/>
          <w:sz w:val="28"/>
          <w:szCs w:val="28"/>
        </w:rPr>
        <w:t>спортивного бального танца</w:t>
      </w:r>
      <w:r w:rsidR="00993F77" w:rsidRPr="00993F77">
        <w:rPr>
          <w:rFonts w:ascii="Times New Roman" w:hAnsi="Times New Roman" w:cs="Times New Roman"/>
          <w:sz w:val="28"/>
          <w:szCs w:val="28"/>
        </w:rPr>
        <w:t xml:space="preserve"> </w:t>
      </w:r>
      <w:r w:rsidR="00993F77">
        <w:rPr>
          <w:rFonts w:ascii="Times New Roman" w:hAnsi="Times New Roman" w:cs="Times New Roman"/>
          <w:sz w:val="28"/>
          <w:szCs w:val="28"/>
        </w:rPr>
        <w:t>–</w:t>
      </w:r>
      <w:r w:rsidR="00993F77" w:rsidRPr="00993F77">
        <w:rPr>
          <w:rFonts w:ascii="Times New Roman" w:hAnsi="Times New Roman" w:cs="Times New Roman"/>
          <w:sz w:val="28"/>
          <w:szCs w:val="28"/>
        </w:rPr>
        <w:t xml:space="preserve"> хореография, музыкальность, эмоциональное выражение и нарратив </w:t>
      </w:r>
      <w:r w:rsidR="00993F77">
        <w:rPr>
          <w:rFonts w:ascii="Times New Roman" w:hAnsi="Times New Roman" w:cs="Times New Roman"/>
          <w:sz w:val="28"/>
          <w:szCs w:val="28"/>
        </w:rPr>
        <w:t>–</w:t>
      </w:r>
      <w:r w:rsidR="00993F77" w:rsidRPr="00993F77">
        <w:rPr>
          <w:rFonts w:ascii="Times New Roman" w:hAnsi="Times New Roman" w:cs="Times New Roman"/>
          <w:sz w:val="28"/>
          <w:szCs w:val="28"/>
        </w:rPr>
        <w:t xml:space="preserve"> подвергаются процессу «</w:t>
      </w:r>
      <w:proofErr w:type="spellStart"/>
      <w:r w:rsidR="00993F77" w:rsidRPr="00993F77">
        <w:rPr>
          <w:rFonts w:ascii="Times New Roman" w:hAnsi="Times New Roman" w:cs="Times New Roman"/>
          <w:sz w:val="28"/>
          <w:szCs w:val="28"/>
        </w:rPr>
        <w:t>атлетизации</w:t>
      </w:r>
      <w:proofErr w:type="spellEnd"/>
      <w:r w:rsidR="00993F77" w:rsidRPr="00993F77">
        <w:rPr>
          <w:rFonts w:ascii="Times New Roman" w:hAnsi="Times New Roman" w:cs="Times New Roman"/>
          <w:sz w:val="28"/>
          <w:szCs w:val="28"/>
        </w:rPr>
        <w:t xml:space="preserve">». Эта постоянная </w:t>
      </w:r>
      <w:r>
        <w:rPr>
          <w:rFonts w:ascii="Times New Roman" w:hAnsi="Times New Roman" w:cs="Times New Roman"/>
          <w:sz w:val="28"/>
          <w:szCs w:val="28"/>
        </w:rPr>
        <w:t>взаимосвязь</w:t>
      </w:r>
      <w:r w:rsidR="00993F77" w:rsidRPr="00993F77">
        <w:rPr>
          <w:rFonts w:ascii="Times New Roman" w:hAnsi="Times New Roman" w:cs="Times New Roman"/>
          <w:sz w:val="28"/>
          <w:szCs w:val="28"/>
        </w:rPr>
        <w:t xml:space="preserve"> между выразительной свободой искусства и дисциплинированной строгостью спорта является ярким примером </w:t>
      </w:r>
      <w:proofErr w:type="spellStart"/>
      <w:r w:rsidR="00993F77" w:rsidRPr="00993F77">
        <w:rPr>
          <w:rFonts w:ascii="Times New Roman" w:hAnsi="Times New Roman" w:cs="Times New Roman"/>
          <w:sz w:val="28"/>
          <w:szCs w:val="28"/>
        </w:rPr>
        <w:t>метамодернистской</w:t>
      </w:r>
      <w:proofErr w:type="spellEnd"/>
      <w:r w:rsidR="00993F77" w:rsidRPr="00993F77">
        <w:rPr>
          <w:rFonts w:ascii="Times New Roman" w:hAnsi="Times New Roman" w:cs="Times New Roman"/>
          <w:sz w:val="28"/>
          <w:szCs w:val="28"/>
        </w:rPr>
        <w:t xml:space="preserve"> осцилляции.</w:t>
      </w:r>
    </w:p>
    <w:p w14:paraId="7BECE76D" w14:textId="128A8EE3" w:rsidR="00993F77" w:rsidRPr="00993F77"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t xml:space="preserve">В спорте успех обычно измеряется объективно с помощью очков, времени или расстояний. В искусстве оценка часто субъективна и основана на </w:t>
      </w:r>
      <w:r w:rsidRPr="00993F77">
        <w:rPr>
          <w:rFonts w:ascii="Times New Roman" w:hAnsi="Times New Roman" w:cs="Times New Roman"/>
          <w:sz w:val="28"/>
          <w:szCs w:val="28"/>
        </w:rPr>
        <w:lastRenderedPageBreak/>
        <w:t xml:space="preserve">эстетическом восприятии и эмоциональном воздействии. </w:t>
      </w:r>
      <w:r w:rsidR="00292AD2">
        <w:rPr>
          <w:rFonts w:ascii="Times New Roman" w:hAnsi="Times New Roman" w:cs="Times New Roman"/>
          <w:sz w:val="28"/>
          <w:szCs w:val="28"/>
        </w:rPr>
        <w:t>Спортивный бальный танец</w:t>
      </w:r>
      <w:r w:rsidRPr="00993F77">
        <w:rPr>
          <w:rFonts w:ascii="Times New Roman" w:hAnsi="Times New Roman" w:cs="Times New Roman"/>
          <w:sz w:val="28"/>
          <w:szCs w:val="28"/>
        </w:rPr>
        <w:t xml:space="preserve"> существует в </w:t>
      </w:r>
      <w:bookmarkStart w:id="137" w:name="_Hlk199161099"/>
      <w:proofErr w:type="spellStart"/>
      <w:r w:rsidRPr="00993F77">
        <w:rPr>
          <w:rFonts w:ascii="Times New Roman" w:hAnsi="Times New Roman" w:cs="Times New Roman"/>
          <w:sz w:val="28"/>
          <w:szCs w:val="28"/>
        </w:rPr>
        <w:t>лиминальном</w:t>
      </w:r>
      <w:proofErr w:type="spellEnd"/>
      <w:r w:rsidRPr="00993F77">
        <w:rPr>
          <w:rFonts w:ascii="Times New Roman" w:hAnsi="Times New Roman" w:cs="Times New Roman"/>
          <w:sz w:val="28"/>
          <w:szCs w:val="28"/>
        </w:rPr>
        <w:t xml:space="preserve"> пространстве </w:t>
      </w:r>
      <w:bookmarkEnd w:id="137"/>
      <w:r w:rsidRPr="00993F77">
        <w:rPr>
          <w:rFonts w:ascii="Times New Roman" w:hAnsi="Times New Roman" w:cs="Times New Roman"/>
          <w:sz w:val="28"/>
          <w:szCs w:val="28"/>
        </w:rPr>
        <w:t>между этими двумя полюсами. Хотя судьи выставляют числовые баллы на основе технического исполнения, хореографии и художественного впечатления, компонент «художественного впечатления»</w:t>
      </w:r>
      <w:r w:rsidR="00292AD2">
        <w:rPr>
          <w:rFonts w:ascii="Times New Roman" w:hAnsi="Times New Roman" w:cs="Times New Roman"/>
          <w:sz w:val="28"/>
          <w:szCs w:val="28"/>
        </w:rPr>
        <w:t xml:space="preserve"> (презентации)</w:t>
      </w:r>
      <w:r w:rsidRPr="00993F77">
        <w:rPr>
          <w:rFonts w:ascii="Times New Roman" w:hAnsi="Times New Roman" w:cs="Times New Roman"/>
          <w:sz w:val="28"/>
          <w:szCs w:val="28"/>
        </w:rPr>
        <w:t xml:space="preserve"> по своей сути включает субъективную интерпретацию. Осцилляция здесь заключается в постоянной попытке объективировать субъективное и привнести субъективность в объективное. Это динамическое напряжение, при котором одновременно ценятся и преследуются как объективное мастерство, так и субъективное воздействие, является отличительной чертой </w:t>
      </w:r>
      <w:proofErr w:type="spellStart"/>
      <w:r w:rsidRPr="00993F77">
        <w:rPr>
          <w:rFonts w:ascii="Times New Roman" w:hAnsi="Times New Roman" w:cs="Times New Roman"/>
          <w:sz w:val="28"/>
          <w:szCs w:val="28"/>
        </w:rPr>
        <w:t>метамодернистской</w:t>
      </w:r>
      <w:proofErr w:type="spellEnd"/>
      <w:r w:rsidRPr="00993F77">
        <w:rPr>
          <w:rFonts w:ascii="Times New Roman" w:hAnsi="Times New Roman" w:cs="Times New Roman"/>
          <w:sz w:val="28"/>
          <w:szCs w:val="28"/>
        </w:rPr>
        <w:t xml:space="preserve"> мысли.</w:t>
      </w:r>
    </w:p>
    <w:p w14:paraId="5ACFF7DF" w14:textId="3D5F383C" w:rsidR="00993F77" w:rsidRPr="00993F77"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t xml:space="preserve">Модернизм характеризовался верой в линейный прогресс и стремлением к утопическим идеалам. Постмодернизм, напротив, часто воспевал фрагментацию, прерывистость и невозможность грандиозных нарративов. </w:t>
      </w:r>
      <w:proofErr w:type="spellStart"/>
      <w:r w:rsidRPr="00993F77">
        <w:rPr>
          <w:rFonts w:ascii="Times New Roman" w:hAnsi="Times New Roman" w:cs="Times New Roman"/>
          <w:sz w:val="28"/>
          <w:szCs w:val="28"/>
        </w:rPr>
        <w:t>Метамодернизм</w:t>
      </w:r>
      <w:proofErr w:type="spellEnd"/>
      <w:r w:rsidRPr="00993F77">
        <w:rPr>
          <w:rFonts w:ascii="Times New Roman" w:hAnsi="Times New Roman" w:cs="Times New Roman"/>
          <w:sz w:val="28"/>
          <w:szCs w:val="28"/>
        </w:rPr>
        <w:t xml:space="preserve"> в </w:t>
      </w:r>
      <w:r w:rsidR="00292AD2">
        <w:rPr>
          <w:rFonts w:ascii="Times New Roman" w:hAnsi="Times New Roman" w:cs="Times New Roman"/>
          <w:sz w:val="28"/>
          <w:szCs w:val="28"/>
        </w:rPr>
        <w:t>спортивном бальном танце</w:t>
      </w:r>
      <w:r w:rsidRPr="00993F77">
        <w:rPr>
          <w:rFonts w:ascii="Times New Roman" w:hAnsi="Times New Roman" w:cs="Times New Roman"/>
          <w:sz w:val="28"/>
          <w:szCs w:val="28"/>
        </w:rPr>
        <w:t xml:space="preserve"> колеблется между этими двумя перспективами. В </w:t>
      </w:r>
      <w:r w:rsidR="00292AD2">
        <w:rPr>
          <w:rFonts w:ascii="Times New Roman" w:hAnsi="Times New Roman" w:cs="Times New Roman"/>
          <w:sz w:val="28"/>
          <w:szCs w:val="28"/>
        </w:rPr>
        <w:t>спортивном бальном танце</w:t>
      </w:r>
      <w:r w:rsidRPr="00993F77">
        <w:rPr>
          <w:rFonts w:ascii="Times New Roman" w:hAnsi="Times New Roman" w:cs="Times New Roman"/>
          <w:sz w:val="28"/>
          <w:szCs w:val="28"/>
        </w:rPr>
        <w:t xml:space="preserve"> существует неоспоримый нарратив прогресса </w:t>
      </w:r>
      <w:r>
        <w:rPr>
          <w:rFonts w:ascii="Times New Roman" w:hAnsi="Times New Roman" w:cs="Times New Roman"/>
          <w:sz w:val="28"/>
          <w:szCs w:val="28"/>
        </w:rPr>
        <w:t>–</w:t>
      </w:r>
      <w:r w:rsidRPr="00993F77">
        <w:rPr>
          <w:rFonts w:ascii="Times New Roman" w:hAnsi="Times New Roman" w:cs="Times New Roman"/>
          <w:sz w:val="28"/>
          <w:szCs w:val="28"/>
        </w:rPr>
        <w:t xml:space="preserve"> </w:t>
      </w:r>
      <w:r w:rsidR="00292AD2">
        <w:rPr>
          <w:rFonts w:ascii="Times New Roman" w:hAnsi="Times New Roman" w:cs="Times New Roman"/>
          <w:sz w:val="28"/>
          <w:szCs w:val="28"/>
        </w:rPr>
        <w:t>исполнители</w:t>
      </w:r>
      <w:r w:rsidRPr="00993F77">
        <w:rPr>
          <w:rFonts w:ascii="Times New Roman" w:hAnsi="Times New Roman" w:cs="Times New Roman"/>
          <w:sz w:val="28"/>
          <w:szCs w:val="28"/>
        </w:rPr>
        <w:t xml:space="preserve"> стремятся совершенствоваться, достигать более высоких результатов, осваивать все более сложные техники. Это отражает модернистскую веру в непрерывное развитие и стремление к идеалу. Однако одновременно существует неявное понимание того, что абсолютное совершенство недостижимо, и что красота часто кроется в «недостатках» или уникальных интерпретациях, которые возникают во время выступления. «Новая искренность» допускает моменты уязвимости, чистые эмоции, которые, возможно, не являются идеально «чистыми» технически, но при этом глубоко аутентичны. Это принятие как устремлений, так и несовершенства, стремление к идеалу при одновременном признании присущих человеческим усилиям ограничений и сложностей, является основной характеристикой </w:t>
      </w:r>
      <w:proofErr w:type="spellStart"/>
      <w:r w:rsidRPr="00993F77">
        <w:rPr>
          <w:rFonts w:ascii="Times New Roman" w:hAnsi="Times New Roman" w:cs="Times New Roman"/>
          <w:sz w:val="28"/>
          <w:szCs w:val="28"/>
        </w:rPr>
        <w:t>метамодернизма</w:t>
      </w:r>
      <w:proofErr w:type="spellEnd"/>
      <w:r w:rsidRPr="00993F77">
        <w:rPr>
          <w:rFonts w:ascii="Times New Roman" w:hAnsi="Times New Roman" w:cs="Times New Roman"/>
          <w:sz w:val="28"/>
          <w:szCs w:val="28"/>
        </w:rPr>
        <w:t>.</w:t>
      </w:r>
    </w:p>
    <w:p w14:paraId="6D82FBCB" w14:textId="00A882D4" w:rsidR="00993F77" w:rsidRPr="00993F77" w:rsidRDefault="00993F77" w:rsidP="0066701A">
      <w:pPr>
        <w:spacing w:after="0" w:line="240" w:lineRule="auto"/>
        <w:ind w:firstLine="708"/>
        <w:jc w:val="both"/>
        <w:rPr>
          <w:rFonts w:ascii="Times New Roman" w:hAnsi="Times New Roman" w:cs="Times New Roman"/>
          <w:sz w:val="28"/>
          <w:szCs w:val="28"/>
        </w:rPr>
      </w:pPr>
      <w:r w:rsidRPr="00993F77">
        <w:rPr>
          <w:rFonts w:ascii="Times New Roman" w:hAnsi="Times New Roman" w:cs="Times New Roman"/>
          <w:sz w:val="28"/>
          <w:szCs w:val="28"/>
        </w:rPr>
        <w:t xml:space="preserve">В заключение, спортивный бальный танец представляет собой убедительный пример применения </w:t>
      </w:r>
      <w:proofErr w:type="spellStart"/>
      <w:r w:rsidRPr="00993F77">
        <w:rPr>
          <w:rFonts w:ascii="Times New Roman" w:hAnsi="Times New Roman" w:cs="Times New Roman"/>
          <w:sz w:val="28"/>
          <w:szCs w:val="28"/>
        </w:rPr>
        <w:t>метамодернистской</w:t>
      </w:r>
      <w:proofErr w:type="spellEnd"/>
      <w:r w:rsidRPr="00993F77">
        <w:rPr>
          <w:rFonts w:ascii="Times New Roman" w:hAnsi="Times New Roman" w:cs="Times New Roman"/>
          <w:sz w:val="28"/>
          <w:szCs w:val="28"/>
        </w:rPr>
        <w:t xml:space="preserve"> эстетической теории. Его присущая двойственность, динамично колеблющаяся между строгими требованиями соревновательного спорта и выразительной свободой художественного творчества, позиционирует его как квинтэссенцию </w:t>
      </w:r>
      <w:proofErr w:type="spellStart"/>
      <w:r w:rsidRPr="00993F77">
        <w:rPr>
          <w:rFonts w:ascii="Times New Roman" w:hAnsi="Times New Roman" w:cs="Times New Roman"/>
          <w:sz w:val="28"/>
          <w:szCs w:val="28"/>
        </w:rPr>
        <w:t>метамодернистского</w:t>
      </w:r>
      <w:proofErr w:type="spellEnd"/>
      <w:r w:rsidRPr="00993F77">
        <w:rPr>
          <w:rFonts w:ascii="Times New Roman" w:hAnsi="Times New Roman" w:cs="Times New Roman"/>
          <w:sz w:val="28"/>
          <w:szCs w:val="28"/>
        </w:rPr>
        <w:t xml:space="preserve"> феномена. Эстетизация атлетизма и </w:t>
      </w:r>
      <w:proofErr w:type="spellStart"/>
      <w:r w:rsidRPr="00993F77">
        <w:rPr>
          <w:rFonts w:ascii="Times New Roman" w:hAnsi="Times New Roman" w:cs="Times New Roman"/>
          <w:sz w:val="28"/>
          <w:szCs w:val="28"/>
        </w:rPr>
        <w:t>атлетизация</w:t>
      </w:r>
      <w:proofErr w:type="spellEnd"/>
      <w:r w:rsidRPr="00993F77">
        <w:rPr>
          <w:rFonts w:ascii="Times New Roman" w:hAnsi="Times New Roman" w:cs="Times New Roman"/>
          <w:sz w:val="28"/>
          <w:szCs w:val="28"/>
        </w:rPr>
        <w:t xml:space="preserve"> искусства, постоянное напряжение между объективным измерением и субъективной интерпретацией, активная и эмоционально вовлеченная роль аудитории, а также нюансированный нарратив прогресса, смягченный принятием несовершенства, </w:t>
      </w:r>
      <w:r>
        <w:rPr>
          <w:rFonts w:ascii="Times New Roman" w:hAnsi="Times New Roman" w:cs="Times New Roman"/>
          <w:sz w:val="28"/>
          <w:szCs w:val="28"/>
        </w:rPr>
        <w:t>–</w:t>
      </w:r>
      <w:r w:rsidRPr="00993F77">
        <w:rPr>
          <w:rFonts w:ascii="Times New Roman" w:hAnsi="Times New Roman" w:cs="Times New Roman"/>
          <w:sz w:val="28"/>
          <w:szCs w:val="28"/>
        </w:rPr>
        <w:t xml:space="preserve"> все это служит мощными показателями глубокого резонанса </w:t>
      </w:r>
      <w:r w:rsidR="00292AD2">
        <w:rPr>
          <w:rFonts w:ascii="Times New Roman" w:hAnsi="Times New Roman" w:cs="Times New Roman"/>
          <w:sz w:val="28"/>
          <w:szCs w:val="28"/>
        </w:rPr>
        <w:t>спортивного бального танца</w:t>
      </w:r>
      <w:r w:rsidRPr="00993F77">
        <w:rPr>
          <w:rFonts w:ascii="Times New Roman" w:hAnsi="Times New Roman" w:cs="Times New Roman"/>
          <w:sz w:val="28"/>
          <w:szCs w:val="28"/>
        </w:rPr>
        <w:t xml:space="preserve"> с </w:t>
      </w:r>
      <w:proofErr w:type="spellStart"/>
      <w:r w:rsidRPr="00993F77">
        <w:rPr>
          <w:rFonts w:ascii="Times New Roman" w:hAnsi="Times New Roman" w:cs="Times New Roman"/>
          <w:sz w:val="28"/>
          <w:szCs w:val="28"/>
        </w:rPr>
        <w:t>метамодернистскими</w:t>
      </w:r>
      <w:proofErr w:type="spellEnd"/>
      <w:r w:rsidRPr="00993F77">
        <w:rPr>
          <w:rFonts w:ascii="Times New Roman" w:hAnsi="Times New Roman" w:cs="Times New Roman"/>
          <w:sz w:val="28"/>
          <w:szCs w:val="28"/>
        </w:rPr>
        <w:t xml:space="preserve"> категориями. Изучая </w:t>
      </w:r>
      <w:r w:rsidR="00292AD2">
        <w:rPr>
          <w:rFonts w:ascii="Times New Roman" w:hAnsi="Times New Roman" w:cs="Times New Roman"/>
          <w:sz w:val="28"/>
          <w:szCs w:val="28"/>
        </w:rPr>
        <w:t>спортивный бальный танец</w:t>
      </w:r>
      <w:r w:rsidRPr="00993F77">
        <w:rPr>
          <w:rFonts w:ascii="Times New Roman" w:hAnsi="Times New Roman" w:cs="Times New Roman"/>
          <w:sz w:val="28"/>
          <w:szCs w:val="28"/>
        </w:rPr>
        <w:t xml:space="preserve"> через эту призму, мы получаем более глубокое понимание его сложной эстетической привлекательности и его значимости как современной культурной практики, которая выходит за рамки традиционных бинарных оппозиций, предлагая яркое пространство для синтеза, казалось бы, противоречивых сил. </w:t>
      </w:r>
    </w:p>
    <w:p w14:paraId="5BC8D76B" w14:textId="77777777" w:rsidR="00993F77" w:rsidRPr="003B5EE9" w:rsidRDefault="00993F77" w:rsidP="0066701A">
      <w:pPr>
        <w:spacing w:after="0" w:line="240" w:lineRule="auto"/>
        <w:jc w:val="center"/>
        <w:rPr>
          <w:rFonts w:ascii="Times New Roman" w:hAnsi="Times New Roman" w:cs="Times New Roman"/>
          <w:b/>
          <w:bCs/>
          <w:sz w:val="28"/>
          <w:szCs w:val="28"/>
        </w:rPr>
      </w:pPr>
    </w:p>
    <w:p w14:paraId="69331A90" w14:textId="79B69907" w:rsidR="008A42F1" w:rsidRDefault="003B5EE9" w:rsidP="0066701A">
      <w:pPr>
        <w:pStyle w:val="a8"/>
        <w:spacing w:before="0" w:beforeAutospacing="0" w:after="0" w:afterAutospacing="0"/>
        <w:ind w:firstLine="708"/>
        <w:jc w:val="center"/>
        <w:rPr>
          <w:b/>
          <w:bCs/>
          <w:sz w:val="28"/>
          <w:szCs w:val="28"/>
        </w:rPr>
      </w:pPr>
      <w:r w:rsidRPr="003B5EE9">
        <w:rPr>
          <w:b/>
          <w:bCs/>
          <w:sz w:val="28"/>
          <w:szCs w:val="28"/>
        </w:rPr>
        <w:lastRenderedPageBreak/>
        <w:t xml:space="preserve">3.2 </w:t>
      </w:r>
      <w:r w:rsidR="00326B15">
        <w:rPr>
          <w:b/>
          <w:bCs/>
          <w:sz w:val="28"/>
          <w:szCs w:val="28"/>
        </w:rPr>
        <w:t>Перспективы</w:t>
      </w:r>
      <w:r w:rsidR="008A42F1" w:rsidRPr="008A42F1">
        <w:rPr>
          <w:b/>
          <w:bCs/>
          <w:sz w:val="28"/>
          <w:szCs w:val="28"/>
        </w:rPr>
        <w:t xml:space="preserve"> развития спортивного бального танца в Казахстане </w:t>
      </w:r>
    </w:p>
    <w:p w14:paraId="1B7CAEB7" w14:textId="77777777" w:rsidR="00A51626" w:rsidRDefault="008A42F1" w:rsidP="0066701A">
      <w:pPr>
        <w:pStyle w:val="a8"/>
        <w:spacing w:before="0" w:beforeAutospacing="0" w:after="0" w:afterAutospacing="0"/>
        <w:ind w:firstLine="708"/>
        <w:jc w:val="center"/>
        <w:rPr>
          <w:b/>
          <w:bCs/>
          <w:sz w:val="28"/>
          <w:szCs w:val="28"/>
        </w:rPr>
      </w:pPr>
      <w:r w:rsidRPr="008A42F1">
        <w:rPr>
          <w:b/>
          <w:bCs/>
          <w:sz w:val="28"/>
          <w:szCs w:val="28"/>
        </w:rPr>
        <w:t xml:space="preserve">в пространстве диалога культур Запада и Востока </w:t>
      </w:r>
    </w:p>
    <w:p w14:paraId="4C4A42EA" w14:textId="194770DC" w:rsidR="003B5EE9" w:rsidRPr="0017502E" w:rsidRDefault="00A51626" w:rsidP="0066701A">
      <w:pPr>
        <w:pStyle w:val="a8"/>
        <w:spacing w:before="0" w:beforeAutospacing="0" w:after="0" w:afterAutospacing="0"/>
        <w:ind w:firstLine="708"/>
        <w:jc w:val="center"/>
        <w:rPr>
          <w:b/>
          <w:bCs/>
          <w:strike/>
          <w:sz w:val="28"/>
          <w:szCs w:val="28"/>
        </w:rPr>
      </w:pPr>
      <w:r>
        <w:rPr>
          <w:b/>
          <w:bCs/>
          <w:sz w:val="28"/>
          <w:szCs w:val="28"/>
        </w:rPr>
        <w:t>(</w:t>
      </w:r>
      <w:r w:rsidR="008A42F1" w:rsidRPr="008A42F1">
        <w:rPr>
          <w:b/>
          <w:bCs/>
          <w:sz w:val="28"/>
          <w:szCs w:val="28"/>
        </w:rPr>
        <w:t>в контексте традиционной казахской культуры</w:t>
      </w:r>
      <w:r>
        <w:rPr>
          <w:b/>
          <w:bCs/>
          <w:sz w:val="28"/>
          <w:szCs w:val="28"/>
        </w:rPr>
        <w:t>)</w:t>
      </w:r>
    </w:p>
    <w:p w14:paraId="04D935E1" w14:textId="1BF4B210" w:rsidR="006B116A" w:rsidRDefault="006B116A" w:rsidP="0066701A">
      <w:pPr>
        <w:pStyle w:val="a8"/>
        <w:spacing w:before="0" w:beforeAutospacing="0" w:after="0" w:afterAutospacing="0"/>
        <w:ind w:firstLine="708"/>
        <w:jc w:val="center"/>
        <w:rPr>
          <w:b/>
          <w:bCs/>
          <w:sz w:val="28"/>
          <w:szCs w:val="28"/>
        </w:rPr>
      </w:pPr>
    </w:p>
    <w:p w14:paraId="1FE396A8" w14:textId="77777777" w:rsidR="004A7660" w:rsidRDefault="00E465F7" w:rsidP="0066701A">
      <w:pPr>
        <w:pStyle w:val="a8"/>
        <w:spacing w:before="0" w:beforeAutospacing="0" w:after="0" w:afterAutospacing="0"/>
        <w:ind w:firstLine="708"/>
        <w:jc w:val="both"/>
        <w:rPr>
          <w:sz w:val="28"/>
          <w:szCs w:val="28"/>
        </w:rPr>
      </w:pPr>
      <w:r>
        <w:rPr>
          <w:sz w:val="28"/>
          <w:szCs w:val="28"/>
        </w:rPr>
        <w:t>В предыдущих разделах спортивный бальный танец рассматривался внутри предмета исследования и</w:t>
      </w:r>
      <w:r w:rsidR="004A7660">
        <w:rPr>
          <w:sz w:val="28"/>
          <w:szCs w:val="28"/>
        </w:rPr>
        <w:t xml:space="preserve"> касательно</w:t>
      </w:r>
      <w:r>
        <w:rPr>
          <w:sz w:val="28"/>
          <w:szCs w:val="28"/>
        </w:rPr>
        <w:t xml:space="preserve"> тенденци</w:t>
      </w:r>
      <w:r w:rsidR="004A7660">
        <w:rPr>
          <w:sz w:val="28"/>
          <w:szCs w:val="28"/>
        </w:rPr>
        <w:t>й</w:t>
      </w:r>
      <w:r>
        <w:rPr>
          <w:sz w:val="28"/>
          <w:szCs w:val="28"/>
        </w:rPr>
        <w:t xml:space="preserve"> развития его природы в контексте различных культурных парадигм (модерн, постмодерн, </w:t>
      </w:r>
      <w:proofErr w:type="spellStart"/>
      <w:r>
        <w:rPr>
          <w:sz w:val="28"/>
          <w:szCs w:val="28"/>
        </w:rPr>
        <w:t>метамодерн</w:t>
      </w:r>
      <w:proofErr w:type="spellEnd"/>
      <w:r>
        <w:rPr>
          <w:sz w:val="28"/>
          <w:szCs w:val="28"/>
        </w:rPr>
        <w:t xml:space="preserve">), где получены наглядные результаты и выводы в аспекте развития формы танца, знаковой системы, </w:t>
      </w:r>
      <w:proofErr w:type="spellStart"/>
      <w:r>
        <w:rPr>
          <w:sz w:val="28"/>
          <w:szCs w:val="28"/>
        </w:rPr>
        <w:t>смыслосодержательной</w:t>
      </w:r>
      <w:proofErr w:type="spellEnd"/>
      <w:r>
        <w:rPr>
          <w:sz w:val="28"/>
          <w:szCs w:val="28"/>
        </w:rPr>
        <w:t xml:space="preserve"> основы, квинтэссенци</w:t>
      </w:r>
      <w:r w:rsidR="004A7660">
        <w:rPr>
          <w:sz w:val="28"/>
          <w:szCs w:val="28"/>
        </w:rPr>
        <w:t>и</w:t>
      </w:r>
      <w:r>
        <w:rPr>
          <w:sz w:val="28"/>
          <w:szCs w:val="28"/>
        </w:rPr>
        <w:t xml:space="preserve"> бальной хореографии. </w:t>
      </w:r>
    </w:p>
    <w:p w14:paraId="4B5620EF" w14:textId="64F4D6DC" w:rsidR="00E465F7" w:rsidRDefault="00E465F7" w:rsidP="0066701A">
      <w:pPr>
        <w:pStyle w:val="a8"/>
        <w:spacing w:before="0" w:beforeAutospacing="0" w:after="0" w:afterAutospacing="0"/>
        <w:ind w:firstLine="708"/>
        <w:jc w:val="both"/>
        <w:rPr>
          <w:sz w:val="28"/>
          <w:szCs w:val="28"/>
        </w:rPr>
      </w:pPr>
      <w:r>
        <w:rPr>
          <w:sz w:val="28"/>
          <w:szCs w:val="28"/>
        </w:rPr>
        <w:t>Крайне интересно становится развить новый взгляд изучения спортивного бального танца с позиции совершенно другой культуры. Данный подраздел посвящен изучению спортивного бального танца в контексте казахской традиционной культуры, предполагающий возможность определения диалога между танцевальными культурами Запада и Востока.</w:t>
      </w:r>
    </w:p>
    <w:p w14:paraId="2ABC268E" w14:textId="5D994B97" w:rsidR="00E465F7" w:rsidRDefault="00E465F7" w:rsidP="0066701A">
      <w:pPr>
        <w:pStyle w:val="a8"/>
        <w:spacing w:before="0" w:beforeAutospacing="0" w:after="0" w:afterAutospacing="0"/>
        <w:ind w:firstLine="708"/>
        <w:jc w:val="both"/>
        <w:rPr>
          <w:sz w:val="28"/>
          <w:szCs w:val="28"/>
        </w:rPr>
      </w:pPr>
      <w:r>
        <w:rPr>
          <w:sz w:val="28"/>
          <w:szCs w:val="28"/>
        </w:rPr>
        <w:t xml:space="preserve">Исторически известно, что </w:t>
      </w:r>
      <w:r w:rsidR="009A4AA7">
        <w:rPr>
          <w:sz w:val="28"/>
          <w:szCs w:val="28"/>
        </w:rPr>
        <w:t xml:space="preserve">территория Казахстана представляла собой связующее пространство разных культур, </w:t>
      </w:r>
      <w:r w:rsidR="00796506">
        <w:rPr>
          <w:sz w:val="28"/>
          <w:szCs w:val="28"/>
        </w:rPr>
        <w:t>берущее свое начало еще с далекого</w:t>
      </w:r>
      <w:r w:rsidR="009A4AA7">
        <w:rPr>
          <w:sz w:val="28"/>
          <w:szCs w:val="28"/>
        </w:rPr>
        <w:t xml:space="preserve"> Шелкового пути. Осуществление политики советской власти в виде</w:t>
      </w:r>
      <w:r>
        <w:rPr>
          <w:sz w:val="28"/>
          <w:szCs w:val="28"/>
        </w:rPr>
        <w:t xml:space="preserve"> </w:t>
      </w:r>
      <w:r w:rsidR="009A4AA7">
        <w:rPr>
          <w:sz w:val="28"/>
          <w:szCs w:val="28"/>
        </w:rPr>
        <w:t xml:space="preserve">депортации различных этносов на территорию Казахстана, создание </w:t>
      </w:r>
      <w:proofErr w:type="spellStart"/>
      <w:r w:rsidR="009A4AA7">
        <w:rPr>
          <w:sz w:val="28"/>
          <w:szCs w:val="28"/>
        </w:rPr>
        <w:t>конц</w:t>
      </w:r>
      <w:proofErr w:type="spellEnd"/>
      <w:r w:rsidR="009A4AA7">
        <w:rPr>
          <w:sz w:val="28"/>
          <w:szCs w:val="28"/>
        </w:rPr>
        <w:t>. лагерей для политических заключенных и др.</w:t>
      </w:r>
      <w:r w:rsidR="00796506">
        <w:rPr>
          <w:sz w:val="28"/>
          <w:szCs w:val="28"/>
        </w:rPr>
        <w:t xml:space="preserve"> в первой половине ХХ века</w:t>
      </w:r>
      <w:r w:rsidR="009A4AA7">
        <w:rPr>
          <w:sz w:val="28"/>
          <w:szCs w:val="28"/>
        </w:rPr>
        <w:t xml:space="preserve"> создало условия развитию Казахстана как многонационального государства, воспитывая в нем толерантность и открытость к различным инородным культурам</w:t>
      </w:r>
      <w:r w:rsidR="00796506">
        <w:rPr>
          <w:sz w:val="28"/>
          <w:szCs w:val="28"/>
        </w:rPr>
        <w:t>.</w:t>
      </w:r>
    </w:p>
    <w:p w14:paraId="26C49FFD" w14:textId="64B4802D" w:rsidR="002500B6" w:rsidRDefault="001116EF" w:rsidP="0066701A">
      <w:pPr>
        <w:pStyle w:val="a8"/>
        <w:spacing w:before="0" w:beforeAutospacing="0" w:after="0" w:afterAutospacing="0"/>
        <w:ind w:firstLine="708"/>
        <w:jc w:val="both"/>
        <w:rPr>
          <w:sz w:val="28"/>
          <w:szCs w:val="28"/>
        </w:rPr>
      </w:pPr>
      <w:r>
        <w:rPr>
          <w:sz w:val="28"/>
          <w:szCs w:val="28"/>
        </w:rPr>
        <w:t xml:space="preserve">Традиционная культура </w:t>
      </w:r>
      <w:r w:rsidR="00796506">
        <w:rPr>
          <w:sz w:val="28"/>
          <w:szCs w:val="28"/>
        </w:rPr>
        <w:t>Казахстана</w:t>
      </w:r>
      <w:r>
        <w:rPr>
          <w:sz w:val="28"/>
          <w:szCs w:val="28"/>
        </w:rPr>
        <w:t xml:space="preserve"> в современном географическом положении</w:t>
      </w:r>
      <w:r w:rsidR="00796506">
        <w:rPr>
          <w:sz w:val="28"/>
          <w:szCs w:val="28"/>
        </w:rPr>
        <w:t>,</w:t>
      </w:r>
      <w:r w:rsidR="00E17CFD">
        <w:rPr>
          <w:sz w:val="28"/>
          <w:szCs w:val="28"/>
        </w:rPr>
        <w:t xml:space="preserve"> находящаяся</w:t>
      </w:r>
      <w:r w:rsidR="00796506">
        <w:rPr>
          <w:sz w:val="28"/>
          <w:szCs w:val="28"/>
        </w:rPr>
        <w:t xml:space="preserve"> </w:t>
      </w:r>
      <w:r w:rsidR="00E17CFD">
        <w:rPr>
          <w:sz w:val="28"/>
          <w:szCs w:val="28"/>
        </w:rPr>
        <w:t>между</w:t>
      </w:r>
      <w:r>
        <w:rPr>
          <w:sz w:val="28"/>
          <w:szCs w:val="28"/>
        </w:rPr>
        <w:t xml:space="preserve"> Европ</w:t>
      </w:r>
      <w:r w:rsidR="00E17CFD">
        <w:rPr>
          <w:sz w:val="28"/>
          <w:szCs w:val="28"/>
        </w:rPr>
        <w:t>ой</w:t>
      </w:r>
      <w:r>
        <w:rPr>
          <w:sz w:val="28"/>
          <w:szCs w:val="28"/>
        </w:rPr>
        <w:t xml:space="preserve"> и</w:t>
      </w:r>
      <w:r w:rsidR="00796506">
        <w:rPr>
          <w:sz w:val="28"/>
          <w:szCs w:val="28"/>
        </w:rPr>
        <w:t xml:space="preserve"> Ази</w:t>
      </w:r>
      <w:r w:rsidR="00E17CFD">
        <w:rPr>
          <w:sz w:val="28"/>
          <w:szCs w:val="28"/>
        </w:rPr>
        <w:t>ей</w:t>
      </w:r>
      <w:r w:rsidR="002500B6">
        <w:rPr>
          <w:sz w:val="28"/>
          <w:szCs w:val="28"/>
        </w:rPr>
        <w:t>, в то же время</w:t>
      </w:r>
      <w:r w:rsidR="00796506">
        <w:rPr>
          <w:sz w:val="28"/>
          <w:szCs w:val="28"/>
        </w:rPr>
        <w:t xml:space="preserve"> не относящ</w:t>
      </w:r>
      <w:r w:rsidR="00E17CFD">
        <w:rPr>
          <w:sz w:val="28"/>
          <w:szCs w:val="28"/>
        </w:rPr>
        <w:t>ая</w:t>
      </w:r>
      <w:r w:rsidR="00796506">
        <w:rPr>
          <w:sz w:val="28"/>
          <w:szCs w:val="28"/>
        </w:rPr>
        <w:t>ся</w:t>
      </w:r>
      <w:r w:rsidR="002500B6">
        <w:rPr>
          <w:sz w:val="28"/>
          <w:szCs w:val="28"/>
        </w:rPr>
        <w:t xml:space="preserve"> ни</w:t>
      </w:r>
      <w:r w:rsidR="00796506">
        <w:rPr>
          <w:sz w:val="28"/>
          <w:szCs w:val="28"/>
        </w:rPr>
        <w:t xml:space="preserve"> к азиатской культуре,</w:t>
      </w:r>
      <w:r w:rsidR="002500B6">
        <w:rPr>
          <w:sz w:val="28"/>
          <w:szCs w:val="28"/>
        </w:rPr>
        <w:t xml:space="preserve"> ни к</w:t>
      </w:r>
      <w:r w:rsidR="00796506">
        <w:rPr>
          <w:sz w:val="28"/>
          <w:szCs w:val="28"/>
        </w:rPr>
        <w:t xml:space="preserve"> радикальному исламизму,</w:t>
      </w:r>
      <w:r w:rsidR="002500B6">
        <w:rPr>
          <w:sz w:val="28"/>
          <w:szCs w:val="28"/>
        </w:rPr>
        <w:t xml:space="preserve"> вместе с тем,</w:t>
      </w:r>
      <w:r w:rsidR="00796506">
        <w:rPr>
          <w:sz w:val="28"/>
          <w:szCs w:val="28"/>
        </w:rPr>
        <w:t xml:space="preserve"> создавш</w:t>
      </w:r>
      <w:r w:rsidR="00E17CFD">
        <w:rPr>
          <w:sz w:val="28"/>
          <w:szCs w:val="28"/>
        </w:rPr>
        <w:t>ая</w:t>
      </w:r>
      <w:r w:rsidR="00796506">
        <w:rPr>
          <w:sz w:val="28"/>
          <w:szCs w:val="28"/>
        </w:rPr>
        <w:t xml:space="preserve"> благоприятные условия</w:t>
      </w:r>
      <w:r w:rsidR="00B1165C">
        <w:rPr>
          <w:sz w:val="28"/>
          <w:szCs w:val="28"/>
        </w:rPr>
        <w:t xml:space="preserve"> развитию</w:t>
      </w:r>
      <w:r w:rsidR="00796506">
        <w:rPr>
          <w:sz w:val="28"/>
          <w:szCs w:val="28"/>
        </w:rPr>
        <w:t xml:space="preserve"> европейской академической культур</w:t>
      </w:r>
      <w:r w:rsidR="00B1165C">
        <w:rPr>
          <w:sz w:val="28"/>
          <w:szCs w:val="28"/>
        </w:rPr>
        <w:t>ы</w:t>
      </w:r>
      <w:r w:rsidR="002500B6">
        <w:rPr>
          <w:sz w:val="28"/>
          <w:szCs w:val="28"/>
        </w:rPr>
        <w:t>,</w:t>
      </w:r>
      <w:r w:rsidR="00796506">
        <w:rPr>
          <w:sz w:val="28"/>
          <w:szCs w:val="28"/>
        </w:rPr>
        <w:t xml:space="preserve"> представляет собой некое мозолистое тело, объединяющ</w:t>
      </w:r>
      <w:r w:rsidR="00E17CFD">
        <w:rPr>
          <w:sz w:val="28"/>
          <w:szCs w:val="28"/>
        </w:rPr>
        <w:t>ая</w:t>
      </w:r>
      <w:r w:rsidR="00796506">
        <w:rPr>
          <w:sz w:val="28"/>
          <w:szCs w:val="28"/>
        </w:rPr>
        <w:t xml:space="preserve"> Восток и Запад, логико-аналитическое мышление и созерцательно-творческое начало</w:t>
      </w:r>
      <w:r w:rsidR="002500B6">
        <w:rPr>
          <w:sz w:val="28"/>
          <w:szCs w:val="28"/>
        </w:rPr>
        <w:t>,</w:t>
      </w:r>
      <w:r w:rsidR="00796506">
        <w:rPr>
          <w:sz w:val="28"/>
          <w:szCs w:val="28"/>
        </w:rPr>
        <w:t xml:space="preserve"> </w:t>
      </w:r>
      <w:r w:rsidR="002500B6">
        <w:rPr>
          <w:sz w:val="28"/>
          <w:szCs w:val="28"/>
        </w:rPr>
        <w:t>повлиявш</w:t>
      </w:r>
      <w:r w:rsidR="00E17CFD">
        <w:rPr>
          <w:sz w:val="28"/>
          <w:szCs w:val="28"/>
        </w:rPr>
        <w:t>ая</w:t>
      </w:r>
      <w:r w:rsidR="002500B6">
        <w:rPr>
          <w:sz w:val="28"/>
          <w:szCs w:val="28"/>
        </w:rPr>
        <w:t xml:space="preserve"> формированию светской модели государства. Светскость в понимании открытости миру, культурам, искусству, науке.</w:t>
      </w:r>
      <w:r>
        <w:rPr>
          <w:sz w:val="28"/>
          <w:szCs w:val="28"/>
        </w:rPr>
        <w:t xml:space="preserve"> «</w:t>
      </w:r>
      <w:r w:rsidRPr="001116EF">
        <w:rPr>
          <w:sz w:val="28"/>
          <w:szCs w:val="28"/>
        </w:rPr>
        <w:t>Ее</w:t>
      </w:r>
      <w:r>
        <w:rPr>
          <w:sz w:val="28"/>
          <w:szCs w:val="28"/>
        </w:rPr>
        <w:t xml:space="preserve"> («традиционную культуру Казахстана» прим. авт.)</w:t>
      </w:r>
      <w:r w:rsidRPr="001116EF">
        <w:rPr>
          <w:sz w:val="28"/>
          <w:szCs w:val="28"/>
        </w:rPr>
        <w:t xml:space="preserve"> отличают открытость внешним влияниям и способность к ассимилированию отдельных черт соседних культур при сохранении своих сущностных констант</w:t>
      </w:r>
      <w:r>
        <w:rPr>
          <w:sz w:val="28"/>
          <w:szCs w:val="28"/>
        </w:rPr>
        <w:t xml:space="preserve">» </w:t>
      </w:r>
      <w:r w:rsidRPr="00A11F24">
        <w:rPr>
          <w:sz w:val="28"/>
          <w:szCs w:val="28"/>
        </w:rPr>
        <w:t>[</w:t>
      </w:r>
      <w:r w:rsidRPr="001C470C">
        <w:rPr>
          <w:sz w:val="28"/>
          <w:szCs w:val="28"/>
        </w:rPr>
        <w:t>10</w:t>
      </w:r>
      <w:r>
        <w:rPr>
          <w:sz w:val="28"/>
          <w:szCs w:val="28"/>
        </w:rPr>
        <w:t>5</w:t>
      </w:r>
      <w:r w:rsidR="003B258A">
        <w:rPr>
          <w:sz w:val="28"/>
          <w:szCs w:val="28"/>
        </w:rPr>
        <w:t>, с. 15</w:t>
      </w:r>
      <w:r w:rsidRPr="00A11F24">
        <w:rPr>
          <w:sz w:val="28"/>
          <w:szCs w:val="28"/>
        </w:rPr>
        <w:t>]</w:t>
      </w:r>
      <w:r>
        <w:rPr>
          <w:sz w:val="28"/>
          <w:szCs w:val="28"/>
        </w:rPr>
        <w:t>.</w:t>
      </w:r>
    </w:p>
    <w:p w14:paraId="15F49C81" w14:textId="3A044229" w:rsidR="002500B6" w:rsidRDefault="002500B6" w:rsidP="0066701A">
      <w:pPr>
        <w:pStyle w:val="a8"/>
        <w:spacing w:before="0" w:beforeAutospacing="0" w:after="0" w:afterAutospacing="0"/>
        <w:ind w:firstLine="708"/>
        <w:jc w:val="both"/>
        <w:rPr>
          <w:sz w:val="28"/>
          <w:szCs w:val="28"/>
        </w:rPr>
      </w:pPr>
      <w:r>
        <w:rPr>
          <w:sz w:val="28"/>
          <w:szCs w:val="28"/>
        </w:rPr>
        <w:t xml:space="preserve">В данном ключе рассматривая предмет исследования, а именно спортивный бальный танец, известно, что история его становления </w:t>
      </w:r>
      <w:r w:rsidRPr="00347ACF">
        <w:rPr>
          <w:sz w:val="28"/>
          <w:szCs w:val="28"/>
        </w:rPr>
        <w:t>в Казахстане берет свое начало в 1960-х годах прошлого столетия и тесно связана с деятельностью первых профессиональных энтузиастов данного направления</w:t>
      </w:r>
      <w:r>
        <w:rPr>
          <w:sz w:val="28"/>
          <w:szCs w:val="28"/>
        </w:rPr>
        <w:t xml:space="preserve"> </w:t>
      </w:r>
      <w:bookmarkStart w:id="138" w:name="_Hlk211412538"/>
      <w:r w:rsidRPr="00A11F24">
        <w:rPr>
          <w:sz w:val="28"/>
          <w:szCs w:val="28"/>
        </w:rPr>
        <w:t>[</w:t>
      </w:r>
      <w:r w:rsidRPr="001C470C">
        <w:rPr>
          <w:sz w:val="28"/>
          <w:szCs w:val="28"/>
        </w:rPr>
        <w:t>10</w:t>
      </w:r>
      <w:r w:rsidR="003B258A">
        <w:rPr>
          <w:sz w:val="28"/>
          <w:szCs w:val="28"/>
        </w:rPr>
        <w:t>6</w:t>
      </w:r>
      <w:r w:rsidRPr="00A11F24">
        <w:rPr>
          <w:sz w:val="28"/>
          <w:szCs w:val="28"/>
        </w:rPr>
        <w:t>]</w:t>
      </w:r>
      <w:bookmarkEnd w:id="138"/>
      <w:r w:rsidRPr="00347ACF">
        <w:rPr>
          <w:sz w:val="28"/>
          <w:szCs w:val="28"/>
        </w:rPr>
        <w:t>.</w:t>
      </w:r>
      <w:r w:rsidR="00EE09A7">
        <w:rPr>
          <w:sz w:val="28"/>
          <w:szCs w:val="28"/>
        </w:rPr>
        <w:t xml:space="preserve"> Следует отметить, что период 60-х годов прошлого столетия, </w:t>
      </w:r>
      <w:r w:rsidR="004A7660">
        <w:rPr>
          <w:sz w:val="28"/>
          <w:szCs w:val="28"/>
        </w:rPr>
        <w:t>обозначенный</w:t>
      </w:r>
      <w:r w:rsidR="00EE09A7">
        <w:rPr>
          <w:sz w:val="28"/>
          <w:szCs w:val="28"/>
        </w:rPr>
        <w:t xml:space="preserve"> </w:t>
      </w:r>
      <w:r w:rsidR="004A7660">
        <w:rPr>
          <w:sz w:val="28"/>
          <w:szCs w:val="28"/>
        </w:rPr>
        <w:t>периодом «оттепели»,</w:t>
      </w:r>
      <w:r w:rsidR="00EE09A7">
        <w:rPr>
          <w:sz w:val="28"/>
          <w:szCs w:val="28"/>
        </w:rPr>
        <w:t xml:space="preserve"> </w:t>
      </w:r>
      <w:r w:rsidR="004A7660">
        <w:rPr>
          <w:sz w:val="28"/>
          <w:szCs w:val="28"/>
        </w:rPr>
        <w:t>характеризуется популяризацией эстрадного жанра в музыкальном и танцевальном искусстве (вокально-инструментальный ансамбль «</w:t>
      </w:r>
      <w:proofErr w:type="spellStart"/>
      <w:r w:rsidR="004A7660">
        <w:rPr>
          <w:sz w:val="28"/>
          <w:szCs w:val="28"/>
        </w:rPr>
        <w:t>Дос-Мукасан</w:t>
      </w:r>
      <w:proofErr w:type="spellEnd"/>
      <w:r w:rsidR="004A7660">
        <w:rPr>
          <w:sz w:val="28"/>
          <w:szCs w:val="28"/>
        </w:rPr>
        <w:t xml:space="preserve">», </w:t>
      </w:r>
      <w:proofErr w:type="spellStart"/>
      <w:r w:rsidR="004A7660">
        <w:rPr>
          <w:sz w:val="28"/>
          <w:szCs w:val="28"/>
        </w:rPr>
        <w:t>эстрадно</w:t>
      </w:r>
      <w:proofErr w:type="spellEnd"/>
      <w:r w:rsidR="004A7660">
        <w:rPr>
          <w:sz w:val="28"/>
          <w:szCs w:val="28"/>
        </w:rPr>
        <w:t>-молодежный ансамбль «</w:t>
      </w:r>
      <w:proofErr w:type="spellStart"/>
      <w:r w:rsidR="004A7660">
        <w:rPr>
          <w:sz w:val="28"/>
          <w:szCs w:val="28"/>
        </w:rPr>
        <w:t>Гульдер</w:t>
      </w:r>
      <w:proofErr w:type="spellEnd"/>
      <w:r w:rsidR="004A7660">
        <w:rPr>
          <w:sz w:val="28"/>
          <w:szCs w:val="28"/>
        </w:rPr>
        <w:t>»). Так, например выражение моды на западные ритмы запеч</w:t>
      </w:r>
      <w:r w:rsidR="008C0F82">
        <w:rPr>
          <w:sz w:val="28"/>
          <w:szCs w:val="28"/>
        </w:rPr>
        <w:t>а</w:t>
      </w:r>
      <w:r w:rsidR="004A7660">
        <w:rPr>
          <w:sz w:val="28"/>
          <w:szCs w:val="28"/>
        </w:rPr>
        <w:t xml:space="preserve">тлены </w:t>
      </w:r>
      <w:r w:rsidR="008C0F82">
        <w:rPr>
          <w:sz w:val="28"/>
          <w:szCs w:val="28"/>
        </w:rPr>
        <w:t xml:space="preserve">в казахском кинематографе, а именно, танец «Твист» в исполнении актрис – </w:t>
      </w:r>
      <w:r w:rsidR="008C0F82">
        <w:rPr>
          <w:sz w:val="28"/>
          <w:szCs w:val="28"/>
        </w:rPr>
        <w:lastRenderedPageBreak/>
        <w:t xml:space="preserve">первого состава </w:t>
      </w:r>
      <w:proofErr w:type="spellStart"/>
      <w:r w:rsidR="008C0F82">
        <w:rPr>
          <w:sz w:val="28"/>
          <w:szCs w:val="28"/>
        </w:rPr>
        <w:t>эстрадно</w:t>
      </w:r>
      <w:proofErr w:type="spellEnd"/>
      <w:r w:rsidR="008C0F82">
        <w:rPr>
          <w:sz w:val="28"/>
          <w:szCs w:val="28"/>
        </w:rPr>
        <w:t>-молодежного ансамбля «</w:t>
      </w:r>
      <w:proofErr w:type="spellStart"/>
      <w:r w:rsidR="008C0F82">
        <w:rPr>
          <w:sz w:val="28"/>
          <w:szCs w:val="28"/>
        </w:rPr>
        <w:t>Гульдер</w:t>
      </w:r>
      <w:proofErr w:type="spellEnd"/>
      <w:r w:rsidR="008C0F82">
        <w:rPr>
          <w:sz w:val="28"/>
          <w:szCs w:val="28"/>
        </w:rPr>
        <w:t xml:space="preserve">» в фильме </w:t>
      </w:r>
      <w:proofErr w:type="spellStart"/>
      <w:r w:rsidR="008C0F82">
        <w:rPr>
          <w:sz w:val="28"/>
          <w:szCs w:val="28"/>
        </w:rPr>
        <w:t>Шакена</w:t>
      </w:r>
      <w:proofErr w:type="spellEnd"/>
      <w:r w:rsidR="008C0F82">
        <w:rPr>
          <w:sz w:val="28"/>
          <w:szCs w:val="28"/>
        </w:rPr>
        <w:t xml:space="preserve"> </w:t>
      </w:r>
      <w:proofErr w:type="spellStart"/>
      <w:r w:rsidR="008C0F82">
        <w:rPr>
          <w:sz w:val="28"/>
          <w:szCs w:val="28"/>
        </w:rPr>
        <w:t>Айманова</w:t>
      </w:r>
      <w:proofErr w:type="spellEnd"/>
      <w:r w:rsidR="008C0F82">
        <w:rPr>
          <w:sz w:val="28"/>
          <w:szCs w:val="28"/>
        </w:rPr>
        <w:t xml:space="preserve"> «Ангел в тюбетейке».</w:t>
      </w:r>
      <w:r w:rsidR="004A7660">
        <w:rPr>
          <w:sz w:val="28"/>
          <w:szCs w:val="28"/>
        </w:rPr>
        <w:t xml:space="preserve"> </w:t>
      </w:r>
    </w:p>
    <w:p w14:paraId="2DA9D1F7" w14:textId="139F298B" w:rsidR="008C0F82" w:rsidRDefault="008C0F82" w:rsidP="0066701A">
      <w:pPr>
        <w:pStyle w:val="a8"/>
        <w:spacing w:before="0" w:beforeAutospacing="0" w:after="0" w:afterAutospacing="0"/>
        <w:ind w:firstLine="708"/>
        <w:jc w:val="both"/>
        <w:rPr>
          <w:sz w:val="28"/>
          <w:szCs w:val="28"/>
        </w:rPr>
      </w:pPr>
      <w:r>
        <w:rPr>
          <w:sz w:val="28"/>
          <w:szCs w:val="28"/>
        </w:rPr>
        <w:t>Развитие спортивного бального танца в педагогическом аспекте берет свое начало в 1</w:t>
      </w:r>
      <w:r w:rsidR="008800BC">
        <w:rPr>
          <w:sz w:val="28"/>
          <w:szCs w:val="28"/>
        </w:rPr>
        <w:t xml:space="preserve">987 году, инициаторами введения данной дисциплины в </w:t>
      </w:r>
      <w:proofErr w:type="spellStart"/>
      <w:r w:rsidR="008800BC">
        <w:rPr>
          <w:sz w:val="28"/>
          <w:szCs w:val="28"/>
        </w:rPr>
        <w:t>ЖенПИ</w:t>
      </w:r>
      <w:proofErr w:type="spellEnd"/>
      <w:r w:rsidR="008800BC">
        <w:rPr>
          <w:sz w:val="28"/>
          <w:szCs w:val="28"/>
        </w:rPr>
        <w:t xml:space="preserve"> (ныне </w:t>
      </w:r>
      <w:proofErr w:type="spellStart"/>
      <w:r w:rsidR="008800BC">
        <w:rPr>
          <w:sz w:val="28"/>
          <w:szCs w:val="28"/>
        </w:rPr>
        <w:t>КазНацЖенПУ</w:t>
      </w:r>
      <w:proofErr w:type="spellEnd"/>
      <w:r w:rsidR="008800BC">
        <w:rPr>
          <w:sz w:val="28"/>
          <w:szCs w:val="28"/>
        </w:rPr>
        <w:t xml:space="preserve">) были Леонид и Лия Векшины. </w:t>
      </w:r>
      <w:r w:rsidRPr="00347ACF">
        <w:rPr>
          <w:sz w:val="28"/>
          <w:szCs w:val="28"/>
        </w:rPr>
        <w:t>Формирование организационных структур для развития бальной хореографии началось в 1989 году, когда энтузиастами конкурсного бального танца в Казахстане была создана Ассоциация бального танца Казахской ССР. </w:t>
      </w:r>
      <w:r w:rsidR="008800BC">
        <w:rPr>
          <w:sz w:val="28"/>
          <w:szCs w:val="28"/>
        </w:rPr>
        <w:t xml:space="preserve">В 2001 году на базе Казахской национальной академии искусств имени Темирбека </w:t>
      </w:r>
      <w:proofErr w:type="spellStart"/>
      <w:r w:rsidR="008800BC">
        <w:rPr>
          <w:sz w:val="28"/>
          <w:szCs w:val="28"/>
        </w:rPr>
        <w:t>Жургенова</w:t>
      </w:r>
      <w:proofErr w:type="spellEnd"/>
      <w:r w:rsidR="008800BC">
        <w:rPr>
          <w:sz w:val="28"/>
          <w:szCs w:val="28"/>
        </w:rPr>
        <w:t xml:space="preserve"> была открыта специализация «Педагог бальной хореографии» Валентиной Евсеевой. Данные исторические факты демонстрируют развитие спортивного бального танца от этапов становления любительских танцевально-спортивных клубов</w:t>
      </w:r>
      <w:r w:rsidR="00AE4DD9">
        <w:rPr>
          <w:sz w:val="28"/>
          <w:szCs w:val="28"/>
        </w:rPr>
        <w:t>, профессиональных исполнителей, призеров международных конкурсов до уровня взращивания педагогических кадров.</w:t>
      </w:r>
    </w:p>
    <w:p w14:paraId="5EA1265B" w14:textId="3D05937C" w:rsidR="003126CB" w:rsidRDefault="003126CB" w:rsidP="0066701A">
      <w:pPr>
        <w:pStyle w:val="a8"/>
        <w:spacing w:before="0" w:beforeAutospacing="0" w:after="0" w:afterAutospacing="0"/>
        <w:ind w:firstLine="708"/>
        <w:jc w:val="both"/>
        <w:rPr>
          <w:sz w:val="28"/>
          <w:szCs w:val="28"/>
        </w:rPr>
      </w:pPr>
      <w:r>
        <w:rPr>
          <w:sz w:val="28"/>
          <w:szCs w:val="28"/>
        </w:rPr>
        <w:t xml:space="preserve">Обозначив историческую хронологию развития спортивного бального танца в Казахстане, обратимся к вопросу сосуществования Западноевропейской танцевальной культуры в пространстве наследия </w:t>
      </w:r>
      <w:proofErr w:type="spellStart"/>
      <w:r>
        <w:rPr>
          <w:sz w:val="28"/>
          <w:szCs w:val="28"/>
        </w:rPr>
        <w:t>номадической</w:t>
      </w:r>
      <w:proofErr w:type="spellEnd"/>
      <w:r>
        <w:rPr>
          <w:sz w:val="28"/>
          <w:szCs w:val="28"/>
        </w:rPr>
        <w:t xml:space="preserve"> культуры.</w:t>
      </w:r>
      <w:r w:rsidR="00E30457">
        <w:rPr>
          <w:sz w:val="28"/>
          <w:szCs w:val="28"/>
        </w:rPr>
        <w:t xml:space="preserve"> </w:t>
      </w:r>
    </w:p>
    <w:p w14:paraId="49B5F7CA" w14:textId="026E3625" w:rsidR="00036C7B" w:rsidRDefault="00036C7B" w:rsidP="00036C7B">
      <w:pPr>
        <w:pStyle w:val="a8"/>
        <w:spacing w:before="0" w:beforeAutospacing="0" w:after="0" w:afterAutospacing="0"/>
        <w:ind w:firstLine="708"/>
        <w:jc w:val="both"/>
        <w:rPr>
          <w:sz w:val="28"/>
          <w:szCs w:val="28"/>
        </w:rPr>
      </w:pPr>
      <w:r>
        <w:rPr>
          <w:sz w:val="28"/>
          <w:szCs w:val="28"/>
        </w:rPr>
        <w:t xml:space="preserve">В контексте идентификации категорий </w:t>
      </w:r>
      <w:proofErr w:type="spellStart"/>
      <w:r>
        <w:rPr>
          <w:sz w:val="28"/>
          <w:szCs w:val="28"/>
        </w:rPr>
        <w:t>метамодернизма</w:t>
      </w:r>
      <w:proofErr w:type="spellEnd"/>
      <w:r>
        <w:rPr>
          <w:sz w:val="28"/>
          <w:szCs w:val="28"/>
        </w:rPr>
        <w:t xml:space="preserve"> в эстетике спортивного бального танца, </w:t>
      </w:r>
      <w:r w:rsidR="00571694">
        <w:rPr>
          <w:sz w:val="28"/>
          <w:szCs w:val="28"/>
        </w:rPr>
        <w:t>в котором</w:t>
      </w:r>
      <w:r>
        <w:rPr>
          <w:sz w:val="28"/>
          <w:szCs w:val="28"/>
        </w:rPr>
        <w:t xml:space="preserve"> осцилляция является одной из центральных вопросов соотношения спортивного бального танца к категориям спорта и искусства, где одновременно</w:t>
      </w:r>
      <w:r w:rsidR="00571694">
        <w:rPr>
          <w:sz w:val="28"/>
          <w:szCs w:val="28"/>
        </w:rPr>
        <w:t xml:space="preserve"> важно</w:t>
      </w:r>
      <w:r>
        <w:rPr>
          <w:sz w:val="28"/>
          <w:szCs w:val="28"/>
        </w:rPr>
        <w:t xml:space="preserve"> </w:t>
      </w:r>
      <w:r w:rsidRPr="00036C7B">
        <w:rPr>
          <w:sz w:val="28"/>
          <w:szCs w:val="28"/>
        </w:rPr>
        <w:t>проявлен</w:t>
      </w:r>
      <w:r w:rsidR="00571694">
        <w:rPr>
          <w:sz w:val="28"/>
          <w:szCs w:val="28"/>
        </w:rPr>
        <w:t>ие</w:t>
      </w:r>
      <w:r w:rsidRPr="00036C7B">
        <w:rPr>
          <w:sz w:val="28"/>
          <w:szCs w:val="28"/>
        </w:rPr>
        <w:t xml:space="preserve"> элемент</w:t>
      </w:r>
      <w:r w:rsidR="00571694">
        <w:rPr>
          <w:sz w:val="28"/>
          <w:szCs w:val="28"/>
        </w:rPr>
        <w:t>ов</w:t>
      </w:r>
      <w:r w:rsidRPr="00036C7B">
        <w:rPr>
          <w:sz w:val="28"/>
          <w:szCs w:val="28"/>
        </w:rPr>
        <w:t xml:space="preserve"> атлетизма</w:t>
      </w:r>
      <w:r w:rsidR="00571694">
        <w:rPr>
          <w:sz w:val="28"/>
          <w:szCs w:val="28"/>
        </w:rPr>
        <w:t>, скорости</w:t>
      </w:r>
      <w:r w:rsidRPr="00036C7B">
        <w:rPr>
          <w:sz w:val="28"/>
          <w:szCs w:val="28"/>
        </w:rPr>
        <w:t xml:space="preserve"> и искусного владения техникой</w:t>
      </w:r>
      <w:r w:rsidR="00571694">
        <w:rPr>
          <w:sz w:val="28"/>
          <w:szCs w:val="28"/>
        </w:rPr>
        <w:t>,</w:t>
      </w:r>
      <w:r>
        <w:rPr>
          <w:sz w:val="28"/>
          <w:szCs w:val="28"/>
        </w:rPr>
        <w:t xml:space="preserve"> порождает изучение вопроса с позиций </w:t>
      </w:r>
      <w:proofErr w:type="spellStart"/>
      <w:r w:rsidR="00571694">
        <w:rPr>
          <w:sz w:val="28"/>
          <w:szCs w:val="28"/>
        </w:rPr>
        <w:t>ритмочувствования</w:t>
      </w:r>
      <w:proofErr w:type="spellEnd"/>
      <w:r w:rsidR="00571694">
        <w:rPr>
          <w:sz w:val="28"/>
          <w:szCs w:val="28"/>
        </w:rPr>
        <w:t>.</w:t>
      </w:r>
      <w:r>
        <w:rPr>
          <w:sz w:val="28"/>
          <w:szCs w:val="28"/>
        </w:rPr>
        <w:t xml:space="preserve">  </w:t>
      </w:r>
    </w:p>
    <w:p w14:paraId="62A9564C" w14:textId="51E2D2E2" w:rsidR="00AF4BE3" w:rsidRDefault="00347ACF" w:rsidP="0066701A">
      <w:pPr>
        <w:pStyle w:val="a8"/>
        <w:spacing w:before="0" w:beforeAutospacing="0" w:after="0" w:afterAutospacing="0"/>
        <w:ind w:firstLine="708"/>
        <w:jc w:val="both"/>
        <w:rPr>
          <w:sz w:val="28"/>
          <w:szCs w:val="28"/>
        </w:rPr>
      </w:pPr>
      <w:r w:rsidRPr="00347ACF">
        <w:rPr>
          <w:sz w:val="28"/>
          <w:szCs w:val="28"/>
        </w:rPr>
        <w:t xml:space="preserve"> </w:t>
      </w:r>
      <w:r w:rsidR="00347BBE">
        <w:rPr>
          <w:sz w:val="28"/>
          <w:szCs w:val="28"/>
        </w:rPr>
        <w:t>Одним из аспектов исследования является</w:t>
      </w:r>
      <w:r w:rsidR="00E30457">
        <w:rPr>
          <w:sz w:val="28"/>
          <w:szCs w:val="28"/>
        </w:rPr>
        <w:t xml:space="preserve"> анализ</w:t>
      </w:r>
      <w:r w:rsidRPr="00347ACF">
        <w:rPr>
          <w:sz w:val="28"/>
          <w:szCs w:val="28"/>
        </w:rPr>
        <w:t xml:space="preserve"> ритмическо</w:t>
      </w:r>
      <w:r w:rsidR="00E30457">
        <w:rPr>
          <w:sz w:val="28"/>
          <w:szCs w:val="28"/>
        </w:rPr>
        <w:t>го</w:t>
      </w:r>
      <w:r w:rsidRPr="00347ACF">
        <w:rPr>
          <w:sz w:val="28"/>
          <w:szCs w:val="28"/>
        </w:rPr>
        <w:t xml:space="preserve"> мышлени</w:t>
      </w:r>
      <w:r w:rsidR="00E30457">
        <w:rPr>
          <w:sz w:val="28"/>
          <w:szCs w:val="28"/>
        </w:rPr>
        <w:t>я</w:t>
      </w:r>
      <w:r w:rsidRPr="00347ACF">
        <w:rPr>
          <w:sz w:val="28"/>
          <w:szCs w:val="28"/>
        </w:rPr>
        <w:t xml:space="preserve"> казахов </w:t>
      </w:r>
      <w:r w:rsidR="00E30457">
        <w:rPr>
          <w:sz w:val="28"/>
          <w:szCs w:val="28"/>
        </w:rPr>
        <w:t>в</w:t>
      </w:r>
      <w:r w:rsidRPr="00347ACF">
        <w:rPr>
          <w:sz w:val="28"/>
          <w:szCs w:val="28"/>
        </w:rPr>
        <w:t xml:space="preserve"> освоени</w:t>
      </w:r>
      <w:r w:rsidR="00E30457">
        <w:rPr>
          <w:sz w:val="28"/>
          <w:szCs w:val="28"/>
        </w:rPr>
        <w:t>и</w:t>
      </w:r>
      <w:r w:rsidRPr="00347ACF">
        <w:rPr>
          <w:sz w:val="28"/>
          <w:szCs w:val="28"/>
        </w:rPr>
        <w:t xml:space="preserve"> западной танцевальной культуры,</w:t>
      </w:r>
      <w:r w:rsidR="00E30457">
        <w:rPr>
          <w:sz w:val="28"/>
          <w:szCs w:val="28"/>
        </w:rPr>
        <w:t xml:space="preserve"> который</w:t>
      </w:r>
      <w:r w:rsidRPr="00347ACF">
        <w:rPr>
          <w:sz w:val="28"/>
          <w:szCs w:val="28"/>
        </w:rPr>
        <w:t xml:space="preserve"> проводится </w:t>
      </w:r>
      <w:r w:rsidR="00E30457">
        <w:rPr>
          <w:sz w:val="28"/>
          <w:szCs w:val="28"/>
        </w:rPr>
        <w:t xml:space="preserve">через </w:t>
      </w:r>
      <w:r w:rsidRPr="00347ACF">
        <w:rPr>
          <w:sz w:val="28"/>
          <w:szCs w:val="28"/>
        </w:rPr>
        <w:t>феноменологический анализ ритма как системообразующего элемента в обеих танцевальных традициях</w:t>
      </w:r>
      <w:r w:rsidR="00E30457">
        <w:rPr>
          <w:sz w:val="28"/>
          <w:szCs w:val="28"/>
        </w:rPr>
        <w:t>,</w:t>
      </w:r>
      <w:r w:rsidRPr="00347ACF">
        <w:rPr>
          <w:sz w:val="28"/>
          <w:szCs w:val="28"/>
        </w:rPr>
        <w:t xml:space="preserve"> исследуется процесс культурной диффузии между восточной и западной танцевальной парадигмами.</w:t>
      </w:r>
    </w:p>
    <w:p w14:paraId="15C56CFA" w14:textId="349861AA" w:rsidR="00A11F24" w:rsidRDefault="00347ACF" w:rsidP="0066701A">
      <w:pPr>
        <w:pStyle w:val="a8"/>
        <w:spacing w:before="0" w:beforeAutospacing="0" w:after="0" w:afterAutospacing="0"/>
        <w:ind w:firstLine="708"/>
        <w:jc w:val="both"/>
        <w:rPr>
          <w:sz w:val="28"/>
          <w:szCs w:val="28"/>
        </w:rPr>
      </w:pPr>
      <w:r w:rsidRPr="00347ACF">
        <w:rPr>
          <w:sz w:val="28"/>
          <w:szCs w:val="28"/>
        </w:rPr>
        <w:t xml:space="preserve">Для глубинного понимания процесса взаимовлияния западной и восточной танцевальных традиций необходимо обратиться к феноменологическому методу исследования. Согласно Э. </w:t>
      </w:r>
      <w:proofErr w:type="spellStart"/>
      <w:r w:rsidRPr="00347ACF">
        <w:rPr>
          <w:sz w:val="28"/>
          <w:szCs w:val="28"/>
        </w:rPr>
        <w:t>Гуссерлю</w:t>
      </w:r>
      <w:proofErr w:type="spellEnd"/>
      <w:r w:rsidRPr="00347ACF">
        <w:rPr>
          <w:sz w:val="28"/>
          <w:szCs w:val="28"/>
        </w:rPr>
        <w:t xml:space="preserve">, феноменологический метод </w:t>
      </w:r>
      <w:r w:rsidR="00940C1D">
        <w:rPr>
          <w:sz w:val="28"/>
          <w:szCs w:val="28"/>
        </w:rPr>
        <w:t>«</w:t>
      </w:r>
      <w:r w:rsidRPr="00347ACF">
        <w:rPr>
          <w:sz w:val="28"/>
          <w:szCs w:val="28"/>
        </w:rPr>
        <w:t>осуществляется исключительно в рефлексии сознания на свою собственную «жизнь»</w:t>
      </w:r>
      <w:r w:rsidR="00940C1D">
        <w:rPr>
          <w:sz w:val="28"/>
          <w:szCs w:val="28"/>
        </w:rPr>
        <w:t xml:space="preserve">» </w:t>
      </w:r>
      <w:bookmarkStart w:id="139" w:name="_Hlk198455170"/>
      <w:r w:rsidR="00A11F24" w:rsidRPr="00A11F24">
        <w:rPr>
          <w:sz w:val="28"/>
          <w:szCs w:val="28"/>
        </w:rPr>
        <w:t>[</w:t>
      </w:r>
      <w:r w:rsidR="005A740B" w:rsidRPr="00B63C38">
        <w:rPr>
          <w:sz w:val="28"/>
          <w:szCs w:val="28"/>
        </w:rPr>
        <w:t>10</w:t>
      </w:r>
      <w:r w:rsidR="003B258A">
        <w:rPr>
          <w:sz w:val="28"/>
          <w:szCs w:val="28"/>
        </w:rPr>
        <w:t>7</w:t>
      </w:r>
      <w:r w:rsidR="00A11F24" w:rsidRPr="00A11F24">
        <w:rPr>
          <w:sz w:val="28"/>
          <w:szCs w:val="28"/>
        </w:rPr>
        <w:t>]</w:t>
      </w:r>
      <w:bookmarkEnd w:id="139"/>
      <w:r w:rsidRPr="00347ACF">
        <w:rPr>
          <w:sz w:val="28"/>
          <w:szCs w:val="28"/>
        </w:rPr>
        <w:t>. В контексте данного исследования феноменологический подход позволяет рассматривать танец не просто как культурное явление или художественную практику, но как особый способ бытия человека в мире, имеющий собственную онтологическую значимость.</w:t>
      </w:r>
    </w:p>
    <w:p w14:paraId="669159DE" w14:textId="103BDF22" w:rsidR="00550C9B" w:rsidRDefault="00347ACF" w:rsidP="0066701A">
      <w:pPr>
        <w:pStyle w:val="a8"/>
        <w:spacing w:before="0" w:beforeAutospacing="0" w:after="0" w:afterAutospacing="0"/>
        <w:ind w:firstLine="708"/>
        <w:jc w:val="both"/>
        <w:rPr>
          <w:sz w:val="28"/>
          <w:szCs w:val="28"/>
        </w:rPr>
      </w:pPr>
      <w:r w:rsidRPr="00347ACF">
        <w:rPr>
          <w:sz w:val="28"/>
          <w:szCs w:val="28"/>
        </w:rPr>
        <w:t xml:space="preserve">Танец с феноменологической точки зрения представляет собой </w:t>
      </w:r>
      <w:r w:rsidR="00A11F24">
        <w:rPr>
          <w:sz w:val="28"/>
          <w:szCs w:val="28"/>
        </w:rPr>
        <w:t>«</w:t>
      </w:r>
      <w:r w:rsidRPr="00347ACF">
        <w:rPr>
          <w:sz w:val="28"/>
          <w:szCs w:val="28"/>
        </w:rPr>
        <w:t>культурную практику повседневности, представляющую собой ритмически организованную и ментально наполненную двигательную активность</w:t>
      </w:r>
      <w:r w:rsidR="00A11F24">
        <w:rPr>
          <w:sz w:val="28"/>
          <w:szCs w:val="28"/>
        </w:rPr>
        <w:t xml:space="preserve">» </w:t>
      </w:r>
      <w:r w:rsidR="00A11F24" w:rsidRPr="00A11F24">
        <w:rPr>
          <w:sz w:val="28"/>
          <w:szCs w:val="28"/>
        </w:rPr>
        <w:t>[</w:t>
      </w:r>
      <w:r w:rsidR="005A740B" w:rsidRPr="005A740B">
        <w:rPr>
          <w:sz w:val="28"/>
          <w:szCs w:val="28"/>
        </w:rPr>
        <w:t>1</w:t>
      </w:r>
      <w:r w:rsidR="00472B24">
        <w:rPr>
          <w:sz w:val="28"/>
          <w:szCs w:val="28"/>
        </w:rPr>
        <w:t>0</w:t>
      </w:r>
      <w:r w:rsidR="003B258A">
        <w:rPr>
          <w:sz w:val="28"/>
          <w:szCs w:val="28"/>
        </w:rPr>
        <w:t>8</w:t>
      </w:r>
      <w:r w:rsidR="00A11F24" w:rsidRPr="00A11F24">
        <w:rPr>
          <w:sz w:val="28"/>
          <w:szCs w:val="28"/>
        </w:rPr>
        <w:t>]</w:t>
      </w:r>
      <w:r w:rsidRPr="00347ACF">
        <w:rPr>
          <w:sz w:val="28"/>
          <w:szCs w:val="28"/>
        </w:rPr>
        <w:t xml:space="preserve">. При этом танец, по своей сути, </w:t>
      </w:r>
      <w:r w:rsidR="00550C9B">
        <w:rPr>
          <w:sz w:val="28"/>
          <w:szCs w:val="28"/>
        </w:rPr>
        <w:t>«</w:t>
      </w:r>
      <w:r w:rsidRPr="00347ACF">
        <w:rPr>
          <w:sz w:val="28"/>
          <w:szCs w:val="28"/>
        </w:rPr>
        <w:t>совмещает в едином акте две ипостаси бытия: «предельное присутствие», бытие-здесь-и-сейчас, и экстаз бытия</w:t>
      </w:r>
      <w:r w:rsidR="00550C9B">
        <w:rPr>
          <w:sz w:val="28"/>
          <w:szCs w:val="28"/>
        </w:rPr>
        <w:t xml:space="preserve">» </w:t>
      </w:r>
      <w:r w:rsidR="00550C9B" w:rsidRPr="00A11F24">
        <w:rPr>
          <w:sz w:val="28"/>
          <w:szCs w:val="28"/>
        </w:rPr>
        <w:t>[</w:t>
      </w:r>
      <w:r w:rsidR="005A740B" w:rsidRPr="005A740B">
        <w:rPr>
          <w:sz w:val="28"/>
          <w:szCs w:val="28"/>
        </w:rPr>
        <w:t>1</w:t>
      </w:r>
      <w:r w:rsidR="00472B24">
        <w:rPr>
          <w:sz w:val="28"/>
          <w:szCs w:val="28"/>
        </w:rPr>
        <w:t>0</w:t>
      </w:r>
      <w:r w:rsidR="003B258A">
        <w:rPr>
          <w:sz w:val="28"/>
          <w:szCs w:val="28"/>
        </w:rPr>
        <w:t>9</w:t>
      </w:r>
      <w:r w:rsidR="00550C9B" w:rsidRPr="00A11F24">
        <w:rPr>
          <w:sz w:val="28"/>
          <w:szCs w:val="28"/>
        </w:rPr>
        <w:t>]</w:t>
      </w:r>
      <w:r w:rsidRPr="00347ACF">
        <w:rPr>
          <w:sz w:val="28"/>
          <w:szCs w:val="28"/>
        </w:rPr>
        <w:t xml:space="preserve">. Данное понимание позволяет выделить три важных свойства природы танцевальных движений: </w:t>
      </w:r>
      <w:r w:rsidR="00550C9B">
        <w:rPr>
          <w:sz w:val="28"/>
          <w:szCs w:val="28"/>
        </w:rPr>
        <w:t>«</w:t>
      </w:r>
      <w:r w:rsidRPr="00347ACF">
        <w:rPr>
          <w:sz w:val="28"/>
          <w:szCs w:val="28"/>
        </w:rPr>
        <w:t xml:space="preserve">они совершаются спонтанно под действием </w:t>
      </w:r>
      <w:r w:rsidRPr="00347ACF">
        <w:rPr>
          <w:sz w:val="28"/>
          <w:szCs w:val="28"/>
        </w:rPr>
        <w:lastRenderedPageBreak/>
        <w:t>положительных эмоций, связаны с особым психическим состоянием человека, способствуют гармонизации жизненного мира</w:t>
      </w:r>
      <w:r w:rsidR="00550C9B">
        <w:rPr>
          <w:sz w:val="28"/>
          <w:szCs w:val="28"/>
        </w:rPr>
        <w:t xml:space="preserve">» </w:t>
      </w:r>
      <w:r w:rsidR="00550C9B" w:rsidRPr="00A11F24">
        <w:rPr>
          <w:sz w:val="28"/>
          <w:szCs w:val="28"/>
        </w:rPr>
        <w:t>[</w:t>
      </w:r>
      <w:r w:rsidR="005A740B" w:rsidRPr="005A740B">
        <w:rPr>
          <w:sz w:val="28"/>
          <w:szCs w:val="28"/>
        </w:rPr>
        <w:t>1</w:t>
      </w:r>
      <w:r w:rsidR="003B258A">
        <w:rPr>
          <w:sz w:val="28"/>
          <w:szCs w:val="28"/>
        </w:rPr>
        <w:t>10</w:t>
      </w:r>
      <w:r w:rsidR="00550C9B" w:rsidRPr="00A11F24">
        <w:rPr>
          <w:sz w:val="28"/>
          <w:szCs w:val="28"/>
        </w:rPr>
        <w:t>]</w:t>
      </w:r>
      <w:r w:rsidRPr="00347ACF">
        <w:rPr>
          <w:sz w:val="28"/>
          <w:szCs w:val="28"/>
        </w:rPr>
        <w:t>.</w:t>
      </w:r>
    </w:p>
    <w:p w14:paraId="606C289B" w14:textId="6BBA6689" w:rsidR="00550C9B" w:rsidRDefault="00347ACF" w:rsidP="0066701A">
      <w:pPr>
        <w:pStyle w:val="a8"/>
        <w:spacing w:before="0" w:beforeAutospacing="0" w:after="0" w:afterAutospacing="0"/>
        <w:ind w:firstLine="708"/>
        <w:jc w:val="both"/>
        <w:rPr>
          <w:sz w:val="28"/>
          <w:szCs w:val="28"/>
        </w:rPr>
      </w:pPr>
      <w:r w:rsidRPr="00347ACF">
        <w:rPr>
          <w:sz w:val="28"/>
          <w:szCs w:val="28"/>
        </w:rPr>
        <w:t xml:space="preserve">Ритм в данном контексте выступает как фундаментальная категория, организующая танцевальное действо и связывающая его с глубинными структурами человеческого сознания и тела. Как отмечается в исследованиях, </w:t>
      </w:r>
      <w:r w:rsidR="00550C9B">
        <w:rPr>
          <w:sz w:val="28"/>
          <w:szCs w:val="28"/>
        </w:rPr>
        <w:t>«</w:t>
      </w:r>
      <w:r w:rsidRPr="00347ACF">
        <w:rPr>
          <w:sz w:val="28"/>
          <w:szCs w:val="28"/>
        </w:rPr>
        <w:t>ритм можно рассматривать в качестве обозначающего обозначает точки перехода, где энергия либо сдерживается, либо получает новый толчок, и этот узор из сдерживания и толчков создаёт особый индивидуальный ритмический рисунок танца</w:t>
      </w:r>
      <w:r w:rsidR="00550C9B">
        <w:rPr>
          <w:sz w:val="28"/>
          <w:szCs w:val="28"/>
        </w:rPr>
        <w:t xml:space="preserve">» </w:t>
      </w:r>
      <w:bookmarkStart w:id="140" w:name="_Hlk198458109"/>
      <w:r w:rsidR="00550C9B" w:rsidRPr="00A11F24">
        <w:rPr>
          <w:sz w:val="28"/>
          <w:szCs w:val="28"/>
        </w:rPr>
        <w:t>[</w:t>
      </w:r>
      <w:r w:rsidR="005A740B" w:rsidRPr="005A740B">
        <w:rPr>
          <w:sz w:val="28"/>
          <w:szCs w:val="28"/>
        </w:rPr>
        <w:t>11</w:t>
      </w:r>
      <w:r w:rsidR="003B258A">
        <w:rPr>
          <w:sz w:val="28"/>
          <w:szCs w:val="28"/>
        </w:rPr>
        <w:t>1</w:t>
      </w:r>
      <w:r w:rsidR="00550C9B" w:rsidRPr="00A11F24">
        <w:rPr>
          <w:sz w:val="28"/>
          <w:szCs w:val="28"/>
        </w:rPr>
        <w:t>]</w:t>
      </w:r>
      <w:bookmarkEnd w:id="140"/>
      <w:r w:rsidRPr="00347ACF">
        <w:rPr>
          <w:sz w:val="28"/>
          <w:szCs w:val="28"/>
        </w:rPr>
        <w:t>.</w:t>
      </w:r>
    </w:p>
    <w:p w14:paraId="76489A8A" w14:textId="3F44DCC8" w:rsidR="000B79D5" w:rsidRPr="00347ACF" w:rsidRDefault="000B79D5" w:rsidP="0066701A">
      <w:pPr>
        <w:pStyle w:val="a8"/>
        <w:spacing w:before="0" w:beforeAutospacing="0" w:after="0" w:afterAutospacing="0"/>
        <w:ind w:firstLine="708"/>
        <w:jc w:val="both"/>
        <w:rPr>
          <w:sz w:val="28"/>
          <w:szCs w:val="28"/>
        </w:rPr>
      </w:pPr>
      <w:r w:rsidRPr="000B79D5">
        <w:rPr>
          <w:sz w:val="28"/>
          <w:szCs w:val="28"/>
        </w:rPr>
        <w:t>Особое значение в традиционной казахской культуре имеет ритм как выражение космической упорядоченности. В диссертации</w:t>
      </w:r>
      <w:r w:rsidR="002307D0">
        <w:rPr>
          <w:sz w:val="28"/>
          <w:szCs w:val="28"/>
        </w:rPr>
        <w:t xml:space="preserve"> </w:t>
      </w:r>
      <w:r w:rsidR="002307D0" w:rsidRPr="000B79D5">
        <w:rPr>
          <w:sz w:val="28"/>
          <w:szCs w:val="28"/>
        </w:rPr>
        <w:t xml:space="preserve">А.Т. </w:t>
      </w:r>
      <w:proofErr w:type="spellStart"/>
      <w:r w:rsidRPr="000B79D5">
        <w:rPr>
          <w:sz w:val="28"/>
          <w:szCs w:val="28"/>
        </w:rPr>
        <w:t>Молдахметовой</w:t>
      </w:r>
      <w:proofErr w:type="spellEnd"/>
      <w:r w:rsidRPr="000B79D5">
        <w:rPr>
          <w:sz w:val="28"/>
          <w:szCs w:val="28"/>
        </w:rPr>
        <w:t xml:space="preserve"> подчеркивается значение </w:t>
      </w:r>
      <w:r>
        <w:rPr>
          <w:sz w:val="28"/>
          <w:szCs w:val="28"/>
        </w:rPr>
        <w:t>«</w:t>
      </w:r>
      <w:proofErr w:type="spellStart"/>
      <w:r w:rsidRPr="000B79D5">
        <w:rPr>
          <w:sz w:val="28"/>
          <w:szCs w:val="28"/>
        </w:rPr>
        <w:t>ритмомышления</w:t>
      </w:r>
      <w:proofErr w:type="spellEnd"/>
      <w:r>
        <w:rPr>
          <w:sz w:val="28"/>
          <w:szCs w:val="28"/>
        </w:rPr>
        <w:t>»</w:t>
      </w:r>
      <w:r w:rsidRPr="000B79D5">
        <w:rPr>
          <w:sz w:val="28"/>
          <w:szCs w:val="28"/>
        </w:rPr>
        <w:t xml:space="preserve"> казахов как стремления древних познать </w:t>
      </w:r>
      <w:r>
        <w:rPr>
          <w:sz w:val="28"/>
          <w:szCs w:val="28"/>
        </w:rPr>
        <w:t>«</w:t>
      </w:r>
      <w:r w:rsidRPr="000B79D5">
        <w:rPr>
          <w:sz w:val="28"/>
          <w:szCs w:val="28"/>
        </w:rPr>
        <w:t>формулу божественной упорядоченности космоса</w:t>
      </w:r>
      <w:r w:rsidR="00681C44">
        <w:rPr>
          <w:sz w:val="28"/>
          <w:szCs w:val="28"/>
        </w:rPr>
        <w:t xml:space="preserve"> «…» </w:t>
      </w:r>
      <w:r w:rsidR="00681C44" w:rsidRPr="00C04850">
        <w:rPr>
          <w:sz w:val="28"/>
          <w:szCs w:val="28"/>
        </w:rPr>
        <w:t xml:space="preserve">Ведь именно ритм являлся </w:t>
      </w:r>
      <w:proofErr w:type="spellStart"/>
      <w:r w:rsidR="00681C44" w:rsidRPr="00C04850">
        <w:rPr>
          <w:sz w:val="28"/>
          <w:szCs w:val="28"/>
        </w:rPr>
        <w:t>основопологающим</w:t>
      </w:r>
      <w:proofErr w:type="spellEnd"/>
      <w:r w:rsidR="00681C44" w:rsidRPr="00C04850">
        <w:rPr>
          <w:sz w:val="28"/>
          <w:szCs w:val="28"/>
        </w:rPr>
        <w:t xml:space="preserve"> явлением танцевального действия в древние времена, он был первоначален, важнее формы. К тому же, в формировании эмоционального подъёма перед предстоящим сражением звучание ударных, как ничто иное, настраивали человека на определённый ритм телодвижения, что служило «к появлению почти мистического чувства единения друг с другом…, где возникает колоссальный по мощности однонаправленный заряд человеческой энергии, способный сделать каждого несколько раз сильнее»</w:t>
      </w:r>
      <w:r w:rsidR="00681C44">
        <w:rPr>
          <w:sz w:val="28"/>
          <w:szCs w:val="28"/>
        </w:rPr>
        <w:t xml:space="preserve"> </w:t>
      </w:r>
      <w:r w:rsidR="00550C9B" w:rsidRPr="00A11F24">
        <w:rPr>
          <w:sz w:val="28"/>
          <w:szCs w:val="28"/>
        </w:rPr>
        <w:t>[</w:t>
      </w:r>
      <w:r w:rsidR="00550C9B">
        <w:rPr>
          <w:sz w:val="28"/>
          <w:szCs w:val="28"/>
        </w:rPr>
        <w:t>5</w:t>
      </w:r>
      <w:r w:rsidR="005A740B" w:rsidRPr="005A740B">
        <w:rPr>
          <w:sz w:val="28"/>
          <w:szCs w:val="28"/>
        </w:rPr>
        <w:t>3</w:t>
      </w:r>
      <w:r w:rsidR="00550C9B">
        <w:rPr>
          <w:sz w:val="28"/>
          <w:szCs w:val="28"/>
        </w:rPr>
        <w:t>, с. 88</w:t>
      </w:r>
      <w:r w:rsidR="00550C9B" w:rsidRPr="00A11F24">
        <w:rPr>
          <w:sz w:val="28"/>
          <w:szCs w:val="28"/>
        </w:rPr>
        <w:t>]</w:t>
      </w:r>
      <w:r w:rsidRPr="000B79D5">
        <w:rPr>
          <w:sz w:val="28"/>
          <w:szCs w:val="28"/>
        </w:rPr>
        <w:t xml:space="preserve">. Это </w:t>
      </w:r>
      <w:proofErr w:type="spellStart"/>
      <w:r w:rsidRPr="000B79D5">
        <w:rPr>
          <w:sz w:val="28"/>
          <w:szCs w:val="28"/>
        </w:rPr>
        <w:t>ритмомышление</w:t>
      </w:r>
      <w:proofErr w:type="spellEnd"/>
      <w:r w:rsidRPr="000B79D5">
        <w:rPr>
          <w:sz w:val="28"/>
          <w:szCs w:val="28"/>
        </w:rPr>
        <w:t xml:space="preserve"> находило свое воплощение в различных формах традиционного искусства, включая танец.</w:t>
      </w:r>
      <w:r w:rsidR="0012543C">
        <w:rPr>
          <w:sz w:val="28"/>
          <w:szCs w:val="28"/>
        </w:rPr>
        <w:t xml:space="preserve"> Исходя из вышесказанного, напрашивается вывод о том, что определенный ритмический рисунок несет в себе информативную содержательность. Распространение определенных ритмических вибраций находят отклик в теле, которое закладывается в подсознательной составляющей, в генной памяти.</w:t>
      </w:r>
    </w:p>
    <w:p w14:paraId="23A1279E" w14:textId="77777777" w:rsidR="00550C9B" w:rsidRDefault="00681C44" w:rsidP="0066701A">
      <w:pPr>
        <w:pStyle w:val="a8"/>
        <w:spacing w:before="0" w:beforeAutospacing="0" w:after="0" w:afterAutospacing="0"/>
        <w:ind w:firstLine="708"/>
        <w:jc w:val="both"/>
        <w:rPr>
          <w:sz w:val="28"/>
          <w:szCs w:val="28"/>
        </w:rPr>
      </w:pPr>
      <w:r w:rsidRPr="00681C44">
        <w:rPr>
          <w:sz w:val="28"/>
          <w:szCs w:val="28"/>
        </w:rPr>
        <w:t xml:space="preserve">Концепция </w:t>
      </w:r>
      <w:proofErr w:type="spellStart"/>
      <w:r w:rsidRPr="00681C44">
        <w:rPr>
          <w:sz w:val="28"/>
          <w:szCs w:val="28"/>
        </w:rPr>
        <w:t>ритмомышления</w:t>
      </w:r>
      <w:proofErr w:type="spellEnd"/>
      <w:r w:rsidRPr="00681C44">
        <w:rPr>
          <w:sz w:val="28"/>
          <w:szCs w:val="28"/>
        </w:rPr>
        <w:t xml:space="preserve"> представляет собой сложный культурно-когнитивный конструкт, отражающий особенности восприятия времени и пространства в традиционной казахской культуре. Кочевой образ жизни казахов, тесно связанный с цикличностью природных процессов, сформировал специфическое восприятие ритма как основы мироустройства.</w:t>
      </w:r>
    </w:p>
    <w:p w14:paraId="2BA3D2AD" w14:textId="08BC720A" w:rsidR="00D37A94" w:rsidRDefault="00681C44" w:rsidP="0066701A">
      <w:pPr>
        <w:pStyle w:val="a8"/>
        <w:spacing w:before="0" w:beforeAutospacing="0" w:after="0" w:afterAutospacing="0"/>
        <w:ind w:firstLine="708"/>
        <w:jc w:val="both"/>
        <w:rPr>
          <w:sz w:val="28"/>
          <w:szCs w:val="28"/>
        </w:rPr>
      </w:pPr>
      <w:r w:rsidRPr="00681C44">
        <w:rPr>
          <w:sz w:val="28"/>
          <w:szCs w:val="28"/>
        </w:rPr>
        <w:t xml:space="preserve">Этот феномен можно рассматривать как особую форму организации мышления, в которой ритм выступает не только эстетической, но и гносеологической категорией. </w:t>
      </w:r>
      <w:proofErr w:type="spellStart"/>
      <w:r w:rsidRPr="00681C44">
        <w:rPr>
          <w:sz w:val="28"/>
          <w:szCs w:val="28"/>
        </w:rPr>
        <w:t>Ритмомышление</w:t>
      </w:r>
      <w:proofErr w:type="spellEnd"/>
      <w:r w:rsidRPr="00681C44">
        <w:rPr>
          <w:sz w:val="28"/>
          <w:szCs w:val="28"/>
        </w:rPr>
        <w:t xml:space="preserve"> казахов проявляется в музыке (кюй), поэзии (</w:t>
      </w:r>
      <w:proofErr w:type="spellStart"/>
      <w:r w:rsidRPr="00681C44">
        <w:rPr>
          <w:sz w:val="28"/>
          <w:szCs w:val="28"/>
        </w:rPr>
        <w:t>жыр</w:t>
      </w:r>
      <w:proofErr w:type="spellEnd"/>
      <w:r w:rsidRPr="00681C44">
        <w:rPr>
          <w:sz w:val="28"/>
          <w:szCs w:val="28"/>
        </w:rPr>
        <w:t xml:space="preserve">, </w:t>
      </w:r>
      <w:proofErr w:type="spellStart"/>
      <w:r w:rsidRPr="00681C44">
        <w:rPr>
          <w:sz w:val="28"/>
          <w:szCs w:val="28"/>
        </w:rPr>
        <w:t>толгау</w:t>
      </w:r>
      <w:proofErr w:type="spellEnd"/>
      <w:r w:rsidRPr="00681C44">
        <w:rPr>
          <w:sz w:val="28"/>
          <w:szCs w:val="28"/>
        </w:rPr>
        <w:t xml:space="preserve">), и, безусловно, в танцевальной культуре. </w:t>
      </w:r>
    </w:p>
    <w:p w14:paraId="2A709193" w14:textId="607D38AB" w:rsidR="00681C44" w:rsidRPr="00681C44" w:rsidRDefault="00681C44" w:rsidP="0066701A">
      <w:pPr>
        <w:pStyle w:val="a8"/>
        <w:spacing w:before="0" w:beforeAutospacing="0" w:after="0" w:afterAutospacing="0"/>
        <w:ind w:firstLine="708"/>
        <w:jc w:val="both"/>
        <w:rPr>
          <w:sz w:val="28"/>
          <w:szCs w:val="28"/>
        </w:rPr>
      </w:pPr>
      <w:r w:rsidRPr="00681C44">
        <w:rPr>
          <w:sz w:val="28"/>
          <w:szCs w:val="28"/>
        </w:rPr>
        <w:t xml:space="preserve">Развивая мысль о связи ритмической организации тела и психических процессов, можно отметить, что </w:t>
      </w:r>
      <w:r w:rsidR="001629A1">
        <w:rPr>
          <w:sz w:val="28"/>
          <w:szCs w:val="28"/>
        </w:rPr>
        <w:t>«</w:t>
      </w:r>
      <w:r w:rsidRPr="00681C44">
        <w:rPr>
          <w:sz w:val="28"/>
          <w:szCs w:val="28"/>
        </w:rPr>
        <w:t>в действиях человека существует ряд ритмов, периоды которых связаны с длительностью его собственной единицы времени</w:t>
      </w:r>
      <w:r w:rsidR="001629A1">
        <w:rPr>
          <w:sz w:val="28"/>
          <w:szCs w:val="28"/>
        </w:rPr>
        <w:t xml:space="preserve">» </w:t>
      </w:r>
      <w:r w:rsidR="001629A1" w:rsidRPr="00A11F24">
        <w:rPr>
          <w:sz w:val="28"/>
          <w:szCs w:val="28"/>
        </w:rPr>
        <w:t>[</w:t>
      </w:r>
      <w:r w:rsidR="005A740B" w:rsidRPr="005A740B">
        <w:rPr>
          <w:sz w:val="28"/>
          <w:szCs w:val="28"/>
        </w:rPr>
        <w:t>1</w:t>
      </w:r>
      <w:r w:rsidR="003B258A">
        <w:rPr>
          <w:sz w:val="28"/>
          <w:szCs w:val="28"/>
        </w:rPr>
        <w:t>10</w:t>
      </w:r>
      <w:r w:rsidR="001629A1" w:rsidRPr="00A11F24">
        <w:rPr>
          <w:sz w:val="28"/>
          <w:szCs w:val="28"/>
        </w:rPr>
        <w:t>]</w:t>
      </w:r>
      <w:r w:rsidRPr="00681C44">
        <w:rPr>
          <w:sz w:val="28"/>
          <w:szCs w:val="28"/>
        </w:rPr>
        <w:t xml:space="preserve">. Это позволяет предположить, что </w:t>
      </w:r>
      <w:proofErr w:type="spellStart"/>
      <w:r w:rsidRPr="00681C44">
        <w:rPr>
          <w:sz w:val="28"/>
          <w:szCs w:val="28"/>
        </w:rPr>
        <w:t>ритмомышление</w:t>
      </w:r>
      <w:proofErr w:type="spellEnd"/>
      <w:r w:rsidRPr="00681C44">
        <w:rPr>
          <w:sz w:val="28"/>
          <w:szCs w:val="28"/>
        </w:rPr>
        <w:t xml:space="preserve"> казахов как культурный феномен имеет глубинные психофизиологические основания, что </w:t>
      </w:r>
      <w:r w:rsidR="0017108C">
        <w:rPr>
          <w:sz w:val="28"/>
          <w:szCs w:val="28"/>
        </w:rPr>
        <w:t>является основополагающим явлением в</w:t>
      </w:r>
      <w:r w:rsidRPr="00681C44">
        <w:rPr>
          <w:sz w:val="28"/>
          <w:szCs w:val="28"/>
        </w:rPr>
        <w:t xml:space="preserve"> освоени</w:t>
      </w:r>
      <w:r w:rsidR="0017108C">
        <w:rPr>
          <w:sz w:val="28"/>
          <w:szCs w:val="28"/>
        </w:rPr>
        <w:t>и</w:t>
      </w:r>
      <w:r w:rsidRPr="00681C44">
        <w:rPr>
          <w:sz w:val="28"/>
          <w:szCs w:val="28"/>
        </w:rPr>
        <w:t xml:space="preserve"> представителями казахской культуры сложных ритмических структур западных танцевальных традиций.</w:t>
      </w:r>
    </w:p>
    <w:p w14:paraId="0C88E528" w14:textId="77777777" w:rsidR="001629A1" w:rsidRDefault="008B40AD" w:rsidP="0066701A">
      <w:pPr>
        <w:pStyle w:val="a8"/>
        <w:spacing w:before="0" w:beforeAutospacing="0" w:after="0" w:afterAutospacing="0"/>
        <w:ind w:firstLine="708"/>
        <w:jc w:val="both"/>
        <w:rPr>
          <w:sz w:val="28"/>
          <w:szCs w:val="28"/>
        </w:rPr>
      </w:pPr>
      <w:r w:rsidRPr="008B40AD">
        <w:rPr>
          <w:sz w:val="28"/>
          <w:szCs w:val="28"/>
        </w:rPr>
        <w:t xml:space="preserve">С точки зрения феноменологии, спортивный бальный танец представляет собой сложную систему воплощенного ритма, где тело танцора становится </w:t>
      </w:r>
      <w:r w:rsidRPr="008B40AD">
        <w:rPr>
          <w:sz w:val="28"/>
          <w:szCs w:val="28"/>
        </w:rPr>
        <w:lastRenderedPageBreak/>
        <w:t>инструментом репрезентации музыкальной и духовной гармонии. В процессе исполнения спортивного бального танца происходит интериоризация внешних ритмических структур и их трансформация в пластический язык тела.</w:t>
      </w:r>
    </w:p>
    <w:p w14:paraId="2FFAA447" w14:textId="2E2BD51D" w:rsidR="008B40AD" w:rsidRPr="008B40AD" w:rsidRDefault="008B40AD" w:rsidP="0066701A">
      <w:pPr>
        <w:pStyle w:val="a8"/>
        <w:spacing w:before="0" w:beforeAutospacing="0" w:after="0" w:afterAutospacing="0"/>
        <w:ind w:firstLine="708"/>
        <w:jc w:val="both"/>
        <w:rPr>
          <w:sz w:val="28"/>
          <w:szCs w:val="28"/>
        </w:rPr>
      </w:pPr>
      <w:r w:rsidRPr="008B40AD">
        <w:rPr>
          <w:sz w:val="28"/>
          <w:szCs w:val="28"/>
        </w:rPr>
        <w:t xml:space="preserve">Особый интерес представляет феноменологический анализ момента перехода от восприятия ритма к его воплощению в танце. Этот процесс можно рассматривать как пример </w:t>
      </w:r>
      <w:r w:rsidR="001629A1">
        <w:rPr>
          <w:sz w:val="28"/>
          <w:szCs w:val="28"/>
        </w:rPr>
        <w:t>«</w:t>
      </w:r>
      <w:r w:rsidRPr="008B40AD">
        <w:rPr>
          <w:sz w:val="28"/>
          <w:szCs w:val="28"/>
        </w:rPr>
        <w:t>редукции</w:t>
      </w:r>
      <w:r w:rsidR="001629A1">
        <w:rPr>
          <w:sz w:val="28"/>
          <w:szCs w:val="28"/>
        </w:rPr>
        <w:t>»</w:t>
      </w:r>
      <w:r w:rsidRPr="008B40AD">
        <w:rPr>
          <w:sz w:val="28"/>
          <w:szCs w:val="28"/>
        </w:rPr>
        <w:t xml:space="preserve">, когда происходит </w:t>
      </w:r>
      <w:r w:rsidR="001629A1">
        <w:rPr>
          <w:sz w:val="28"/>
          <w:szCs w:val="28"/>
        </w:rPr>
        <w:t>«</w:t>
      </w:r>
      <w:r w:rsidRPr="008B40AD">
        <w:rPr>
          <w:sz w:val="28"/>
          <w:szCs w:val="28"/>
        </w:rPr>
        <w:t>очищение</w:t>
      </w:r>
      <w:r w:rsidR="001629A1">
        <w:rPr>
          <w:sz w:val="28"/>
          <w:szCs w:val="28"/>
        </w:rPr>
        <w:t>»</w:t>
      </w:r>
      <w:r w:rsidRPr="008B40AD">
        <w:rPr>
          <w:sz w:val="28"/>
          <w:szCs w:val="28"/>
        </w:rPr>
        <w:t xml:space="preserve"> опыта до его априорных оснований</w:t>
      </w:r>
      <w:r w:rsidR="001629A1">
        <w:rPr>
          <w:sz w:val="28"/>
          <w:szCs w:val="28"/>
        </w:rPr>
        <w:t xml:space="preserve"> </w:t>
      </w:r>
      <w:r w:rsidR="001629A1" w:rsidRPr="00A11F24">
        <w:rPr>
          <w:sz w:val="28"/>
          <w:szCs w:val="28"/>
        </w:rPr>
        <w:t>[</w:t>
      </w:r>
      <w:r w:rsidR="005A740B" w:rsidRPr="005A740B">
        <w:rPr>
          <w:sz w:val="28"/>
          <w:szCs w:val="28"/>
        </w:rPr>
        <w:t>10</w:t>
      </w:r>
      <w:r w:rsidR="003B258A">
        <w:rPr>
          <w:sz w:val="28"/>
          <w:szCs w:val="28"/>
        </w:rPr>
        <w:t>7</w:t>
      </w:r>
      <w:r w:rsidR="001629A1" w:rsidRPr="00A11F24">
        <w:rPr>
          <w:sz w:val="28"/>
          <w:szCs w:val="28"/>
        </w:rPr>
        <w:t>]</w:t>
      </w:r>
      <w:r w:rsidRPr="008B40AD">
        <w:rPr>
          <w:sz w:val="28"/>
          <w:szCs w:val="28"/>
        </w:rPr>
        <w:t>. В случае с танцем эти основания связаны с фундаментальными пространственно-временными структурами человеческого существования.</w:t>
      </w:r>
    </w:p>
    <w:p w14:paraId="3D7CF6BC" w14:textId="249D58D8" w:rsidR="008B40AD" w:rsidRPr="008B40AD" w:rsidRDefault="008B40AD" w:rsidP="0066701A">
      <w:pPr>
        <w:pStyle w:val="a8"/>
        <w:spacing w:before="0" w:beforeAutospacing="0" w:after="0" w:afterAutospacing="0"/>
        <w:ind w:firstLine="708"/>
        <w:jc w:val="both"/>
        <w:rPr>
          <w:sz w:val="28"/>
          <w:szCs w:val="28"/>
        </w:rPr>
      </w:pPr>
      <w:r w:rsidRPr="008B40AD">
        <w:rPr>
          <w:sz w:val="28"/>
          <w:szCs w:val="28"/>
        </w:rPr>
        <w:t>Успешное освоение спортивного бального танца казах</w:t>
      </w:r>
      <w:r>
        <w:rPr>
          <w:sz w:val="28"/>
          <w:szCs w:val="28"/>
        </w:rPr>
        <w:t>ским этносом</w:t>
      </w:r>
      <w:r w:rsidRPr="008B40AD">
        <w:rPr>
          <w:sz w:val="28"/>
          <w:szCs w:val="28"/>
        </w:rPr>
        <w:t xml:space="preserve"> можно объяснить не только техническими аспектами, но и глубинной совместимостью ритмического мышления, присущего казахской культуре, и ритмической организации бальной хореографии. При этом ритм выступает как своеобразный </w:t>
      </w:r>
      <w:r w:rsidR="001629A1">
        <w:rPr>
          <w:sz w:val="28"/>
          <w:szCs w:val="28"/>
        </w:rPr>
        <w:t>«</w:t>
      </w:r>
      <w:r w:rsidRPr="008B40AD">
        <w:rPr>
          <w:sz w:val="28"/>
          <w:szCs w:val="28"/>
        </w:rPr>
        <w:t>мост</w:t>
      </w:r>
      <w:r w:rsidR="001629A1">
        <w:rPr>
          <w:sz w:val="28"/>
          <w:szCs w:val="28"/>
        </w:rPr>
        <w:t>»</w:t>
      </w:r>
      <w:r w:rsidRPr="008B40AD">
        <w:rPr>
          <w:sz w:val="28"/>
          <w:szCs w:val="28"/>
        </w:rPr>
        <w:t xml:space="preserve"> между разными культурными традициями, позволяющий осуществлять продуктивный диалог между ними.</w:t>
      </w:r>
    </w:p>
    <w:p w14:paraId="2A288873" w14:textId="262BFC30" w:rsidR="00503431" w:rsidRDefault="001C1D90" w:rsidP="0066701A">
      <w:pPr>
        <w:pStyle w:val="a8"/>
        <w:spacing w:before="0" w:beforeAutospacing="0" w:after="0" w:afterAutospacing="0"/>
        <w:ind w:firstLine="708"/>
        <w:jc w:val="both"/>
        <w:rPr>
          <w:sz w:val="28"/>
          <w:szCs w:val="28"/>
        </w:rPr>
      </w:pPr>
      <w:r w:rsidRPr="001C1D90">
        <w:rPr>
          <w:sz w:val="28"/>
          <w:szCs w:val="28"/>
        </w:rPr>
        <w:t>Традиционная казахская музыка и танцевальное искусство обладают своей специфической ритмической организацией. Музыка казахского народа характеризуется разнообразием ритмических рисунков, часто связанных с кочевым образом жизни, сменой времен года и различными обрядовыми практиками. Такие жанры, как кюи (инструментальные пьесы), айтысы (импровизационные песенные состязания)</w:t>
      </w:r>
      <w:r w:rsidR="00503431">
        <w:rPr>
          <w:sz w:val="28"/>
          <w:szCs w:val="28"/>
        </w:rPr>
        <w:t>,</w:t>
      </w:r>
      <w:r w:rsidRPr="001C1D90">
        <w:rPr>
          <w:sz w:val="28"/>
          <w:szCs w:val="28"/>
        </w:rPr>
        <w:t xml:space="preserve"> народные песни</w:t>
      </w:r>
      <w:r w:rsidR="00503431">
        <w:rPr>
          <w:sz w:val="28"/>
          <w:szCs w:val="28"/>
        </w:rPr>
        <w:t xml:space="preserve"> и танцы</w:t>
      </w:r>
      <w:r w:rsidRPr="001C1D90">
        <w:rPr>
          <w:sz w:val="28"/>
          <w:szCs w:val="28"/>
        </w:rPr>
        <w:t xml:space="preserve"> демонстрируют сложные ритмические структуры, включающие синкопы, полиритмию и вариативность темпа.</w:t>
      </w:r>
    </w:p>
    <w:p w14:paraId="109911CE" w14:textId="4F20ACD7" w:rsidR="00EA4C7F" w:rsidRDefault="00EA4C7F" w:rsidP="0066701A">
      <w:pPr>
        <w:pStyle w:val="a8"/>
        <w:spacing w:before="0" w:beforeAutospacing="0" w:after="0" w:afterAutospacing="0"/>
        <w:ind w:firstLine="708"/>
        <w:jc w:val="both"/>
        <w:rPr>
          <w:sz w:val="28"/>
          <w:szCs w:val="28"/>
        </w:rPr>
      </w:pPr>
      <w:r>
        <w:rPr>
          <w:sz w:val="28"/>
          <w:szCs w:val="28"/>
        </w:rPr>
        <w:t xml:space="preserve">Вместе с тем, искусствовед А.Т. </w:t>
      </w:r>
      <w:proofErr w:type="spellStart"/>
      <w:r>
        <w:rPr>
          <w:sz w:val="28"/>
          <w:szCs w:val="28"/>
        </w:rPr>
        <w:t>Молдахметова</w:t>
      </w:r>
      <w:proofErr w:type="spellEnd"/>
      <w:r>
        <w:rPr>
          <w:sz w:val="28"/>
          <w:szCs w:val="28"/>
        </w:rPr>
        <w:t xml:space="preserve"> говоря о танце «</w:t>
      </w:r>
      <w:proofErr w:type="spellStart"/>
      <w:r w:rsidR="00E94C32">
        <w:rPr>
          <w:sz w:val="28"/>
          <w:szCs w:val="28"/>
        </w:rPr>
        <w:t>Балбраун</w:t>
      </w:r>
      <w:proofErr w:type="spellEnd"/>
      <w:r>
        <w:rPr>
          <w:sz w:val="28"/>
          <w:szCs w:val="28"/>
        </w:rPr>
        <w:t xml:space="preserve">», отмечает: </w:t>
      </w:r>
      <w:r w:rsidR="00E94C32">
        <w:rPr>
          <w:sz w:val="28"/>
          <w:szCs w:val="28"/>
        </w:rPr>
        <w:t>«…</w:t>
      </w:r>
      <w:r w:rsidR="00E94C32" w:rsidRPr="005F34D5">
        <w:rPr>
          <w:sz w:val="28"/>
          <w:szCs w:val="28"/>
        </w:rPr>
        <w:t xml:space="preserve">музыкально-хореографическая целостность пластически представлена движениями, точно выражающими динамику ритмов кюя Курмангазы. Они в едином сплаве представляют образ, где «музыка и танец в добровольном союзе облечены в зримые формы хореографического текста». Создание аутентичного, колоритного, манерного и исконно традиционного характера – отличительная особенность режиссёрской интерпретации </w:t>
      </w:r>
      <w:r w:rsidR="005A740B" w:rsidRPr="005A740B">
        <w:rPr>
          <w:sz w:val="28"/>
          <w:szCs w:val="28"/>
        </w:rPr>
        <w:t xml:space="preserve">                </w:t>
      </w:r>
      <w:r w:rsidR="00E94C32" w:rsidRPr="005F34D5">
        <w:rPr>
          <w:sz w:val="28"/>
          <w:szCs w:val="28"/>
        </w:rPr>
        <w:t xml:space="preserve">Д.Т. </w:t>
      </w:r>
      <w:proofErr w:type="spellStart"/>
      <w:r w:rsidR="00E94C32" w:rsidRPr="005F34D5">
        <w:rPr>
          <w:sz w:val="28"/>
          <w:szCs w:val="28"/>
        </w:rPr>
        <w:t>Абирова</w:t>
      </w:r>
      <w:proofErr w:type="spellEnd"/>
      <w:r w:rsidR="00E94C32" w:rsidRPr="005F34D5">
        <w:rPr>
          <w:sz w:val="28"/>
          <w:szCs w:val="28"/>
        </w:rPr>
        <w:t>. Эстетика выражения мужской ловкости, темперамента степного наездника, традиционная манера, искусно переданная хореографической лексикой, музыкальной композицией, в целом, являются проявлением выражения идеи национального в вертикальном понимании</w:t>
      </w:r>
      <w:r w:rsidR="00E94C32">
        <w:rPr>
          <w:sz w:val="28"/>
          <w:szCs w:val="28"/>
        </w:rPr>
        <w:t xml:space="preserve">» </w:t>
      </w:r>
      <w:r w:rsidRPr="00EA4C7F">
        <w:rPr>
          <w:sz w:val="28"/>
          <w:szCs w:val="28"/>
        </w:rPr>
        <w:t>[</w:t>
      </w:r>
      <w:r>
        <w:rPr>
          <w:sz w:val="28"/>
          <w:szCs w:val="28"/>
        </w:rPr>
        <w:t>5</w:t>
      </w:r>
      <w:r w:rsidR="005A740B" w:rsidRPr="005A740B">
        <w:rPr>
          <w:sz w:val="28"/>
          <w:szCs w:val="28"/>
        </w:rPr>
        <w:t>3</w:t>
      </w:r>
      <w:r w:rsidRPr="00EA4C7F">
        <w:rPr>
          <w:sz w:val="28"/>
          <w:szCs w:val="28"/>
        </w:rPr>
        <w:t xml:space="preserve">, с. </w:t>
      </w:r>
      <w:r>
        <w:rPr>
          <w:sz w:val="28"/>
          <w:szCs w:val="28"/>
        </w:rPr>
        <w:t>8</w:t>
      </w:r>
      <w:r w:rsidR="00E94C32">
        <w:rPr>
          <w:sz w:val="28"/>
          <w:szCs w:val="28"/>
        </w:rPr>
        <w:t>5</w:t>
      </w:r>
      <w:r w:rsidRPr="00EA4C7F">
        <w:rPr>
          <w:sz w:val="28"/>
          <w:szCs w:val="28"/>
        </w:rPr>
        <w:t>]</w:t>
      </w:r>
      <w:r>
        <w:rPr>
          <w:sz w:val="28"/>
          <w:szCs w:val="28"/>
        </w:rPr>
        <w:t>.</w:t>
      </w:r>
    </w:p>
    <w:p w14:paraId="55756BFC" w14:textId="41850E62" w:rsidR="00835633" w:rsidRDefault="00E94C32" w:rsidP="0066701A">
      <w:pPr>
        <w:pStyle w:val="a8"/>
        <w:spacing w:before="0" w:beforeAutospacing="0" w:after="0" w:afterAutospacing="0"/>
        <w:ind w:firstLine="708"/>
        <w:jc w:val="both"/>
        <w:rPr>
          <w:sz w:val="28"/>
          <w:szCs w:val="28"/>
        </w:rPr>
      </w:pPr>
      <w:r>
        <w:rPr>
          <w:sz w:val="28"/>
          <w:szCs w:val="28"/>
        </w:rPr>
        <w:t>Также, хочется отметить танец «Ал</w:t>
      </w:r>
      <w:r>
        <w:rPr>
          <w:sz w:val="28"/>
          <w:szCs w:val="28"/>
          <w:lang w:val="kk-KZ"/>
        </w:rPr>
        <w:t>қ</w:t>
      </w:r>
      <w:r>
        <w:rPr>
          <w:sz w:val="28"/>
          <w:szCs w:val="28"/>
        </w:rPr>
        <w:t xml:space="preserve">а </w:t>
      </w:r>
      <w:r>
        <w:rPr>
          <w:sz w:val="28"/>
          <w:szCs w:val="28"/>
          <w:lang w:val="kk-KZ"/>
        </w:rPr>
        <w:t>қ</w:t>
      </w:r>
      <w:proofErr w:type="spellStart"/>
      <w:r>
        <w:rPr>
          <w:sz w:val="28"/>
          <w:szCs w:val="28"/>
        </w:rPr>
        <w:t>отан</w:t>
      </w:r>
      <w:proofErr w:type="spellEnd"/>
      <w:r>
        <w:rPr>
          <w:sz w:val="28"/>
          <w:szCs w:val="28"/>
        </w:rPr>
        <w:t xml:space="preserve">», описанный в диссертационном исследовании </w:t>
      </w:r>
      <w:proofErr w:type="spellStart"/>
      <w:r>
        <w:rPr>
          <w:sz w:val="28"/>
          <w:szCs w:val="28"/>
        </w:rPr>
        <w:t>Молдахметовой</w:t>
      </w:r>
      <w:proofErr w:type="spellEnd"/>
      <w:r>
        <w:rPr>
          <w:sz w:val="28"/>
          <w:szCs w:val="28"/>
        </w:rPr>
        <w:t>: «…</w:t>
      </w:r>
      <w:r w:rsidRPr="00EA4C7F">
        <w:rPr>
          <w:sz w:val="28"/>
          <w:szCs w:val="28"/>
        </w:rPr>
        <w:t>музыкально-хореографическую целостность этого произведения, заключающуюся в соответствии ходов чётким ритмам ударных инструментов «</w:t>
      </w:r>
      <w:proofErr w:type="spellStart"/>
      <w:r w:rsidRPr="00EA4C7F">
        <w:rPr>
          <w:sz w:val="28"/>
          <w:szCs w:val="28"/>
        </w:rPr>
        <w:t>дауылпазов</w:t>
      </w:r>
      <w:proofErr w:type="spellEnd"/>
      <w:r w:rsidRPr="00EA4C7F">
        <w:rPr>
          <w:sz w:val="28"/>
          <w:szCs w:val="28"/>
        </w:rPr>
        <w:t>», мы видим проявление контекстуального значения, передающего «</w:t>
      </w:r>
      <w:proofErr w:type="spellStart"/>
      <w:r w:rsidRPr="00EA4C7F">
        <w:rPr>
          <w:sz w:val="28"/>
          <w:szCs w:val="28"/>
        </w:rPr>
        <w:t>ритмомышление</w:t>
      </w:r>
      <w:proofErr w:type="spellEnd"/>
      <w:r w:rsidRPr="00EA4C7F">
        <w:rPr>
          <w:sz w:val="28"/>
          <w:szCs w:val="28"/>
        </w:rPr>
        <w:t xml:space="preserve">» </w:t>
      </w:r>
      <w:bookmarkStart w:id="141" w:name="_Hlk198473666"/>
      <w:r w:rsidRPr="00EA4C7F">
        <w:rPr>
          <w:sz w:val="28"/>
          <w:szCs w:val="28"/>
        </w:rPr>
        <w:t>[</w:t>
      </w:r>
      <w:r>
        <w:rPr>
          <w:sz w:val="28"/>
          <w:szCs w:val="28"/>
        </w:rPr>
        <w:t>5</w:t>
      </w:r>
      <w:r w:rsidR="005A740B" w:rsidRPr="005A740B">
        <w:rPr>
          <w:sz w:val="28"/>
          <w:szCs w:val="28"/>
        </w:rPr>
        <w:t>3</w:t>
      </w:r>
      <w:r w:rsidRPr="00EA4C7F">
        <w:rPr>
          <w:sz w:val="28"/>
          <w:szCs w:val="28"/>
        </w:rPr>
        <w:t xml:space="preserve">, с. </w:t>
      </w:r>
      <w:r>
        <w:rPr>
          <w:sz w:val="28"/>
          <w:szCs w:val="28"/>
        </w:rPr>
        <w:t>88</w:t>
      </w:r>
      <w:r w:rsidRPr="00EA4C7F">
        <w:rPr>
          <w:sz w:val="28"/>
          <w:szCs w:val="28"/>
        </w:rPr>
        <w:t>]</w:t>
      </w:r>
      <w:bookmarkEnd w:id="141"/>
      <w:r>
        <w:rPr>
          <w:sz w:val="28"/>
          <w:szCs w:val="28"/>
        </w:rPr>
        <w:t>.</w:t>
      </w:r>
    </w:p>
    <w:p w14:paraId="5C00C01F" w14:textId="4A7E4A31" w:rsidR="00A001B6" w:rsidRDefault="00A001B6" w:rsidP="0066701A">
      <w:pPr>
        <w:pStyle w:val="a8"/>
        <w:spacing w:before="0" w:beforeAutospacing="0" w:after="0" w:afterAutospacing="0"/>
        <w:ind w:firstLine="708"/>
        <w:jc w:val="both"/>
        <w:rPr>
          <w:sz w:val="28"/>
          <w:szCs w:val="28"/>
        </w:rPr>
      </w:pPr>
      <w:r w:rsidRPr="00A001B6">
        <w:rPr>
          <w:sz w:val="28"/>
          <w:szCs w:val="28"/>
        </w:rPr>
        <w:t xml:space="preserve">Музыкальные </w:t>
      </w:r>
      <w:proofErr w:type="spellStart"/>
      <w:r w:rsidRPr="00A001B6">
        <w:rPr>
          <w:sz w:val="28"/>
          <w:szCs w:val="28"/>
        </w:rPr>
        <w:t>ритмоформулы</w:t>
      </w:r>
      <w:proofErr w:type="spellEnd"/>
      <w:r w:rsidRPr="00A001B6">
        <w:rPr>
          <w:sz w:val="28"/>
          <w:szCs w:val="28"/>
        </w:rPr>
        <w:t xml:space="preserve"> являются фундаментальным элементом организации времени в музыкальном искусстве, однако их характеристики и принципы построения существенно различаются между европейской и казахской традиционными музыкальными культурами. Эти различия </w:t>
      </w:r>
      <w:r w:rsidRPr="00A001B6">
        <w:rPr>
          <w:sz w:val="28"/>
          <w:szCs w:val="28"/>
        </w:rPr>
        <w:lastRenderedPageBreak/>
        <w:t>обусловлены историческими, социальными и эстетическими контекстами формирования каждой из традиций.</w:t>
      </w:r>
    </w:p>
    <w:p w14:paraId="69F11DFA" w14:textId="287BD127" w:rsidR="00EB301F" w:rsidRDefault="00EB301F" w:rsidP="0066701A">
      <w:pPr>
        <w:pStyle w:val="a8"/>
        <w:spacing w:before="0" w:beforeAutospacing="0" w:after="0" w:afterAutospacing="0"/>
        <w:ind w:firstLine="708"/>
        <w:jc w:val="both"/>
        <w:rPr>
          <w:sz w:val="28"/>
          <w:szCs w:val="28"/>
        </w:rPr>
      </w:pPr>
      <w:r w:rsidRPr="00EB301F">
        <w:rPr>
          <w:sz w:val="28"/>
          <w:szCs w:val="28"/>
        </w:rPr>
        <w:t xml:space="preserve">Если европейская музыка развивалась в рамках метрической системы, характеризующейся регулярностью и иерархией, то казахская традиционная музыка отличается преобладанием </w:t>
      </w:r>
      <w:proofErr w:type="spellStart"/>
      <w:r w:rsidRPr="00EB301F">
        <w:rPr>
          <w:sz w:val="28"/>
          <w:szCs w:val="28"/>
        </w:rPr>
        <w:t>неметрических</w:t>
      </w:r>
      <w:proofErr w:type="spellEnd"/>
      <w:r w:rsidRPr="00EB301F">
        <w:rPr>
          <w:sz w:val="28"/>
          <w:szCs w:val="28"/>
        </w:rPr>
        <w:t xml:space="preserve"> и вариативных ритмов, гибкостью и тесной связью с речевыми интонациями, и восприятием времени.</w:t>
      </w:r>
    </w:p>
    <w:p w14:paraId="31137A85" w14:textId="11F8018A" w:rsidR="001A431A" w:rsidRDefault="001A431A" w:rsidP="0066701A">
      <w:pPr>
        <w:pStyle w:val="a8"/>
        <w:spacing w:before="0" w:beforeAutospacing="0" w:after="0" w:afterAutospacing="0"/>
        <w:ind w:firstLine="708"/>
        <w:jc w:val="both"/>
        <w:rPr>
          <w:sz w:val="28"/>
          <w:szCs w:val="28"/>
        </w:rPr>
      </w:pPr>
      <w:r>
        <w:rPr>
          <w:bCs/>
          <w:sz w:val="28"/>
          <w:szCs w:val="28"/>
        </w:rPr>
        <w:t xml:space="preserve">Исходя из исследования применения музыкального материала в разных эпохах, было выявлено, что квадратная </w:t>
      </w:r>
      <w:proofErr w:type="spellStart"/>
      <w:r>
        <w:rPr>
          <w:bCs/>
          <w:sz w:val="28"/>
          <w:szCs w:val="28"/>
        </w:rPr>
        <w:t>ритмоформула</w:t>
      </w:r>
      <w:proofErr w:type="spellEnd"/>
      <w:r>
        <w:rPr>
          <w:bCs/>
          <w:sz w:val="28"/>
          <w:szCs w:val="28"/>
        </w:rPr>
        <w:t xml:space="preserve"> европейской танцевальной культуры, прошедшая развитие с метрического строя периода модернизма, сохраняя квадратность, но с существенным разнообразием ритмического рисунка периода </w:t>
      </w:r>
      <w:proofErr w:type="spellStart"/>
      <w:r>
        <w:rPr>
          <w:bCs/>
          <w:sz w:val="28"/>
          <w:szCs w:val="28"/>
        </w:rPr>
        <w:t>метамодернизма</w:t>
      </w:r>
      <w:proofErr w:type="spellEnd"/>
      <w:r>
        <w:rPr>
          <w:bCs/>
          <w:sz w:val="28"/>
          <w:szCs w:val="28"/>
        </w:rPr>
        <w:t xml:space="preserve">, выражающая эволюцию и расширение ритмического рисунка внутри формы демонстрирует приближенность к природе не квадратной </w:t>
      </w:r>
      <w:r w:rsidR="00326B15">
        <w:rPr>
          <w:bCs/>
          <w:sz w:val="28"/>
          <w:szCs w:val="28"/>
        </w:rPr>
        <w:t>музыкальной структуры</w:t>
      </w:r>
      <w:r>
        <w:rPr>
          <w:bCs/>
          <w:sz w:val="28"/>
          <w:szCs w:val="28"/>
        </w:rPr>
        <w:t xml:space="preserve"> и соответствующей ей </w:t>
      </w:r>
      <w:proofErr w:type="spellStart"/>
      <w:r>
        <w:rPr>
          <w:bCs/>
          <w:sz w:val="28"/>
          <w:szCs w:val="28"/>
        </w:rPr>
        <w:t>ритмочувствованию</w:t>
      </w:r>
      <w:proofErr w:type="spellEnd"/>
      <w:r>
        <w:rPr>
          <w:bCs/>
          <w:sz w:val="28"/>
          <w:szCs w:val="28"/>
        </w:rPr>
        <w:t>, присущей Центральноазиатской музыкально-танцевальной культуре.</w:t>
      </w:r>
    </w:p>
    <w:p w14:paraId="160E80BD" w14:textId="522C189D" w:rsidR="001C4A63" w:rsidRDefault="00EB301F" w:rsidP="0066701A">
      <w:pPr>
        <w:pStyle w:val="a8"/>
        <w:spacing w:before="0" w:beforeAutospacing="0" w:after="0" w:afterAutospacing="0"/>
        <w:ind w:firstLine="708"/>
        <w:jc w:val="both"/>
        <w:rPr>
          <w:sz w:val="28"/>
          <w:szCs w:val="28"/>
        </w:rPr>
      </w:pPr>
      <w:r>
        <w:rPr>
          <w:sz w:val="28"/>
          <w:szCs w:val="28"/>
        </w:rPr>
        <w:t xml:space="preserve">Так, в диссертационном исследовании Е.Н. </w:t>
      </w:r>
      <w:proofErr w:type="spellStart"/>
      <w:r>
        <w:rPr>
          <w:sz w:val="28"/>
          <w:szCs w:val="28"/>
        </w:rPr>
        <w:t>Дрягиной</w:t>
      </w:r>
      <w:proofErr w:type="spellEnd"/>
      <w:r>
        <w:rPr>
          <w:sz w:val="28"/>
          <w:szCs w:val="28"/>
        </w:rPr>
        <w:t xml:space="preserve"> под научным руководством Л.А. Жуйковой отмечается, что «</w:t>
      </w:r>
      <w:r w:rsidR="001C4A63" w:rsidRPr="00366B47">
        <w:rPr>
          <w:sz w:val="28"/>
          <w:szCs w:val="28"/>
        </w:rPr>
        <w:t xml:space="preserve">Европейская квадратность </w:t>
      </w:r>
      <w:proofErr w:type="spellStart"/>
      <w:r w:rsidR="001C4A63" w:rsidRPr="00366B47">
        <w:rPr>
          <w:sz w:val="28"/>
          <w:szCs w:val="28"/>
        </w:rPr>
        <w:t>ритмоформул</w:t>
      </w:r>
      <w:proofErr w:type="spellEnd"/>
      <w:r w:rsidR="001C4A63" w:rsidRPr="00366B47">
        <w:rPr>
          <w:sz w:val="28"/>
          <w:szCs w:val="28"/>
        </w:rPr>
        <w:t xml:space="preserve"> не свойственная казахскому вальсу и не укладывается в привычные периоды 8 тактов + 8 тактов, 4 такта + 4 такта, а может быть нечётной: 4 такта + 3 такта. Казахский вальс перенял национальный кочующий ритм. Примером являются вальсы </w:t>
      </w:r>
      <w:proofErr w:type="spellStart"/>
      <w:r w:rsidR="001C4A63" w:rsidRPr="00366B47">
        <w:rPr>
          <w:sz w:val="28"/>
          <w:szCs w:val="28"/>
        </w:rPr>
        <w:t>Саденова</w:t>
      </w:r>
      <w:proofErr w:type="spellEnd"/>
      <w:r w:rsidR="001C4A63" w:rsidRPr="00366B47">
        <w:rPr>
          <w:sz w:val="28"/>
          <w:szCs w:val="28"/>
        </w:rPr>
        <w:t xml:space="preserve"> Ж.Р. Во вступлении вальса «</w:t>
      </w:r>
      <w:proofErr w:type="spellStart"/>
      <w:r w:rsidR="001C4A63" w:rsidRPr="00366B47">
        <w:rPr>
          <w:sz w:val="28"/>
          <w:szCs w:val="28"/>
        </w:rPr>
        <w:t>Күзгі</w:t>
      </w:r>
      <w:proofErr w:type="spellEnd"/>
      <w:r w:rsidR="001C4A63" w:rsidRPr="00366B47">
        <w:rPr>
          <w:sz w:val="28"/>
          <w:szCs w:val="28"/>
        </w:rPr>
        <w:t xml:space="preserve"> </w:t>
      </w:r>
      <w:proofErr w:type="spellStart"/>
      <w:r w:rsidR="001C4A63" w:rsidRPr="00366B47">
        <w:rPr>
          <w:sz w:val="28"/>
          <w:szCs w:val="28"/>
        </w:rPr>
        <w:t>жапырақтар</w:t>
      </w:r>
      <w:proofErr w:type="spellEnd"/>
      <w:r w:rsidR="001C4A63" w:rsidRPr="00366B47">
        <w:rPr>
          <w:sz w:val="28"/>
          <w:szCs w:val="28"/>
        </w:rPr>
        <w:t xml:space="preserve">» («Осенние листья»), написанный в 2016 году, ярко прослушивается неполный квадрат, в который входят не привычные 8 тактов, а 6. В песне «Астана ару </w:t>
      </w:r>
      <w:proofErr w:type="spellStart"/>
      <w:r w:rsidR="001C4A63" w:rsidRPr="00366B47">
        <w:rPr>
          <w:sz w:val="28"/>
          <w:szCs w:val="28"/>
        </w:rPr>
        <w:t>қала</w:t>
      </w:r>
      <w:proofErr w:type="spellEnd"/>
      <w:r w:rsidR="001C4A63" w:rsidRPr="00366B47">
        <w:rPr>
          <w:sz w:val="28"/>
          <w:szCs w:val="28"/>
        </w:rPr>
        <w:t>» (2007) периоды содержат и 5, и 6, и 7, и 8 тактов</w:t>
      </w:r>
      <w:r w:rsidR="001C4A63">
        <w:rPr>
          <w:sz w:val="28"/>
          <w:szCs w:val="28"/>
        </w:rPr>
        <w:t xml:space="preserve">» </w:t>
      </w:r>
      <w:bookmarkStart w:id="142" w:name="_Hlk198476423"/>
      <w:r w:rsidR="007B45BA" w:rsidRPr="00EA4C7F">
        <w:rPr>
          <w:sz w:val="28"/>
          <w:szCs w:val="28"/>
        </w:rPr>
        <w:t>[</w:t>
      </w:r>
      <w:r w:rsidR="005A740B" w:rsidRPr="005A740B">
        <w:rPr>
          <w:sz w:val="28"/>
          <w:szCs w:val="28"/>
        </w:rPr>
        <w:t>11</w:t>
      </w:r>
      <w:r w:rsidR="00B97EB5">
        <w:rPr>
          <w:sz w:val="28"/>
          <w:szCs w:val="28"/>
        </w:rPr>
        <w:t>2</w:t>
      </w:r>
      <w:r w:rsidR="007B45BA" w:rsidRPr="00EA4C7F">
        <w:rPr>
          <w:sz w:val="28"/>
          <w:szCs w:val="28"/>
        </w:rPr>
        <w:t xml:space="preserve">, с. </w:t>
      </w:r>
      <w:r w:rsidR="007B45BA">
        <w:rPr>
          <w:sz w:val="28"/>
          <w:szCs w:val="28"/>
        </w:rPr>
        <w:t>25</w:t>
      </w:r>
      <w:r w:rsidR="007B45BA" w:rsidRPr="00EA4C7F">
        <w:rPr>
          <w:sz w:val="28"/>
          <w:szCs w:val="28"/>
        </w:rPr>
        <w:t>]</w:t>
      </w:r>
      <w:bookmarkEnd w:id="142"/>
      <w:r w:rsidR="001C4A63" w:rsidRPr="00366B47">
        <w:rPr>
          <w:sz w:val="28"/>
          <w:szCs w:val="28"/>
        </w:rPr>
        <w:t>.</w:t>
      </w:r>
    </w:p>
    <w:p w14:paraId="142EA883" w14:textId="77777777" w:rsidR="008119D5" w:rsidRDefault="008119D5" w:rsidP="0066701A">
      <w:pPr>
        <w:pStyle w:val="a8"/>
        <w:spacing w:before="0" w:beforeAutospacing="0" w:after="0" w:afterAutospacing="0"/>
        <w:ind w:firstLine="708"/>
        <w:jc w:val="both"/>
        <w:rPr>
          <w:sz w:val="28"/>
          <w:szCs w:val="28"/>
        </w:rPr>
      </w:pPr>
      <w:r w:rsidRPr="008119D5">
        <w:rPr>
          <w:sz w:val="28"/>
          <w:szCs w:val="28"/>
        </w:rPr>
        <w:t xml:space="preserve">Несмотря на категориальные различия </w:t>
      </w:r>
      <w:bookmarkStart w:id="143" w:name="_Hlk211082999"/>
      <w:r w:rsidRPr="008119D5">
        <w:rPr>
          <w:sz w:val="28"/>
          <w:szCs w:val="28"/>
        </w:rPr>
        <w:t>в организации ритмической структуры</w:t>
      </w:r>
      <w:bookmarkEnd w:id="143"/>
      <w:r w:rsidRPr="008119D5">
        <w:rPr>
          <w:sz w:val="28"/>
          <w:szCs w:val="28"/>
        </w:rPr>
        <w:t>, фундированной во временных представлениях европейской и традиционной казахской музыки, философская традиция обеих культур обнаруживает определенные точки соприкосновения в осмыслении феномена времени.</w:t>
      </w:r>
    </w:p>
    <w:p w14:paraId="33165431" w14:textId="5A29C1F5" w:rsidR="004D0C3B" w:rsidRPr="004D0C3B" w:rsidRDefault="004D0C3B" w:rsidP="0066701A">
      <w:pPr>
        <w:pStyle w:val="a8"/>
        <w:spacing w:before="0" w:beforeAutospacing="0" w:after="0" w:afterAutospacing="0"/>
        <w:ind w:firstLine="708"/>
        <w:jc w:val="both"/>
        <w:rPr>
          <w:sz w:val="28"/>
          <w:szCs w:val="28"/>
        </w:rPr>
      </w:pPr>
      <w:r w:rsidRPr="004D0C3B">
        <w:rPr>
          <w:sz w:val="28"/>
          <w:szCs w:val="28"/>
        </w:rPr>
        <w:t xml:space="preserve">В рамках западной философской традиции феноменологический </w:t>
      </w:r>
      <w:proofErr w:type="gramStart"/>
      <w:r w:rsidRPr="004D0C3B">
        <w:rPr>
          <w:sz w:val="28"/>
          <w:szCs w:val="28"/>
        </w:rPr>
        <w:t xml:space="preserve">подход </w:t>
      </w:r>
      <w:r w:rsidR="00472B24">
        <w:rPr>
          <w:sz w:val="28"/>
          <w:szCs w:val="28"/>
        </w:rPr>
        <w:t xml:space="preserve"> </w:t>
      </w:r>
      <w:r w:rsidRPr="004D0C3B">
        <w:rPr>
          <w:sz w:val="28"/>
          <w:szCs w:val="28"/>
        </w:rPr>
        <w:t>Э.</w:t>
      </w:r>
      <w:proofErr w:type="gramEnd"/>
      <w:r w:rsidRPr="004D0C3B">
        <w:rPr>
          <w:sz w:val="28"/>
          <w:szCs w:val="28"/>
        </w:rPr>
        <w:t xml:space="preserve"> </w:t>
      </w:r>
      <w:proofErr w:type="spellStart"/>
      <w:r w:rsidRPr="004D0C3B">
        <w:rPr>
          <w:sz w:val="28"/>
          <w:szCs w:val="28"/>
        </w:rPr>
        <w:t>Гуссерля</w:t>
      </w:r>
      <w:proofErr w:type="spellEnd"/>
      <w:r w:rsidRPr="004D0C3B">
        <w:rPr>
          <w:sz w:val="28"/>
          <w:szCs w:val="28"/>
        </w:rPr>
        <w:t xml:space="preserve"> предлагает глубокое понимание структуры временности как базовой характеристики сознания. Согласно </w:t>
      </w:r>
      <w:proofErr w:type="spellStart"/>
      <w:r w:rsidRPr="004D0C3B">
        <w:rPr>
          <w:sz w:val="28"/>
          <w:szCs w:val="28"/>
        </w:rPr>
        <w:t>Гуссерлю</w:t>
      </w:r>
      <w:proofErr w:type="spellEnd"/>
      <w:r w:rsidRPr="004D0C3B">
        <w:rPr>
          <w:sz w:val="28"/>
          <w:szCs w:val="28"/>
        </w:rPr>
        <w:t>, время не является внешней данностью, а имманентно присуще сознанию, обеспечивая связь между непосредственным восприятием и процессами рефлексии. Как отмечает исследователь</w:t>
      </w:r>
      <w:r w:rsidR="002B0428">
        <w:rPr>
          <w:sz w:val="28"/>
          <w:szCs w:val="28"/>
        </w:rPr>
        <w:t xml:space="preserve"> Г.А. Карцева</w:t>
      </w:r>
      <w:r w:rsidRPr="004D0C3B">
        <w:rPr>
          <w:sz w:val="28"/>
          <w:szCs w:val="28"/>
        </w:rPr>
        <w:t xml:space="preserve">, «время в сознании, по </w:t>
      </w:r>
      <w:proofErr w:type="spellStart"/>
      <w:r w:rsidRPr="004D0C3B">
        <w:rPr>
          <w:sz w:val="28"/>
          <w:szCs w:val="28"/>
        </w:rPr>
        <w:t>Гуссерлю</w:t>
      </w:r>
      <w:proofErr w:type="spellEnd"/>
      <w:r w:rsidRPr="004D0C3B">
        <w:rPr>
          <w:sz w:val="28"/>
          <w:szCs w:val="28"/>
        </w:rPr>
        <w:t xml:space="preserve">, несет в себе и смыслообразующую функцию, заключающуюся в том, что временной поток сознания в момент фиксации смысла отраженного явления или его части как бы приостанавливается, создавая тем самым ритмическую паузу» </w:t>
      </w:r>
      <w:bookmarkStart w:id="144" w:name="_Hlk198476795"/>
      <w:r w:rsidR="00DA0741" w:rsidRPr="00EA4C7F">
        <w:rPr>
          <w:sz w:val="28"/>
          <w:szCs w:val="28"/>
        </w:rPr>
        <w:t>[</w:t>
      </w:r>
      <w:r w:rsidR="00290F81" w:rsidRPr="00290F81">
        <w:rPr>
          <w:sz w:val="28"/>
          <w:szCs w:val="28"/>
        </w:rPr>
        <w:t>11</w:t>
      </w:r>
      <w:r w:rsidR="00B97EB5">
        <w:rPr>
          <w:sz w:val="28"/>
          <w:szCs w:val="28"/>
        </w:rPr>
        <w:t>3</w:t>
      </w:r>
      <w:r w:rsidR="00DA0741" w:rsidRPr="00EA4C7F">
        <w:rPr>
          <w:sz w:val="28"/>
          <w:szCs w:val="28"/>
        </w:rPr>
        <w:t xml:space="preserve">, с. </w:t>
      </w:r>
      <w:r w:rsidR="00DA0741">
        <w:rPr>
          <w:sz w:val="28"/>
          <w:szCs w:val="28"/>
        </w:rPr>
        <w:t>23</w:t>
      </w:r>
      <w:r w:rsidR="00DA0741" w:rsidRPr="00EA4C7F">
        <w:rPr>
          <w:sz w:val="28"/>
          <w:szCs w:val="28"/>
        </w:rPr>
        <w:t>]</w:t>
      </w:r>
      <w:bookmarkEnd w:id="144"/>
      <w:r w:rsidRPr="004D0C3B">
        <w:rPr>
          <w:sz w:val="28"/>
          <w:szCs w:val="28"/>
        </w:rPr>
        <w:t>. Этот темпоральный континуум выступает медиатором, синхронизирующим этапы ментальной активности: от первичного впечатления до формирования устойчивых концептов.</w:t>
      </w:r>
    </w:p>
    <w:p w14:paraId="7AA8B137" w14:textId="7B728241" w:rsidR="004D0C3B" w:rsidRPr="004D0C3B" w:rsidRDefault="004D0C3B" w:rsidP="0066701A">
      <w:pPr>
        <w:pStyle w:val="a8"/>
        <w:spacing w:before="0" w:beforeAutospacing="0" w:after="0" w:afterAutospacing="0"/>
        <w:ind w:firstLine="708"/>
        <w:jc w:val="both"/>
        <w:rPr>
          <w:sz w:val="28"/>
          <w:szCs w:val="28"/>
        </w:rPr>
      </w:pPr>
      <w:r w:rsidRPr="004D0C3B">
        <w:rPr>
          <w:sz w:val="28"/>
          <w:szCs w:val="28"/>
        </w:rPr>
        <w:t xml:space="preserve">Анализируя природу временных объектов, философ обращается к музыкальным феноменам, подчеркивая: «для </w:t>
      </w:r>
      <w:proofErr w:type="spellStart"/>
      <w:r w:rsidRPr="004D0C3B">
        <w:rPr>
          <w:sz w:val="28"/>
          <w:szCs w:val="28"/>
        </w:rPr>
        <w:t>Гуссерля</w:t>
      </w:r>
      <w:proofErr w:type="spellEnd"/>
      <w:r w:rsidRPr="004D0C3B">
        <w:rPr>
          <w:sz w:val="28"/>
          <w:szCs w:val="28"/>
        </w:rPr>
        <w:t xml:space="preserve"> временность представляет собой фундамент сознания, определенную последовательность </w:t>
      </w:r>
      <w:r w:rsidRPr="004D0C3B">
        <w:rPr>
          <w:sz w:val="28"/>
          <w:szCs w:val="28"/>
        </w:rPr>
        <w:lastRenderedPageBreak/>
        <w:t xml:space="preserve">различных этапов переживания: восприятия, воспоминания и прочего» </w:t>
      </w:r>
      <w:r w:rsidR="00DA0741" w:rsidRPr="00EA4C7F">
        <w:rPr>
          <w:sz w:val="28"/>
          <w:szCs w:val="28"/>
        </w:rPr>
        <w:t>[</w:t>
      </w:r>
      <w:r w:rsidR="00DA0741">
        <w:rPr>
          <w:sz w:val="28"/>
          <w:szCs w:val="28"/>
          <w:lang w:val="en-US"/>
        </w:rPr>
        <w:t>Ibid</w:t>
      </w:r>
      <w:r w:rsidR="00DA0741" w:rsidRPr="00EA4C7F">
        <w:rPr>
          <w:sz w:val="28"/>
          <w:szCs w:val="28"/>
        </w:rPr>
        <w:t>]</w:t>
      </w:r>
      <w:r w:rsidRPr="004D0C3B">
        <w:rPr>
          <w:sz w:val="28"/>
          <w:szCs w:val="28"/>
        </w:rPr>
        <w:t xml:space="preserve">. Звучание тона, лишенное пространственных характеристик, демонстрирует, как сознание удерживает целостность опыта через механизмы преемственности. Каждая фаза звука (начало, развитие, завершение) воспринимается как актуальное «сейчас», несмотря на его непрерывную трансформацию. Ключевым в этом контексте становится понятие ретенции, которое автор определяет следующим образом: «первоначальное впечатление переходит в ретенцию, которая как бы растягивает настоящее мгновение и удерживает запечатленное содержание, создавая единство в сознании настоящего и прошлого» </w:t>
      </w:r>
      <w:bookmarkStart w:id="145" w:name="_Hlk198476851"/>
      <w:r w:rsidR="00DA0741" w:rsidRPr="00EA4C7F">
        <w:rPr>
          <w:sz w:val="28"/>
          <w:szCs w:val="28"/>
        </w:rPr>
        <w:t>[</w:t>
      </w:r>
      <w:r w:rsidR="00DA0741">
        <w:rPr>
          <w:sz w:val="28"/>
          <w:szCs w:val="28"/>
          <w:lang w:val="en-US"/>
        </w:rPr>
        <w:t>Ibid</w:t>
      </w:r>
      <w:r w:rsidR="00DA0741" w:rsidRPr="00EA4C7F">
        <w:rPr>
          <w:sz w:val="28"/>
          <w:szCs w:val="28"/>
        </w:rPr>
        <w:t>]</w:t>
      </w:r>
      <w:bookmarkEnd w:id="145"/>
      <w:r w:rsidRPr="004D0C3B">
        <w:rPr>
          <w:sz w:val="28"/>
          <w:szCs w:val="28"/>
        </w:rPr>
        <w:t xml:space="preserve">. Этот механизм объясняет способность психики интегрировать дискретные элементы опыта в связное нарративное поле, где каждое последующее состояние наслаивается на предыдущее, формируя непрерывный поток </w:t>
      </w:r>
      <w:proofErr w:type="spellStart"/>
      <w:r w:rsidRPr="004D0C3B">
        <w:rPr>
          <w:sz w:val="28"/>
          <w:szCs w:val="28"/>
        </w:rPr>
        <w:t>осознавания</w:t>
      </w:r>
      <w:proofErr w:type="spellEnd"/>
      <w:r w:rsidRPr="004D0C3B">
        <w:rPr>
          <w:sz w:val="28"/>
          <w:szCs w:val="28"/>
        </w:rPr>
        <w:t xml:space="preserve">. Таким образом, </w:t>
      </w:r>
      <w:proofErr w:type="spellStart"/>
      <w:r w:rsidRPr="004D0C3B">
        <w:rPr>
          <w:sz w:val="28"/>
          <w:szCs w:val="28"/>
        </w:rPr>
        <w:t>гуссерлевская</w:t>
      </w:r>
      <w:proofErr w:type="spellEnd"/>
      <w:r w:rsidRPr="004D0C3B">
        <w:rPr>
          <w:sz w:val="28"/>
          <w:szCs w:val="28"/>
        </w:rPr>
        <w:t xml:space="preserve"> концепция времени раскрывает его как имманентную форму организации ментальных процессов, где ритмические паузы и </w:t>
      </w:r>
      <w:proofErr w:type="spellStart"/>
      <w:r w:rsidRPr="004D0C3B">
        <w:rPr>
          <w:sz w:val="28"/>
          <w:szCs w:val="28"/>
        </w:rPr>
        <w:t>ретенционные</w:t>
      </w:r>
      <w:proofErr w:type="spellEnd"/>
      <w:r w:rsidRPr="004D0C3B">
        <w:rPr>
          <w:sz w:val="28"/>
          <w:szCs w:val="28"/>
        </w:rPr>
        <w:t xml:space="preserve"> сдвиги обеспечивают когерентность субъективного опыта.</w:t>
      </w:r>
    </w:p>
    <w:p w14:paraId="34A38DE2" w14:textId="75AE8AC6" w:rsidR="004D0C3B" w:rsidRPr="004D0C3B" w:rsidRDefault="004D0C3B" w:rsidP="0066701A">
      <w:pPr>
        <w:pStyle w:val="a8"/>
        <w:spacing w:before="0" w:beforeAutospacing="0" w:after="0" w:afterAutospacing="0"/>
        <w:ind w:firstLine="708"/>
        <w:jc w:val="both"/>
        <w:rPr>
          <w:sz w:val="28"/>
          <w:szCs w:val="28"/>
        </w:rPr>
      </w:pPr>
      <w:r w:rsidRPr="004D0C3B">
        <w:rPr>
          <w:sz w:val="28"/>
          <w:szCs w:val="28"/>
        </w:rPr>
        <w:t xml:space="preserve">Интересно отметить, что некоторые аспекты </w:t>
      </w:r>
      <w:proofErr w:type="spellStart"/>
      <w:r w:rsidRPr="004D0C3B">
        <w:rPr>
          <w:sz w:val="28"/>
          <w:szCs w:val="28"/>
        </w:rPr>
        <w:t>гуссерлевской</w:t>
      </w:r>
      <w:proofErr w:type="spellEnd"/>
      <w:r w:rsidRPr="004D0C3B">
        <w:rPr>
          <w:sz w:val="28"/>
          <w:szCs w:val="28"/>
        </w:rPr>
        <w:t xml:space="preserve"> феноменологии временности находят определенные параллели в традиционном мировосприятии времени, характерном для кочевых народов, в частности казахов. Как отмечает К.Ш. </w:t>
      </w:r>
      <w:proofErr w:type="spellStart"/>
      <w:r w:rsidRPr="004D0C3B">
        <w:rPr>
          <w:sz w:val="28"/>
          <w:szCs w:val="28"/>
        </w:rPr>
        <w:t>Нурланова</w:t>
      </w:r>
      <w:proofErr w:type="spellEnd"/>
      <w:r w:rsidRPr="004D0C3B">
        <w:rPr>
          <w:sz w:val="28"/>
          <w:szCs w:val="28"/>
        </w:rPr>
        <w:t>, «</w:t>
      </w:r>
      <w:r w:rsidR="002B0428" w:rsidRPr="002B0428">
        <w:rPr>
          <w:sz w:val="28"/>
          <w:szCs w:val="28"/>
        </w:rPr>
        <w:t>Глубина и своеобразие отношения к окружающему миру особенно ярко проявляются в осознании таких универсальных категорий, как время и пространство, в их преломлении в искусстве в художественное время и художественное пространство. Представления о времени и пространстве</w:t>
      </w:r>
      <w:r w:rsidR="002B0428">
        <w:rPr>
          <w:sz w:val="28"/>
          <w:szCs w:val="28"/>
        </w:rPr>
        <w:t xml:space="preserve"> – </w:t>
      </w:r>
      <w:r w:rsidR="002B0428" w:rsidRPr="002B0428">
        <w:rPr>
          <w:sz w:val="28"/>
          <w:szCs w:val="28"/>
        </w:rPr>
        <w:t>неотъемлемый компонент представления человека о мире, это один из важнейших моментов, характеризующих мировосприятие определенной культуры.</w:t>
      </w:r>
      <w:r w:rsidR="002B0428">
        <w:rPr>
          <w:sz w:val="28"/>
          <w:szCs w:val="28"/>
        </w:rPr>
        <w:t xml:space="preserve"> </w:t>
      </w:r>
      <w:r w:rsidRPr="004D0C3B">
        <w:rPr>
          <w:sz w:val="28"/>
          <w:szCs w:val="28"/>
        </w:rPr>
        <w:t xml:space="preserve">Кочевым народам, их общественному сознанию присущи специфические временные представления. Время для кочевника </w:t>
      </w:r>
      <w:r w:rsidR="002B0428">
        <w:rPr>
          <w:sz w:val="28"/>
          <w:szCs w:val="28"/>
        </w:rPr>
        <w:t>–</w:t>
      </w:r>
      <w:r w:rsidRPr="004D0C3B">
        <w:rPr>
          <w:sz w:val="28"/>
          <w:szCs w:val="28"/>
        </w:rPr>
        <w:t xml:space="preserve"> не векторное время, текущее из прошлого в будущее, а цикличное, вращающееся по кругу. В сознании человека линейное время подчинено циклическому восприятию жизненных явлений. Круговое время лежит в основе мировоззренческих представлений кочевника» </w:t>
      </w:r>
      <w:r w:rsidR="00DA0741" w:rsidRPr="00EA4C7F">
        <w:rPr>
          <w:sz w:val="28"/>
          <w:szCs w:val="28"/>
        </w:rPr>
        <w:t>[</w:t>
      </w:r>
      <w:r w:rsidR="00290F81" w:rsidRPr="00B63C38">
        <w:rPr>
          <w:sz w:val="28"/>
          <w:szCs w:val="28"/>
        </w:rPr>
        <w:t>11</w:t>
      </w:r>
      <w:r w:rsidR="00B97EB5">
        <w:rPr>
          <w:sz w:val="28"/>
          <w:szCs w:val="28"/>
        </w:rPr>
        <w:t>4</w:t>
      </w:r>
      <w:r w:rsidR="00DA0741" w:rsidRPr="00EA4C7F">
        <w:rPr>
          <w:sz w:val="28"/>
          <w:szCs w:val="28"/>
        </w:rPr>
        <w:t xml:space="preserve">, с. </w:t>
      </w:r>
      <w:r w:rsidR="00DA0741">
        <w:rPr>
          <w:sz w:val="28"/>
          <w:szCs w:val="28"/>
        </w:rPr>
        <w:t>226</w:t>
      </w:r>
      <w:r w:rsidR="00DA0741" w:rsidRPr="00EA4C7F">
        <w:rPr>
          <w:sz w:val="28"/>
          <w:szCs w:val="28"/>
        </w:rPr>
        <w:t>]</w:t>
      </w:r>
      <w:r w:rsidRPr="004D0C3B">
        <w:rPr>
          <w:sz w:val="28"/>
          <w:szCs w:val="28"/>
        </w:rPr>
        <w:t xml:space="preserve">. Это цикличное восприятие времени, основанное на ритмах природы и социальных циклах, перекликается с </w:t>
      </w:r>
      <w:proofErr w:type="spellStart"/>
      <w:r w:rsidRPr="004D0C3B">
        <w:rPr>
          <w:sz w:val="28"/>
          <w:szCs w:val="28"/>
        </w:rPr>
        <w:t>гуссерлевским</w:t>
      </w:r>
      <w:proofErr w:type="spellEnd"/>
      <w:r w:rsidRPr="004D0C3B">
        <w:rPr>
          <w:sz w:val="28"/>
          <w:szCs w:val="28"/>
        </w:rPr>
        <w:t xml:space="preserve"> пониманием временности как непрерывного потока переживаний, удерживаемого сознанием через ретенцию.</w:t>
      </w:r>
    </w:p>
    <w:p w14:paraId="0186D72B" w14:textId="4D2AE84F" w:rsidR="004D0C3B" w:rsidRPr="004D0C3B" w:rsidRDefault="004D0C3B" w:rsidP="0066701A">
      <w:pPr>
        <w:pStyle w:val="a8"/>
        <w:spacing w:before="0" w:beforeAutospacing="0" w:after="0" w:afterAutospacing="0"/>
        <w:ind w:firstLine="708"/>
        <w:jc w:val="both"/>
        <w:rPr>
          <w:sz w:val="28"/>
          <w:szCs w:val="28"/>
        </w:rPr>
      </w:pPr>
      <w:r w:rsidRPr="004D0C3B">
        <w:rPr>
          <w:sz w:val="28"/>
          <w:szCs w:val="28"/>
        </w:rPr>
        <w:t xml:space="preserve">Далее К.Ш. </w:t>
      </w:r>
      <w:proofErr w:type="spellStart"/>
      <w:r w:rsidRPr="004D0C3B">
        <w:rPr>
          <w:sz w:val="28"/>
          <w:szCs w:val="28"/>
        </w:rPr>
        <w:t>Нурланова</w:t>
      </w:r>
      <w:proofErr w:type="spellEnd"/>
      <w:r w:rsidRPr="004D0C3B">
        <w:rPr>
          <w:sz w:val="28"/>
          <w:szCs w:val="28"/>
        </w:rPr>
        <w:t xml:space="preserve"> пишет: «Время воспринималось как вращение по кругу годичных сезонов и повторение человеческих индивидов в череде поколений. В представлении, восприятии и переживании времени как цикличного зафиксировано движение, понятие о «времени идущем». «…» В жизни кочевого общества неточность определения времени была обусловлена спецификой ритма общественно-трудовой практики. Нерасчлененность времени на точные отрезки отразилась в словесном обозначении временных состояний. Слова эти объемные, без указания на четкость деления единицы времени (</w:t>
      </w:r>
      <w:proofErr w:type="spellStart"/>
      <w:r w:rsidRPr="004D0C3B">
        <w:rPr>
          <w:sz w:val="28"/>
          <w:szCs w:val="28"/>
        </w:rPr>
        <w:t>уақыт</w:t>
      </w:r>
      <w:proofErr w:type="spellEnd"/>
      <w:r w:rsidRPr="004D0C3B">
        <w:rPr>
          <w:sz w:val="28"/>
          <w:szCs w:val="28"/>
        </w:rPr>
        <w:t xml:space="preserve">, </w:t>
      </w:r>
      <w:proofErr w:type="spellStart"/>
      <w:r w:rsidRPr="004D0C3B">
        <w:rPr>
          <w:sz w:val="28"/>
          <w:szCs w:val="28"/>
        </w:rPr>
        <w:t>заман</w:t>
      </w:r>
      <w:proofErr w:type="spellEnd"/>
      <w:r w:rsidRPr="004D0C3B">
        <w:rPr>
          <w:sz w:val="28"/>
          <w:szCs w:val="28"/>
        </w:rPr>
        <w:t xml:space="preserve"> - время, эпоха)» </w:t>
      </w:r>
      <w:r w:rsidR="00BE2922" w:rsidRPr="00EA4C7F">
        <w:rPr>
          <w:sz w:val="28"/>
          <w:szCs w:val="28"/>
        </w:rPr>
        <w:t>[</w:t>
      </w:r>
      <w:r w:rsidR="00BE2922">
        <w:rPr>
          <w:sz w:val="28"/>
          <w:szCs w:val="28"/>
          <w:lang w:val="en-US"/>
        </w:rPr>
        <w:t>Ibid</w:t>
      </w:r>
      <w:r w:rsidR="00BE2922" w:rsidRPr="00EA4C7F">
        <w:rPr>
          <w:sz w:val="28"/>
          <w:szCs w:val="28"/>
        </w:rPr>
        <w:t>]</w:t>
      </w:r>
      <w:r w:rsidRPr="004D0C3B">
        <w:rPr>
          <w:sz w:val="28"/>
          <w:szCs w:val="28"/>
        </w:rPr>
        <w:t xml:space="preserve">. Это </w:t>
      </w:r>
      <w:r w:rsidR="00BE2922">
        <w:rPr>
          <w:sz w:val="28"/>
          <w:szCs w:val="28"/>
        </w:rPr>
        <w:t>«</w:t>
      </w:r>
      <w:r w:rsidRPr="004D0C3B">
        <w:rPr>
          <w:sz w:val="28"/>
          <w:szCs w:val="28"/>
        </w:rPr>
        <w:t>нерасчлененность времени на точные отрезки</w:t>
      </w:r>
      <w:r w:rsidR="00BE2922">
        <w:rPr>
          <w:sz w:val="28"/>
          <w:szCs w:val="28"/>
        </w:rPr>
        <w:t>»</w:t>
      </w:r>
      <w:r w:rsidRPr="004D0C3B">
        <w:rPr>
          <w:sz w:val="28"/>
          <w:szCs w:val="28"/>
        </w:rPr>
        <w:t xml:space="preserve"> может быть сопоставлена с </w:t>
      </w:r>
      <w:proofErr w:type="spellStart"/>
      <w:r w:rsidRPr="004D0C3B">
        <w:rPr>
          <w:sz w:val="28"/>
          <w:szCs w:val="28"/>
        </w:rPr>
        <w:t>гуссерлевским</w:t>
      </w:r>
      <w:proofErr w:type="spellEnd"/>
      <w:r w:rsidRPr="004D0C3B">
        <w:rPr>
          <w:sz w:val="28"/>
          <w:szCs w:val="28"/>
        </w:rPr>
        <w:t xml:space="preserve"> пониманием времени как </w:t>
      </w:r>
      <w:r w:rsidRPr="004D0C3B">
        <w:rPr>
          <w:sz w:val="28"/>
          <w:szCs w:val="28"/>
        </w:rPr>
        <w:lastRenderedPageBreak/>
        <w:t>непрерывного потока, где каждый момент удерживает в себе отголоски прошлого и предвосхищение будущего.</w:t>
      </w:r>
    </w:p>
    <w:p w14:paraId="2CF94BB6" w14:textId="04D079A8" w:rsidR="004D0C3B" w:rsidRPr="004D0C3B" w:rsidRDefault="004D0C3B" w:rsidP="0066701A">
      <w:pPr>
        <w:pStyle w:val="a8"/>
        <w:spacing w:before="0" w:beforeAutospacing="0" w:after="0" w:afterAutospacing="0"/>
        <w:ind w:firstLine="708"/>
        <w:jc w:val="both"/>
        <w:rPr>
          <w:sz w:val="28"/>
          <w:szCs w:val="28"/>
        </w:rPr>
      </w:pPr>
      <w:r w:rsidRPr="004D0C3B">
        <w:rPr>
          <w:sz w:val="28"/>
          <w:szCs w:val="28"/>
        </w:rPr>
        <w:t xml:space="preserve">Важным моментом является и акцент на содержательности времени в казахской традиции: «Кочевника интересует не линейное протекание времени, а то, что происходит в нем. Время – это не пустая длительность, а заполненный напряженной жизнью промежуток от одного обозначенного состояния до другого» </w:t>
      </w:r>
      <w:r w:rsidR="00BE2922" w:rsidRPr="00EA4C7F">
        <w:rPr>
          <w:sz w:val="28"/>
          <w:szCs w:val="28"/>
        </w:rPr>
        <w:t>[</w:t>
      </w:r>
      <w:r w:rsidR="00290F81" w:rsidRPr="00290F81">
        <w:rPr>
          <w:sz w:val="28"/>
          <w:szCs w:val="28"/>
        </w:rPr>
        <w:t>11</w:t>
      </w:r>
      <w:r w:rsidR="00B97EB5">
        <w:rPr>
          <w:sz w:val="28"/>
          <w:szCs w:val="28"/>
        </w:rPr>
        <w:t>4</w:t>
      </w:r>
      <w:r w:rsidR="00BE2922" w:rsidRPr="00EA4C7F">
        <w:rPr>
          <w:sz w:val="28"/>
          <w:szCs w:val="28"/>
        </w:rPr>
        <w:t xml:space="preserve">, с. </w:t>
      </w:r>
      <w:r w:rsidR="00BE2922">
        <w:rPr>
          <w:sz w:val="28"/>
          <w:szCs w:val="28"/>
        </w:rPr>
        <w:t>227</w:t>
      </w:r>
      <w:r w:rsidR="00BE2922" w:rsidRPr="00EA4C7F">
        <w:rPr>
          <w:sz w:val="28"/>
          <w:szCs w:val="28"/>
        </w:rPr>
        <w:t>]</w:t>
      </w:r>
      <w:r w:rsidRPr="004D0C3B">
        <w:rPr>
          <w:sz w:val="28"/>
          <w:szCs w:val="28"/>
        </w:rPr>
        <w:t xml:space="preserve">. Это фокусирование на </w:t>
      </w:r>
      <w:r w:rsidR="00BE2922">
        <w:rPr>
          <w:sz w:val="28"/>
          <w:szCs w:val="28"/>
        </w:rPr>
        <w:t>«</w:t>
      </w:r>
      <w:r w:rsidRPr="004D0C3B">
        <w:rPr>
          <w:sz w:val="28"/>
          <w:szCs w:val="28"/>
        </w:rPr>
        <w:t>происходящем</w:t>
      </w:r>
      <w:r w:rsidR="00BE2922">
        <w:rPr>
          <w:sz w:val="28"/>
          <w:szCs w:val="28"/>
        </w:rPr>
        <w:t>»</w:t>
      </w:r>
      <w:r w:rsidRPr="004D0C3B">
        <w:rPr>
          <w:sz w:val="28"/>
          <w:szCs w:val="28"/>
        </w:rPr>
        <w:t xml:space="preserve"> во времени, а не на его абстрактной длительности, находит некоторое соответствие в </w:t>
      </w:r>
      <w:proofErr w:type="spellStart"/>
      <w:r w:rsidRPr="004D0C3B">
        <w:rPr>
          <w:sz w:val="28"/>
          <w:szCs w:val="28"/>
        </w:rPr>
        <w:t>гуссерлевском</w:t>
      </w:r>
      <w:proofErr w:type="spellEnd"/>
      <w:r w:rsidRPr="004D0C3B">
        <w:rPr>
          <w:sz w:val="28"/>
          <w:szCs w:val="28"/>
        </w:rPr>
        <w:t xml:space="preserve"> внимании к содержанию сознания, заполняющему временной поток.</w:t>
      </w:r>
    </w:p>
    <w:p w14:paraId="72DA5CB5" w14:textId="0C5AEE1B" w:rsidR="004D0C3B" w:rsidRPr="004D0C3B" w:rsidRDefault="004D0C3B" w:rsidP="0066701A">
      <w:pPr>
        <w:pStyle w:val="a8"/>
        <w:spacing w:before="0" w:beforeAutospacing="0" w:after="0" w:afterAutospacing="0"/>
        <w:ind w:firstLine="708"/>
        <w:jc w:val="both"/>
        <w:rPr>
          <w:sz w:val="28"/>
          <w:szCs w:val="28"/>
        </w:rPr>
      </w:pPr>
      <w:r w:rsidRPr="004D0C3B">
        <w:rPr>
          <w:sz w:val="28"/>
          <w:szCs w:val="28"/>
        </w:rPr>
        <w:t xml:space="preserve">Наконец, К.Ш. </w:t>
      </w:r>
      <w:proofErr w:type="spellStart"/>
      <w:r w:rsidRPr="004D0C3B">
        <w:rPr>
          <w:sz w:val="28"/>
          <w:szCs w:val="28"/>
        </w:rPr>
        <w:t>Нурланова</w:t>
      </w:r>
      <w:proofErr w:type="spellEnd"/>
      <w:r w:rsidRPr="004D0C3B">
        <w:rPr>
          <w:sz w:val="28"/>
          <w:szCs w:val="28"/>
        </w:rPr>
        <w:t xml:space="preserve"> отмечает: «…время для него</w:t>
      </w:r>
      <w:r w:rsidR="009658C7" w:rsidRPr="009658C7">
        <w:rPr>
          <w:sz w:val="28"/>
          <w:szCs w:val="28"/>
        </w:rPr>
        <w:t xml:space="preserve"> (</w:t>
      </w:r>
      <w:r w:rsidR="009658C7">
        <w:rPr>
          <w:sz w:val="28"/>
          <w:szCs w:val="28"/>
        </w:rPr>
        <w:t>кочевника - прим. авт.)</w:t>
      </w:r>
      <w:r w:rsidRPr="004D0C3B">
        <w:rPr>
          <w:sz w:val="28"/>
          <w:szCs w:val="28"/>
        </w:rPr>
        <w:t xml:space="preserve"> не момент, а более широкое и емкое понятие, не отсеченное от предшествующего временного состояния, так же, как и от предстоящего, должного наступить временного состояния. Здесь налицо своеобразное осмысление времени, в известном смысле пространственное понимание его» </w:t>
      </w:r>
      <w:r w:rsidR="00BE2922" w:rsidRPr="00EA4C7F">
        <w:rPr>
          <w:sz w:val="28"/>
          <w:szCs w:val="28"/>
        </w:rPr>
        <w:t>[</w:t>
      </w:r>
      <w:r w:rsidR="00BE2922">
        <w:rPr>
          <w:sz w:val="28"/>
          <w:szCs w:val="28"/>
          <w:lang w:val="en-US"/>
        </w:rPr>
        <w:t>Ibid</w:t>
      </w:r>
      <w:r w:rsidR="00BE2922" w:rsidRPr="00EA4C7F">
        <w:rPr>
          <w:sz w:val="28"/>
          <w:szCs w:val="28"/>
        </w:rPr>
        <w:t>]</w:t>
      </w:r>
      <w:r w:rsidRPr="004D0C3B">
        <w:rPr>
          <w:sz w:val="28"/>
          <w:szCs w:val="28"/>
        </w:rPr>
        <w:t xml:space="preserve">. Это </w:t>
      </w:r>
      <w:r w:rsidR="00BE2922">
        <w:rPr>
          <w:sz w:val="28"/>
          <w:szCs w:val="28"/>
        </w:rPr>
        <w:t>«</w:t>
      </w:r>
      <w:proofErr w:type="spellStart"/>
      <w:r w:rsidRPr="004D0C3B">
        <w:rPr>
          <w:sz w:val="28"/>
          <w:szCs w:val="28"/>
        </w:rPr>
        <w:t>неотсеченность</w:t>
      </w:r>
      <w:proofErr w:type="spellEnd"/>
      <w:r w:rsidR="00BE2922">
        <w:rPr>
          <w:sz w:val="28"/>
          <w:szCs w:val="28"/>
        </w:rPr>
        <w:t>»</w:t>
      </w:r>
      <w:r w:rsidRPr="004D0C3B">
        <w:rPr>
          <w:sz w:val="28"/>
          <w:szCs w:val="28"/>
        </w:rPr>
        <w:t xml:space="preserve"> настоящего от прошлого и будущего перекликается с </w:t>
      </w:r>
      <w:proofErr w:type="spellStart"/>
      <w:r w:rsidRPr="004D0C3B">
        <w:rPr>
          <w:sz w:val="28"/>
          <w:szCs w:val="28"/>
        </w:rPr>
        <w:t>гуссерлевской</w:t>
      </w:r>
      <w:proofErr w:type="spellEnd"/>
      <w:r w:rsidRPr="004D0C3B">
        <w:rPr>
          <w:sz w:val="28"/>
          <w:szCs w:val="28"/>
        </w:rPr>
        <w:t xml:space="preserve"> концепцией ретенции и </w:t>
      </w:r>
      <w:proofErr w:type="spellStart"/>
      <w:r w:rsidRPr="004D0C3B">
        <w:rPr>
          <w:sz w:val="28"/>
          <w:szCs w:val="28"/>
        </w:rPr>
        <w:t>протенции</w:t>
      </w:r>
      <w:proofErr w:type="spellEnd"/>
      <w:r w:rsidRPr="004D0C3B">
        <w:rPr>
          <w:sz w:val="28"/>
          <w:szCs w:val="28"/>
        </w:rPr>
        <w:t xml:space="preserve">, где сознание постоянно удерживает след прошлого и предвосхищает будущее в настоящем переживании. Более того, «С понятием циклического времени связано и другое представление: все модусы времени - и прошедшее, и настоящее, и будущее расположены как бы в единой плоскости. Свято соблюдаемые традиции и обычаи </w:t>
      </w:r>
      <w:r w:rsidR="00BE2922">
        <w:rPr>
          <w:sz w:val="28"/>
          <w:szCs w:val="28"/>
        </w:rPr>
        <w:t>–</w:t>
      </w:r>
      <w:r w:rsidR="00BE2922" w:rsidRPr="004D0C3B">
        <w:rPr>
          <w:sz w:val="28"/>
          <w:szCs w:val="28"/>
        </w:rPr>
        <w:t xml:space="preserve"> это овеществленное прошлое</w:t>
      </w:r>
      <w:r w:rsidRPr="004D0C3B">
        <w:rPr>
          <w:sz w:val="28"/>
          <w:szCs w:val="28"/>
        </w:rPr>
        <w:t xml:space="preserve">, живущее в настоящем» </w:t>
      </w:r>
      <w:bookmarkStart w:id="146" w:name="_Hlk198638892"/>
      <w:r w:rsidR="00BE2922" w:rsidRPr="00EA4C7F">
        <w:rPr>
          <w:sz w:val="28"/>
          <w:szCs w:val="28"/>
        </w:rPr>
        <w:t>[</w:t>
      </w:r>
      <w:r w:rsidR="00290F81" w:rsidRPr="00290F81">
        <w:rPr>
          <w:sz w:val="28"/>
          <w:szCs w:val="28"/>
        </w:rPr>
        <w:t>11</w:t>
      </w:r>
      <w:r w:rsidR="00B97EB5">
        <w:rPr>
          <w:sz w:val="28"/>
          <w:szCs w:val="28"/>
        </w:rPr>
        <w:t>4</w:t>
      </w:r>
      <w:r w:rsidR="00BE2922" w:rsidRPr="00EA4C7F">
        <w:rPr>
          <w:sz w:val="28"/>
          <w:szCs w:val="28"/>
        </w:rPr>
        <w:t xml:space="preserve">, с. </w:t>
      </w:r>
      <w:r w:rsidR="00BE2922">
        <w:rPr>
          <w:sz w:val="28"/>
          <w:szCs w:val="28"/>
        </w:rPr>
        <w:t>228</w:t>
      </w:r>
      <w:r w:rsidR="00BE2922" w:rsidRPr="00EA4C7F">
        <w:rPr>
          <w:sz w:val="28"/>
          <w:szCs w:val="28"/>
        </w:rPr>
        <w:t>]</w:t>
      </w:r>
      <w:bookmarkEnd w:id="146"/>
      <w:r w:rsidRPr="004D0C3B">
        <w:rPr>
          <w:sz w:val="28"/>
          <w:szCs w:val="28"/>
        </w:rPr>
        <w:t xml:space="preserve">. Это представление о </w:t>
      </w:r>
      <w:r w:rsidR="00BE2922">
        <w:rPr>
          <w:sz w:val="28"/>
          <w:szCs w:val="28"/>
        </w:rPr>
        <w:t>«</w:t>
      </w:r>
      <w:r w:rsidRPr="004D0C3B">
        <w:rPr>
          <w:sz w:val="28"/>
          <w:szCs w:val="28"/>
        </w:rPr>
        <w:t>единой плоскости</w:t>
      </w:r>
      <w:r w:rsidR="00BE2922">
        <w:rPr>
          <w:sz w:val="28"/>
          <w:szCs w:val="28"/>
        </w:rPr>
        <w:t>»</w:t>
      </w:r>
      <w:r w:rsidRPr="004D0C3B">
        <w:rPr>
          <w:sz w:val="28"/>
          <w:szCs w:val="28"/>
        </w:rPr>
        <w:t xml:space="preserve"> времени, где прошлое присутствует в настоящем через традиции, может быть интерпретировано как культурная аналогия </w:t>
      </w:r>
      <w:proofErr w:type="spellStart"/>
      <w:r w:rsidRPr="004D0C3B">
        <w:rPr>
          <w:sz w:val="28"/>
          <w:szCs w:val="28"/>
        </w:rPr>
        <w:t>гуссерлевской</w:t>
      </w:r>
      <w:proofErr w:type="spellEnd"/>
      <w:r w:rsidRPr="004D0C3B">
        <w:rPr>
          <w:sz w:val="28"/>
          <w:szCs w:val="28"/>
        </w:rPr>
        <w:t xml:space="preserve"> идеи о непрерывной связи временных модусов в сознании.</w:t>
      </w:r>
    </w:p>
    <w:p w14:paraId="3E237E0F" w14:textId="198471E8" w:rsidR="004D0C3B" w:rsidRDefault="004D0C3B" w:rsidP="0066701A">
      <w:pPr>
        <w:pStyle w:val="a8"/>
        <w:spacing w:before="0" w:beforeAutospacing="0" w:after="0" w:afterAutospacing="0"/>
        <w:ind w:firstLine="708"/>
        <w:jc w:val="both"/>
        <w:rPr>
          <w:sz w:val="28"/>
          <w:szCs w:val="28"/>
        </w:rPr>
      </w:pPr>
      <w:r w:rsidRPr="004D0C3B">
        <w:rPr>
          <w:sz w:val="28"/>
          <w:szCs w:val="28"/>
        </w:rPr>
        <w:t xml:space="preserve">Таким образом, несмотря на различные методологические основания, </w:t>
      </w:r>
      <w:bookmarkStart w:id="147" w:name="_Hlk209456656"/>
      <w:r w:rsidRPr="004D0C3B">
        <w:rPr>
          <w:sz w:val="28"/>
          <w:szCs w:val="28"/>
        </w:rPr>
        <w:t xml:space="preserve">феноменологическая концепция временности Э. </w:t>
      </w:r>
      <w:proofErr w:type="spellStart"/>
      <w:r w:rsidRPr="004D0C3B">
        <w:rPr>
          <w:sz w:val="28"/>
          <w:szCs w:val="28"/>
        </w:rPr>
        <w:t>Гуссерля</w:t>
      </w:r>
      <w:proofErr w:type="spellEnd"/>
      <w:r w:rsidRPr="004D0C3B">
        <w:rPr>
          <w:sz w:val="28"/>
          <w:szCs w:val="28"/>
        </w:rPr>
        <w:t xml:space="preserve"> и традиционное восприятие времени у кочевых народов</w:t>
      </w:r>
      <w:bookmarkEnd w:id="147"/>
      <w:r w:rsidRPr="004D0C3B">
        <w:rPr>
          <w:sz w:val="28"/>
          <w:szCs w:val="28"/>
        </w:rPr>
        <w:t>, в частности казахов, демонстрируют определенные схожие черты. Обе перспективы подчеркивают нелинейность и взаимосвязанность временных переживаний, будь то на уровне индивидуального сознания или коллективного культурного опыта. Эти параллели могут способствовать более глубокому пониманию процессов культурной адаптации и интеграции, в том числе и в сфере танцевального искусства, где ритм и временная организация движения играют фундаментальную роль.</w:t>
      </w:r>
    </w:p>
    <w:p w14:paraId="09129FBC" w14:textId="164C12E3" w:rsidR="004008A0" w:rsidRDefault="00E819AE" w:rsidP="0066701A">
      <w:pPr>
        <w:pStyle w:val="a8"/>
        <w:spacing w:before="0" w:beforeAutospacing="0" w:after="0" w:afterAutospacing="0"/>
        <w:ind w:firstLine="708"/>
        <w:jc w:val="both"/>
        <w:rPr>
          <w:sz w:val="28"/>
          <w:szCs w:val="28"/>
        </w:rPr>
      </w:pPr>
      <w:r>
        <w:rPr>
          <w:bCs/>
          <w:sz w:val="28"/>
          <w:szCs w:val="28"/>
        </w:rPr>
        <w:t xml:space="preserve">Основываясь на исследовательские труды вышеприведенных ученых, известно, что круговая форма уклада </w:t>
      </w:r>
      <w:proofErr w:type="spellStart"/>
      <w:r w:rsidR="00BD4A03">
        <w:rPr>
          <w:bCs/>
          <w:sz w:val="28"/>
          <w:szCs w:val="28"/>
        </w:rPr>
        <w:t>номадической</w:t>
      </w:r>
      <w:proofErr w:type="spellEnd"/>
      <w:r w:rsidR="00BD4A03">
        <w:rPr>
          <w:bCs/>
          <w:sz w:val="28"/>
          <w:szCs w:val="28"/>
        </w:rPr>
        <w:t xml:space="preserve"> </w:t>
      </w:r>
      <w:r>
        <w:rPr>
          <w:bCs/>
          <w:sz w:val="28"/>
          <w:szCs w:val="28"/>
        </w:rPr>
        <w:t xml:space="preserve">культуры </w:t>
      </w:r>
      <w:r w:rsidR="00BD4A03">
        <w:rPr>
          <w:bCs/>
          <w:sz w:val="28"/>
          <w:szCs w:val="28"/>
        </w:rPr>
        <w:t xml:space="preserve">нашло свое </w:t>
      </w:r>
      <w:r>
        <w:rPr>
          <w:bCs/>
          <w:sz w:val="28"/>
          <w:szCs w:val="28"/>
        </w:rPr>
        <w:t>отраж</w:t>
      </w:r>
      <w:r w:rsidR="00BD4A03">
        <w:rPr>
          <w:bCs/>
          <w:sz w:val="28"/>
          <w:szCs w:val="28"/>
        </w:rPr>
        <w:t>ение</w:t>
      </w:r>
      <w:r>
        <w:rPr>
          <w:bCs/>
          <w:sz w:val="28"/>
          <w:szCs w:val="28"/>
        </w:rPr>
        <w:t xml:space="preserve"> в музыкальной, танцевальной, орнаментальной культуре народов Центральной Азии. В этом контексте важно отметить</w:t>
      </w:r>
      <w:r w:rsidR="004008A0">
        <w:rPr>
          <w:bCs/>
          <w:sz w:val="28"/>
          <w:szCs w:val="28"/>
        </w:rPr>
        <w:t>,</w:t>
      </w:r>
      <w:r w:rsidR="00BD4A03">
        <w:rPr>
          <w:bCs/>
          <w:sz w:val="28"/>
          <w:szCs w:val="28"/>
        </w:rPr>
        <w:t xml:space="preserve"> что</w:t>
      </w:r>
      <w:r w:rsidR="004008A0">
        <w:rPr>
          <w:bCs/>
          <w:sz w:val="28"/>
          <w:szCs w:val="28"/>
        </w:rPr>
        <w:t xml:space="preserve"> </w:t>
      </w:r>
      <w:bookmarkStart w:id="148" w:name="_Hlk209952658"/>
      <w:r w:rsidR="004008A0">
        <w:rPr>
          <w:bCs/>
          <w:sz w:val="28"/>
          <w:szCs w:val="28"/>
        </w:rPr>
        <w:t>круговое (цикличное) выражение времени</w:t>
      </w:r>
      <w:r w:rsidR="00BD4A03">
        <w:rPr>
          <w:bCs/>
          <w:sz w:val="28"/>
          <w:szCs w:val="28"/>
        </w:rPr>
        <w:t xml:space="preserve"> в культуре народов Центральной Азии</w:t>
      </w:r>
      <w:r w:rsidR="004008A0">
        <w:rPr>
          <w:bCs/>
          <w:sz w:val="28"/>
          <w:szCs w:val="28"/>
        </w:rPr>
        <w:t xml:space="preserve"> и пространственное перемещение в европейской программе спортивных бальных танцев</w:t>
      </w:r>
      <w:r w:rsidR="00BD4A03">
        <w:rPr>
          <w:bCs/>
          <w:sz w:val="28"/>
          <w:szCs w:val="28"/>
        </w:rPr>
        <w:t xml:space="preserve"> с его истоков возникновения</w:t>
      </w:r>
      <w:r w:rsidR="004008A0">
        <w:rPr>
          <w:bCs/>
          <w:sz w:val="28"/>
          <w:szCs w:val="28"/>
        </w:rPr>
        <w:t xml:space="preserve"> в пространственно-временном континууме демонстриру</w:t>
      </w:r>
      <w:r>
        <w:rPr>
          <w:bCs/>
          <w:sz w:val="28"/>
          <w:szCs w:val="28"/>
        </w:rPr>
        <w:t>ю</w:t>
      </w:r>
      <w:r w:rsidR="004008A0">
        <w:rPr>
          <w:bCs/>
          <w:sz w:val="28"/>
          <w:szCs w:val="28"/>
        </w:rPr>
        <w:t xml:space="preserve">т форму круга, где общим объединяющим является спиралевидное развитие движения и во времени, и в траектории движения. </w:t>
      </w:r>
      <w:bookmarkEnd w:id="148"/>
    </w:p>
    <w:p w14:paraId="40792E0E" w14:textId="209C2A9A" w:rsidR="0053169E" w:rsidRDefault="0053169E" w:rsidP="0066701A">
      <w:pPr>
        <w:pStyle w:val="a8"/>
        <w:spacing w:before="0" w:beforeAutospacing="0" w:after="0" w:afterAutospacing="0"/>
        <w:ind w:firstLine="708"/>
        <w:jc w:val="both"/>
        <w:rPr>
          <w:sz w:val="28"/>
          <w:szCs w:val="28"/>
        </w:rPr>
      </w:pPr>
      <w:r w:rsidRPr="008B40AD">
        <w:rPr>
          <w:sz w:val="28"/>
          <w:szCs w:val="28"/>
        </w:rPr>
        <w:lastRenderedPageBreak/>
        <w:t xml:space="preserve">Исследование показывает, что </w:t>
      </w:r>
      <w:proofErr w:type="spellStart"/>
      <w:r w:rsidRPr="008B40AD">
        <w:rPr>
          <w:sz w:val="28"/>
          <w:szCs w:val="28"/>
        </w:rPr>
        <w:t>ритмомышление</w:t>
      </w:r>
      <w:proofErr w:type="spellEnd"/>
      <w:r w:rsidRPr="008B40AD">
        <w:rPr>
          <w:sz w:val="28"/>
          <w:szCs w:val="28"/>
        </w:rPr>
        <w:t xml:space="preserve"> казах</w:t>
      </w:r>
      <w:r>
        <w:rPr>
          <w:sz w:val="28"/>
          <w:szCs w:val="28"/>
        </w:rPr>
        <w:t>ского этноса</w:t>
      </w:r>
      <w:r w:rsidRPr="008B40AD">
        <w:rPr>
          <w:sz w:val="28"/>
          <w:szCs w:val="28"/>
        </w:rPr>
        <w:t xml:space="preserve">, сформированное в рамках традиционной культуры </w:t>
      </w:r>
      <w:r w:rsidR="00571694">
        <w:rPr>
          <w:sz w:val="28"/>
          <w:szCs w:val="28"/>
        </w:rPr>
        <w:t>является</w:t>
      </w:r>
      <w:r w:rsidRPr="008B40AD">
        <w:rPr>
          <w:sz w:val="28"/>
          <w:szCs w:val="28"/>
        </w:rPr>
        <w:t xml:space="preserve"> благоприятны</w:t>
      </w:r>
      <w:r w:rsidR="00571694">
        <w:rPr>
          <w:sz w:val="28"/>
          <w:szCs w:val="28"/>
        </w:rPr>
        <w:t>м</w:t>
      </w:r>
      <w:r w:rsidRPr="008B40AD">
        <w:rPr>
          <w:sz w:val="28"/>
          <w:szCs w:val="28"/>
        </w:rPr>
        <w:t xml:space="preserve"> услови</w:t>
      </w:r>
      <w:r w:rsidR="00571694">
        <w:rPr>
          <w:sz w:val="28"/>
          <w:szCs w:val="28"/>
        </w:rPr>
        <w:t>ем</w:t>
      </w:r>
      <w:r w:rsidRPr="008B40AD">
        <w:rPr>
          <w:sz w:val="28"/>
          <w:szCs w:val="28"/>
        </w:rPr>
        <w:t xml:space="preserve"> </w:t>
      </w:r>
      <w:r w:rsidR="00571694">
        <w:rPr>
          <w:sz w:val="28"/>
          <w:szCs w:val="28"/>
        </w:rPr>
        <w:t>в</w:t>
      </w:r>
      <w:r w:rsidRPr="008B40AD">
        <w:rPr>
          <w:sz w:val="28"/>
          <w:szCs w:val="28"/>
        </w:rPr>
        <w:t xml:space="preserve"> освоени</w:t>
      </w:r>
      <w:r w:rsidR="00571694">
        <w:rPr>
          <w:sz w:val="28"/>
          <w:szCs w:val="28"/>
        </w:rPr>
        <w:t>и</w:t>
      </w:r>
      <w:r w:rsidRPr="008B40AD">
        <w:rPr>
          <w:sz w:val="28"/>
          <w:szCs w:val="28"/>
        </w:rPr>
        <w:t xml:space="preserve"> западной танцевальной традиции. Более того, можно предположить, что именно глубинное понимание ритма как культурно-онтологической категории способствовало быстрому и успешному развитию спортивного бального танца в Казахстане.</w:t>
      </w:r>
    </w:p>
    <w:p w14:paraId="03E8ACD3" w14:textId="3ED7EFFE" w:rsidR="0053169E" w:rsidRPr="00773FE6" w:rsidRDefault="0053169E" w:rsidP="0066701A">
      <w:pPr>
        <w:pStyle w:val="a8"/>
        <w:spacing w:before="0" w:beforeAutospacing="0" w:after="0" w:afterAutospacing="0"/>
        <w:ind w:firstLine="708"/>
        <w:jc w:val="both"/>
        <w:rPr>
          <w:sz w:val="28"/>
          <w:szCs w:val="28"/>
        </w:rPr>
      </w:pPr>
      <w:r w:rsidRPr="008B40AD">
        <w:rPr>
          <w:sz w:val="28"/>
          <w:szCs w:val="28"/>
        </w:rPr>
        <w:t>Сегодня спортивн</w:t>
      </w:r>
      <w:r>
        <w:rPr>
          <w:sz w:val="28"/>
          <w:szCs w:val="28"/>
        </w:rPr>
        <w:t>ый</w:t>
      </w:r>
      <w:r w:rsidRPr="008B40AD">
        <w:rPr>
          <w:sz w:val="28"/>
          <w:szCs w:val="28"/>
        </w:rPr>
        <w:t xml:space="preserve"> бальн</w:t>
      </w:r>
      <w:r>
        <w:rPr>
          <w:sz w:val="28"/>
          <w:szCs w:val="28"/>
        </w:rPr>
        <w:t>ый</w:t>
      </w:r>
      <w:r w:rsidRPr="008B40AD">
        <w:rPr>
          <w:sz w:val="28"/>
          <w:szCs w:val="28"/>
        </w:rPr>
        <w:t xml:space="preserve"> тан</w:t>
      </w:r>
      <w:r>
        <w:rPr>
          <w:sz w:val="28"/>
          <w:szCs w:val="28"/>
        </w:rPr>
        <w:t>ец</w:t>
      </w:r>
      <w:r w:rsidRPr="008B40AD">
        <w:rPr>
          <w:sz w:val="28"/>
          <w:szCs w:val="28"/>
        </w:rPr>
        <w:t xml:space="preserve"> в Казахстане продолжает динамично развиваться, что подтверждается участием и победами казахстанских </w:t>
      </w:r>
      <w:r>
        <w:rPr>
          <w:sz w:val="28"/>
          <w:szCs w:val="28"/>
        </w:rPr>
        <w:t>пар</w:t>
      </w:r>
      <w:r w:rsidRPr="008B40AD">
        <w:rPr>
          <w:sz w:val="28"/>
          <w:szCs w:val="28"/>
        </w:rPr>
        <w:t xml:space="preserve"> на международных соревнованиях. Среди наград спортсменов </w:t>
      </w:r>
      <w:r>
        <w:rPr>
          <w:sz w:val="28"/>
          <w:szCs w:val="28"/>
        </w:rPr>
        <w:t xml:space="preserve">нашей страны </w:t>
      </w:r>
      <w:r w:rsidRPr="008B40AD">
        <w:rPr>
          <w:sz w:val="28"/>
          <w:szCs w:val="28"/>
        </w:rPr>
        <w:t xml:space="preserve">золотые, серебряные и бронзовые медали на Чемпионатах и Кубках мира и Азии в различных </w:t>
      </w:r>
      <w:r>
        <w:rPr>
          <w:sz w:val="28"/>
          <w:szCs w:val="28"/>
        </w:rPr>
        <w:t>дисциплинах</w:t>
      </w:r>
      <w:r w:rsidRPr="008B40AD">
        <w:rPr>
          <w:sz w:val="28"/>
          <w:szCs w:val="28"/>
        </w:rPr>
        <w:t>, что свидетельствует об успешной интеграции Казахстана в мировое танцевальное сообщество.</w:t>
      </w:r>
      <w:r w:rsidR="00571694">
        <w:rPr>
          <w:sz w:val="28"/>
          <w:szCs w:val="28"/>
        </w:rPr>
        <w:t xml:space="preserve"> </w:t>
      </w:r>
      <w:r w:rsidR="00571694" w:rsidRPr="00773FE6">
        <w:rPr>
          <w:sz w:val="28"/>
          <w:szCs w:val="28"/>
        </w:rPr>
        <w:t>Так, например,</w:t>
      </w:r>
      <w:r w:rsidR="00773FE6" w:rsidRPr="00773FE6">
        <w:rPr>
          <w:sz w:val="28"/>
          <w:szCs w:val="28"/>
        </w:rPr>
        <w:t xml:space="preserve"> </w:t>
      </w:r>
      <w:r w:rsidR="00773FE6">
        <w:rPr>
          <w:sz w:val="28"/>
          <w:szCs w:val="28"/>
        </w:rPr>
        <w:t xml:space="preserve">достойно представляли Казахстан на международной арене Хамит </w:t>
      </w:r>
      <w:proofErr w:type="spellStart"/>
      <w:r w:rsidR="00773FE6">
        <w:rPr>
          <w:sz w:val="28"/>
          <w:szCs w:val="28"/>
        </w:rPr>
        <w:t>Бекежанов</w:t>
      </w:r>
      <w:proofErr w:type="spellEnd"/>
      <w:r w:rsidR="00773FE6">
        <w:rPr>
          <w:sz w:val="28"/>
          <w:szCs w:val="28"/>
        </w:rPr>
        <w:t xml:space="preserve">, </w:t>
      </w:r>
      <w:proofErr w:type="spellStart"/>
      <w:r w:rsidR="00773FE6">
        <w:rPr>
          <w:sz w:val="28"/>
          <w:szCs w:val="28"/>
        </w:rPr>
        <w:t>Аян</w:t>
      </w:r>
      <w:proofErr w:type="spellEnd"/>
      <w:r w:rsidR="00773FE6">
        <w:rPr>
          <w:sz w:val="28"/>
          <w:szCs w:val="28"/>
        </w:rPr>
        <w:t xml:space="preserve"> </w:t>
      </w:r>
      <w:proofErr w:type="spellStart"/>
      <w:r w:rsidR="00773FE6">
        <w:rPr>
          <w:sz w:val="28"/>
          <w:szCs w:val="28"/>
        </w:rPr>
        <w:t>Жуматаев</w:t>
      </w:r>
      <w:proofErr w:type="spellEnd"/>
      <w:r w:rsidR="00773FE6">
        <w:rPr>
          <w:sz w:val="28"/>
          <w:szCs w:val="28"/>
        </w:rPr>
        <w:t xml:space="preserve">, Лия </w:t>
      </w:r>
      <w:proofErr w:type="spellStart"/>
      <w:r w:rsidR="00773FE6">
        <w:rPr>
          <w:sz w:val="28"/>
          <w:szCs w:val="28"/>
        </w:rPr>
        <w:t>Казбекова</w:t>
      </w:r>
      <w:proofErr w:type="spellEnd"/>
      <w:r w:rsidR="00773FE6">
        <w:rPr>
          <w:sz w:val="28"/>
          <w:szCs w:val="28"/>
        </w:rPr>
        <w:t>,</w:t>
      </w:r>
      <w:r w:rsidR="00ED0C15">
        <w:rPr>
          <w:sz w:val="28"/>
          <w:szCs w:val="28"/>
        </w:rPr>
        <w:t xml:space="preserve"> </w:t>
      </w:r>
      <w:proofErr w:type="spellStart"/>
      <w:r w:rsidR="00ED0C15">
        <w:rPr>
          <w:sz w:val="28"/>
          <w:szCs w:val="28"/>
        </w:rPr>
        <w:t>Абылай</w:t>
      </w:r>
      <w:proofErr w:type="spellEnd"/>
      <w:r w:rsidR="00ED0C15">
        <w:rPr>
          <w:sz w:val="28"/>
          <w:szCs w:val="28"/>
        </w:rPr>
        <w:t xml:space="preserve"> </w:t>
      </w:r>
      <w:proofErr w:type="spellStart"/>
      <w:r w:rsidR="00ED0C15">
        <w:rPr>
          <w:sz w:val="28"/>
          <w:szCs w:val="28"/>
        </w:rPr>
        <w:t>Аккубеков</w:t>
      </w:r>
      <w:proofErr w:type="spellEnd"/>
      <w:r w:rsidR="00ED0C15">
        <w:rPr>
          <w:sz w:val="28"/>
          <w:szCs w:val="28"/>
        </w:rPr>
        <w:t>,</w:t>
      </w:r>
      <w:r w:rsidR="00773FE6">
        <w:rPr>
          <w:sz w:val="28"/>
          <w:szCs w:val="28"/>
        </w:rPr>
        <w:t xml:space="preserve"> </w:t>
      </w:r>
      <w:proofErr w:type="spellStart"/>
      <w:r w:rsidR="00773FE6">
        <w:rPr>
          <w:sz w:val="28"/>
          <w:szCs w:val="28"/>
        </w:rPr>
        <w:t>Жания</w:t>
      </w:r>
      <w:proofErr w:type="spellEnd"/>
      <w:r w:rsidR="00773FE6">
        <w:rPr>
          <w:sz w:val="28"/>
          <w:szCs w:val="28"/>
        </w:rPr>
        <w:t xml:space="preserve"> </w:t>
      </w:r>
      <w:proofErr w:type="spellStart"/>
      <w:r w:rsidR="00773FE6">
        <w:rPr>
          <w:sz w:val="28"/>
          <w:szCs w:val="28"/>
        </w:rPr>
        <w:t>Жарменова</w:t>
      </w:r>
      <w:proofErr w:type="spellEnd"/>
      <w:r w:rsidR="004C4951">
        <w:rPr>
          <w:sz w:val="28"/>
          <w:szCs w:val="28"/>
        </w:rPr>
        <w:t>,</w:t>
      </w:r>
      <w:r w:rsidR="00ED0C15">
        <w:rPr>
          <w:sz w:val="28"/>
          <w:szCs w:val="28"/>
        </w:rPr>
        <w:t xml:space="preserve"> Аида </w:t>
      </w:r>
      <w:proofErr w:type="spellStart"/>
      <w:r w:rsidR="00ED0C15">
        <w:rPr>
          <w:sz w:val="28"/>
          <w:szCs w:val="28"/>
        </w:rPr>
        <w:t>Каиргалиева</w:t>
      </w:r>
      <w:proofErr w:type="spellEnd"/>
      <w:r w:rsidR="00ED0C15">
        <w:rPr>
          <w:sz w:val="28"/>
          <w:szCs w:val="28"/>
        </w:rPr>
        <w:t xml:space="preserve">, Нариман </w:t>
      </w:r>
      <w:proofErr w:type="spellStart"/>
      <w:r w:rsidR="00ED0C15">
        <w:rPr>
          <w:sz w:val="28"/>
          <w:szCs w:val="28"/>
        </w:rPr>
        <w:t>Ашенов</w:t>
      </w:r>
      <w:proofErr w:type="spellEnd"/>
      <w:r w:rsidR="00ED0C15">
        <w:rPr>
          <w:sz w:val="28"/>
          <w:szCs w:val="28"/>
        </w:rPr>
        <w:t xml:space="preserve">, Аружан </w:t>
      </w:r>
      <w:proofErr w:type="spellStart"/>
      <w:r w:rsidR="00ED0C15">
        <w:rPr>
          <w:sz w:val="28"/>
          <w:szCs w:val="28"/>
        </w:rPr>
        <w:t>Алдашева</w:t>
      </w:r>
      <w:proofErr w:type="spellEnd"/>
      <w:r w:rsidR="00ED0C15">
        <w:rPr>
          <w:sz w:val="28"/>
          <w:szCs w:val="28"/>
        </w:rPr>
        <w:t>,</w:t>
      </w:r>
      <w:r w:rsidR="004C4951">
        <w:rPr>
          <w:sz w:val="28"/>
          <w:szCs w:val="28"/>
        </w:rPr>
        <w:t xml:space="preserve"> Алибек </w:t>
      </w:r>
      <w:proofErr w:type="spellStart"/>
      <w:r w:rsidR="004C4951">
        <w:rPr>
          <w:sz w:val="28"/>
          <w:szCs w:val="28"/>
        </w:rPr>
        <w:t>Жусипбай</w:t>
      </w:r>
      <w:proofErr w:type="spellEnd"/>
      <w:r w:rsidR="00140FDF">
        <w:rPr>
          <w:sz w:val="28"/>
          <w:szCs w:val="28"/>
        </w:rPr>
        <w:t xml:space="preserve">, </w:t>
      </w:r>
      <w:proofErr w:type="spellStart"/>
      <w:r w:rsidR="00140FDF">
        <w:rPr>
          <w:sz w:val="28"/>
          <w:szCs w:val="28"/>
        </w:rPr>
        <w:t>Алуа</w:t>
      </w:r>
      <w:proofErr w:type="spellEnd"/>
      <w:r w:rsidR="00140FDF">
        <w:rPr>
          <w:sz w:val="28"/>
          <w:szCs w:val="28"/>
        </w:rPr>
        <w:t xml:space="preserve"> </w:t>
      </w:r>
      <w:proofErr w:type="spellStart"/>
      <w:r w:rsidR="00140FDF">
        <w:rPr>
          <w:sz w:val="28"/>
          <w:szCs w:val="28"/>
        </w:rPr>
        <w:t>Каргабаева</w:t>
      </w:r>
      <w:proofErr w:type="spellEnd"/>
      <w:r w:rsidR="00ED0C15">
        <w:rPr>
          <w:sz w:val="28"/>
          <w:szCs w:val="28"/>
        </w:rPr>
        <w:t xml:space="preserve"> и др</w:t>
      </w:r>
      <w:r w:rsidR="00773FE6">
        <w:rPr>
          <w:sz w:val="28"/>
          <w:szCs w:val="28"/>
        </w:rPr>
        <w:t>.</w:t>
      </w:r>
    </w:p>
    <w:p w14:paraId="2EFF4EDA" w14:textId="4EF9C279" w:rsidR="00565823" w:rsidRPr="00565823" w:rsidRDefault="004C4951" w:rsidP="00565823">
      <w:pPr>
        <w:pStyle w:val="a8"/>
        <w:spacing w:before="0" w:beforeAutospacing="0" w:after="0" w:afterAutospacing="0"/>
        <w:ind w:firstLine="708"/>
        <w:jc w:val="both"/>
        <w:rPr>
          <w:sz w:val="28"/>
          <w:szCs w:val="28"/>
        </w:rPr>
      </w:pPr>
      <w:r>
        <w:rPr>
          <w:sz w:val="28"/>
          <w:szCs w:val="28"/>
        </w:rPr>
        <w:t>Аспект</w:t>
      </w:r>
      <w:r w:rsidR="00565823">
        <w:rPr>
          <w:sz w:val="28"/>
          <w:szCs w:val="28"/>
        </w:rPr>
        <w:t xml:space="preserve"> </w:t>
      </w:r>
      <w:proofErr w:type="spellStart"/>
      <w:r w:rsidR="00565823">
        <w:rPr>
          <w:sz w:val="28"/>
          <w:szCs w:val="28"/>
        </w:rPr>
        <w:t>ритмочувствовани</w:t>
      </w:r>
      <w:r>
        <w:rPr>
          <w:sz w:val="28"/>
          <w:szCs w:val="28"/>
        </w:rPr>
        <w:t>я</w:t>
      </w:r>
      <w:proofErr w:type="spellEnd"/>
      <w:r w:rsidR="00565823">
        <w:rPr>
          <w:sz w:val="28"/>
          <w:szCs w:val="28"/>
        </w:rPr>
        <w:t xml:space="preserve"> демонстрирует точку соприкосновения двух разных культур. Если рассмотреть палитру </w:t>
      </w:r>
      <w:proofErr w:type="spellStart"/>
      <w:r w:rsidR="00565823">
        <w:rPr>
          <w:sz w:val="28"/>
          <w:szCs w:val="28"/>
        </w:rPr>
        <w:t>ритмоформул</w:t>
      </w:r>
      <w:proofErr w:type="spellEnd"/>
      <w:r w:rsidR="00565823">
        <w:rPr>
          <w:sz w:val="28"/>
          <w:szCs w:val="28"/>
        </w:rPr>
        <w:t xml:space="preserve"> в спортивных бальных танцах и </w:t>
      </w:r>
      <w:proofErr w:type="spellStart"/>
      <w:r w:rsidR="00565823">
        <w:rPr>
          <w:sz w:val="28"/>
          <w:szCs w:val="28"/>
        </w:rPr>
        <w:t>ритмомышление</w:t>
      </w:r>
      <w:proofErr w:type="spellEnd"/>
      <w:r w:rsidR="00565823">
        <w:rPr>
          <w:sz w:val="28"/>
          <w:szCs w:val="28"/>
        </w:rPr>
        <w:t xml:space="preserve">, </w:t>
      </w:r>
      <w:r w:rsidR="00565823" w:rsidRPr="00565823">
        <w:rPr>
          <w:sz w:val="28"/>
          <w:szCs w:val="28"/>
        </w:rPr>
        <w:t>характерно</w:t>
      </w:r>
      <w:r w:rsidR="00565823">
        <w:rPr>
          <w:sz w:val="28"/>
          <w:szCs w:val="28"/>
        </w:rPr>
        <w:t>е</w:t>
      </w:r>
      <w:r w:rsidR="00565823" w:rsidRPr="00565823">
        <w:rPr>
          <w:sz w:val="28"/>
          <w:szCs w:val="28"/>
        </w:rPr>
        <w:t xml:space="preserve"> для казахской культуры и исходящ</w:t>
      </w:r>
      <w:r w:rsidR="00565823">
        <w:rPr>
          <w:sz w:val="28"/>
          <w:szCs w:val="28"/>
        </w:rPr>
        <w:t>ее</w:t>
      </w:r>
      <w:r w:rsidR="00565823" w:rsidRPr="00565823">
        <w:rPr>
          <w:sz w:val="28"/>
          <w:szCs w:val="28"/>
        </w:rPr>
        <w:t xml:space="preserve"> из кочевого образа жизни</w:t>
      </w:r>
      <w:r w:rsidR="00565823">
        <w:rPr>
          <w:sz w:val="28"/>
          <w:szCs w:val="28"/>
        </w:rPr>
        <w:t>, то само р</w:t>
      </w:r>
      <w:r w:rsidR="00565823" w:rsidRPr="00565823">
        <w:rPr>
          <w:sz w:val="28"/>
          <w:szCs w:val="28"/>
        </w:rPr>
        <w:t>уководство человека разными ритмами демонстрирует «игру»</w:t>
      </w:r>
      <w:r w:rsidR="00C13827">
        <w:rPr>
          <w:sz w:val="28"/>
          <w:szCs w:val="28"/>
        </w:rPr>
        <w:t xml:space="preserve"> в самой сути ее понимания</w:t>
      </w:r>
      <w:r w:rsidR="00565823" w:rsidRPr="00565823">
        <w:rPr>
          <w:sz w:val="28"/>
          <w:szCs w:val="28"/>
        </w:rPr>
        <w:t>,</w:t>
      </w:r>
      <w:r w:rsidR="00565823">
        <w:rPr>
          <w:sz w:val="28"/>
          <w:szCs w:val="28"/>
        </w:rPr>
        <w:t xml:space="preserve"> </w:t>
      </w:r>
      <w:r w:rsidR="00C13827">
        <w:rPr>
          <w:sz w:val="28"/>
          <w:szCs w:val="28"/>
        </w:rPr>
        <w:t>а</w:t>
      </w:r>
      <w:r w:rsidR="00565823" w:rsidRPr="00565823">
        <w:rPr>
          <w:sz w:val="28"/>
          <w:szCs w:val="28"/>
        </w:rPr>
        <w:t xml:space="preserve"> позици</w:t>
      </w:r>
      <w:r w:rsidR="00565823">
        <w:rPr>
          <w:sz w:val="28"/>
          <w:szCs w:val="28"/>
        </w:rPr>
        <w:t>я</w:t>
      </w:r>
      <w:r w:rsidR="00565823" w:rsidRPr="00565823">
        <w:rPr>
          <w:sz w:val="28"/>
          <w:szCs w:val="28"/>
        </w:rPr>
        <w:t xml:space="preserve"> человека, находящегося над этим процессом</w:t>
      </w:r>
      <w:r w:rsidR="00C13827">
        <w:rPr>
          <w:sz w:val="28"/>
          <w:szCs w:val="28"/>
        </w:rPr>
        <w:t xml:space="preserve">, руководящего этой игрой </w:t>
      </w:r>
      <w:r w:rsidR="00565823">
        <w:rPr>
          <w:sz w:val="28"/>
          <w:szCs w:val="28"/>
        </w:rPr>
        <w:t xml:space="preserve">является </w:t>
      </w:r>
      <w:r w:rsidR="00C13827">
        <w:rPr>
          <w:sz w:val="28"/>
          <w:szCs w:val="28"/>
        </w:rPr>
        <w:t>моментом</w:t>
      </w:r>
      <w:r w:rsidR="00565823" w:rsidRPr="00565823">
        <w:rPr>
          <w:sz w:val="28"/>
          <w:szCs w:val="28"/>
        </w:rPr>
        <w:t xml:space="preserve"> начал</w:t>
      </w:r>
      <w:r w:rsidR="00565823">
        <w:rPr>
          <w:sz w:val="28"/>
          <w:szCs w:val="28"/>
        </w:rPr>
        <w:t>а его</w:t>
      </w:r>
      <w:r w:rsidR="00565823" w:rsidRPr="00565823">
        <w:rPr>
          <w:sz w:val="28"/>
          <w:szCs w:val="28"/>
        </w:rPr>
        <w:t xml:space="preserve"> собственной самоидентификации, </w:t>
      </w:r>
      <w:r w:rsidR="00C13827">
        <w:rPr>
          <w:sz w:val="28"/>
          <w:szCs w:val="28"/>
        </w:rPr>
        <w:t xml:space="preserve">где человек выступает </w:t>
      </w:r>
      <w:r w:rsidR="00565823" w:rsidRPr="00565823">
        <w:rPr>
          <w:sz w:val="28"/>
          <w:szCs w:val="28"/>
        </w:rPr>
        <w:t xml:space="preserve">в виде «творца». </w:t>
      </w:r>
      <w:r w:rsidR="00C13827">
        <w:rPr>
          <w:sz w:val="28"/>
          <w:szCs w:val="28"/>
        </w:rPr>
        <w:t xml:space="preserve">Сам феномен </w:t>
      </w:r>
      <w:r w:rsidR="00C13827" w:rsidRPr="00C13827">
        <w:rPr>
          <w:i/>
          <w:iCs/>
          <w:sz w:val="28"/>
          <w:szCs w:val="28"/>
        </w:rPr>
        <w:t>«игр</w:t>
      </w:r>
      <w:r w:rsidR="00C13827">
        <w:rPr>
          <w:i/>
          <w:iCs/>
          <w:sz w:val="28"/>
          <w:szCs w:val="28"/>
        </w:rPr>
        <w:t>ы</w:t>
      </w:r>
      <w:r w:rsidR="00C13827" w:rsidRPr="00C13827">
        <w:rPr>
          <w:i/>
          <w:iCs/>
          <w:sz w:val="28"/>
          <w:szCs w:val="28"/>
        </w:rPr>
        <w:t xml:space="preserve">» онтологически являет </w:t>
      </w:r>
      <w:r w:rsidR="00BC5D54">
        <w:rPr>
          <w:i/>
          <w:iCs/>
          <w:sz w:val="28"/>
          <w:szCs w:val="28"/>
        </w:rPr>
        <w:t>сущность</w:t>
      </w:r>
      <w:r w:rsidR="00C13827" w:rsidRPr="00C13827">
        <w:rPr>
          <w:i/>
          <w:iCs/>
          <w:sz w:val="28"/>
          <w:szCs w:val="28"/>
        </w:rPr>
        <w:t xml:space="preserve"> состязательности (</w:t>
      </w:r>
      <w:proofErr w:type="spellStart"/>
      <w:r w:rsidR="00C13827" w:rsidRPr="00C13827">
        <w:rPr>
          <w:i/>
          <w:iCs/>
          <w:sz w:val="28"/>
          <w:szCs w:val="28"/>
        </w:rPr>
        <w:t>агональности</w:t>
      </w:r>
      <w:proofErr w:type="spellEnd"/>
      <w:r w:rsidR="00C13827" w:rsidRPr="00C13827">
        <w:rPr>
          <w:i/>
          <w:iCs/>
          <w:sz w:val="28"/>
          <w:szCs w:val="28"/>
        </w:rPr>
        <w:t>)</w:t>
      </w:r>
      <w:r w:rsidR="00C13827">
        <w:rPr>
          <w:sz w:val="28"/>
          <w:szCs w:val="28"/>
        </w:rPr>
        <w:t>. Это представляет дальнейшее изучение спортивного бального танца в разрезе диалога культур.</w:t>
      </w:r>
    </w:p>
    <w:p w14:paraId="0E43B535" w14:textId="7ED95C0E" w:rsidR="00951FBF" w:rsidRPr="00951FBF" w:rsidRDefault="00951FBF" w:rsidP="0066701A">
      <w:pPr>
        <w:pStyle w:val="a8"/>
        <w:spacing w:before="0" w:beforeAutospacing="0" w:after="0" w:afterAutospacing="0"/>
        <w:ind w:firstLine="708"/>
        <w:jc w:val="both"/>
        <w:rPr>
          <w:sz w:val="28"/>
          <w:szCs w:val="28"/>
        </w:rPr>
      </w:pPr>
      <w:r w:rsidRPr="00951FBF">
        <w:rPr>
          <w:sz w:val="28"/>
          <w:szCs w:val="28"/>
        </w:rPr>
        <w:t xml:space="preserve">Спортивный бальный танец в Казахстане представляет собой синтез западноевропейской хореографической традиции и этнокультурных особенностей казахского народа. Этот феномен демонстрирует не только межкультурный диалог, но и онтологическую связь между традиционными формами состязательности и современными танцевальными практиками. В рамках данного исследования </w:t>
      </w:r>
      <w:r w:rsidR="006D51A5">
        <w:rPr>
          <w:sz w:val="28"/>
          <w:szCs w:val="28"/>
          <w:lang w:val="kk-KZ"/>
        </w:rPr>
        <w:t xml:space="preserve">также </w:t>
      </w:r>
      <w:r w:rsidR="006D51A5" w:rsidRPr="00951FBF">
        <w:rPr>
          <w:sz w:val="28"/>
          <w:szCs w:val="28"/>
        </w:rPr>
        <w:t>делается</w:t>
      </w:r>
      <w:r w:rsidRPr="00951FBF">
        <w:rPr>
          <w:sz w:val="28"/>
          <w:szCs w:val="28"/>
        </w:rPr>
        <w:t xml:space="preserve"> акцент на роли игры как фундаментального аспекта человеческого бытия, а также на духе соревновательности, укорененном в казахской ментальности, который стал катализатором освоения</w:t>
      </w:r>
      <w:r w:rsidR="00947B67">
        <w:rPr>
          <w:sz w:val="28"/>
          <w:szCs w:val="28"/>
        </w:rPr>
        <w:t xml:space="preserve"> в том числе и</w:t>
      </w:r>
      <w:r w:rsidRPr="00951FBF">
        <w:rPr>
          <w:sz w:val="28"/>
          <w:szCs w:val="28"/>
        </w:rPr>
        <w:t xml:space="preserve"> спортивного бального танца.</w:t>
      </w:r>
    </w:p>
    <w:p w14:paraId="0FA2CC2F" w14:textId="6B1353B5" w:rsidR="00AC0A97" w:rsidRDefault="00951FBF" w:rsidP="0066701A">
      <w:pPr>
        <w:pStyle w:val="a8"/>
        <w:spacing w:before="0" w:beforeAutospacing="0" w:after="0" w:afterAutospacing="0"/>
        <w:ind w:firstLine="708"/>
        <w:jc w:val="both"/>
        <w:rPr>
          <w:sz w:val="28"/>
          <w:szCs w:val="28"/>
        </w:rPr>
      </w:pPr>
      <w:r w:rsidRPr="00951FBF">
        <w:rPr>
          <w:sz w:val="28"/>
          <w:szCs w:val="28"/>
        </w:rPr>
        <w:t xml:space="preserve">Исследование поведенческих стереотипов кочевников демонстрирует, что агональное начало представляет собой один из фундаментальных принципов, детерминирующих специфику традиционной казахской культуры. Анализируя </w:t>
      </w:r>
      <w:r w:rsidR="00AC0A97" w:rsidRPr="00951FBF">
        <w:rPr>
          <w:sz w:val="28"/>
          <w:szCs w:val="28"/>
        </w:rPr>
        <w:t>различные аспекты жизнедеятельности казахского этноса,</w:t>
      </w:r>
      <w:r w:rsidRPr="00951FBF">
        <w:rPr>
          <w:sz w:val="28"/>
          <w:szCs w:val="28"/>
        </w:rPr>
        <w:t xml:space="preserve"> можно констатировать манифестацию во всём многообразии социокультурных практик. В соответствии с результатами </w:t>
      </w:r>
      <w:proofErr w:type="spellStart"/>
      <w:r w:rsidRPr="00951FBF">
        <w:rPr>
          <w:sz w:val="28"/>
          <w:szCs w:val="28"/>
        </w:rPr>
        <w:t>этнокультурологических</w:t>
      </w:r>
      <w:proofErr w:type="spellEnd"/>
      <w:r w:rsidRPr="00951FBF">
        <w:rPr>
          <w:sz w:val="28"/>
          <w:szCs w:val="28"/>
        </w:rPr>
        <w:t xml:space="preserve"> изысканий, состязательность как доминантное качество транслируется посредством генетического наследования из поколения в поколение, формируя устойчивую поведенческую парадигму. </w:t>
      </w:r>
    </w:p>
    <w:p w14:paraId="1F7E70F1" w14:textId="521DF4A6" w:rsidR="00AC0A97" w:rsidRDefault="00951FBF" w:rsidP="0066701A">
      <w:pPr>
        <w:pStyle w:val="a8"/>
        <w:spacing w:before="0" w:beforeAutospacing="0" w:after="0" w:afterAutospacing="0"/>
        <w:ind w:firstLine="708"/>
        <w:jc w:val="both"/>
        <w:rPr>
          <w:sz w:val="28"/>
          <w:szCs w:val="28"/>
        </w:rPr>
      </w:pPr>
      <w:proofErr w:type="spellStart"/>
      <w:r w:rsidRPr="00951FBF">
        <w:rPr>
          <w:sz w:val="28"/>
          <w:szCs w:val="28"/>
        </w:rPr>
        <w:lastRenderedPageBreak/>
        <w:t>Номадическое</w:t>
      </w:r>
      <w:proofErr w:type="spellEnd"/>
      <w:r w:rsidRPr="00951FBF">
        <w:rPr>
          <w:sz w:val="28"/>
          <w:szCs w:val="28"/>
        </w:rPr>
        <w:t xml:space="preserve"> общество, развиваясь в условиях необходимости постоянной готовности к отражению потенциальных нападений, сформировало особый тип социализации, при котором владение верховой ездой становилось обязательным навыком независимо от гендерных и возрастных характеристик индивидуума. «Самое характерное для степи – это конь. Над этим долго думать не надо было. Конь и всадник – это самый конкретный и любимый образ степной поэзии. Вдохновение, которое объединяет коня и всадника, – атака» </w:t>
      </w:r>
      <w:r w:rsidR="00290F81" w:rsidRPr="00B63C38">
        <w:rPr>
          <w:sz w:val="28"/>
          <w:szCs w:val="28"/>
        </w:rPr>
        <w:t>[1</w:t>
      </w:r>
      <w:r w:rsidR="00AF42AF">
        <w:rPr>
          <w:sz w:val="28"/>
          <w:szCs w:val="28"/>
        </w:rPr>
        <w:t>1</w:t>
      </w:r>
      <w:r w:rsidR="00B97EB5">
        <w:rPr>
          <w:sz w:val="28"/>
          <w:szCs w:val="28"/>
        </w:rPr>
        <w:t>5</w:t>
      </w:r>
      <w:r w:rsidR="00290F81">
        <w:rPr>
          <w:sz w:val="28"/>
          <w:szCs w:val="28"/>
        </w:rPr>
        <w:t>, с.</w:t>
      </w:r>
      <w:r w:rsidRPr="00951FBF">
        <w:rPr>
          <w:sz w:val="28"/>
          <w:szCs w:val="28"/>
        </w:rPr>
        <w:t xml:space="preserve"> 13</w:t>
      </w:r>
      <w:r w:rsidR="00290F81" w:rsidRPr="00B63C38">
        <w:rPr>
          <w:sz w:val="28"/>
          <w:szCs w:val="28"/>
        </w:rPr>
        <w:t>]</w:t>
      </w:r>
      <w:r w:rsidRPr="00951FBF">
        <w:rPr>
          <w:sz w:val="28"/>
          <w:szCs w:val="28"/>
        </w:rPr>
        <w:t xml:space="preserve">. Данный социокультурный феномен обусловил формирование специфической парадигмы взаимоотношений между кочевником и лошадью. </w:t>
      </w:r>
    </w:p>
    <w:p w14:paraId="4A19758F" w14:textId="36DD02A7" w:rsidR="006D51A5" w:rsidRDefault="00951FBF" w:rsidP="0066701A">
      <w:pPr>
        <w:pStyle w:val="a8"/>
        <w:spacing w:before="0" w:beforeAutospacing="0" w:after="0" w:afterAutospacing="0"/>
        <w:ind w:firstLine="708"/>
        <w:jc w:val="both"/>
        <w:rPr>
          <w:sz w:val="28"/>
          <w:szCs w:val="28"/>
        </w:rPr>
      </w:pPr>
      <w:r w:rsidRPr="00951FBF">
        <w:rPr>
          <w:sz w:val="28"/>
          <w:szCs w:val="28"/>
        </w:rPr>
        <w:t xml:space="preserve">Анализируя </w:t>
      </w:r>
      <w:r w:rsidR="00873FF5">
        <w:rPr>
          <w:sz w:val="28"/>
          <w:szCs w:val="28"/>
        </w:rPr>
        <w:t>свидетельства</w:t>
      </w:r>
      <w:r w:rsidRPr="00951FBF">
        <w:rPr>
          <w:sz w:val="28"/>
          <w:szCs w:val="28"/>
        </w:rPr>
        <w:t xml:space="preserve"> состязательных игровых практик, исследователи отмечают их </w:t>
      </w:r>
      <w:proofErr w:type="spellStart"/>
      <w:r w:rsidRPr="00951FBF">
        <w:rPr>
          <w:sz w:val="28"/>
          <w:szCs w:val="28"/>
        </w:rPr>
        <w:t>полифункциональность</w:t>
      </w:r>
      <w:proofErr w:type="spellEnd"/>
      <w:r w:rsidRPr="00951FBF">
        <w:rPr>
          <w:sz w:val="28"/>
          <w:szCs w:val="28"/>
        </w:rPr>
        <w:t xml:space="preserve">: определение уровня мастерства участников, демонстрация физических качеств (выносливость, ловкость), а также манифестация специфических умений, необходимых для жизнедеятельности в условиях степи. «Элементы соперничества присутствуют в национально-спортивных играх, таких, как </w:t>
      </w:r>
      <w:proofErr w:type="spellStart"/>
      <w:r w:rsidRPr="00951FBF">
        <w:rPr>
          <w:sz w:val="28"/>
          <w:szCs w:val="28"/>
        </w:rPr>
        <w:t>қазақша</w:t>
      </w:r>
      <w:proofErr w:type="spellEnd"/>
      <w:r w:rsidRPr="00951FBF">
        <w:rPr>
          <w:sz w:val="28"/>
          <w:szCs w:val="28"/>
        </w:rPr>
        <w:t xml:space="preserve"> </w:t>
      </w:r>
      <w:proofErr w:type="spellStart"/>
      <w:r w:rsidRPr="00951FBF">
        <w:rPr>
          <w:sz w:val="28"/>
          <w:szCs w:val="28"/>
        </w:rPr>
        <w:t>күрес</w:t>
      </w:r>
      <w:proofErr w:type="spellEnd"/>
      <w:r w:rsidRPr="00951FBF">
        <w:rPr>
          <w:sz w:val="28"/>
          <w:szCs w:val="28"/>
        </w:rPr>
        <w:t xml:space="preserve"> (борьба), байге (конные скачки) и др., в свадебном обряде </w:t>
      </w:r>
      <w:proofErr w:type="spellStart"/>
      <w:r w:rsidRPr="00951FBF">
        <w:rPr>
          <w:sz w:val="28"/>
          <w:szCs w:val="28"/>
        </w:rPr>
        <w:t>қайым</w:t>
      </w:r>
      <w:proofErr w:type="spellEnd"/>
      <w:r w:rsidRPr="00951FBF">
        <w:rPr>
          <w:sz w:val="28"/>
          <w:szCs w:val="28"/>
        </w:rPr>
        <w:t xml:space="preserve">-айтыс или жар-жар (песенно-поэтические состязания между группами юношей и девушек), в военном искусстве поединки батыров и т.д. Различаясь по названиям, которые обусловлены формой и средствами выражения, все эти виды состязаний объединены одной целью выявить степень мастерства, ловкости, умения, выдержки состязающихся сторон» </w:t>
      </w:r>
      <w:r w:rsidR="00290F81" w:rsidRPr="00290F81">
        <w:rPr>
          <w:sz w:val="28"/>
          <w:szCs w:val="28"/>
        </w:rPr>
        <w:t>[</w:t>
      </w:r>
      <w:r w:rsidR="00290F81">
        <w:rPr>
          <w:sz w:val="28"/>
          <w:szCs w:val="28"/>
        </w:rPr>
        <w:t>1</w:t>
      </w:r>
      <w:r w:rsidR="00C27C67">
        <w:rPr>
          <w:sz w:val="28"/>
          <w:szCs w:val="28"/>
        </w:rPr>
        <w:t>1</w:t>
      </w:r>
      <w:r w:rsidR="00B97EB5">
        <w:rPr>
          <w:sz w:val="28"/>
          <w:szCs w:val="28"/>
        </w:rPr>
        <w:t>6</w:t>
      </w:r>
      <w:r w:rsidR="00290F81">
        <w:rPr>
          <w:sz w:val="28"/>
          <w:szCs w:val="28"/>
        </w:rPr>
        <w:t>, с.</w:t>
      </w:r>
      <w:r w:rsidRPr="00951FBF">
        <w:rPr>
          <w:sz w:val="28"/>
          <w:szCs w:val="28"/>
        </w:rPr>
        <w:t xml:space="preserve"> 153</w:t>
      </w:r>
      <w:r w:rsidR="00290F81" w:rsidRPr="00290F81">
        <w:rPr>
          <w:sz w:val="28"/>
          <w:szCs w:val="28"/>
        </w:rPr>
        <w:t>]</w:t>
      </w:r>
      <w:r w:rsidRPr="00951FBF">
        <w:rPr>
          <w:sz w:val="28"/>
          <w:szCs w:val="28"/>
        </w:rPr>
        <w:t>.</w:t>
      </w:r>
      <w:r w:rsidR="006D51A5">
        <w:rPr>
          <w:sz w:val="28"/>
          <w:szCs w:val="28"/>
          <w:lang w:val="kk-KZ"/>
        </w:rPr>
        <w:t xml:space="preserve"> </w:t>
      </w:r>
    </w:p>
    <w:p w14:paraId="5683BC8B" w14:textId="505621C3" w:rsidR="00CF1573" w:rsidRDefault="00951FBF" w:rsidP="0066701A">
      <w:pPr>
        <w:pStyle w:val="a8"/>
        <w:spacing w:before="0" w:beforeAutospacing="0" w:after="0" w:afterAutospacing="0"/>
        <w:ind w:firstLine="708"/>
        <w:jc w:val="both"/>
        <w:rPr>
          <w:sz w:val="28"/>
          <w:szCs w:val="28"/>
        </w:rPr>
      </w:pPr>
      <w:r w:rsidRPr="00951FBF">
        <w:rPr>
          <w:sz w:val="28"/>
          <w:szCs w:val="28"/>
        </w:rPr>
        <w:t xml:space="preserve">Исследование национальных игровых практик казахов позволяет идентифицировать их как наиболее репрезентативные проявления принципа состязательности. Среди релевантных примеров можно дифференцировать такие агональные формы, как джигитовка, кокпар, </w:t>
      </w:r>
      <w:r w:rsidR="00E47D82">
        <w:rPr>
          <w:sz w:val="28"/>
          <w:szCs w:val="28"/>
        </w:rPr>
        <w:t>байге</w:t>
      </w:r>
      <w:r w:rsidRPr="00951FBF">
        <w:rPr>
          <w:sz w:val="28"/>
          <w:szCs w:val="28"/>
        </w:rPr>
        <w:t xml:space="preserve"> и другие. Этнографический анализ демонстрирует, что джигитовка, представляющая собой конкурс мастерства верховой езды, реализуется в формате скачек с темпоральным регламентом либо с преодолением обусловленных препятствий. В научном дискурсе отмечается, что навыки конной джигитовки послужили генезисом для формирования популярной состязательной игры «к</w:t>
      </w:r>
      <w:r w:rsidR="000C0A5B">
        <w:rPr>
          <w:sz w:val="28"/>
          <w:szCs w:val="28"/>
          <w:lang w:val="kk-KZ"/>
        </w:rPr>
        <w:t>ү</w:t>
      </w:r>
      <w:proofErr w:type="spellStart"/>
      <w:r w:rsidRPr="00951FBF">
        <w:rPr>
          <w:sz w:val="28"/>
          <w:szCs w:val="28"/>
        </w:rPr>
        <w:t>міс</w:t>
      </w:r>
      <w:proofErr w:type="spellEnd"/>
      <w:r w:rsidRPr="00951FBF">
        <w:rPr>
          <w:sz w:val="28"/>
          <w:szCs w:val="28"/>
        </w:rPr>
        <w:t xml:space="preserve"> </w:t>
      </w:r>
      <w:proofErr w:type="spellStart"/>
      <w:r w:rsidRPr="00951FBF">
        <w:rPr>
          <w:sz w:val="28"/>
          <w:szCs w:val="28"/>
        </w:rPr>
        <w:t>алу</w:t>
      </w:r>
      <w:proofErr w:type="spellEnd"/>
      <w:r w:rsidRPr="00951FBF">
        <w:rPr>
          <w:sz w:val="28"/>
          <w:szCs w:val="28"/>
        </w:rPr>
        <w:t>» или «</w:t>
      </w:r>
      <w:proofErr w:type="spellStart"/>
      <w:r w:rsidRPr="00951FBF">
        <w:rPr>
          <w:sz w:val="28"/>
          <w:szCs w:val="28"/>
        </w:rPr>
        <w:t>теңге</w:t>
      </w:r>
      <w:proofErr w:type="spellEnd"/>
      <w:r w:rsidRPr="00951FBF">
        <w:rPr>
          <w:sz w:val="28"/>
          <w:szCs w:val="28"/>
        </w:rPr>
        <w:t xml:space="preserve"> </w:t>
      </w:r>
      <w:proofErr w:type="spellStart"/>
      <w:r w:rsidRPr="00951FBF">
        <w:rPr>
          <w:sz w:val="28"/>
          <w:szCs w:val="28"/>
        </w:rPr>
        <w:t>алу</w:t>
      </w:r>
      <w:proofErr w:type="spellEnd"/>
      <w:r w:rsidRPr="00951FBF">
        <w:rPr>
          <w:sz w:val="28"/>
          <w:szCs w:val="28"/>
        </w:rPr>
        <w:t>» (извлечение монеты), в рамках которой участники должны, находясь на галопирующей лошади, поднять с земли платок с монетой. Анализ игровой практики «</w:t>
      </w:r>
      <w:proofErr w:type="spellStart"/>
      <w:r w:rsidRPr="00951FBF">
        <w:rPr>
          <w:sz w:val="28"/>
          <w:szCs w:val="28"/>
        </w:rPr>
        <w:t>аударыспак</w:t>
      </w:r>
      <w:proofErr w:type="spellEnd"/>
      <w:r w:rsidRPr="00951FBF">
        <w:rPr>
          <w:sz w:val="28"/>
          <w:szCs w:val="28"/>
        </w:rPr>
        <w:t>» (</w:t>
      </w:r>
      <w:r w:rsidR="000C0A5B" w:rsidRPr="000C0A5B">
        <w:rPr>
          <w:sz w:val="28"/>
          <w:szCs w:val="28"/>
        </w:rPr>
        <w:t>борьба верхом на лошадях</w:t>
      </w:r>
      <w:r w:rsidRPr="00951FBF">
        <w:rPr>
          <w:sz w:val="28"/>
          <w:szCs w:val="28"/>
        </w:rPr>
        <w:t xml:space="preserve">) позволяет исследователям проследить трансформацию военно-прикладных навыков в агональную форму культуры. Игра «Кокпар» (козлодрание), целью которой является извлечение из группы соперников туши обезглавленного козла, также демонстрирует конверсию боевых навыков в состязательную практику. </w:t>
      </w:r>
    </w:p>
    <w:p w14:paraId="3B7D179C" w14:textId="53489D37" w:rsidR="00951FBF" w:rsidRPr="00E47D82" w:rsidRDefault="00CF1573" w:rsidP="0066701A">
      <w:pPr>
        <w:pStyle w:val="a8"/>
        <w:spacing w:before="0" w:beforeAutospacing="0" w:after="0" w:afterAutospacing="0"/>
        <w:ind w:firstLine="708"/>
        <w:jc w:val="both"/>
        <w:rPr>
          <w:sz w:val="28"/>
          <w:szCs w:val="28"/>
        </w:rPr>
      </w:pPr>
      <w:r>
        <w:rPr>
          <w:sz w:val="28"/>
          <w:szCs w:val="28"/>
        </w:rPr>
        <w:t>Конноспортивные</w:t>
      </w:r>
      <w:r w:rsidR="007C3492">
        <w:rPr>
          <w:sz w:val="28"/>
          <w:szCs w:val="28"/>
        </w:rPr>
        <w:t xml:space="preserve"> игры нашли свое отражение и в танцевальном творчестве казахов: </w:t>
      </w:r>
      <w:r w:rsidR="00951FBF" w:rsidRPr="00951FBF">
        <w:rPr>
          <w:sz w:val="28"/>
          <w:szCs w:val="28"/>
        </w:rPr>
        <w:t xml:space="preserve">«В танцевальном номере «Кокпар» характер исполнения танцовщика передает дух соревнования. Успеть быстрее остальных схватить тушку козленка или выстрелить точно из лука, </w:t>
      </w:r>
      <w:r w:rsidR="00E47D82">
        <w:rPr>
          <w:sz w:val="28"/>
          <w:szCs w:val="28"/>
        </w:rPr>
        <w:t xml:space="preserve">«…» </w:t>
      </w:r>
      <w:r w:rsidR="00951FBF" w:rsidRPr="00951FBF">
        <w:rPr>
          <w:sz w:val="28"/>
          <w:szCs w:val="28"/>
        </w:rPr>
        <w:t xml:space="preserve">весь характер этих движений подчинен большой скорости, ловкости, точности. Значит, и степенное </w:t>
      </w:r>
      <w:proofErr w:type="spellStart"/>
      <w:r w:rsidR="00951FBF" w:rsidRPr="00951FBF">
        <w:rPr>
          <w:sz w:val="28"/>
          <w:szCs w:val="28"/>
        </w:rPr>
        <w:t>восседание</w:t>
      </w:r>
      <w:proofErr w:type="spellEnd"/>
      <w:r w:rsidR="00951FBF" w:rsidRPr="00951FBF">
        <w:rPr>
          <w:sz w:val="28"/>
          <w:szCs w:val="28"/>
        </w:rPr>
        <w:t xml:space="preserve"> на коне здесь неуместно. Соответственно характеру танца корпус исполнителя сильно наклонен вперед, как бы прижат к шее коня, правой рукой </w:t>
      </w:r>
      <w:r w:rsidR="00951FBF" w:rsidRPr="00951FBF">
        <w:rPr>
          <w:sz w:val="28"/>
          <w:szCs w:val="28"/>
        </w:rPr>
        <w:lastRenderedPageBreak/>
        <w:t xml:space="preserve">он погоняет его камчой, левой держит повод. В это время ноги танцовщика, повторяя дробные удары ногами, передают бешеный ритм галопа» </w:t>
      </w:r>
      <w:r w:rsidR="00290F81" w:rsidRPr="00290F81">
        <w:rPr>
          <w:sz w:val="28"/>
          <w:szCs w:val="28"/>
        </w:rPr>
        <w:t>[11</w:t>
      </w:r>
      <w:r w:rsidR="00B97EB5">
        <w:rPr>
          <w:sz w:val="28"/>
          <w:szCs w:val="28"/>
        </w:rPr>
        <w:t>7</w:t>
      </w:r>
      <w:r w:rsidR="00290F81">
        <w:rPr>
          <w:sz w:val="28"/>
          <w:szCs w:val="28"/>
        </w:rPr>
        <w:t>, с.</w:t>
      </w:r>
      <w:r w:rsidR="00951FBF" w:rsidRPr="00951FBF">
        <w:rPr>
          <w:sz w:val="28"/>
          <w:szCs w:val="28"/>
        </w:rPr>
        <w:t xml:space="preserve"> 63</w:t>
      </w:r>
      <w:r w:rsidR="00290F81" w:rsidRPr="00290F81">
        <w:rPr>
          <w:sz w:val="28"/>
          <w:szCs w:val="28"/>
        </w:rPr>
        <w:t>]</w:t>
      </w:r>
      <w:r w:rsidR="00951FBF" w:rsidRPr="00951FBF">
        <w:rPr>
          <w:sz w:val="28"/>
          <w:szCs w:val="28"/>
        </w:rPr>
        <w:t xml:space="preserve">. </w:t>
      </w:r>
      <w:r w:rsidR="00E72925">
        <w:rPr>
          <w:sz w:val="28"/>
          <w:szCs w:val="28"/>
        </w:rPr>
        <w:t>Учитывая, что движение лошади имеет разные темпы и ритмы, в частности, ритм делится на три основных вида: шаг (четырехтактный), рысь (двухтактный) и галоп (</w:t>
      </w:r>
      <w:proofErr w:type="spellStart"/>
      <w:r w:rsidR="00E72925">
        <w:rPr>
          <w:sz w:val="28"/>
          <w:szCs w:val="28"/>
        </w:rPr>
        <w:t>трехтактный</w:t>
      </w:r>
      <w:proofErr w:type="spellEnd"/>
      <w:r w:rsidR="00E72925">
        <w:rPr>
          <w:sz w:val="28"/>
          <w:szCs w:val="28"/>
        </w:rPr>
        <w:t xml:space="preserve">), </w:t>
      </w:r>
      <w:r w:rsidR="005E0DB5">
        <w:rPr>
          <w:sz w:val="28"/>
          <w:szCs w:val="28"/>
        </w:rPr>
        <w:t xml:space="preserve">можно утверждать, что </w:t>
      </w:r>
      <w:r w:rsidR="00E72925">
        <w:rPr>
          <w:sz w:val="28"/>
          <w:szCs w:val="28"/>
        </w:rPr>
        <w:t xml:space="preserve">этот фактор </w:t>
      </w:r>
      <w:r w:rsidR="00845975">
        <w:rPr>
          <w:sz w:val="28"/>
          <w:szCs w:val="28"/>
        </w:rPr>
        <w:t xml:space="preserve">повлиял в том числе на </w:t>
      </w:r>
      <w:proofErr w:type="spellStart"/>
      <w:r w:rsidR="00845975">
        <w:rPr>
          <w:sz w:val="28"/>
          <w:szCs w:val="28"/>
        </w:rPr>
        <w:t>ритмочувствование</w:t>
      </w:r>
      <w:proofErr w:type="spellEnd"/>
      <w:r w:rsidR="00E72925">
        <w:rPr>
          <w:sz w:val="28"/>
          <w:szCs w:val="28"/>
        </w:rPr>
        <w:t>.</w:t>
      </w:r>
      <w:r w:rsidR="00E47D82">
        <w:rPr>
          <w:sz w:val="28"/>
          <w:szCs w:val="28"/>
        </w:rPr>
        <w:t xml:space="preserve"> Принимая во внимание то, что формированию танцевального искусства способствовали навыки подражания человек</w:t>
      </w:r>
      <w:r w:rsidR="00A44A4C">
        <w:rPr>
          <w:sz w:val="28"/>
          <w:szCs w:val="28"/>
        </w:rPr>
        <w:t>а</w:t>
      </w:r>
      <w:r w:rsidR="00E47D82">
        <w:rPr>
          <w:sz w:val="28"/>
          <w:szCs w:val="28"/>
        </w:rPr>
        <w:t xml:space="preserve"> повадкам животных, явлениям природы и доказательством тому являются примеры движений «Жор</w:t>
      </w:r>
      <w:r w:rsidR="00E47D82">
        <w:rPr>
          <w:sz w:val="28"/>
          <w:szCs w:val="28"/>
          <w:lang w:val="kk-KZ"/>
        </w:rPr>
        <w:t>ға желіс</w:t>
      </w:r>
      <w:r w:rsidR="00E47D82">
        <w:rPr>
          <w:sz w:val="28"/>
          <w:szCs w:val="28"/>
        </w:rPr>
        <w:t>» (бег рысью), разновидности движений «</w:t>
      </w:r>
      <w:proofErr w:type="spellStart"/>
      <w:r w:rsidR="00E47D82">
        <w:rPr>
          <w:sz w:val="28"/>
          <w:szCs w:val="28"/>
        </w:rPr>
        <w:t>Атшабыс</w:t>
      </w:r>
      <w:proofErr w:type="spellEnd"/>
      <w:r w:rsidR="00E47D82">
        <w:rPr>
          <w:sz w:val="28"/>
          <w:szCs w:val="28"/>
        </w:rPr>
        <w:t>» (скачки) в казахском танце</w:t>
      </w:r>
      <w:r w:rsidR="00A44A4C">
        <w:rPr>
          <w:sz w:val="28"/>
          <w:szCs w:val="28"/>
        </w:rPr>
        <w:t>, которое</w:t>
      </w:r>
      <w:r w:rsidR="00E47D82">
        <w:rPr>
          <w:sz w:val="28"/>
          <w:szCs w:val="28"/>
        </w:rPr>
        <w:t xml:space="preserve"> снова демонстрирует руководство человеком игры разных ритмов</w:t>
      </w:r>
      <w:r w:rsidR="00A44A4C">
        <w:rPr>
          <w:sz w:val="28"/>
          <w:szCs w:val="28"/>
        </w:rPr>
        <w:t>, а вместе с тем состязательную природу.</w:t>
      </w:r>
    </w:p>
    <w:p w14:paraId="6FADB63B" w14:textId="3992E2C7" w:rsidR="006F7BF5" w:rsidRDefault="006F7BF5" w:rsidP="006F7BF5">
      <w:pPr>
        <w:pStyle w:val="a8"/>
        <w:spacing w:before="0" w:beforeAutospacing="0" w:after="0" w:afterAutospacing="0"/>
        <w:ind w:firstLine="708"/>
        <w:jc w:val="both"/>
        <w:rPr>
          <w:sz w:val="28"/>
          <w:szCs w:val="28"/>
        </w:rPr>
      </w:pPr>
      <w:r>
        <w:rPr>
          <w:sz w:val="28"/>
          <w:szCs w:val="28"/>
        </w:rPr>
        <w:t xml:space="preserve">Подтверждением тому приведем </w:t>
      </w:r>
      <w:r w:rsidR="00096A84">
        <w:rPr>
          <w:sz w:val="28"/>
          <w:szCs w:val="28"/>
        </w:rPr>
        <w:t xml:space="preserve">описание первых сценических опытов интерпретации танца «Кара </w:t>
      </w:r>
      <w:proofErr w:type="spellStart"/>
      <w:r w:rsidR="00096A84">
        <w:rPr>
          <w:sz w:val="28"/>
          <w:szCs w:val="28"/>
        </w:rPr>
        <w:t>жорга</w:t>
      </w:r>
      <w:proofErr w:type="spellEnd"/>
      <w:r w:rsidR="00096A84">
        <w:rPr>
          <w:sz w:val="28"/>
          <w:szCs w:val="28"/>
        </w:rPr>
        <w:t xml:space="preserve">» </w:t>
      </w:r>
      <w:r>
        <w:rPr>
          <w:sz w:val="28"/>
          <w:szCs w:val="28"/>
        </w:rPr>
        <w:t>искусствовед</w:t>
      </w:r>
      <w:r w:rsidR="00096A84">
        <w:rPr>
          <w:sz w:val="28"/>
          <w:szCs w:val="28"/>
        </w:rPr>
        <w:t>ом</w:t>
      </w:r>
      <w:r>
        <w:rPr>
          <w:sz w:val="28"/>
          <w:szCs w:val="28"/>
        </w:rPr>
        <w:t xml:space="preserve"> А.Б. </w:t>
      </w:r>
      <w:proofErr w:type="spellStart"/>
      <w:r>
        <w:rPr>
          <w:sz w:val="28"/>
          <w:szCs w:val="28"/>
        </w:rPr>
        <w:t>Шанкибаев</w:t>
      </w:r>
      <w:r w:rsidR="00096A84">
        <w:rPr>
          <w:sz w:val="28"/>
          <w:szCs w:val="28"/>
        </w:rPr>
        <w:t>ой</w:t>
      </w:r>
      <w:proofErr w:type="spellEnd"/>
      <w:r>
        <w:rPr>
          <w:sz w:val="28"/>
          <w:szCs w:val="28"/>
        </w:rPr>
        <w:t>, в первом казахском музыкальном спектакле «Айман-Шолпан», поставленном в 1934 году: «…</w:t>
      </w:r>
      <w:r w:rsidRPr="00835633">
        <w:rPr>
          <w:sz w:val="28"/>
          <w:szCs w:val="28"/>
        </w:rPr>
        <w:t xml:space="preserve">наиболее близко к фольклорному первоисточнику, сочинил танец «Кара </w:t>
      </w:r>
      <w:proofErr w:type="spellStart"/>
      <w:r w:rsidRPr="00835633">
        <w:rPr>
          <w:sz w:val="28"/>
          <w:szCs w:val="28"/>
        </w:rPr>
        <w:t>жорга</w:t>
      </w:r>
      <w:proofErr w:type="spellEnd"/>
      <w:r w:rsidRPr="00835633">
        <w:rPr>
          <w:sz w:val="28"/>
          <w:szCs w:val="28"/>
        </w:rPr>
        <w:t xml:space="preserve">» и Али </w:t>
      </w:r>
      <w:proofErr w:type="spellStart"/>
      <w:r w:rsidRPr="00835633">
        <w:rPr>
          <w:sz w:val="28"/>
          <w:szCs w:val="28"/>
        </w:rPr>
        <w:t>Ардобус</w:t>
      </w:r>
      <w:proofErr w:type="spellEnd"/>
      <w:r w:rsidRPr="00835633">
        <w:rPr>
          <w:sz w:val="28"/>
          <w:szCs w:val="28"/>
        </w:rPr>
        <w:t>. Танец был поставлен</w:t>
      </w:r>
      <w:r>
        <w:rPr>
          <w:sz w:val="28"/>
          <w:szCs w:val="28"/>
        </w:rPr>
        <w:t xml:space="preserve"> </w:t>
      </w:r>
      <w:r w:rsidRPr="00835633">
        <w:rPr>
          <w:sz w:val="28"/>
          <w:szCs w:val="28"/>
        </w:rPr>
        <w:t>на одноименный народный кюй. В нем балетмейстер воспроизвел картину популярного конного состязания байги.</w:t>
      </w:r>
      <w:r>
        <w:rPr>
          <w:sz w:val="28"/>
          <w:szCs w:val="28"/>
        </w:rPr>
        <w:t xml:space="preserve"> «…» </w:t>
      </w:r>
      <w:r w:rsidRPr="009F3DCD">
        <w:rPr>
          <w:sz w:val="28"/>
          <w:szCs w:val="28"/>
        </w:rPr>
        <w:t>Стремительно двигаясь по кругу, линиями, диагоналями, наездники обгоняют друг друга, демонстрируя легкость прыжка или замысловатый подскок. Имитация скачки</w:t>
      </w:r>
      <w:r>
        <w:rPr>
          <w:sz w:val="28"/>
          <w:szCs w:val="28"/>
        </w:rPr>
        <w:t xml:space="preserve"> –</w:t>
      </w:r>
      <w:r w:rsidRPr="009F3DCD">
        <w:rPr>
          <w:sz w:val="28"/>
          <w:szCs w:val="28"/>
        </w:rPr>
        <w:t xml:space="preserve"> ритмически четкие подскоки с одной ноги, большие прыжки с изогнутым корпусом</w:t>
      </w:r>
      <w:r>
        <w:rPr>
          <w:sz w:val="28"/>
          <w:szCs w:val="28"/>
        </w:rPr>
        <w:t xml:space="preserve"> –</w:t>
      </w:r>
      <w:r w:rsidRPr="009F3DCD">
        <w:rPr>
          <w:sz w:val="28"/>
          <w:szCs w:val="28"/>
        </w:rPr>
        <w:t xml:space="preserve"> перемежались танцевальными приемами. Народная мелодия танца «Кара </w:t>
      </w:r>
      <w:proofErr w:type="spellStart"/>
      <w:r w:rsidRPr="009F3DCD">
        <w:rPr>
          <w:sz w:val="28"/>
          <w:szCs w:val="28"/>
        </w:rPr>
        <w:t>жорга</w:t>
      </w:r>
      <w:proofErr w:type="spellEnd"/>
      <w:r w:rsidRPr="009F3DCD">
        <w:rPr>
          <w:sz w:val="28"/>
          <w:szCs w:val="28"/>
        </w:rPr>
        <w:t>», четкая, резкая, упругая, и движение, подчиненное ритму скачки, удачно сливались в единый зрительный образ смелых джигитов-наездников, в совершенстве владеющих искусством верховой езды</w:t>
      </w:r>
      <w:r>
        <w:rPr>
          <w:sz w:val="28"/>
          <w:szCs w:val="28"/>
        </w:rPr>
        <w:t xml:space="preserve">» </w:t>
      </w:r>
      <w:r w:rsidRPr="00A11F24">
        <w:rPr>
          <w:sz w:val="28"/>
          <w:szCs w:val="28"/>
        </w:rPr>
        <w:t>[</w:t>
      </w:r>
      <w:r w:rsidRPr="005A740B">
        <w:rPr>
          <w:sz w:val="28"/>
          <w:szCs w:val="28"/>
        </w:rPr>
        <w:t>11</w:t>
      </w:r>
      <w:r w:rsidR="00B97EB5">
        <w:rPr>
          <w:sz w:val="28"/>
          <w:szCs w:val="28"/>
        </w:rPr>
        <w:t>7</w:t>
      </w:r>
      <w:r>
        <w:rPr>
          <w:sz w:val="28"/>
          <w:szCs w:val="28"/>
        </w:rPr>
        <w:t>, с. 62, 63</w:t>
      </w:r>
      <w:r w:rsidRPr="00A11F24">
        <w:rPr>
          <w:sz w:val="28"/>
          <w:szCs w:val="28"/>
        </w:rPr>
        <w:t>]</w:t>
      </w:r>
      <w:r w:rsidRPr="009F3DCD">
        <w:rPr>
          <w:sz w:val="28"/>
          <w:szCs w:val="28"/>
        </w:rPr>
        <w:t>.</w:t>
      </w:r>
      <w:r w:rsidR="00096A84">
        <w:rPr>
          <w:sz w:val="28"/>
          <w:szCs w:val="28"/>
        </w:rPr>
        <w:t xml:space="preserve"> Как правило, среди танцевальной лексики казахского танца существуют различные виды движений раздела «</w:t>
      </w:r>
      <w:proofErr w:type="spellStart"/>
      <w:r w:rsidR="00096A84">
        <w:rPr>
          <w:sz w:val="28"/>
          <w:szCs w:val="28"/>
        </w:rPr>
        <w:t>Атшабыс</w:t>
      </w:r>
      <w:proofErr w:type="spellEnd"/>
      <w:r w:rsidR="00096A84">
        <w:rPr>
          <w:sz w:val="28"/>
          <w:szCs w:val="28"/>
        </w:rPr>
        <w:t xml:space="preserve">» (скачки), которые имеют различный ритмический рисунок. </w:t>
      </w:r>
      <w:r w:rsidR="002C2319">
        <w:rPr>
          <w:sz w:val="28"/>
          <w:szCs w:val="28"/>
        </w:rPr>
        <w:t>Так, применение х</w:t>
      </w:r>
      <w:r w:rsidR="00096A84">
        <w:rPr>
          <w:sz w:val="28"/>
          <w:szCs w:val="28"/>
        </w:rPr>
        <w:t>ореограф</w:t>
      </w:r>
      <w:r w:rsidR="002C2319">
        <w:rPr>
          <w:sz w:val="28"/>
          <w:szCs w:val="28"/>
        </w:rPr>
        <w:t>ом</w:t>
      </w:r>
      <w:r w:rsidR="00096A84">
        <w:rPr>
          <w:sz w:val="28"/>
          <w:szCs w:val="28"/>
        </w:rPr>
        <w:t xml:space="preserve"> </w:t>
      </w:r>
      <w:r w:rsidR="002C2319">
        <w:rPr>
          <w:sz w:val="28"/>
          <w:szCs w:val="28"/>
        </w:rPr>
        <w:t xml:space="preserve">                 </w:t>
      </w:r>
      <w:r w:rsidR="00096A84">
        <w:rPr>
          <w:sz w:val="28"/>
          <w:szCs w:val="28"/>
        </w:rPr>
        <w:t xml:space="preserve">А. </w:t>
      </w:r>
      <w:proofErr w:type="spellStart"/>
      <w:r w:rsidR="00096A84">
        <w:rPr>
          <w:sz w:val="28"/>
          <w:szCs w:val="28"/>
        </w:rPr>
        <w:t>Ардобус</w:t>
      </w:r>
      <w:r w:rsidR="002C2319">
        <w:rPr>
          <w:sz w:val="28"/>
          <w:szCs w:val="28"/>
        </w:rPr>
        <w:t>ом</w:t>
      </w:r>
      <w:proofErr w:type="spellEnd"/>
      <w:r w:rsidR="00096A84">
        <w:rPr>
          <w:sz w:val="28"/>
          <w:szCs w:val="28"/>
        </w:rPr>
        <w:t xml:space="preserve"> различны</w:t>
      </w:r>
      <w:r w:rsidR="002C2319">
        <w:rPr>
          <w:sz w:val="28"/>
          <w:szCs w:val="28"/>
        </w:rPr>
        <w:t>х видов</w:t>
      </w:r>
      <w:r w:rsidR="00096A84">
        <w:rPr>
          <w:sz w:val="28"/>
          <w:szCs w:val="28"/>
        </w:rPr>
        <w:t xml:space="preserve"> движения «</w:t>
      </w:r>
      <w:proofErr w:type="spellStart"/>
      <w:r w:rsidR="00096A84">
        <w:rPr>
          <w:sz w:val="28"/>
          <w:szCs w:val="28"/>
        </w:rPr>
        <w:t>Атшабыс</w:t>
      </w:r>
      <w:proofErr w:type="spellEnd"/>
      <w:r w:rsidR="00096A84">
        <w:rPr>
          <w:sz w:val="28"/>
          <w:szCs w:val="28"/>
        </w:rPr>
        <w:t xml:space="preserve">» </w:t>
      </w:r>
      <w:r w:rsidR="002C2319">
        <w:rPr>
          <w:sz w:val="28"/>
          <w:szCs w:val="28"/>
        </w:rPr>
        <w:t>позволяет достичь</w:t>
      </w:r>
      <w:r w:rsidR="00096A84">
        <w:rPr>
          <w:sz w:val="28"/>
          <w:szCs w:val="28"/>
        </w:rPr>
        <w:t xml:space="preserve"> эффект</w:t>
      </w:r>
      <w:r w:rsidR="002C2319">
        <w:rPr>
          <w:sz w:val="28"/>
          <w:szCs w:val="28"/>
        </w:rPr>
        <w:t>а</w:t>
      </w:r>
      <w:r w:rsidR="00096A84">
        <w:rPr>
          <w:sz w:val="28"/>
          <w:szCs w:val="28"/>
        </w:rPr>
        <w:t xml:space="preserve"> </w:t>
      </w:r>
      <w:r w:rsidR="002C2319">
        <w:rPr>
          <w:sz w:val="28"/>
          <w:szCs w:val="28"/>
        </w:rPr>
        <w:t>состязательности.</w:t>
      </w:r>
      <w:r w:rsidR="00B65A8A">
        <w:rPr>
          <w:sz w:val="28"/>
          <w:szCs w:val="28"/>
        </w:rPr>
        <w:t xml:space="preserve"> Наличие разного ритмического рисунка в практике наездника предполагает </w:t>
      </w:r>
      <w:r w:rsidR="00E25BE4">
        <w:rPr>
          <w:sz w:val="28"/>
          <w:szCs w:val="28"/>
        </w:rPr>
        <w:t>по</w:t>
      </w:r>
      <w:r w:rsidR="00B65A8A">
        <w:rPr>
          <w:sz w:val="28"/>
          <w:szCs w:val="28"/>
        </w:rPr>
        <w:t xml:space="preserve"> своей сути некую игру ритмами</w:t>
      </w:r>
      <w:r w:rsidR="00E25BE4">
        <w:rPr>
          <w:sz w:val="28"/>
          <w:szCs w:val="28"/>
        </w:rPr>
        <w:t xml:space="preserve">, где позиция человека находится над событийным рядом, управляющим этими ритмами. Отсюда исходит вывод о том, что </w:t>
      </w:r>
      <w:proofErr w:type="spellStart"/>
      <w:r w:rsidR="00E25BE4">
        <w:rPr>
          <w:sz w:val="28"/>
          <w:szCs w:val="28"/>
        </w:rPr>
        <w:t>ритмомышление</w:t>
      </w:r>
      <w:proofErr w:type="spellEnd"/>
      <w:r w:rsidR="00E25BE4">
        <w:rPr>
          <w:sz w:val="28"/>
          <w:szCs w:val="28"/>
        </w:rPr>
        <w:t xml:space="preserve"> и состязательность являются </w:t>
      </w:r>
      <w:r w:rsidR="00AF42AF">
        <w:rPr>
          <w:sz w:val="28"/>
          <w:szCs w:val="28"/>
        </w:rPr>
        <w:t>равными явлениями,</w:t>
      </w:r>
      <w:r w:rsidR="00E25BE4">
        <w:rPr>
          <w:sz w:val="28"/>
          <w:szCs w:val="28"/>
        </w:rPr>
        <w:t xml:space="preserve"> составляющими друг друга.</w:t>
      </w:r>
    </w:p>
    <w:p w14:paraId="3231CAF7" w14:textId="0F0EDD25" w:rsidR="007C3492" w:rsidRPr="00951FBF" w:rsidRDefault="00951FBF" w:rsidP="0066701A">
      <w:pPr>
        <w:pStyle w:val="a8"/>
        <w:spacing w:before="0" w:beforeAutospacing="0" w:after="0" w:afterAutospacing="0"/>
        <w:ind w:firstLine="708"/>
        <w:jc w:val="both"/>
        <w:rPr>
          <w:sz w:val="28"/>
          <w:szCs w:val="28"/>
        </w:rPr>
      </w:pPr>
      <w:proofErr w:type="spellStart"/>
      <w:r w:rsidRPr="00951FBF">
        <w:rPr>
          <w:sz w:val="28"/>
          <w:szCs w:val="28"/>
        </w:rPr>
        <w:t>Этномузыкологическое</w:t>
      </w:r>
      <w:proofErr w:type="spellEnd"/>
      <w:r w:rsidRPr="00951FBF">
        <w:rPr>
          <w:sz w:val="28"/>
          <w:szCs w:val="28"/>
        </w:rPr>
        <w:t xml:space="preserve"> исследование традиционной казахской музыки обнаруживает имманентность состязательного принципа в форме конкурсов, демонстрирующих исполнительское мастерство участников. В научном дискурсе айтыс рассматривается как одно из наиболее значительных явлений казахской устной музыкально-поэтической традиции, представляющее собой импровизационное состязательное искусство. Фундаментальным основанием айтыса как сферы реализации мастерства</w:t>
      </w:r>
      <w:r w:rsidR="007C3492">
        <w:rPr>
          <w:sz w:val="28"/>
          <w:szCs w:val="28"/>
        </w:rPr>
        <w:t xml:space="preserve"> акынов</w:t>
      </w:r>
      <w:r w:rsidRPr="00951FBF">
        <w:rPr>
          <w:sz w:val="28"/>
          <w:szCs w:val="28"/>
        </w:rPr>
        <w:t xml:space="preserve"> выступает поэтическое соревнование, характеризуемое исследователями как «творческий турнир» или «импровизаторское единоборство» на предустановленную тему. Анализируя тематическую структуру айтыса, научное сообщество отмечает её многоаспектность и </w:t>
      </w:r>
      <w:proofErr w:type="spellStart"/>
      <w:r w:rsidRPr="00951FBF">
        <w:rPr>
          <w:sz w:val="28"/>
          <w:szCs w:val="28"/>
        </w:rPr>
        <w:t>полисемантичность</w:t>
      </w:r>
      <w:proofErr w:type="spellEnd"/>
      <w:r w:rsidRPr="00951FBF">
        <w:rPr>
          <w:sz w:val="28"/>
          <w:szCs w:val="28"/>
        </w:rPr>
        <w:t xml:space="preserve">, детерминированную системой </w:t>
      </w:r>
      <w:r w:rsidRPr="00951FBF">
        <w:rPr>
          <w:sz w:val="28"/>
          <w:szCs w:val="28"/>
        </w:rPr>
        <w:lastRenderedPageBreak/>
        <w:t>социальной организации, жизнедеятельностью и эстетическими нормами казахского этноса.</w:t>
      </w:r>
      <w:r w:rsidR="007C3492">
        <w:rPr>
          <w:sz w:val="28"/>
          <w:szCs w:val="28"/>
        </w:rPr>
        <w:t xml:space="preserve"> </w:t>
      </w:r>
      <w:r w:rsidR="007C3492" w:rsidRPr="00951FBF">
        <w:rPr>
          <w:sz w:val="28"/>
          <w:szCs w:val="28"/>
        </w:rPr>
        <w:t xml:space="preserve">«Обрядовая же «вражда», связанная с дуалистической мифологией, предполагает соперничество родов на основе добровольного участия в состязании, при этом ни один из родов не ставит своей целью моральное или физическое уничтожение другого. К таким формам обрядовой борьбы и относятся диалогические состязания в культуре казахов: айтыс и </w:t>
      </w:r>
      <w:proofErr w:type="spellStart"/>
      <w:r w:rsidR="007C3492" w:rsidRPr="00951FBF">
        <w:rPr>
          <w:sz w:val="28"/>
          <w:szCs w:val="28"/>
        </w:rPr>
        <w:t>тартыс</w:t>
      </w:r>
      <w:proofErr w:type="spellEnd"/>
      <w:r w:rsidR="007C3492" w:rsidRPr="00951FBF">
        <w:rPr>
          <w:sz w:val="28"/>
          <w:szCs w:val="28"/>
        </w:rPr>
        <w:t xml:space="preserve">» </w:t>
      </w:r>
      <w:r w:rsidR="00290F81" w:rsidRPr="00290F81">
        <w:rPr>
          <w:sz w:val="28"/>
          <w:szCs w:val="28"/>
        </w:rPr>
        <w:t>[</w:t>
      </w:r>
      <w:r w:rsidR="00290F81">
        <w:rPr>
          <w:sz w:val="28"/>
          <w:szCs w:val="28"/>
        </w:rPr>
        <w:t>1</w:t>
      </w:r>
      <w:r w:rsidR="00C27C67">
        <w:rPr>
          <w:sz w:val="28"/>
          <w:szCs w:val="28"/>
        </w:rPr>
        <w:t>1</w:t>
      </w:r>
      <w:r w:rsidR="00B97EB5">
        <w:rPr>
          <w:sz w:val="28"/>
          <w:szCs w:val="28"/>
        </w:rPr>
        <w:t>6</w:t>
      </w:r>
      <w:r w:rsidR="00290F81">
        <w:rPr>
          <w:sz w:val="28"/>
          <w:szCs w:val="28"/>
        </w:rPr>
        <w:t>, с.</w:t>
      </w:r>
      <w:r w:rsidR="007C3492" w:rsidRPr="00951FBF">
        <w:rPr>
          <w:sz w:val="28"/>
          <w:szCs w:val="28"/>
        </w:rPr>
        <w:t xml:space="preserve"> 157</w:t>
      </w:r>
      <w:r w:rsidR="00290F81" w:rsidRPr="00290F81">
        <w:rPr>
          <w:sz w:val="28"/>
          <w:szCs w:val="28"/>
        </w:rPr>
        <w:t>]</w:t>
      </w:r>
      <w:r w:rsidR="007C3492" w:rsidRPr="00951FBF">
        <w:rPr>
          <w:sz w:val="28"/>
          <w:szCs w:val="28"/>
        </w:rPr>
        <w:t xml:space="preserve">.   </w:t>
      </w:r>
    </w:p>
    <w:p w14:paraId="1F4B132C" w14:textId="53CDC012" w:rsidR="007C3492" w:rsidRDefault="00951FBF" w:rsidP="0066701A">
      <w:pPr>
        <w:pStyle w:val="a8"/>
        <w:spacing w:before="0" w:beforeAutospacing="0" w:after="0" w:afterAutospacing="0"/>
        <w:ind w:firstLine="708"/>
        <w:jc w:val="both"/>
        <w:rPr>
          <w:sz w:val="28"/>
          <w:szCs w:val="28"/>
        </w:rPr>
      </w:pPr>
      <w:r w:rsidRPr="00951FBF">
        <w:rPr>
          <w:sz w:val="28"/>
          <w:szCs w:val="28"/>
        </w:rPr>
        <w:t xml:space="preserve"> Диалогические состязания (айтысы</w:t>
      </w:r>
      <w:r w:rsidR="00F669AB">
        <w:rPr>
          <w:sz w:val="28"/>
          <w:szCs w:val="28"/>
        </w:rPr>
        <w:t xml:space="preserve">, </w:t>
      </w:r>
      <w:proofErr w:type="spellStart"/>
      <w:r w:rsidR="00F669AB">
        <w:rPr>
          <w:sz w:val="28"/>
          <w:szCs w:val="28"/>
        </w:rPr>
        <w:t>тартысы</w:t>
      </w:r>
      <w:proofErr w:type="spellEnd"/>
      <w:r w:rsidRPr="00951FBF">
        <w:rPr>
          <w:sz w:val="28"/>
          <w:szCs w:val="28"/>
        </w:rPr>
        <w:t>), согласно этнографическим исследованиям, проводились при значительной зрительской аудитории в контексте традиционных национальных празднеств и торгово-экономических мероприятий. Исторический анализ показывает, что айтыс как типология состязательного искусства прошёл множество эволюционных этапов, от архаических обрядовых песен импровизационного характера до конституирования в качестве самостоятельного музыкально-поэтического жанра. «В процессе диалогического состязания слушатели становились сопричастными к священнодействию</w:t>
      </w:r>
      <w:r w:rsidR="00845975">
        <w:rPr>
          <w:sz w:val="28"/>
          <w:szCs w:val="28"/>
        </w:rPr>
        <w:t xml:space="preserve"> –</w:t>
      </w:r>
      <w:r w:rsidRPr="00951FBF">
        <w:rPr>
          <w:sz w:val="28"/>
          <w:szCs w:val="28"/>
        </w:rPr>
        <w:t xml:space="preserve"> созданию произведения, его первому исполнению. События такого рода были яркими и запоминающимися, они не могли оставить равнодушными присутствующих, а потому каждое удачное состязание надолго сохранялось в памяти народа, рассказ о нем передавался из поколения в поколение» </w:t>
      </w:r>
      <w:r w:rsidR="00290F81" w:rsidRPr="00290F81">
        <w:rPr>
          <w:sz w:val="28"/>
          <w:szCs w:val="28"/>
        </w:rPr>
        <w:t>[</w:t>
      </w:r>
      <w:r w:rsidR="00290F81">
        <w:rPr>
          <w:sz w:val="28"/>
          <w:szCs w:val="28"/>
        </w:rPr>
        <w:t>1</w:t>
      </w:r>
      <w:r w:rsidR="00C27C67">
        <w:rPr>
          <w:sz w:val="28"/>
          <w:szCs w:val="28"/>
        </w:rPr>
        <w:t>1</w:t>
      </w:r>
      <w:r w:rsidR="00B97EB5">
        <w:rPr>
          <w:sz w:val="28"/>
          <w:szCs w:val="28"/>
        </w:rPr>
        <w:t>6</w:t>
      </w:r>
      <w:r w:rsidR="00290F81">
        <w:rPr>
          <w:sz w:val="28"/>
          <w:szCs w:val="28"/>
        </w:rPr>
        <w:t>, с.</w:t>
      </w:r>
      <w:r w:rsidR="00290F81" w:rsidRPr="00951FBF">
        <w:rPr>
          <w:sz w:val="28"/>
          <w:szCs w:val="28"/>
        </w:rPr>
        <w:t xml:space="preserve"> 15</w:t>
      </w:r>
      <w:r w:rsidR="00290F81" w:rsidRPr="00290F81">
        <w:rPr>
          <w:sz w:val="28"/>
          <w:szCs w:val="28"/>
        </w:rPr>
        <w:t>4]</w:t>
      </w:r>
      <w:r w:rsidRPr="00951FBF">
        <w:rPr>
          <w:sz w:val="28"/>
          <w:szCs w:val="28"/>
        </w:rPr>
        <w:t xml:space="preserve">. </w:t>
      </w:r>
    </w:p>
    <w:p w14:paraId="0CECF8BC" w14:textId="317E7153" w:rsidR="00951FBF" w:rsidRDefault="00951FBF" w:rsidP="0066701A">
      <w:pPr>
        <w:pStyle w:val="a8"/>
        <w:spacing w:before="0" w:beforeAutospacing="0" w:after="0" w:afterAutospacing="0"/>
        <w:ind w:firstLine="708"/>
        <w:jc w:val="both"/>
        <w:rPr>
          <w:sz w:val="28"/>
          <w:szCs w:val="28"/>
        </w:rPr>
      </w:pPr>
      <w:r w:rsidRPr="00951FBF">
        <w:rPr>
          <w:sz w:val="28"/>
          <w:szCs w:val="28"/>
        </w:rPr>
        <w:t xml:space="preserve">В спортивном бальном танце игровой элемент проявляется через структурированные правила, систему оценок и конкурсный формат. Как и в традиционных играх, здесь присутствует драматургия противостояния, где каждый участник стремится к совершенству исполнения. Этот аспект подчеркивается в работе Е.Р. </w:t>
      </w:r>
      <w:proofErr w:type="spellStart"/>
      <w:r w:rsidRPr="00951FBF">
        <w:rPr>
          <w:sz w:val="28"/>
          <w:szCs w:val="28"/>
        </w:rPr>
        <w:t>Твороговой</w:t>
      </w:r>
      <w:proofErr w:type="spellEnd"/>
      <w:r w:rsidRPr="00951FBF">
        <w:rPr>
          <w:sz w:val="28"/>
          <w:szCs w:val="28"/>
        </w:rPr>
        <w:t>, где танец рассматривается как «способ передачи эмоций и смыслов через телесную экспрессию»</w:t>
      </w:r>
      <w:r w:rsidR="007C04B0">
        <w:rPr>
          <w:sz w:val="28"/>
          <w:szCs w:val="28"/>
        </w:rPr>
        <w:t xml:space="preserve"> </w:t>
      </w:r>
      <w:r w:rsidR="007C04B0" w:rsidRPr="007C04B0">
        <w:rPr>
          <w:sz w:val="28"/>
          <w:szCs w:val="28"/>
        </w:rPr>
        <w:t>[</w:t>
      </w:r>
      <w:r w:rsidR="00290F81" w:rsidRPr="00B63C38">
        <w:rPr>
          <w:sz w:val="28"/>
          <w:szCs w:val="28"/>
        </w:rPr>
        <w:t>1</w:t>
      </w:r>
      <w:r w:rsidR="00C27C67">
        <w:rPr>
          <w:sz w:val="28"/>
          <w:szCs w:val="28"/>
        </w:rPr>
        <w:t>1</w:t>
      </w:r>
      <w:r w:rsidR="00F4796A">
        <w:rPr>
          <w:sz w:val="28"/>
          <w:szCs w:val="28"/>
        </w:rPr>
        <w:t>8</w:t>
      </w:r>
      <w:r w:rsidR="007C04B0">
        <w:rPr>
          <w:sz w:val="28"/>
          <w:szCs w:val="28"/>
        </w:rPr>
        <w:t>, с. 240</w:t>
      </w:r>
      <w:r w:rsidR="007C04B0" w:rsidRPr="007C04B0">
        <w:rPr>
          <w:sz w:val="28"/>
          <w:szCs w:val="28"/>
        </w:rPr>
        <w:t>]</w:t>
      </w:r>
      <w:r w:rsidRPr="00951FBF">
        <w:rPr>
          <w:sz w:val="28"/>
          <w:szCs w:val="28"/>
        </w:rPr>
        <w:t>.</w:t>
      </w:r>
    </w:p>
    <w:p w14:paraId="7A0F028F" w14:textId="36C718A6" w:rsidR="00951FBF" w:rsidRPr="00951FBF" w:rsidRDefault="00951FBF" w:rsidP="0066701A">
      <w:pPr>
        <w:pStyle w:val="a8"/>
        <w:spacing w:before="0" w:beforeAutospacing="0" w:after="0" w:afterAutospacing="0"/>
        <w:ind w:firstLine="708"/>
        <w:jc w:val="both"/>
        <w:rPr>
          <w:sz w:val="28"/>
          <w:szCs w:val="28"/>
        </w:rPr>
      </w:pPr>
      <w:r w:rsidRPr="00951FBF">
        <w:rPr>
          <w:sz w:val="28"/>
          <w:szCs w:val="28"/>
        </w:rPr>
        <w:t xml:space="preserve">Обращаясь к теории Й. </w:t>
      </w:r>
      <w:proofErr w:type="spellStart"/>
      <w:r w:rsidRPr="00951FBF">
        <w:rPr>
          <w:sz w:val="28"/>
          <w:szCs w:val="28"/>
        </w:rPr>
        <w:t>Хейзинги</w:t>
      </w:r>
      <w:proofErr w:type="spellEnd"/>
      <w:r w:rsidRPr="00951FBF">
        <w:rPr>
          <w:sz w:val="28"/>
          <w:szCs w:val="28"/>
        </w:rPr>
        <w:t xml:space="preserve">, следует отметить, что </w:t>
      </w:r>
      <w:r w:rsidR="00206375">
        <w:rPr>
          <w:sz w:val="28"/>
          <w:szCs w:val="28"/>
        </w:rPr>
        <w:t>«</w:t>
      </w:r>
      <w:r w:rsidR="00206375" w:rsidRPr="00EA4C7F">
        <w:rPr>
          <w:sz w:val="28"/>
          <w:szCs w:val="28"/>
        </w:rPr>
        <w:t xml:space="preserve">истоки игры, в работах ряда учёных происходят от древних ритуалов. Аргументом в пользу ритуального происхождения игр А.К. </w:t>
      </w:r>
      <w:proofErr w:type="spellStart"/>
      <w:r w:rsidR="00206375" w:rsidRPr="00EA4C7F">
        <w:rPr>
          <w:sz w:val="28"/>
          <w:szCs w:val="28"/>
        </w:rPr>
        <w:t>Байбурин</w:t>
      </w:r>
      <w:proofErr w:type="spellEnd"/>
      <w:r w:rsidR="00206375" w:rsidRPr="00EA4C7F">
        <w:rPr>
          <w:sz w:val="28"/>
          <w:szCs w:val="28"/>
        </w:rPr>
        <w:t xml:space="preserve"> считает, то обстоятельство, что «игра может быть с успехом использована в качестве материала для реконструкции архаического ритуала». Исходя из данного утверждения, мы можем предполагать, что танец «</w:t>
      </w:r>
      <w:proofErr w:type="spellStart"/>
      <w:r w:rsidR="00206375" w:rsidRPr="00EA4C7F">
        <w:rPr>
          <w:sz w:val="28"/>
          <w:szCs w:val="28"/>
        </w:rPr>
        <w:t>Алқа</w:t>
      </w:r>
      <w:proofErr w:type="spellEnd"/>
      <w:r w:rsidR="00206375" w:rsidRPr="00EA4C7F">
        <w:rPr>
          <w:sz w:val="28"/>
          <w:szCs w:val="28"/>
        </w:rPr>
        <w:t xml:space="preserve"> </w:t>
      </w:r>
      <w:proofErr w:type="spellStart"/>
      <w:r w:rsidR="00206375" w:rsidRPr="00EA4C7F">
        <w:rPr>
          <w:sz w:val="28"/>
          <w:szCs w:val="28"/>
        </w:rPr>
        <w:t>қотан</w:t>
      </w:r>
      <w:proofErr w:type="spellEnd"/>
      <w:r w:rsidR="00206375" w:rsidRPr="00EA4C7F">
        <w:rPr>
          <w:sz w:val="28"/>
          <w:szCs w:val="28"/>
        </w:rPr>
        <w:t xml:space="preserve">» есть </w:t>
      </w:r>
      <w:proofErr w:type="spellStart"/>
      <w:r w:rsidR="00206375" w:rsidRPr="00EA4C7F">
        <w:rPr>
          <w:sz w:val="28"/>
          <w:szCs w:val="28"/>
        </w:rPr>
        <w:t>праобраз</w:t>
      </w:r>
      <w:proofErr w:type="spellEnd"/>
      <w:r w:rsidR="00206375" w:rsidRPr="00EA4C7F">
        <w:rPr>
          <w:sz w:val="28"/>
          <w:szCs w:val="28"/>
        </w:rPr>
        <w:t xml:space="preserve"> определённого ритуала</w:t>
      </w:r>
      <w:r w:rsidR="00206375">
        <w:rPr>
          <w:sz w:val="28"/>
          <w:szCs w:val="28"/>
        </w:rPr>
        <w:t xml:space="preserve">» </w:t>
      </w:r>
      <w:r w:rsidR="00290F81" w:rsidRPr="00290F81">
        <w:rPr>
          <w:sz w:val="28"/>
          <w:szCs w:val="28"/>
        </w:rPr>
        <w:t>[53</w:t>
      </w:r>
      <w:r w:rsidR="00290F81">
        <w:rPr>
          <w:sz w:val="28"/>
          <w:szCs w:val="28"/>
        </w:rPr>
        <w:t>, с.</w:t>
      </w:r>
      <w:r w:rsidR="00206375">
        <w:rPr>
          <w:sz w:val="28"/>
          <w:szCs w:val="28"/>
        </w:rPr>
        <w:t xml:space="preserve"> 88</w:t>
      </w:r>
      <w:r w:rsidR="00290F81" w:rsidRPr="00290F81">
        <w:rPr>
          <w:sz w:val="28"/>
          <w:szCs w:val="28"/>
        </w:rPr>
        <w:t>]</w:t>
      </w:r>
      <w:r w:rsidR="00206375" w:rsidRPr="00EA4C7F">
        <w:rPr>
          <w:sz w:val="28"/>
          <w:szCs w:val="28"/>
        </w:rPr>
        <w:t>.</w:t>
      </w:r>
      <w:r w:rsidR="00A44A4C">
        <w:rPr>
          <w:sz w:val="28"/>
          <w:szCs w:val="28"/>
        </w:rPr>
        <w:t xml:space="preserve"> В основе этого танца лежит </w:t>
      </w:r>
      <w:proofErr w:type="spellStart"/>
      <w:r w:rsidR="00A44A4C">
        <w:rPr>
          <w:sz w:val="28"/>
          <w:szCs w:val="28"/>
        </w:rPr>
        <w:t>древнекипчакская</w:t>
      </w:r>
      <w:proofErr w:type="spellEnd"/>
      <w:r w:rsidR="00A44A4C">
        <w:rPr>
          <w:sz w:val="28"/>
          <w:szCs w:val="28"/>
        </w:rPr>
        <w:t xml:space="preserve"> игра.</w:t>
      </w:r>
      <w:r w:rsidRPr="00951FBF">
        <w:rPr>
          <w:sz w:val="28"/>
          <w:szCs w:val="28"/>
        </w:rPr>
        <w:t xml:space="preserve"> Согласно Й. </w:t>
      </w:r>
      <w:proofErr w:type="spellStart"/>
      <w:r w:rsidRPr="00951FBF">
        <w:rPr>
          <w:sz w:val="28"/>
          <w:szCs w:val="28"/>
        </w:rPr>
        <w:t>Хейзинге</w:t>
      </w:r>
      <w:proofErr w:type="spellEnd"/>
      <w:r w:rsidRPr="00951FBF">
        <w:rPr>
          <w:sz w:val="28"/>
          <w:szCs w:val="28"/>
        </w:rPr>
        <w:t>, игра – это неотъемлемая часть человеческой культуры, предшествующая возникновению искусства, науки и философии. В казахской традиции игра выполняла не только развлекательную, но и социализирующую функцию, формируя навыки стратегического мышления, физической ловкости и коллективного взаимодействия. Например, национальные игры кокпар</w:t>
      </w:r>
      <w:r w:rsidR="00B805A6">
        <w:rPr>
          <w:sz w:val="28"/>
          <w:szCs w:val="28"/>
        </w:rPr>
        <w:t>, байге</w:t>
      </w:r>
      <w:r w:rsidRPr="00951FBF">
        <w:rPr>
          <w:sz w:val="28"/>
          <w:szCs w:val="28"/>
        </w:rPr>
        <w:t xml:space="preserve"> и</w:t>
      </w:r>
      <w:r w:rsidR="00B805A6">
        <w:rPr>
          <w:sz w:val="28"/>
          <w:szCs w:val="28"/>
        </w:rPr>
        <w:t xml:space="preserve"> </w:t>
      </w:r>
      <w:proofErr w:type="spellStart"/>
      <w:r w:rsidR="00B805A6">
        <w:rPr>
          <w:sz w:val="28"/>
          <w:szCs w:val="28"/>
        </w:rPr>
        <w:t>аламан</w:t>
      </w:r>
      <w:proofErr w:type="spellEnd"/>
      <w:r w:rsidR="00B805A6">
        <w:rPr>
          <w:sz w:val="28"/>
          <w:szCs w:val="28"/>
        </w:rPr>
        <w:t xml:space="preserve"> байге</w:t>
      </w:r>
      <w:r w:rsidRPr="00951FBF">
        <w:rPr>
          <w:sz w:val="28"/>
          <w:szCs w:val="28"/>
        </w:rPr>
        <w:t xml:space="preserve"> требовали от участников не только силы, но и умения предвидеть действия соперника. В.В. </w:t>
      </w:r>
      <w:proofErr w:type="spellStart"/>
      <w:r w:rsidRPr="00951FBF">
        <w:rPr>
          <w:sz w:val="28"/>
          <w:szCs w:val="28"/>
        </w:rPr>
        <w:t>Жовтянская</w:t>
      </w:r>
      <w:proofErr w:type="spellEnd"/>
      <w:r w:rsidRPr="00951FBF">
        <w:rPr>
          <w:sz w:val="28"/>
          <w:szCs w:val="28"/>
        </w:rPr>
        <w:t xml:space="preserve"> отмечает, что игры представляют собой «деятельность, предметом которой является формирование субъективного переживания»</w:t>
      </w:r>
      <w:r w:rsidR="007C04B0">
        <w:rPr>
          <w:sz w:val="28"/>
          <w:szCs w:val="28"/>
        </w:rPr>
        <w:t xml:space="preserve"> </w:t>
      </w:r>
      <w:r w:rsidR="007C04B0" w:rsidRPr="007C04B0">
        <w:rPr>
          <w:sz w:val="28"/>
          <w:szCs w:val="28"/>
        </w:rPr>
        <w:t>[</w:t>
      </w:r>
      <w:r w:rsidR="00290F81">
        <w:rPr>
          <w:sz w:val="28"/>
          <w:szCs w:val="28"/>
        </w:rPr>
        <w:t>1</w:t>
      </w:r>
      <w:r w:rsidR="00C27C67">
        <w:rPr>
          <w:sz w:val="28"/>
          <w:szCs w:val="28"/>
        </w:rPr>
        <w:t>1</w:t>
      </w:r>
      <w:r w:rsidR="00F4796A">
        <w:rPr>
          <w:sz w:val="28"/>
          <w:szCs w:val="28"/>
        </w:rPr>
        <w:t>9</w:t>
      </w:r>
      <w:r w:rsidR="007C04B0">
        <w:rPr>
          <w:sz w:val="28"/>
          <w:szCs w:val="28"/>
        </w:rPr>
        <w:t>, с. 68</w:t>
      </w:r>
      <w:r w:rsidR="007C04B0" w:rsidRPr="007C04B0">
        <w:rPr>
          <w:sz w:val="28"/>
          <w:szCs w:val="28"/>
        </w:rPr>
        <w:t>]</w:t>
      </w:r>
      <w:r w:rsidRPr="00951FBF">
        <w:rPr>
          <w:sz w:val="28"/>
          <w:szCs w:val="28"/>
        </w:rPr>
        <w:t>, что коррелирует с феноменологическим пониманием танца как воплощенного ритма.</w:t>
      </w:r>
    </w:p>
    <w:p w14:paraId="3DDA6A41" w14:textId="77777777" w:rsidR="00206375" w:rsidRDefault="00951FBF" w:rsidP="0066701A">
      <w:pPr>
        <w:pStyle w:val="a8"/>
        <w:spacing w:before="0" w:beforeAutospacing="0" w:after="0" w:afterAutospacing="0"/>
        <w:ind w:firstLine="708"/>
        <w:jc w:val="both"/>
        <w:rPr>
          <w:sz w:val="28"/>
          <w:szCs w:val="28"/>
        </w:rPr>
      </w:pPr>
      <w:r w:rsidRPr="00951FBF">
        <w:rPr>
          <w:sz w:val="28"/>
          <w:szCs w:val="28"/>
        </w:rPr>
        <w:lastRenderedPageBreak/>
        <w:t xml:space="preserve">Данное исследование базируется на фундаментальном постулате философии </w:t>
      </w:r>
      <w:r w:rsidR="00206375">
        <w:rPr>
          <w:sz w:val="28"/>
          <w:szCs w:val="28"/>
        </w:rPr>
        <w:t>Х</w:t>
      </w:r>
      <w:r w:rsidRPr="00951FBF">
        <w:rPr>
          <w:sz w:val="28"/>
          <w:szCs w:val="28"/>
        </w:rPr>
        <w:t>.</w:t>
      </w:r>
      <w:r w:rsidR="00206375">
        <w:rPr>
          <w:sz w:val="28"/>
          <w:szCs w:val="28"/>
        </w:rPr>
        <w:t>-</w:t>
      </w:r>
      <w:r w:rsidRPr="00951FBF">
        <w:rPr>
          <w:sz w:val="28"/>
          <w:szCs w:val="28"/>
        </w:rPr>
        <w:t xml:space="preserve">Г. Гадамера относительно определяющей роли концепта «игры» в конструировании онтологических оснований искусства и спортивной деятельности. Экспликация игры как формы </w:t>
      </w:r>
      <w:proofErr w:type="spellStart"/>
      <w:r w:rsidRPr="00951FBF">
        <w:rPr>
          <w:sz w:val="28"/>
          <w:szCs w:val="28"/>
        </w:rPr>
        <w:t>бытийственности</w:t>
      </w:r>
      <w:proofErr w:type="spellEnd"/>
      <w:r w:rsidRPr="00951FBF">
        <w:rPr>
          <w:sz w:val="28"/>
          <w:szCs w:val="28"/>
        </w:rPr>
        <w:t xml:space="preserve"> эстетического и агонального феноменов представляется центральным элементом онтологического анализа, учитывая многочисленные эпистемологические трансформации в интерпретации игры, её функциональности в культурогенезе, социальной эволюции и антропологическом становлении субъекта. Традиционно феномен игры конституировался преимущественно как предмет естественнонаучной рефлексии, локализованной в дискурсивном поле антропологии, психологии и этологии, в то время как философская рецепция данного концепта длительное время характеризовалась избирательностью и периферийностью. </w:t>
      </w:r>
    </w:p>
    <w:p w14:paraId="3290936B" w14:textId="0F4417A5" w:rsidR="00206375" w:rsidRDefault="00951FBF" w:rsidP="0066701A">
      <w:pPr>
        <w:pStyle w:val="a8"/>
        <w:spacing w:before="0" w:beforeAutospacing="0" w:after="0" w:afterAutospacing="0"/>
        <w:ind w:firstLine="708"/>
        <w:jc w:val="both"/>
        <w:rPr>
          <w:sz w:val="28"/>
          <w:szCs w:val="28"/>
        </w:rPr>
      </w:pPr>
      <w:r w:rsidRPr="00951FBF">
        <w:rPr>
          <w:sz w:val="28"/>
          <w:szCs w:val="28"/>
        </w:rPr>
        <w:t xml:space="preserve">Лишь во второй половине XX столетия, с утверждением постмодернистской парадигмы, концепт «игры» трансформируется в методологический инструментарий концептуализации фундаментальных отношений между субъектами, а также между человеком и различными системами естественного и искусственного происхождения. В соответствии с указанными теоретическими положениями, разработка категориального аппарата игры в философской герменевтике осуществляется в едином концептуальном континууме как с теорией понимания, так и с коммуникативной теорией. При определении функциональности игры в процессе когнитивного освоения ментальных структур наблюдаются определённые дивергенции в философских интерпретациях: игра </w:t>
      </w:r>
      <w:proofErr w:type="spellStart"/>
      <w:r w:rsidRPr="00951FBF">
        <w:rPr>
          <w:sz w:val="28"/>
          <w:szCs w:val="28"/>
        </w:rPr>
        <w:t>концептуализируется</w:t>
      </w:r>
      <w:proofErr w:type="spellEnd"/>
      <w:r w:rsidRPr="00951FBF">
        <w:rPr>
          <w:sz w:val="28"/>
          <w:szCs w:val="28"/>
        </w:rPr>
        <w:t xml:space="preserve"> как модус экзистенции человеческой свободы, как высшая интеллектуальная страсть, как </w:t>
      </w:r>
      <w:proofErr w:type="spellStart"/>
      <w:r w:rsidRPr="00951FBF">
        <w:rPr>
          <w:sz w:val="28"/>
          <w:szCs w:val="28"/>
        </w:rPr>
        <w:t>культурогенетический</w:t>
      </w:r>
      <w:proofErr w:type="spellEnd"/>
      <w:r w:rsidRPr="00951FBF">
        <w:rPr>
          <w:sz w:val="28"/>
          <w:szCs w:val="28"/>
        </w:rPr>
        <w:t xml:space="preserve"> потенциал социума, и как самоценная деятельностная модальность. </w:t>
      </w:r>
    </w:p>
    <w:p w14:paraId="5A11AA3D" w14:textId="2603ADEE" w:rsidR="00206375" w:rsidRDefault="00951FBF" w:rsidP="0066701A">
      <w:pPr>
        <w:pStyle w:val="a8"/>
        <w:spacing w:before="0" w:beforeAutospacing="0" w:after="0" w:afterAutospacing="0"/>
        <w:ind w:firstLine="708"/>
        <w:jc w:val="both"/>
        <w:rPr>
          <w:sz w:val="28"/>
          <w:szCs w:val="28"/>
        </w:rPr>
      </w:pPr>
      <w:r w:rsidRPr="00951FBF">
        <w:rPr>
          <w:sz w:val="28"/>
          <w:szCs w:val="28"/>
        </w:rPr>
        <w:t xml:space="preserve">В современном философском дискурсе игра </w:t>
      </w:r>
      <w:proofErr w:type="spellStart"/>
      <w:r w:rsidRPr="00951FBF">
        <w:rPr>
          <w:sz w:val="28"/>
          <w:szCs w:val="28"/>
        </w:rPr>
        <w:t>дефинируется</w:t>
      </w:r>
      <w:proofErr w:type="spellEnd"/>
      <w:r w:rsidRPr="00951FBF">
        <w:rPr>
          <w:sz w:val="28"/>
          <w:szCs w:val="28"/>
        </w:rPr>
        <w:t xml:space="preserve"> как «форма человеческой активности или интеракции, в которой субъект </w:t>
      </w:r>
      <w:proofErr w:type="spellStart"/>
      <w:r w:rsidRPr="00951FBF">
        <w:rPr>
          <w:sz w:val="28"/>
          <w:szCs w:val="28"/>
        </w:rPr>
        <w:t>трансцендирует</w:t>
      </w:r>
      <w:proofErr w:type="spellEnd"/>
      <w:r w:rsidRPr="00951FBF">
        <w:rPr>
          <w:sz w:val="28"/>
          <w:szCs w:val="28"/>
        </w:rPr>
        <w:t xml:space="preserve"> границы своих обычных функций или утилитарного применения объектов»</w:t>
      </w:r>
      <w:r w:rsidR="004D4D37">
        <w:rPr>
          <w:sz w:val="28"/>
          <w:szCs w:val="28"/>
        </w:rPr>
        <w:t xml:space="preserve"> </w:t>
      </w:r>
      <w:r w:rsidR="00290F81" w:rsidRPr="00290F81">
        <w:rPr>
          <w:sz w:val="28"/>
          <w:szCs w:val="28"/>
        </w:rPr>
        <w:t>[</w:t>
      </w:r>
      <w:r w:rsidR="00290F81">
        <w:rPr>
          <w:sz w:val="28"/>
          <w:szCs w:val="28"/>
        </w:rPr>
        <w:t>1</w:t>
      </w:r>
      <w:r w:rsidR="00F4796A">
        <w:rPr>
          <w:sz w:val="28"/>
          <w:szCs w:val="28"/>
        </w:rPr>
        <w:t>20</w:t>
      </w:r>
      <w:r w:rsidR="004D4D37" w:rsidRPr="004D4D37">
        <w:rPr>
          <w:sz w:val="28"/>
          <w:szCs w:val="28"/>
        </w:rPr>
        <w:t xml:space="preserve">, </w:t>
      </w:r>
      <w:r w:rsidR="00290F81">
        <w:rPr>
          <w:sz w:val="28"/>
          <w:szCs w:val="28"/>
        </w:rPr>
        <w:t>с</w:t>
      </w:r>
      <w:r w:rsidR="004D4D37" w:rsidRPr="004D4D37">
        <w:rPr>
          <w:sz w:val="28"/>
          <w:szCs w:val="28"/>
        </w:rPr>
        <w:t>. 28</w:t>
      </w:r>
      <w:r w:rsidR="00290F81" w:rsidRPr="00290F81">
        <w:rPr>
          <w:sz w:val="28"/>
          <w:szCs w:val="28"/>
        </w:rPr>
        <w:t>]</w:t>
      </w:r>
      <w:r w:rsidRPr="00951FBF">
        <w:rPr>
          <w:sz w:val="28"/>
          <w:szCs w:val="28"/>
        </w:rPr>
        <w:t xml:space="preserve">, а в новейшем философском тезаурусе – как «вид физической и интеллектуальной деятельности, лишенной прямой практической телеологии и предоставляющей индивиду возможность самореализации, </w:t>
      </w:r>
      <w:proofErr w:type="spellStart"/>
      <w:r w:rsidRPr="00951FBF">
        <w:rPr>
          <w:sz w:val="28"/>
          <w:szCs w:val="28"/>
        </w:rPr>
        <w:t>трансцендирующей</w:t>
      </w:r>
      <w:proofErr w:type="spellEnd"/>
      <w:r w:rsidRPr="00951FBF">
        <w:rPr>
          <w:sz w:val="28"/>
          <w:szCs w:val="28"/>
        </w:rPr>
        <w:t xml:space="preserve"> рамки его актуальных социальных ролей»</w:t>
      </w:r>
      <w:r w:rsidR="004D4D37">
        <w:rPr>
          <w:sz w:val="28"/>
          <w:szCs w:val="28"/>
        </w:rPr>
        <w:t xml:space="preserve"> </w:t>
      </w:r>
      <w:r w:rsidR="00EF2326" w:rsidRPr="00290F81">
        <w:rPr>
          <w:sz w:val="28"/>
          <w:szCs w:val="28"/>
        </w:rPr>
        <w:t>[</w:t>
      </w:r>
      <w:r w:rsidR="00EF2326">
        <w:rPr>
          <w:sz w:val="28"/>
          <w:szCs w:val="28"/>
        </w:rPr>
        <w:t>12</w:t>
      </w:r>
      <w:r w:rsidR="00F4796A">
        <w:rPr>
          <w:sz w:val="28"/>
          <w:szCs w:val="28"/>
        </w:rPr>
        <w:t>1</w:t>
      </w:r>
      <w:r w:rsidR="00EF2326" w:rsidRPr="004D4D37">
        <w:rPr>
          <w:sz w:val="28"/>
          <w:szCs w:val="28"/>
        </w:rPr>
        <w:t xml:space="preserve">, </w:t>
      </w:r>
      <w:r w:rsidR="00EF2326">
        <w:rPr>
          <w:sz w:val="28"/>
          <w:szCs w:val="28"/>
        </w:rPr>
        <w:t>с</w:t>
      </w:r>
      <w:r w:rsidR="00EF2326" w:rsidRPr="004D4D37">
        <w:rPr>
          <w:sz w:val="28"/>
          <w:szCs w:val="28"/>
        </w:rPr>
        <w:t xml:space="preserve">. </w:t>
      </w:r>
      <w:r w:rsidR="00EF2326" w:rsidRPr="00EF2326">
        <w:rPr>
          <w:sz w:val="28"/>
          <w:szCs w:val="28"/>
        </w:rPr>
        <w:t>10</w:t>
      </w:r>
      <w:r w:rsidR="00EF2326" w:rsidRPr="00290F81">
        <w:rPr>
          <w:sz w:val="28"/>
          <w:szCs w:val="28"/>
        </w:rPr>
        <w:t>]</w:t>
      </w:r>
      <w:r w:rsidRPr="00951FBF">
        <w:rPr>
          <w:sz w:val="28"/>
          <w:szCs w:val="28"/>
        </w:rPr>
        <w:t xml:space="preserve">. Однако в обоих случаях наблюдается редукция игры исключительно к антропологическому измерению, что, возможно, допустимо лишь в рамках авторских исследований, фокусирующихся на роли игры в трудовой деятельности человека. В философском же дискурсе игра заслуживает рассмотрения в наиболее широком онтологическом контексте. </w:t>
      </w:r>
    </w:p>
    <w:p w14:paraId="4F1006CF" w14:textId="4BD4ED25" w:rsidR="00206375" w:rsidRDefault="00951FBF" w:rsidP="0066701A">
      <w:pPr>
        <w:pStyle w:val="a8"/>
        <w:spacing w:before="0" w:beforeAutospacing="0" w:after="0" w:afterAutospacing="0"/>
        <w:ind w:firstLine="708"/>
        <w:jc w:val="both"/>
        <w:rPr>
          <w:sz w:val="28"/>
          <w:szCs w:val="28"/>
        </w:rPr>
      </w:pPr>
      <w:r w:rsidRPr="00951FBF">
        <w:rPr>
          <w:sz w:val="28"/>
          <w:szCs w:val="28"/>
        </w:rPr>
        <w:t xml:space="preserve">У Гадамера феномен игры интерпретируется как природное явление: «Движение, конституирующее игру, лишено телеологической </w:t>
      </w:r>
      <w:proofErr w:type="spellStart"/>
      <w:r w:rsidRPr="00951FBF">
        <w:rPr>
          <w:sz w:val="28"/>
          <w:szCs w:val="28"/>
        </w:rPr>
        <w:t>финальности</w:t>
      </w:r>
      <w:proofErr w:type="spellEnd"/>
      <w:r w:rsidRPr="00951FBF">
        <w:rPr>
          <w:sz w:val="28"/>
          <w:szCs w:val="28"/>
        </w:rPr>
        <w:t xml:space="preserve">; оно регенерируется в бесконечных итерациях... Так, мы артикулируем игру хроматических элементов, не подразумевая при этом наличие некоего цвета, вступающего в игровые отношения с другим; мы </w:t>
      </w:r>
      <w:proofErr w:type="spellStart"/>
      <w:r w:rsidRPr="00951FBF">
        <w:rPr>
          <w:sz w:val="28"/>
          <w:szCs w:val="28"/>
        </w:rPr>
        <w:t>референцируем</w:t>
      </w:r>
      <w:proofErr w:type="spellEnd"/>
      <w:r w:rsidRPr="00951FBF">
        <w:rPr>
          <w:sz w:val="28"/>
          <w:szCs w:val="28"/>
        </w:rPr>
        <w:t xml:space="preserve"> к </w:t>
      </w:r>
      <w:r w:rsidRPr="00951FBF">
        <w:rPr>
          <w:sz w:val="28"/>
          <w:szCs w:val="28"/>
        </w:rPr>
        <w:lastRenderedPageBreak/>
        <w:t>определённому процессу или модусу, демонстрирующему вариативное многообразие визуальных проявлений»</w:t>
      </w:r>
      <w:r w:rsidR="004D4D37">
        <w:rPr>
          <w:sz w:val="28"/>
          <w:szCs w:val="28"/>
        </w:rPr>
        <w:t xml:space="preserve"> </w:t>
      </w:r>
      <w:bookmarkStart w:id="149" w:name="_Hlk198638935"/>
      <w:r w:rsidR="001443B2" w:rsidRPr="00EA4C7F">
        <w:rPr>
          <w:sz w:val="28"/>
          <w:szCs w:val="28"/>
        </w:rPr>
        <w:t>[</w:t>
      </w:r>
      <w:r w:rsidR="001443B2">
        <w:rPr>
          <w:sz w:val="28"/>
          <w:szCs w:val="28"/>
        </w:rPr>
        <w:t>4</w:t>
      </w:r>
      <w:r w:rsidR="00EF2326" w:rsidRPr="00EF2326">
        <w:rPr>
          <w:sz w:val="28"/>
          <w:szCs w:val="28"/>
        </w:rPr>
        <w:t>4</w:t>
      </w:r>
      <w:r w:rsidR="001443B2" w:rsidRPr="00EA4C7F">
        <w:rPr>
          <w:sz w:val="28"/>
          <w:szCs w:val="28"/>
        </w:rPr>
        <w:t xml:space="preserve">, с. </w:t>
      </w:r>
      <w:r w:rsidR="001443B2">
        <w:rPr>
          <w:sz w:val="28"/>
          <w:szCs w:val="28"/>
        </w:rPr>
        <w:t>103</w:t>
      </w:r>
      <w:r w:rsidR="001443B2" w:rsidRPr="00EA4C7F">
        <w:rPr>
          <w:sz w:val="28"/>
          <w:szCs w:val="28"/>
        </w:rPr>
        <w:t>]</w:t>
      </w:r>
      <w:bookmarkEnd w:id="149"/>
      <w:r w:rsidRPr="00951FBF">
        <w:rPr>
          <w:sz w:val="28"/>
          <w:szCs w:val="28"/>
        </w:rPr>
        <w:t xml:space="preserve">. </w:t>
      </w:r>
    </w:p>
    <w:p w14:paraId="04F0ED34" w14:textId="74EB44AA" w:rsidR="00951FBF" w:rsidRPr="00951FBF" w:rsidRDefault="00951FBF" w:rsidP="0066701A">
      <w:pPr>
        <w:pStyle w:val="a8"/>
        <w:spacing w:before="0" w:beforeAutospacing="0" w:after="0" w:afterAutospacing="0"/>
        <w:ind w:firstLine="708"/>
        <w:jc w:val="both"/>
        <w:rPr>
          <w:sz w:val="28"/>
          <w:szCs w:val="28"/>
        </w:rPr>
      </w:pPr>
      <w:r w:rsidRPr="00951FBF">
        <w:rPr>
          <w:sz w:val="28"/>
          <w:szCs w:val="28"/>
        </w:rPr>
        <w:t xml:space="preserve">В ещё более широком онтологическом контексте ставится вопрос у </w:t>
      </w:r>
      <w:r w:rsidR="00AF61FC">
        <w:rPr>
          <w:sz w:val="28"/>
          <w:szCs w:val="28"/>
        </w:rPr>
        <w:t xml:space="preserve">             </w:t>
      </w:r>
      <w:r w:rsidRPr="00951FBF">
        <w:rPr>
          <w:sz w:val="28"/>
          <w:szCs w:val="28"/>
        </w:rPr>
        <w:t xml:space="preserve">Й. </w:t>
      </w:r>
      <w:proofErr w:type="spellStart"/>
      <w:r w:rsidRPr="00951FBF">
        <w:rPr>
          <w:sz w:val="28"/>
          <w:szCs w:val="28"/>
        </w:rPr>
        <w:t>Хёйзинги</w:t>
      </w:r>
      <w:proofErr w:type="spellEnd"/>
      <w:r w:rsidRPr="00951FBF">
        <w:rPr>
          <w:sz w:val="28"/>
          <w:szCs w:val="28"/>
        </w:rPr>
        <w:t>: «Существует давняя философская традиция, согласно которой при анализе любой человеческой деятельности до предельных границ нашего познания, она может быть интерпретирована не иначе как игра. Тем, кто удовлетворён подобным метафизическим выводом... лично я не считаю его достаточным для игнорирования игры как специфического фактора всего, что конституирует нашу реальность»</w:t>
      </w:r>
      <w:r w:rsidR="004D4D37">
        <w:rPr>
          <w:sz w:val="28"/>
          <w:szCs w:val="28"/>
        </w:rPr>
        <w:t xml:space="preserve"> </w:t>
      </w:r>
      <w:r w:rsidR="00EF2326" w:rsidRPr="00290F81">
        <w:rPr>
          <w:sz w:val="28"/>
          <w:szCs w:val="28"/>
        </w:rPr>
        <w:t>[</w:t>
      </w:r>
      <w:r w:rsidR="00EF2326">
        <w:rPr>
          <w:sz w:val="28"/>
          <w:szCs w:val="28"/>
        </w:rPr>
        <w:t>1</w:t>
      </w:r>
      <w:r w:rsidR="00F4796A">
        <w:rPr>
          <w:sz w:val="28"/>
          <w:szCs w:val="28"/>
        </w:rPr>
        <w:t>20</w:t>
      </w:r>
      <w:r w:rsidR="00EF2326" w:rsidRPr="004D4D37">
        <w:rPr>
          <w:sz w:val="28"/>
          <w:szCs w:val="28"/>
        </w:rPr>
        <w:t xml:space="preserve">, </w:t>
      </w:r>
      <w:r w:rsidR="00EF2326">
        <w:rPr>
          <w:sz w:val="28"/>
          <w:szCs w:val="28"/>
        </w:rPr>
        <w:t>с</w:t>
      </w:r>
      <w:r w:rsidR="00EF2326" w:rsidRPr="004D4D37">
        <w:rPr>
          <w:sz w:val="28"/>
          <w:szCs w:val="28"/>
        </w:rPr>
        <w:t xml:space="preserve">. </w:t>
      </w:r>
      <w:r w:rsidR="00EF2326" w:rsidRPr="00EF2326">
        <w:rPr>
          <w:sz w:val="28"/>
          <w:szCs w:val="28"/>
        </w:rPr>
        <w:t>3</w:t>
      </w:r>
      <w:r w:rsidR="00EF2326" w:rsidRPr="00290F81">
        <w:rPr>
          <w:sz w:val="28"/>
          <w:szCs w:val="28"/>
        </w:rPr>
        <w:t>]</w:t>
      </w:r>
      <w:r w:rsidRPr="00951FBF">
        <w:rPr>
          <w:sz w:val="28"/>
          <w:szCs w:val="28"/>
        </w:rPr>
        <w:t xml:space="preserve">. Человеку как природному феномену также свойственна игровая активность, однако, будучи социальным существом, его игровая деятельность ограничена определёнными требованиями. </w:t>
      </w:r>
      <w:r w:rsidR="00EF2326" w:rsidRPr="00EF2326">
        <w:rPr>
          <w:sz w:val="28"/>
          <w:szCs w:val="28"/>
        </w:rPr>
        <w:t xml:space="preserve">                       </w:t>
      </w:r>
      <w:r w:rsidRPr="00951FBF">
        <w:rPr>
          <w:sz w:val="28"/>
          <w:szCs w:val="28"/>
        </w:rPr>
        <w:t xml:space="preserve">Й. </w:t>
      </w:r>
      <w:proofErr w:type="spellStart"/>
      <w:r w:rsidRPr="00951FBF">
        <w:rPr>
          <w:sz w:val="28"/>
          <w:szCs w:val="28"/>
        </w:rPr>
        <w:t>Хёйзинга</w:t>
      </w:r>
      <w:proofErr w:type="spellEnd"/>
      <w:r w:rsidRPr="00951FBF">
        <w:rPr>
          <w:sz w:val="28"/>
          <w:szCs w:val="28"/>
        </w:rPr>
        <w:t xml:space="preserve"> критикует исследователей, рассматривающих человеческую игру через призму её функциональной утилитарности, за</w:t>
      </w:r>
      <w:r>
        <w:rPr>
          <w:sz w:val="28"/>
          <w:szCs w:val="28"/>
        </w:rPr>
        <w:t xml:space="preserve"> </w:t>
      </w:r>
      <w:r w:rsidRPr="00951FBF">
        <w:rPr>
          <w:sz w:val="28"/>
          <w:szCs w:val="28"/>
        </w:rPr>
        <w:t>отсутствие интереса к глубинной эстетической значимости игры, постулируя, что сущностная специфика игры заключается в интенсивности поведенческих паттернов «</w:t>
      </w:r>
      <w:proofErr w:type="spellStart"/>
      <w:r w:rsidRPr="00951FBF">
        <w:rPr>
          <w:sz w:val="28"/>
          <w:szCs w:val="28"/>
        </w:rPr>
        <w:t>homo</w:t>
      </w:r>
      <w:proofErr w:type="spellEnd"/>
      <w:r w:rsidRPr="00951FBF">
        <w:rPr>
          <w:sz w:val="28"/>
          <w:szCs w:val="28"/>
        </w:rPr>
        <w:t xml:space="preserve"> </w:t>
      </w:r>
      <w:proofErr w:type="spellStart"/>
      <w:r w:rsidRPr="00951FBF">
        <w:rPr>
          <w:sz w:val="28"/>
          <w:szCs w:val="28"/>
        </w:rPr>
        <w:t>ludens</w:t>
      </w:r>
      <w:proofErr w:type="spellEnd"/>
      <w:r w:rsidRPr="00951FBF">
        <w:rPr>
          <w:sz w:val="28"/>
          <w:szCs w:val="28"/>
        </w:rPr>
        <w:t>» и его способности индуцировать экстатические состояния у реципиентов. Процесс игровой деятельности у людей достигает своей телеологической цели при полной иммерсии играющего, когда «игра обретает статус игры не благодаря внешней соотнесённости с серьёзным, но только благодаря имманентной серьёзности самой игровой деятельности»</w:t>
      </w:r>
      <w:r w:rsidR="004D4D37">
        <w:rPr>
          <w:sz w:val="28"/>
          <w:szCs w:val="28"/>
        </w:rPr>
        <w:t xml:space="preserve"> </w:t>
      </w:r>
      <w:r w:rsidR="001443B2" w:rsidRPr="00EA4C7F">
        <w:rPr>
          <w:sz w:val="28"/>
          <w:szCs w:val="28"/>
        </w:rPr>
        <w:t>[</w:t>
      </w:r>
      <w:r w:rsidR="001443B2">
        <w:rPr>
          <w:sz w:val="28"/>
          <w:szCs w:val="28"/>
        </w:rPr>
        <w:t>4</w:t>
      </w:r>
      <w:r w:rsidR="00EF2326" w:rsidRPr="00EF2326">
        <w:rPr>
          <w:sz w:val="28"/>
          <w:szCs w:val="28"/>
        </w:rPr>
        <w:t>4</w:t>
      </w:r>
      <w:r w:rsidR="001443B2" w:rsidRPr="00EA4C7F">
        <w:rPr>
          <w:sz w:val="28"/>
          <w:szCs w:val="28"/>
        </w:rPr>
        <w:t xml:space="preserve">, с. </w:t>
      </w:r>
      <w:r w:rsidR="001443B2">
        <w:rPr>
          <w:sz w:val="28"/>
          <w:szCs w:val="28"/>
        </w:rPr>
        <w:t>106</w:t>
      </w:r>
      <w:r w:rsidR="001443B2" w:rsidRPr="00EA4C7F">
        <w:rPr>
          <w:sz w:val="28"/>
          <w:szCs w:val="28"/>
        </w:rPr>
        <w:t>]</w:t>
      </w:r>
      <w:r w:rsidRPr="00951FBF">
        <w:rPr>
          <w:sz w:val="28"/>
          <w:szCs w:val="28"/>
        </w:rPr>
        <w:t>, где для играющего субъекта «внешнее» нивелируется, и он поглощён игрой, характеризующейся «движением, осуществляемым без напряжения, как бы автоматически»</w:t>
      </w:r>
      <w:r w:rsidR="004D4D37">
        <w:rPr>
          <w:sz w:val="28"/>
          <w:szCs w:val="28"/>
        </w:rPr>
        <w:t xml:space="preserve"> </w:t>
      </w:r>
      <w:r w:rsidR="001443B2" w:rsidRPr="00EA4C7F">
        <w:rPr>
          <w:sz w:val="28"/>
          <w:szCs w:val="28"/>
        </w:rPr>
        <w:t>[</w:t>
      </w:r>
      <w:r w:rsidR="001443B2">
        <w:rPr>
          <w:sz w:val="28"/>
          <w:szCs w:val="28"/>
        </w:rPr>
        <w:t>4</w:t>
      </w:r>
      <w:r w:rsidR="00EF2326" w:rsidRPr="00EF2326">
        <w:rPr>
          <w:sz w:val="28"/>
          <w:szCs w:val="28"/>
        </w:rPr>
        <w:t>4</w:t>
      </w:r>
      <w:r w:rsidR="001443B2" w:rsidRPr="00EA4C7F">
        <w:rPr>
          <w:sz w:val="28"/>
          <w:szCs w:val="28"/>
        </w:rPr>
        <w:t xml:space="preserve">, с. </w:t>
      </w:r>
      <w:r w:rsidR="001443B2">
        <w:rPr>
          <w:sz w:val="28"/>
          <w:szCs w:val="28"/>
        </w:rPr>
        <w:t>104</w:t>
      </w:r>
      <w:r w:rsidR="001443B2" w:rsidRPr="00EA4C7F">
        <w:rPr>
          <w:sz w:val="28"/>
          <w:szCs w:val="28"/>
        </w:rPr>
        <w:t>]</w:t>
      </w:r>
      <w:r w:rsidRPr="00951FBF">
        <w:rPr>
          <w:sz w:val="28"/>
          <w:szCs w:val="28"/>
        </w:rPr>
        <w:t>.</w:t>
      </w:r>
    </w:p>
    <w:p w14:paraId="29C88E87" w14:textId="65566769" w:rsidR="00951FBF" w:rsidRPr="00951FBF" w:rsidRDefault="00951FBF" w:rsidP="0066701A">
      <w:pPr>
        <w:pStyle w:val="a8"/>
        <w:spacing w:before="0" w:beforeAutospacing="0" w:after="0" w:afterAutospacing="0"/>
        <w:ind w:firstLine="708"/>
        <w:jc w:val="both"/>
        <w:rPr>
          <w:sz w:val="28"/>
          <w:szCs w:val="28"/>
        </w:rPr>
      </w:pPr>
      <w:r w:rsidRPr="00951FBF">
        <w:rPr>
          <w:sz w:val="28"/>
          <w:szCs w:val="28"/>
        </w:rPr>
        <w:t xml:space="preserve">Гадамер делает вывод, что результатом игры является онтологическое приращение бытия человека, </w:t>
      </w:r>
      <w:proofErr w:type="spellStart"/>
      <w:r w:rsidRPr="00951FBF">
        <w:rPr>
          <w:sz w:val="28"/>
          <w:szCs w:val="28"/>
        </w:rPr>
        <w:t>трансцендируя</w:t>
      </w:r>
      <w:proofErr w:type="spellEnd"/>
      <w:r w:rsidRPr="00951FBF">
        <w:rPr>
          <w:sz w:val="28"/>
          <w:szCs w:val="28"/>
        </w:rPr>
        <w:t xml:space="preserve"> играющего из его субъективности и мобилизуя его интеллектуальные и духовные ресурсы, расширяя возможности </w:t>
      </w:r>
      <w:proofErr w:type="spellStart"/>
      <w:r w:rsidRPr="00951FBF">
        <w:rPr>
          <w:sz w:val="28"/>
          <w:szCs w:val="28"/>
        </w:rPr>
        <w:t>самопревосхождения</w:t>
      </w:r>
      <w:proofErr w:type="spellEnd"/>
      <w:r w:rsidRPr="00951FBF">
        <w:rPr>
          <w:sz w:val="28"/>
          <w:szCs w:val="28"/>
        </w:rPr>
        <w:t xml:space="preserve"> и стимулируя нестандартные поведенческие и когнитивные паттерны, что приводит к психоэмоциональному подъёму у атлета и вдохновению у художника. Именно в игровой деятельности конституируется всё наиболее совершенное из созданного человеком: «Антропологический субъект реализует игровую активность только при условии полной актуализации своей человеческой сущности, и он обретает статус человека в полном смысле этого слова лишь в процессе игры»</w:t>
      </w:r>
      <w:r w:rsidR="004D4D37">
        <w:rPr>
          <w:sz w:val="28"/>
          <w:szCs w:val="28"/>
        </w:rPr>
        <w:t xml:space="preserve"> </w:t>
      </w:r>
      <w:r w:rsidR="001443B2" w:rsidRPr="00EA4C7F">
        <w:rPr>
          <w:sz w:val="28"/>
          <w:szCs w:val="28"/>
        </w:rPr>
        <w:t>[</w:t>
      </w:r>
      <w:r w:rsidR="001443B2">
        <w:rPr>
          <w:sz w:val="28"/>
          <w:szCs w:val="28"/>
        </w:rPr>
        <w:t>4</w:t>
      </w:r>
      <w:r w:rsidR="00EF2326" w:rsidRPr="00EF2326">
        <w:rPr>
          <w:sz w:val="28"/>
          <w:szCs w:val="28"/>
        </w:rPr>
        <w:t>4</w:t>
      </w:r>
      <w:r w:rsidR="001443B2" w:rsidRPr="00EA4C7F">
        <w:rPr>
          <w:sz w:val="28"/>
          <w:szCs w:val="28"/>
        </w:rPr>
        <w:t xml:space="preserve">, с. </w:t>
      </w:r>
      <w:r w:rsidR="001443B2">
        <w:rPr>
          <w:sz w:val="28"/>
          <w:szCs w:val="28"/>
        </w:rPr>
        <w:t>107</w:t>
      </w:r>
      <w:r w:rsidR="001443B2" w:rsidRPr="00EA4C7F">
        <w:rPr>
          <w:sz w:val="28"/>
          <w:szCs w:val="28"/>
        </w:rPr>
        <w:t>]</w:t>
      </w:r>
      <w:r w:rsidRPr="00951FBF">
        <w:rPr>
          <w:sz w:val="28"/>
          <w:szCs w:val="28"/>
        </w:rPr>
        <w:t xml:space="preserve">. Подтверждением этого служит древнегреческая культура, где, по мнению исследователей, отсутствие концептуализации игры было связано с тем, что жизнь эллинского социума была настолько глубоко структурирована в соответствии с игровыми принципами, что сама игра не осознавалась как дискретный феномен. Современные отечественные философы, соглашаясь с тем, что фундаментальное отличие антропологических игр базируется на способности человека к </w:t>
      </w:r>
      <w:proofErr w:type="spellStart"/>
      <w:r w:rsidRPr="00951FBF">
        <w:rPr>
          <w:sz w:val="28"/>
          <w:szCs w:val="28"/>
        </w:rPr>
        <w:t>самотрансцендированию</w:t>
      </w:r>
      <w:proofErr w:type="spellEnd"/>
      <w:r w:rsidRPr="00951FBF">
        <w:rPr>
          <w:sz w:val="28"/>
          <w:szCs w:val="28"/>
        </w:rPr>
        <w:t xml:space="preserve">, определяют игру «как феномен избыточности, онтологически утверждающий </w:t>
      </w:r>
      <w:proofErr w:type="spellStart"/>
      <w:r w:rsidRPr="00951FBF">
        <w:rPr>
          <w:sz w:val="28"/>
          <w:szCs w:val="28"/>
        </w:rPr>
        <w:t>сверхнатуральный</w:t>
      </w:r>
      <w:proofErr w:type="spellEnd"/>
      <w:r w:rsidRPr="00951FBF">
        <w:rPr>
          <w:sz w:val="28"/>
          <w:szCs w:val="28"/>
        </w:rPr>
        <w:t xml:space="preserve"> характер положения человека в космосе, а человеческую экзистенцию позволяющий интерпретировать как ускользающую от тотальных дефиниций. Следовательно, в онтологическом аспекте, </w:t>
      </w:r>
      <w:bookmarkStart w:id="150" w:name="_Hlk211074515"/>
      <w:r w:rsidRPr="00951FBF">
        <w:rPr>
          <w:sz w:val="28"/>
          <w:szCs w:val="28"/>
        </w:rPr>
        <w:t xml:space="preserve">игра существует как экзистенциальная структура, генерирующая </w:t>
      </w:r>
      <w:bookmarkEnd w:id="150"/>
      <w:r w:rsidRPr="00951FBF">
        <w:rPr>
          <w:sz w:val="28"/>
          <w:szCs w:val="28"/>
        </w:rPr>
        <w:lastRenderedPageBreak/>
        <w:t>личность и способствующая приращению человеческого бытия»</w:t>
      </w:r>
      <w:r w:rsidR="004D4D37">
        <w:rPr>
          <w:sz w:val="28"/>
          <w:szCs w:val="28"/>
        </w:rPr>
        <w:t xml:space="preserve"> </w:t>
      </w:r>
      <w:r w:rsidR="00EF2326" w:rsidRPr="00EF2326">
        <w:rPr>
          <w:sz w:val="28"/>
          <w:szCs w:val="28"/>
        </w:rPr>
        <w:t>[12</w:t>
      </w:r>
      <w:r w:rsidR="00F4796A">
        <w:rPr>
          <w:sz w:val="28"/>
          <w:szCs w:val="28"/>
        </w:rPr>
        <w:t>2</w:t>
      </w:r>
      <w:r w:rsidR="004D4D37" w:rsidRPr="004D4D37">
        <w:rPr>
          <w:sz w:val="28"/>
          <w:szCs w:val="28"/>
        </w:rPr>
        <w:t>, с. 25</w:t>
      </w:r>
      <w:r w:rsidR="00EF2326" w:rsidRPr="00EF2326">
        <w:rPr>
          <w:sz w:val="28"/>
          <w:szCs w:val="28"/>
        </w:rPr>
        <w:t>]</w:t>
      </w:r>
      <w:r w:rsidRPr="00951FBF">
        <w:rPr>
          <w:sz w:val="28"/>
          <w:szCs w:val="28"/>
        </w:rPr>
        <w:t>. Потенциальность этой «экзистенциальной структуры» в полной мере реализуется в феномене гениальности, который Гадамер интерпретирует не как личностную характеристику, а как состояние, имманентное любому креативному субъекту.</w:t>
      </w:r>
    </w:p>
    <w:p w14:paraId="5EED0C5F" w14:textId="5CD86C15" w:rsidR="00206375" w:rsidRDefault="00951FBF" w:rsidP="0066701A">
      <w:pPr>
        <w:pStyle w:val="a8"/>
        <w:spacing w:before="0" w:beforeAutospacing="0" w:after="0" w:afterAutospacing="0"/>
        <w:ind w:firstLine="708"/>
        <w:jc w:val="both"/>
        <w:rPr>
          <w:sz w:val="28"/>
          <w:szCs w:val="28"/>
        </w:rPr>
      </w:pPr>
      <w:r w:rsidRPr="00951FBF">
        <w:rPr>
          <w:sz w:val="28"/>
          <w:szCs w:val="28"/>
        </w:rPr>
        <w:t xml:space="preserve">В зависимости от структурной организации альтернативного игрового движения в пространстве, модифицируется сущностная специфика игры, выделяются репрезентативные игровые формы, где свободная смысловая взаимосвязь сопряжена с изображением, </w:t>
      </w:r>
      <w:proofErr w:type="spellStart"/>
      <w:r w:rsidRPr="00951FBF">
        <w:rPr>
          <w:sz w:val="28"/>
          <w:szCs w:val="28"/>
        </w:rPr>
        <w:t>интенционально</w:t>
      </w:r>
      <w:proofErr w:type="spellEnd"/>
      <w:r w:rsidRPr="00951FBF">
        <w:rPr>
          <w:sz w:val="28"/>
          <w:szCs w:val="28"/>
        </w:rPr>
        <w:t xml:space="preserve"> направленным на реципиента, и где имплицитная возможность подобной референции конституирует специфику игрового характера искусства: «замкнутое пространство игрового мира допускает частичное разрушение своей изоляции»</w:t>
      </w:r>
      <w:r w:rsidR="004D4D37">
        <w:rPr>
          <w:sz w:val="28"/>
          <w:szCs w:val="28"/>
        </w:rPr>
        <w:t xml:space="preserve"> </w:t>
      </w:r>
      <w:r w:rsidR="001443B2" w:rsidRPr="00EA4C7F">
        <w:rPr>
          <w:sz w:val="28"/>
          <w:szCs w:val="28"/>
        </w:rPr>
        <w:t>[</w:t>
      </w:r>
      <w:r w:rsidR="001443B2">
        <w:rPr>
          <w:sz w:val="28"/>
          <w:szCs w:val="28"/>
        </w:rPr>
        <w:t>4</w:t>
      </w:r>
      <w:r w:rsidR="00EF2326" w:rsidRPr="00EF2326">
        <w:rPr>
          <w:sz w:val="28"/>
          <w:szCs w:val="28"/>
        </w:rPr>
        <w:t>4</w:t>
      </w:r>
      <w:r w:rsidR="001443B2" w:rsidRPr="00EA4C7F">
        <w:rPr>
          <w:sz w:val="28"/>
          <w:szCs w:val="28"/>
        </w:rPr>
        <w:t xml:space="preserve">, с. </w:t>
      </w:r>
      <w:r w:rsidR="001443B2">
        <w:rPr>
          <w:sz w:val="28"/>
          <w:szCs w:val="28"/>
        </w:rPr>
        <w:t>110</w:t>
      </w:r>
      <w:r w:rsidR="001443B2" w:rsidRPr="00EA4C7F">
        <w:rPr>
          <w:sz w:val="28"/>
          <w:szCs w:val="28"/>
        </w:rPr>
        <w:t>]</w:t>
      </w:r>
      <w:r w:rsidRPr="00951FBF">
        <w:rPr>
          <w:sz w:val="28"/>
          <w:szCs w:val="28"/>
        </w:rPr>
        <w:t>. При этом зрелищная игра не редуцируется к тому, что изображает, а содержит референцию, направленную во внешнее пространство, на наблюдателя: «Такая, имманентная представлению референция, инкорпорированная в него, функционирует как конститутивный элемент бытия искусства»</w:t>
      </w:r>
      <w:r w:rsidR="004D4D37">
        <w:rPr>
          <w:sz w:val="28"/>
          <w:szCs w:val="28"/>
        </w:rPr>
        <w:t xml:space="preserve"> </w:t>
      </w:r>
      <w:r w:rsidR="001443B2" w:rsidRPr="00EA4C7F">
        <w:rPr>
          <w:sz w:val="28"/>
          <w:szCs w:val="28"/>
        </w:rPr>
        <w:t>[</w:t>
      </w:r>
      <w:r w:rsidR="001443B2">
        <w:rPr>
          <w:sz w:val="28"/>
          <w:szCs w:val="28"/>
        </w:rPr>
        <w:t>4</w:t>
      </w:r>
      <w:r w:rsidR="00EF2326" w:rsidRPr="00EF2326">
        <w:rPr>
          <w:sz w:val="28"/>
          <w:szCs w:val="28"/>
        </w:rPr>
        <w:t>4</w:t>
      </w:r>
      <w:r w:rsidR="001443B2" w:rsidRPr="00EA4C7F">
        <w:rPr>
          <w:sz w:val="28"/>
          <w:szCs w:val="28"/>
        </w:rPr>
        <w:t xml:space="preserve">, с. </w:t>
      </w:r>
      <w:r w:rsidR="001443B2">
        <w:rPr>
          <w:sz w:val="28"/>
          <w:szCs w:val="28"/>
        </w:rPr>
        <w:t>111</w:t>
      </w:r>
      <w:r w:rsidR="001443B2" w:rsidRPr="00EA4C7F">
        <w:rPr>
          <w:sz w:val="28"/>
          <w:szCs w:val="28"/>
        </w:rPr>
        <w:t>]</w:t>
      </w:r>
      <w:r w:rsidRPr="00951FBF">
        <w:rPr>
          <w:sz w:val="28"/>
          <w:szCs w:val="28"/>
        </w:rPr>
        <w:t xml:space="preserve">. </w:t>
      </w:r>
    </w:p>
    <w:p w14:paraId="0E109216" w14:textId="2439CF29" w:rsidR="00951FBF" w:rsidRDefault="00951FBF" w:rsidP="0066701A">
      <w:pPr>
        <w:pStyle w:val="a8"/>
        <w:spacing w:before="0" w:beforeAutospacing="0" w:after="0" w:afterAutospacing="0"/>
        <w:ind w:firstLine="708"/>
        <w:jc w:val="both"/>
        <w:rPr>
          <w:sz w:val="28"/>
          <w:szCs w:val="28"/>
        </w:rPr>
      </w:pPr>
      <w:r w:rsidRPr="00951FBF">
        <w:rPr>
          <w:sz w:val="28"/>
          <w:szCs w:val="28"/>
        </w:rPr>
        <w:t xml:space="preserve">Феноменологический анализ зрительской рецепции игры показывает, что в целостной системе играющих и зрителей полную иммерсию в игру должен осуществить именно зритель, а не </w:t>
      </w:r>
      <w:r w:rsidR="0055263C">
        <w:rPr>
          <w:sz w:val="28"/>
          <w:szCs w:val="28"/>
        </w:rPr>
        <w:t>исполнитель</w:t>
      </w:r>
      <w:r w:rsidRPr="00951FBF">
        <w:rPr>
          <w:sz w:val="28"/>
          <w:szCs w:val="28"/>
        </w:rPr>
        <w:t xml:space="preserve">, поскольку «даже наиболее глубоко интерпретированная и представленная именно в таком виде, в каком она была концептуально задумана, она будет не тем, кто в ней непосредственно участвует, а тем, кто выступает в роли наблюдателя. В нём игра как бы </w:t>
      </w:r>
      <w:proofErr w:type="spellStart"/>
      <w:r w:rsidRPr="00951FBF">
        <w:rPr>
          <w:sz w:val="28"/>
          <w:szCs w:val="28"/>
        </w:rPr>
        <w:t>элевируется</w:t>
      </w:r>
      <w:proofErr w:type="spellEnd"/>
      <w:r w:rsidRPr="00951FBF">
        <w:rPr>
          <w:sz w:val="28"/>
          <w:szCs w:val="28"/>
        </w:rPr>
        <w:t xml:space="preserve"> до своего идеального состояния»</w:t>
      </w:r>
      <w:r w:rsidR="004D4D37">
        <w:rPr>
          <w:sz w:val="28"/>
          <w:szCs w:val="28"/>
        </w:rPr>
        <w:t xml:space="preserve"> </w:t>
      </w:r>
      <w:r w:rsidR="001443B2" w:rsidRPr="00EA4C7F">
        <w:rPr>
          <w:sz w:val="28"/>
          <w:szCs w:val="28"/>
        </w:rPr>
        <w:t>[</w:t>
      </w:r>
      <w:r w:rsidR="001443B2">
        <w:rPr>
          <w:sz w:val="28"/>
          <w:szCs w:val="28"/>
        </w:rPr>
        <w:t>4</w:t>
      </w:r>
      <w:r w:rsidR="00EF2326" w:rsidRPr="00EF2326">
        <w:rPr>
          <w:sz w:val="28"/>
          <w:szCs w:val="28"/>
        </w:rPr>
        <w:t>4</w:t>
      </w:r>
      <w:r w:rsidR="001443B2" w:rsidRPr="00EA4C7F">
        <w:rPr>
          <w:sz w:val="28"/>
          <w:szCs w:val="28"/>
        </w:rPr>
        <w:t xml:space="preserve">, с. </w:t>
      </w:r>
      <w:r w:rsidR="001443B2">
        <w:rPr>
          <w:sz w:val="28"/>
          <w:szCs w:val="28"/>
        </w:rPr>
        <w:t>117</w:t>
      </w:r>
      <w:r w:rsidR="001443B2" w:rsidRPr="00EA4C7F">
        <w:rPr>
          <w:sz w:val="28"/>
          <w:szCs w:val="28"/>
        </w:rPr>
        <w:t>]</w:t>
      </w:r>
      <w:r w:rsidRPr="00951FBF">
        <w:rPr>
          <w:sz w:val="28"/>
          <w:szCs w:val="28"/>
        </w:rPr>
        <w:t xml:space="preserve">. Присутствие зрителя в игровом пространстве кардинально трансформирует структуру взаимоотношений. </w:t>
      </w:r>
      <w:r w:rsidR="0055263C">
        <w:rPr>
          <w:sz w:val="28"/>
          <w:szCs w:val="28"/>
        </w:rPr>
        <w:t>«</w:t>
      </w:r>
      <w:r w:rsidR="0055263C" w:rsidRPr="0055263C">
        <w:rPr>
          <w:sz w:val="28"/>
          <w:szCs w:val="28"/>
        </w:rPr>
        <w:t>Включая зрителей в основные действующие силы репрезентирующих игр, Гадамер не мог не дать емкой характеристики зрительской аудитории. Восстановив изначальное наименование понятия «зритель» - «</w:t>
      </w:r>
      <w:proofErr w:type="spellStart"/>
      <w:r w:rsidR="0055263C" w:rsidRPr="0055263C">
        <w:rPr>
          <w:sz w:val="28"/>
          <w:szCs w:val="28"/>
        </w:rPr>
        <w:t>теорос</w:t>
      </w:r>
      <w:proofErr w:type="spellEnd"/>
      <w:r w:rsidR="0055263C" w:rsidRPr="0055263C">
        <w:rPr>
          <w:sz w:val="28"/>
          <w:szCs w:val="28"/>
        </w:rPr>
        <w:t>», он раскрыл как назначение зрителя в древности - участник праздничной миссии, не имеющего там иной функции, нежели при ней находиться, так и значение первоначального понятия «теория» - подлинное участие, «</w:t>
      </w:r>
      <w:proofErr w:type="spellStart"/>
      <w:r w:rsidR="0055263C" w:rsidRPr="0055263C">
        <w:rPr>
          <w:sz w:val="28"/>
          <w:szCs w:val="28"/>
        </w:rPr>
        <w:t>претерпевание</w:t>
      </w:r>
      <w:proofErr w:type="spellEnd"/>
      <w:r w:rsidR="0055263C" w:rsidRPr="0055263C">
        <w:rPr>
          <w:sz w:val="28"/>
          <w:szCs w:val="28"/>
        </w:rPr>
        <w:t>». Усматривая в зрительской аудитория лиц, просто любопытных, отдыхающих от повседневности (им все равно, что смотреть), он выделяет тип подлинных зрителей (</w:t>
      </w:r>
      <w:proofErr w:type="spellStart"/>
      <w:r w:rsidR="0055263C" w:rsidRPr="0055263C">
        <w:rPr>
          <w:sz w:val="28"/>
          <w:szCs w:val="28"/>
        </w:rPr>
        <w:t>теоросов</w:t>
      </w:r>
      <w:proofErr w:type="spellEnd"/>
      <w:r w:rsidR="0055263C" w:rsidRPr="0055263C">
        <w:rPr>
          <w:sz w:val="28"/>
          <w:szCs w:val="28"/>
        </w:rPr>
        <w:t>), отличающихся полной отдачей, пониманием и преданностью игре, для которых она «не исчерпывается только вовлеченностью в мгновение, но заключает в себе притязание на длительность самого притязания»</w:t>
      </w:r>
      <w:r w:rsidR="0055263C">
        <w:rPr>
          <w:sz w:val="28"/>
          <w:szCs w:val="28"/>
        </w:rPr>
        <w:t>»</w:t>
      </w:r>
      <w:r w:rsidR="004D4D37">
        <w:rPr>
          <w:sz w:val="28"/>
          <w:szCs w:val="28"/>
        </w:rPr>
        <w:t xml:space="preserve"> </w:t>
      </w:r>
      <w:r w:rsidR="001443B2" w:rsidRPr="00EA4C7F">
        <w:rPr>
          <w:sz w:val="28"/>
          <w:szCs w:val="28"/>
        </w:rPr>
        <w:t>[</w:t>
      </w:r>
      <w:r w:rsidR="001443B2">
        <w:rPr>
          <w:sz w:val="28"/>
          <w:szCs w:val="28"/>
        </w:rPr>
        <w:t>4</w:t>
      </w:r>
      <w:r w:rsidR="00EF2326" w:rsidRPr="00EF2326">
        <w:rPr>
          <w:sz w:val="28"/>
          <w:szCs w:val="28"/>
        </w:rPr>
        <w:t>6</w:t>
      </w:r>
      <w:r w:rsidR="001443B2" w:rsidRPr="00EA4C7F">
        <w:rPr>
          <w:sz w:val="28"/>
          <w:szCs w:val="28"/>
        </w:rPr>
        <w:t xml:space="preserve">, с. </w:t>
      </w:r>
      <w:r w:rsidR="0055263C">
        <w:rPr>
          <w:sz w:val="28"/>
          <w:szCs w:val="28"/>
        </w:rPr>
        <w:t>38</w:t>
      </w:r>
      <w:r w:rsidR="001443B2" w:rsidRPr="00EA4C7F">
        <w:rPr>
          <w:sz w:val="28"/>
          <w:szCs w:val="28"/>
        </w:rPr>
        <w:t>]</w:t>
      </w:r>
      <w:r w:rsidRPr="00951FBF">
        <w:rPr>
          <w:sz w:val="28"/>
          <w:szCs w:val="28"/>
        </w:rPr>
        <w:t xml:space="preserve">. </w:t>
      </w:r>
    </w:p>
    <w:p w14:paraId="46CCB010" w14:textId="794D25FD" w:rsidR="006329C3" w:rsidRDefault="00CA79EC" w:rsidP="0066701A">
      <w:pPr>
        <w:pStyle w:val="a8"/>
        <w:spacing w:before="0" w:beforeAutospacing="0" w:after="0" w:afterAutospacing="0"/>
        <w:ind w:firstLine="708"/>
        <w:jc w:val="both"/>
        <w:rPr>
          <w:sz w:val="28"/>
          <w:szCs w:val="28"/>
        </w:rPr>
      </w:pPr>
      <w:r>
        <w:rPr>
          <w:sz w:val="28"/>
          <w:szCs w:val="28"/>
        </w:rPr>
        <w:t>Этим объясняется активная вовлеченность</w:t>
      </w:r>
      <w:r w:rsidR="00C35CEF">
        <w:rPr>
          <w:sz w:val="28"/>
          <w:szCs w:val="28"/>
        </w:rPr>
        <w:t xml:space="preserve"> современного</w:t>
      </w:r>
      <w:r>
        <w:rPr>
          <w:sz w:val="28"/>
          <w:szCs w:val="28"/>
        </w:rPr>
        <w:t xml:space="preserve"> зрителя в лицезрении </w:t>
      </w:r>
      <w:r w:rsidR="00C35CEF">
        <w:rPr>
          <w:sz w:val="28"/>
          <w:szCs w:val="28"/>
        </w:rPr>
        <w:t>такого, казалось бы,</w:t>
      </w:r>
      <w:r>
        <w:rPr>
          <w:sz w:val="28"/>
          <w:szCs w:val="28"/>
        </w:rPr>
        <w:t xml:space="preserve"> </w:t>
      </w:r>
      <w:r w:rsidR="00C35CEF">
        <w:rPr>
          <w:sz w:val="28"/>
          <w:szCs w:val="28"/>
        </w:rPr>
        <w:t xml:space="preserve">высококультурного действия, как спортивные бальные танцы, в частности, европейской программы. Анализируя точку зрения зрителя в эпоху </w:t>
      </w:r>
      <w:proofErr w:type="spellStart"/>
      <w:r w:rsidR="00C35CEF">
        <w:rPr>
          <w:sz w:val="28"/>
          <w:szCs w:val="28"/>
        </w:rPr>
        <w:t>метамодерна</w:t>
      </w:r>
      <w:proofErr w:type="spellEnd"/>
      <w:r w:rsidR="00C35CEF">
        <w:rPr>
          <w:sz w:val="28"/>
          <w:szCs w:val="28"/>
        </w:rPr>
        <w:t xml:space="preserve"> в </w:t>
      </w:r>
      <w:r w:rsidR="005152BA">
        <w:rPr>
          <w:sz w:val="28"/>
          <w:szCs w:val="28"/>
        </w:rPr>
        <w:t>статье</w:t>
      </w:r>
      <w:r w:rsidR="00C35CEF">
        <w:rPr>
          <w:sz w:val="28"/>
          <w:szCs w:val="28"/>
        </w:rPr>
        <w:t xml:space="preserve"> «</w:t>
      </w:r>
      <w:r w:rsidR="005152BA">
        <w:rPr>
          <w:sz w:val="28"/>
          <w:szCs w:val="28"/>
        </w:rPr>
        <w:t>С</w:t>
      </w:r>
      <w:r w:rsidR="005152BA" w:rsidRPr="005152BA">
        <w:rPr>
          <w:sz w:val="28"/>
          <w:szCs w:val="28"/>
        </w:rPr>
        <w:t>емиотический анализ спортивного бального танца в аспекте точек зрения автора, зрителя и персонажа (хореографического образа)</w:t>
      </w:r>
      <w:r w:rsidR="00C35CEF">
        <w:rPr>
          <w:sz w:val="28"/>
          <w:szCs w:val="28"/>
        </w:rPr>
        <w:t>»</w:t>
      </w:r>
      <w:r w:rsidR="005152BA">
        <w:rPr>
          <w:sz w:val="28"/>
          <w:szCs w:val="28"/>
        </w:rPr>
        <w:t xml:space="preserve">, </w:t>
      </w:r>
      <w:r w:rsidR="007B5B17">
        <w:rPr>
          <w:sz w:val="28"/>
          <w:szCs w:val="28"/>
        </w:rPr>
        <w:t>авторы</w:t>
      </w:r>
      <w:r w:rsidR="005152BA">
        <w:rPr>
          <w:sz w:val="28"/>
          <w:szCs w:val="28"/>
        </w:rPr>
        <w:t xml:space="preserve"> отмеча</w:t>
      </w:r>
      <w:r w:rsidR="007B5B17">
        <w:rPr>
          <w:sz w:val="28"/>
          <w:szCs w:val="28"/>
        </w:rPr>
        <w:t>ют</w:t>
      </w:r>
      <w:r w:rsidR="005152BA">
        <w:rPr>
          <w:sz w:val="28"/>
          <w:szCs w:val="28"/>
        </w:rPr>
        <w:t>, что</w:t>
      </w:r>
      <w:r w:rsidR="00C35CEF">
        <w:rPr>
          <w:sz w:val="28"/>
          <w:szCs w:val="28"/>
        </w:rPr>
        <w:t xml:space="preserve"> </w:t>
      </w:r>
      <w:r w:rsidR="005152BA">
        <w:rPr>
          <w:sz w:val="28"/>
          <w:szCs w:val="28"/>
        </w:rPr>
        <w:t>«</w:t>
      </w:r>
      <w:r w:rsidR="005152BA" w:rsidRPr="005152BA">
        <w:rPr>
          <w:rFonts w:eastAsia="Calibri"/>
          <w:sz w:val="28"/>
          <w:szCs w:val="28"/>
          <w:lang w:eastAsia="en-US"/>
        </w:rPr>
        <w:t xml:space="preserve">Крики, возгласы, эмоциональная поддержка своих пар стали неотъемлемой частью соревнований </w:t>
      </w:r>
      <w:r w:rsidR="005152BA" w:rsidRPr="005152BA">
        <w:rPr>
          <w:rFonts w:eastAsia="Calibri"/>
          <w:sz w:val="28"/>
          <w:szCs w:val="28"/>
          <w:lang w:eastAsia="en-US"/>
        </w:rPr>
        <w:lastRenderedPageBreak/>
        <w:t>по спортивным бальным танцам. Разумеется, такого рода поддержка относится в первую очередь к зрителям, имеющим отношение к той или иной танцевальной паре, будь то родители, близкие, друзья, педагоги-тренеры</w:t>
      </w:r>
      <w:r w:rsidR="005152BA">
        <w:rPr>
          <w:rFonts w:eastAsia="Calibri"/>
          <w:sz w:val="28"/>
          <w:szCs w:val="28"/>
        </w:rPr>
        <w:t>»</w:t>
      </w:r>
      <w:r w:rsidR="001C7110">
        <w:rPr>
          <w:rFonts w:eastAsia="Calibri"/>
          <w:sz w:val="28"/>
          <w:szCs w:val="28"/>
        </w:rPr>
        <w:t xml:space="preserve"> </w:t>
      </w:r>
      <w:r w:rsidR="00EF2326" w:rsidRPr="00EF2326">
        <w:rPr>
          <w:rFonts w:eastAsia="Calibri"/>
          <w:sz w:val="28"/>
          <w:szCs w:val="28"/>
        </w:rPr>
        <w:t>[86</w:t>
      </w:r>
      <w:r w:rsidR="00EF2326">
        <w:rPr>
          <w:rFonts w:eastAsia="Calibri"/>
          <w:sz w:val="28"/>
          <w:szCs w:val="28"/>
        </w:rPr>
        <w:t>, с.</w:t>
      </w:r>
      <w:r w:rsidR="001C7110">
        <w:rPr>
          <w:rFonts w:eastAsia="Calibri"/>
          <w:sz w:val="28"/>
          <w:szCs w:val="28"/>
        </w:rPr>
        <w:t xml:space="preserve"> 78</w:t>
      </w:r>
      <w:r w:rsidR="00EF2326" w:rsidRPr="00EF2326">
        <w:rPr>
          <w:rFonts w:eastAsia="Calibri"/>
          <w:sz w:val="28"/>
          <w:szCs w:val="28"/>
        </w:rPr>
        <w:t>]</w:t>
      </w:r>
      <w:r w:rsidR="005152BA">
        <w:rPr>
          <w:rFonts w:eastAsia="Calibri"/>
          <w:sz w:val="28"/>
          <w:szCs w:val="28"/>
        </w:rPr>
        <w:t xml:space="preserve">. </w:t>
      </w:r>
    </w:p>
    <w:p w14:paraId="010709E1" w14:textId="2913A706" w:rsidR="003D62BD" w:rsidRDefault="007B5B17" w:rsidP="0066701A">
      <w:pPr>
        <w:pStyle w:val="a8"/>
        <w:spacing w:before="0" w:beforeAutospacing="0" w:after="0" w:afterAutospacing="0"/>
        <w:ind w:firstLine="708"/>
        <w:jc w:val="both"/>
        <w:rPr>
          <w:sz w:val="28"/>
          <w:szCs w:val="28"/>
        </w:rPr>
      </w:pPr>
      <w:r>
        <w:rPr>
          <w:sz w:val="28"/>
          <w:szCs w:val="28"/>
        </w:rPr>
        <w:t xml:space="preserve">Уместно дополнить, что </w:t>
      </w:r>
      <w:r w:rsidR="00CF1573" w:rsidRPr="00951FBF">
        <w:rPr>
          <w:sz w:val="28"/>
          <w:szCs w:val="28"/>
        </w:rPr>
        <w:t xml:space="preserve">«Привнесение в состязание родовых интересов характеризует соперничество участников не только как борьбу отдельных личностей, но и тех родов, которые они представляют. Из этого следует, что победа участника не есть его личный успех – она принадлежит всему роду, всем его членам. Соответственно, поражение также касается всех. Отсюда становится понятен тот интерес, который проявляют зрители-сородичи к состязанию. Они подбадривают соперников восклицаниями, поддерживая тем самым высокий накал борьбы. И вполне понятно, что увлеченность присутствующих проистекает не только от того, что их захватывает спортивный дух состязания, она многократно усилена родовыми интересами, желанием видеть в качестве победителя представителя своего рода. Победивший награждается титулами лучший, непревзойденный и т.д., в то время как побежденный это худший, слабый и пр.» </w:t>
      </w:r>
      <w:r w:rsidR="00290F81" w:rsidRPr="00290F81">
        <w:rPr>
          <w:sz w:val="28"/>
          <w:szCs w:val="28"/>
        </w:rPr>
        <w:t>[</w:t>
      </w:r>
      <w:r w:rsidR="00290F81">
        <w:rPr>
          <w:sz w:val="28"/>
          <w:szCs w:val="28"/>
        </w:rPr>
        <w:t>1</w:t>
      </w:r>
      <w:r w:rsidR="00C27C67">
        <w:rPr>
          <w:sz w:val="28"/>
          <w:szCs w:val="28"/>
        </w:rPr>
        <w:t>1</w:t>
      </w:r>
      <w:r w:rsidR="00647A92">
        <w:rPr>
          <w:sz w:val="28"/>
          <w:szCs w:val="28"/>
        </w:rPr>
        <w:t>6</w:t>
      </w:r>
      <w:r w:rsidR="00290F81">
        <w:rPr>
          <w:sz w:val="28"/>
          <w:szCs w:val="28"/>
        </w:rPr>
        <w:t>, с.</w:t>
      </w:r>
      <w:r w:rsidR="00290F81" w:rsidRPr="00951FBF">
        <w:rPr>
          <w:sz w:val="28"/>
          <w:szCs w:val="28"/>
        </w:rPr>
        <w:t xml:space="preserve"> 15</w:t>
      </w:r>
      <w:r w:rsidR="00290F81" w:rsidRPr="00B63C38">
        <w:rPr>
          <w:sz w:val="28"/>
          <w:szCs w:val="28"/>
        </w:rPr>
        <w:t>6</w:t>
      </w:r>
      <w:r w:rsidR="00290F81" w:rsidRPr="00290F81">
        <w:rPr>
          <w:sz w:val="28"/>
          <w:szCs w:val="28"/>
        </w:rPr>
        <w:t>]</w:t>
      </w:r>
      <w:r w:rsidR="00CF1573" w:rsidRPr="00951FBF">
        <w:rPr>
          <w:sz w:val="28"/>
          <w:szCs w:val="28"/>
        </w:rPr>
        <w:t xml:space="preserve">. </w:t>
      </w:r>
      <w:r w:rsidR="00C625E7">
        <w:rPr>
          <w:sz w:val="28"/>
          <w:szCs w:val="28"/>
        </w:rPr>
        <w:t xml:space="preserve">Таким образом, </w:t>
      </w:r>
      <w:r w:rsidR="00C625E7" w:rsidRPr="00C625E7">
        <w:rPr>
          <w:sz w:val="28"/>
          <w:szCs w:val="28"/>
        </w:rPr>
        <w:t>в традиционном казахском обществе соревновательные мероприятия нередко приобретали значение репрезентации родовых интересов, что обусловливало повышенную эмоциональную вовлеченность зрителей, чья идентификация с участниками усиливала агональный аспект состязания и определяла специфику зрительской рецепции.</w:t>
      </w:r>
    </w:p>
    <w:p w14:paraId="4B433F6F" w14:textId="77777777" w:rsidR="003B094D" w:rsidRDefault="00A80CD7" w:rsidP="0066701A">
      <w:pPr>
        <w:pStyle w:val="a8"/>
        <w:spacing w:before="0" w:beforeAutospacing="0" w:after="0" w:afterAutospacing="0"/>
        <w:ind w:firstLine="708"/>
        <w:jc w:val="both"/>
        <w:rPr>
          <w:sz w:val="28"/>
          <w:szCs w:val="28"/>
        </w:rPr>
      </w:pPr>
      <w:r w:rsidRPr="00A80CD7">
        <w:rPr>
          <w:sz w:val="28"/>
          <w:szCs w:val="28"/>
        </w:rPr>
        <w:t xml:space="preserve">В результате проведенного исследования можно сделать вывод, что спортивный бальный танец представляет собой уникальный культурный феномен, </w:t>
      </w:r>
      <w:r w:rsidR="003B094D">
        <w:rPr>
          <w:sz w:val="28"/>
          <w:szCs w:val="28"/>
        </w:rPr>
        <w:t>где проявление элементов спорта и искусства существуют в одновременном созвучии.</w:t>
      </w:r>
    </w:p>
    <w:p w14:paraId="19AD55DC" w14:textId="1666004C" w:rsidR="003B094D" w:rsidRDefault="003B094D" w:rsidP="0066701A">
      <w:pPr>
        <w:pStyle w:val="a8"/>
        <w:spacing w:before="0" w:beforeAutospacing="0" w:after="0" w:afterAutospacing="0"/>
        <w:ind w:firstLine="708"/>
        <w:jc w:val="both"/>
        <w:rPr>
          <w:sz w:val="28"/>
          <w:szCs w:val="28"/>
        </w:rPr>
      </w:pPr>
      <w:bookmarkStart w:id="151" w:name="_Hlk211072595"/>
      <w:r>
        <w:rPr>
          <w:sz w:val="28"/>
          <w:szCs w:val="28"/>
        </w:rPr>
        <w:t xml:space="preserve">Изучение перспектив развития спортивного бального танца в Казахстане в пространстве диалога культур Запада и Востока показало, что богатство этнокультурного наследия казахского народа явилось </w:t>
      </w:r>
      <w:r w:rsidR="00A112AD">
        <w:rPr>
          <w:sz w:val="28"/>
          <w:szCs w:val="28"/>
        </w:rPr>
        <w:t>благоприятным ресурсом в глубоком понимании</w:t>
      </w:r>
      <w:r w:rsidR="002A12B0">
        <w:rPr>
          <w:sz w:val="28"/>
          <w:szCs w:val="28"/>
        </w:rPr>
        <w:t xml:space="preserve"> таких</w:t>
      </w:r>
      <w:r w:rsidR="00A112AD">
        <w:rPr>
          <w:sz w:val="28"/>
          <w:szCs w:val="28"/>
        </w:rPr>
        <w:t xml:space="preserve"> механизмов межкультурного взаимодействия и адаптации танцевальных практик в новом социальном контексте</w:t>
      </w:r>
      <w:r w:rsidR="002A12B0">
        <w:rPr>
          <w:sz w:val="28"/>
          <w:szCs w:val="28"/>
        </w:rPr>
        <w:t xml:space="preserve"> как </w:t>
      </w:r>
      <w:proofErr w:type="spellStart"/>
      <w:r w:rsidR="00A112AD">
        <w:rPr>
          <w:sz w:val="28"/>
          <w:szCs w:val="28"/>
        </w:rPr>
        <w:t>ритмочувствование</w:t>
      </w:r>
      <w:proofErr w:type="spellEnd"/>
      <w:r w:rsidR="002A12B0">
        <w:rPr>
          <w:sz w:val="28"/>
          <w:szCs w:val="28"/>
        </w:rPr>
        <w:t xml:space="preserve"> и состязательность</w:t>
      </w:r>
      <w:r w:rsidR="00A112AD">
        <w:rPr>
          <w:sz w:val="28"/>
          <w:szCs w:val="28"/>
        </w:rPr>
        <w:t>.</w:t>
      </w:r>
    </w:p>
    <w:p w14:paraId="5DEF5C76" w14:textId="5DEA4C30" w:rsidR="003D62BD" w:rsidRDefault="00A80CD7" w:rsidP="0066701A">
      <w:pPr>
        <w:pStyle w:val="a8"/>
        <w:spacing w:before="0" w:beforeAutospacing="0" w:after="0" w:afterAutospacing="0"/>
        <w:ind w:firstLine="708"/>
        <w:jc w:val="both"/>
        <w:rPr>
          <w:sz w:val="28"/>
          <w:szCs w:val="28"/>
        </w:rPr>
      </w:pPr>
      <w:bookmarkStart w:id="152" w:name="_Hlk209950051"/>
      <w:r w:rsidRPr="00A80CD7">
        <w:rPr>
          <w:sz w:val="28"/>
          <w:szCs w:val="28"/>
        </w:rPr>
        <w:t xml:space="preserve">Проведенный феноменологический анализ показал, что ритм выступает как системообразующий элемент, создающий своеобразный </w:t>
      </w:r>
      <w:r w:rsidR="003D62BD">
        <w:rPr>
          <w:sz w:val="28"/>
          <w:szCs w:val="28"/>
        </w:rPr>
        <w:t>«</w:t>
      </w:r>
      <w:r w:rsidRPr="00A80CD7">
        <w:rPr>
          <w:sz w:val="28"/>
          <w:szCs w:val="28"/>
        </w:rPr>
        <w:t>мост</w:t>
      </w:r>
      <w:r w:rsidR="003D62BD">
        <w:rPr>
          <w:sz w:val="28"/>
          <w:szCs w:val="28"/>
        </w:rPr>
        <w:t>»</w:t>
      </w:r>
      <w:r w:rsidRPr="00A80CD7">
        <w:rPr>
          <w:sz w:val="28"/>
          <w:szCs w:val="28"/>
        </w:rPr>
        <w:t xml:space="preserve"> между различными танцевальными традициями.</w:t>
      </w:r>
      <w:r w:rsidR="00136CFC">
        <w:rPr>
          <w:sz w:val="28"/>
          <w:szCs w:val="28"/>
        </w:rPr>
        <w:t xml:space="preserve"> В этом аспекте руководство человека разными ритмами демонстрирует игру, а позицию человека, находящегося над этим процессом как началом собственной самоидентификации, т.е. в виде «творца».</w:t>
      </w:r>
      <w:r w:rsidRPr="00A80CD7">
        <w:rPr>
          <w:sz w:val="28"/>
          <w:szCs w:val="28"/>
        </w:rPr>
        <w:t xml:space="preserve"> </w:t>
      </w:r>
      <w:r w:rsidR="00942799">
        <w:rPr>
          <w:sz w:val="28"/>
          <w:szCs w:val="28"/>
        </w:rPr>
        <w:t>Руководство этой игрой, представляющее основу концепции</w:t>
      </w:r>
      <w:r w:rsidRPr="00A80CD7">
        <w:rPr>
          <w:sz w:val="28"/>
          <w:szCs w:val="28"/>
        </w:rPr>
        <w:t xml:space="preserve"> </w:t>
      </w:r>
      <w:r w:rsidR="003D62BD">
        <w:rPr>
          <w:sz w:val="28"/>
          <w:szCs w:val="28"/>
        </w:rPr>
        <w:t>«</w:t>
      </w:r>
      <w:proofErr w:type="spellStart"/>
      <w:r w:rsidRPr="00A80CD7">
        <w:rPr>
          <w:sz w:val="28"/>
          <w:szCs w:val="28"/>
        </w:rPr>
        <w:t>ритмомышления</w:t>
      </w:r>
      <w:proofErr w:type="spellEnd"/>
      <w:r w:rsidR="003D62BD">
        <w:rPr>
          <w:sz w:val="28"/>
          <w:szCs w:val="28"/>
        </w:rPr>
        <w:t>»</w:t>
      </w:r>
      <w:r w:rsidRPr="00A80CD7">
        <w:rPr>
          <w:sz w:val="28"/>
          <w:szCs w:val="28"/>
        </w:rPr>
        <w:t>, характерн</w:t>
      </w:r>
      <w:r w:rsidR="00942799">
        <w:rPr>
          <w:sz w:val="28"/>
          <w:szCs w:val="28"/>
        </w:rPr>
        <w:t>ой</w:t>
      </w:r>
      <w:r w:rsidRPr="00A80CD7">
        <w:rPr>
          <w:sz w:val="28"/>
          <w:szCs w:val="28"/>
        </w:rPr>
        <w:t xml:space="preserve"> для казахской культуры и </w:t>
      </w:r>
      <w:r w:rsidR="00136CFC">
        <w:rPr>
          <w:sz w:val="28"/>
          <w:szCs w:val="28"/>
        </w:rPr>
        <w:t>исходящая из</w:t>
      </w:r>
      <w:r w:rsidRPr="00A80CD7">
        <w:rPr>
          <w:sz w:val="28"/>
          <w:szCs w:val="28"/>
        </w:rPr>
        <w:t xml:space="preserve"> кочево</w:t>
      </w:r>
      <w:r w:rsidR="00136CFC">
        <w:rPr>
          <w:sz w:val="28"/>
          <w:szCs w:val="28"/>
        </w:rPr>
        <w:t>го</w:t>
      </w:r>
      <w:r w:rsidRPr="00A80CD7">
        <w:rPr>
          <w:sz w:val="28"/>
          <w:szCs w:val="28"/>
        </w:rPr>
        <w:t xml:space="preserve"> образ</w:t>
      </w:r>
      <w:r w:rsidR="00136CFC">
        <w:rPr>
          <w:sz w:val="28"/>
          <w:szCs w:val="28"/>
        </w:rPr>
        <w:t>а</w:t>
      </w:r>
      <w:r w:rsidRPr="00A80CD7">
        <w:rPr>
          <w:sz w:val="28"/>
          <w:szCs w:val="28"/>
        </w:rPr>
        <w:t xml:space="preserve"> жизни, </w:t>
      </w:r>
      <w:r w:rsidR="00942799">
        <w:rPr>
          <w:sz w:val="28"/>
          <w:szCs w:val="28"/>
        </w:rPr>
        <w:t>является</w:t>
      </w:r>
      <w:r w:rsidRPr="00A80CD7">
        <w:rPr>
          <w:sz w:val="28"/>
          <w:szCs w:val="28"/>
        </w:rPr>
        <w:t xml:space="preserve"> благоприятн</w:t>
      </w:r>
      <w:r w:rsidR="00942799">
        <w:rPr>
          <w:sz w:val="28"/>
          <w:szCs w:val="28"/>
        </w:rPr>
        <w:t>ой</w:t>
      </w:r>
      <w:r w:rsidRPr="00A80CD7">
        <w:rPr>
          <w:sz w:val="28"/>
          <w:szCs w:val="28"/>
        </w:rPr>
        <w:t xml:space="preserve"> почв</w:t>
      </w:r>
      <w:r w:rsidR="00942799">
        <w:rPr>
          <w:sz w:val="28"/>
          <w:szCs w:val="28"/>
        </w:rPr>
        <w:t>ой в</w:t>
      </w:r>
      <w:r w:rsidRPr="00A80CD7">
        <w:rPr>
          <w:sz w:val="28"/>
          <w:szCs w:val="28"/>
        </w:rPr>
        <w:t xml:space="preserve"> успешно</w:t>
      </w:r>
      <w:r w:rsidR="00942799">
        <w:rPr>
          <w:sz w:val="28"/>
          <w:szCs w:val="28"/>
        </w:rPr>
        <w:t>м</w:t>
      </w:r>
      <w:r w:rsidRPr="00A80CD7">
        <w:rPr>
          <w:sz w:val="28"/>
          <w:szCs w:val="28"/>
        </w:rPr>
        <w:t xml:space="preserve"> освоени</w:t>
      </w:r>
      <w:r w:rsidR="00942799">
        <w:rPr>
          <w:sz w:val="28"/>
          <w:szCs w:val="28"/>
        </w:rPr>
        <w:t>и</w:t>
      </w:r>
      <w:r w:rsidRPr="00A80CD7">
        <w:rPr>
          <w:sz w:val="28"/>
          <w:szCs w:val="28"/>
        </w:rPr>
        <w:t xml:space="preserve"> западных танцевальных форм. </w:t>
      </w:r>
    </w:p>
    <w:bookmarkEnd w:id="151"/>
    <w:bookmarkEnd w:id="152"/>
    <w:p w14:paraId="4D042983" w14:textId="77777777" w:rsidR="003D62BD" w:rsidRDefault="00A80CD7" w:rsidP="0066701A">
      <w:pPr>
        <w:pStyle w:val="a8"/>
        <w:spacing w:before="0" w:beforeAutospacing="0" w:after="0" w:afterAutospacing="0"/>
        <w:ind w:firstLine="708"/>
        <w:jc w:val="both"/>
        <w:rPr>
          <w:sz w:val="28"/>
          <w:szCs w:val="28"/>
        </w:rPr>
      </w:pPr>
      <w:r w:rsidRPr="00A80CD7">
        <w:rPr>
          <w:sz w:val="28"/>
          <w:szCs w:val="28"/>
        </w:rPr>
        <w:t xml:space="preserve">Особого внимания заслуживает обнаруженная параллель между </w:t>
      </w:r>
      <w:proofErr w:type="spellStart"/>
      <w:r w:rsidRPr="00A80CD7">
        <w:rPr>
          <w:sz w:val="28"/>
          <w:szCs w:val="28"/>
        </w:rPr>
        <w:t>гуссерлевской</w:t>
      </w:r>
      <w:proofErr w:type="spellEnd"/>
      <w:r w:rsidRPr="00A80CD7">
        <w:rPr>
          <w:sz w:val="28"/>
          <w:szCs w:val="28"/>
        </w:rPr>
        <w:t xml:space="preserve"> феноменологией временности и традиционным казахским восприятием времени. Несмотря на различные методологические основания, обе перспективы демонстрируют схожие черты в понимании нелинейности и </w:t>
      </w:r>
      <w:r w:rsidRPr="00A80CD7">
        <w:rPr>
          <w:sz w:val="28"/>
          <w:szCs w:val="28"/>
        </w:rPr>
        <w:lastRenderedPageBreak/>
        <w:t>взаимосвязанности временных переживаний, что создает глубинную основу для культурного диалога в танцевальном искусстве.</w:t>
      </w:r>
    </w:p>
    <w:p w14:paraId="1987A433" w14:textId="34495D7D" w:rsidR="00A80CD7" w:rsidRDefault="00A80CD7" w:rsidP="0066701A">
      <w:pPr>
        <w:pStyle w:val="a8"/>
        <w:spacing w:before="0" w:beforeAutospacing="0" w:after="0" w:afterAutospacing="0"/>
        <w:ind w:firstLine="708"/>
        <w:jc w:val="both"/>
        <w:rPr>
          <w:sz w:val="28"/>
          <w:szCs w:val="28"/>
        </w:rPr>
      </w:pPr>
      <w:r w:rsidRPr="00A80CD7">
        <w:rPr>
          <w:sz w:val="28"/>
          <w:szCs w:val="28"/>
        </w:rPr>
        <w:t>Исследование показало, что агональное (состязательное) начало, глубоко укорененное в казахской культуре, стало значимым катализатором для развития спортивного бального танца в Казахстане. Традиционные формы состязательности, проявляющиеся в национальных играх, музыкальных состязаниях и других культурных практиках, создали благоприятный контекст для принятия конкурсного формата бальных танцев.</w:t>
      </w:r>
    </w:p>
    <w:p w14:paraId="2CE225FB" w14:textId="3A86D288" w:rsidR="00951FBF" w:rsidRDefault="00951FBF" w:rsidP="0066701A">
      <w:pPr>
        <w:pStyle w:val="a8"/>
        <w:spacing w:before="0" w:beforeAutospacing="0" w:after="0" w:afterAutospacing="0"/>
        <w:ind w:firstLine="708"/>
        <w:jc w:val="both"/>
        <w:rPr>
          <w:sz w:val="28"/>
          <w:szCs w:val="28"/>
        </w:rPr>
      </w:pPr>
    </w:p>
    <w:p w14:paraId="1A952A21" w14:textId="20839805" w:rsidR="0003717B" w:rsidRDefault="0003717B" w:rsidP="0066701A">
      <w:pPr>
        <w:spacing w:after="0" w:line="240" w:lineRule="auto"/>
        <w:jc w:val="center"/>
        <w:rPr>
          <w:rFonts w:ascii="Times New Roman" w:hAnsi="Times New Roman" w:cs="Times New Roman"/>
          <w:b/>
          <w:bCs/>
          <w:sz w:val="28"/>
          <w:szCs w:val="28"/>
        </w:rPr>
      </w:pPr>
      <w:r w:rsidRPr="003B5EE9">
        <w:rPr>
          <w:rFonts w:ascii="Times New Roman" w:hAnsi="Times New Roman" w:cs="Times New Roman"/>
          <w:b/>
          <w:bCs/>
          <w:sz w:val="28"/>
          <w:szCs w:val="28"/>
        </w:rPr>
        <w:t xml:space="preserve">Выводы по </w:t>
      </w:r>
      <w:r>
        <w:rPr>
          <w:rFonts w:ascii="Times New Roman" w:hAnsi="Times New Roman" w:cs="Times New Roman"/>
          <w:b/>
          <w:bCs/>
          <w:sz w:val="28"/>
          <w:szCs w:val="28"/>
        </w:rPr>
        <w:t>третьему</w:t>
      </w:r>
      <w:r w:rsidRPr="003B5EE9">
        <w:rPr>
          <w:rFonts w:ascii="Times New Roman" w:hAnsi="Times New Roman" w:cs="Times New Roman"/>
          <w:b/>
          <w:bCs/>
          <w:sz w:val="28"/>
          <w:szCs w:val="28"/>
        </w:rPr>
        <w:t xml:space="preserve"> разделу</w:t>
      </w:r>
    </w:p>
    <w:p w14:paraId="61477223" w14:textId="77777777" w:rsidR="0003717B" w:rsidRPr="00951FBF" w:rsidRDefault="0003717B" w:rsidP="0066701A">
      <w:pPr>
        <w:pStyle w:val="a8"/>
        <w:spacing w:before="0" w:beforeAutospacing="0" w:after="0" w:afterAutospacing="0"/>
        <w:ind w:firstLine="708"/>
        <w:jc w:val="both"/>
        <w:rPr>
          <w:sz w:val="28"/>
          <w:szCs w:val="28"/>
        </w:rPr>
      </w:pPr>
    </w:p>
    <w:p w14:paraId="36F639A2" w14:textId="77777777" w:rsidR="00202283" w:rsidRDefault="002264C0" w:rsidP="0066701A">
      <w:pPr>
        <w:pStyle w:val="a8"/>
        <w:spacing w:before="0" w:beforeAutospacing="0" w:after="0" w:afterAutospacing="0"/>
        <w:ind w:firstLine="708"/>
        <w:jc w:val="both"/>
        <w:rPr>
          <w:sz w:val="28"/>
          <w:szCs w:val="28"/>
        </w:rPr>
      </w:pPr>
      <w:r w:rsidRPr="002264C0">
        <w:rPr>
          <w:sz w:val="28"/>
          <w:szCs w:val="28"/>
        </w:rPr>
        <w:t xml:space="preserve">Проведённый анализ выявляет спортивный бальный танец как сложный культурный феномен, в котором органично сочетаются </w:t>
      </w:r>
      <w:proofErr w:type="spellStart"/>
      <w:r w:rsidRPr="002264C0">
        <w:rPr>
          <w:sz w:val="28"/>
          <w:szCs w:val="28"/>
        </w:rPr>
        <w:t>метамодернистская</w:t>
      </w:r>
      <w:proofErr w:type="spellEnd"/>
      <w:r w:rsidRPr="002264C0">
        <w:rPr>
          <w:sz w:val="28"/>
          <w:szCs w:val="28"/>
        </w:rPr>
        <w:t xml:space="preserve"> эстетика и этнокультурные особенности казахской традиции. </w:t>
      </w:r>
      <w:proofErr w:type="spellStart"/>
      <w:r w:rsidRPr="002264C0">
        <w:rPr>
          <w:sz w:val="28"/>
          <w:szCs w:val="28"/>
        </w:rPr>
        <w:t>Метамодернизм</w:t>
      </w:r>
      <w:proofErr w:type="spellEnd"/>
      <w:r w:rsidRPr="002264C0">
        <w:rPr>
          <w:sz w:val="28"/>
          <w:szCs w:val="28"/>
        </w:rPr>
        <w:t xml:space="preserve"> проявляется через динамическую осцилляцию между противоположными категориями </w:t>
      </w:r>
      <w:r w:rsidR="00202283">
        <w:rPr>
          <w:sz w:val="28"/>
          <w:szCs w:val="28"/>
        </w:rPr>
        <w:t>–</w:t>
      </w:r>
      <w:r w:rsidRPr="002264C0">
        <w:rPr>
          <w:sz w:val="28"/>
          <w:szCs w:val="28"/>
        </w:rPr>
        <w:t xml:space="preserve"> искренностью и иронией, спортом и искусством, техническим совершенством и эмоциональной выразительностью, что формирует уникальную парадигму художественного и атлетического синтеза. Эта осцилляция служит ключевым принципом, отражающимся в пространственно-временной динамике танцевальных форм, семиотической насыщенности языка танца и методологическом плюрализме</w:t>
      </w:r>
      <w:r w:rsidR="00202283">
        <w:rPr>
          <w:sz w:val="28"/>
          <w:szCs w:val="28"/>
        </w:rPr>
        <w:t>.</w:t>
      </w:r>
      <w:r w:rsidRPr="002264C0">
        <w:rPr>
          <w:sz w:val="28"/>
          <w:szCs w:val="28"/>
        </w:rPr>
        <w:t> </w:t>
      </w:r>
    </w:p>
    <w:p w14:paraId="08D5A789" w14:textId="77777777" w:rsidR="00202283" w:rsidRDefault="002264C0" w:rsidP="0066701A">
      <w:pPr>
        <w:pStyle w:val="a8"/>
        <w:spacing w:before="0" w:beforeAutospacing="0" w:after="0" w:afterAutospacing="0"/>
        <w:ind w:firstLine="708"/>
        <w:jc w:val="both"/>
        <w:rPr>
          <w:sz w:val="28"/>
          <w:szCs w:val="28"/>
        </w:rPr>
      </w:pPr>
      <w:r w:rsidRPr="002264C0">
        <w:rPr>
          <w:sz w:val="28"/>
          <w:szCs w:val="28"/>
        </w:rPr>
        <w:t xml:space="preserve">Феноменологический подход позволяет рассматривать танец не только как эстетическую практику, но и как особую форму бытия, где тело выступает медиумом </w:t>
      </w:r>
      <w:proofErr w:type="spellStart"/>
      <w:r w:rsidRPr="002264C0">
        <w:rPr>
          <w:sz w:val="28"/>
          <w:szCs w:val="28"/>
        </w:rPr>
        <w:t>смыслопорождения</w:t>
      </w:r>
      <w:proofErr w:type="spellEnd"/>
      <w:r w:rsidRPr="002264C0">
        <w:rPr>
          <w:sz w:val="28"/>
          <w:szCs w:val="28"/>
        </w:rPr>
        <w:t xml:space="preserve"> и воплощением ритмической организации сознания. </w:t>
      </w:r>
      <w:bookmarkStart w:id="153" w:name="_Hlk209281953"/>
      <w:r w:rsidRPr="002264C0">
        <w:rPr>
          <w:sz w:val="28"/>
          <w:szCs w:val="28"/>
        </w:rPr>
        <w:t>В этом контексте ритм выступает системообразующим элементом, создающим «мост» между западноевропейской танцевальной традицией и</w:t>
      </w:r>
      <w:r w:rsidR="00202283">
        <w:rPr>
          <w:sz w:val="28"/>
          <w:szCs w:val="28"/>
        </w:rPr>
        <w:t xml:space="preserve"> традиционной</w:t>
      </w:r>
      <w:r w:rsidRPr="002264C0">
        <w:rPr>
          <w:sz w:val="28"/>
          <w:szCs w:val="28"/>
        </w:rPr>
        <w:t xml:space="preserve"> казахской культурой, где </w:t>
      </w:r>
      <w:proofErr w:type="spellStart"/>
      <w:r w:rsidRPr="002264C0">
        <w:rPr>
          <w:sz w:val="28"/>
          <w:szCs w:val="28"/>
        </w:rPr>
        <w:t>ритмомышление</w:t>
      </w:r>
      <w:proofErr w:type="spellEnd"/>
      <w:r w:rsidRPr="002264C0">
        <w:rPr>
          <w:sz w:val="28"/>
          <w:szCs w:val="28"/>
        </w:rPr>
        <w:t>, основанное на цикличном восприятии времени и космической упорядоченности, способствует успешной интеграции и адаптации спортивного бального танца. </w:t>
      </w:r>
    </w:p>
    <w:p w14:paraId="6F9DA9CA" w14:textId="2F054E50" w:rsidR="00202283" w:rsidRDefault="002264C0" w:rsidP="0066701A">
      <w:pPr>
        <w:pStyle w:val="a8"/>
        <w:spacing w:before="0" w:beforeAutospacing="0" w:after="0" w:afterAutospacing="0"/>
        <w:ind w:firstLine="708"/>
        <w:jc w:val="both"/>
        <w:rPr>
          <w:sz w:val="28"/>
          <w:szCs w:val="28"/>
        </w:rPr>
      </w:pPr>
      <w:r w:rsidRPr="002264C0">
        <w:rPr>
          <w:sz w:val="28"/>
          <w:szCs w:val="28"/>
        </w:rPr>
        <w:t xml:space="preserve">Агональное начало, глубоко укоренённое в казахской культуре через традиционные состязательные игры и музыкально-поэтические практики, становится катализатором принятия конкурсного формата бальных танцев, усиливая эмоциональную вовлечённость и коллективную идентичность </w:t>
      </w:r>
      <w:r w:rsidR="00202283">
        <w:rPr>
          <w:sz w:val="28"/>
          <w:szCs w:val="28"/>
        </w:rPr>
        <w:t>исполнителей</w:t>
      </w:r>
      <w:r w:rsidRPr="002264C0">
        <w:rPr>
          <w:sz w:val="28"/>
          <w:szCs w:val="28"/>
        </w:rPr>
        <w:t xml:space="preserve"> и зрителей. </w:t>
      </w:r>
      <w:bookmarkStart w:id="154" w:name="_Hlk211073263"/>
      <w:r w:rsidRPr="002264C0">
        <w:rPr>
          <w:sz w:val="28"/>
          <w:szCs w:val="28"/>
        </w:rPr>
        <w:t>Онтологическая концепция игры, раскрытая в философии Гадамера, подчёркивает её роль как формы приращения человеческого бытия, что находит отражение в соревновательной природе спортивного бального танца. </w:t>
      </w:r>
    </w:p>
    <w:bookmarkEnd w:id="153"/>
    <w:bookmarkEnd w:id="154"/>
    <w:p w14:paraId="0C45298E" w14:textId="4829FA45" w:rsidR="002264C0" w:rsidRDefault="002264C0" w:rsidP="0066701A">
      <w:pPr>
        <w:pStyle w:val="a8"/>
        <w:spacing w:before="0" w:beforeAutospacing="0" w:after="0" w:afterAutospacing="0"/>
        <w:ind w:firstLine="708"/>
        <w:jc w:val="both"/>
        <w:rPr>
          <w:sz w:val="28"/>
          <w:szCs w:val="28"/>
        </w:rPr>
      </w:pPr>
      <w:r w:rsidRPr="002264C0">
        <w:rPr>
          <w:sz w:val="28"/>
          <w:szCs w:val="28"/>
        </w:rPr>
        <w:t xml:space="preserve">Таким образом, спортивный бальный танец в Казахстане предстает как уникальный культурный синтез, в котором </w:t>
      </w:r>
      <w:proofErr w:type="spellStart"/>
      <w:r w:rsidRPr="002264C0">
        <w:rPr>
          <w:sz w:val="28"/>
          <w:szCs w:val="28"/>
        </w:rPr>
        <w:t>метамодернистская</w:t>
      </w:r>
      <w:proofErr w:type="spellEnd"/>
      <w:r w:rsidRPr="002264C0">
        <w:rPr>
          <w:sz w:val="28"/>
          <w:szCs w:val="28"/>
        </w:rPr>
        <w:t xml:space="preserve"> эстетика осцилляции, феноменологическая временность и этнокультурные традиции взаимодополняют друг друга, создавая богатое пространство для дальнейших междисциплинарных исследований и практического применения в области </w:t>
      </w:r>
      <w:r w:rsidR="00202283">
        <w:rPr>
          <w:sz w:val="28"/>
          <w:szCs w:val="28"/>
        </w:rPr>
        <w:t>искусствоведения</w:t>
      </w:r>
      <w:r w:rsidRPr="002264C0">
        <w:rPr>
          <w:sz w:val="28"/>
          <w:szCs w:val="28"/>
        </w:rPr>
        <w:t xml:space="preserve">, культурологии и </w:t>
      </w:r>
      <w:r w:rsidR="00202283">
        <w:rPr>
          <w:sz w:val="28"/>
          <w:szCs w:val="28"/>
        </w:rPr>
        <w:t>эстетики</w:t>
      </w:r>
      <w:r w:rsidRPr="002264C0">
        <w:rPr>
          <w:sz w:val="28"/>
          <w:szCs w:val="28"/>
        </w:rPr>
        <w:t>.</w:t>
      </w:r>
    </w:p>
    <w:p w14:paraId="0D7305FB" w14:textId="10B92AA7" w:rsidR="00B3171F" w:rsidRDefault="00B3171F" w:rsidP="0066701A">
      <w:pPr>
        <w:pStyle w:val="a8"/>
        <w:spacing w:before="0" w:beforeAutospacing="0" w:after="0" w:afterAutospacing="0"/>
        <w:ind w:firstLine="708"/>
        <w:jc w:val="both"/>
        <w:rPr>
          <w:sz w:val="28"/>
          <w:szCs w:val="28"/>
        </w:rPr>
      </w:pPr>
    </w:p>
    <w:p w14:paraId="40419176" w14:textId="53DFCF68" w:rsidR="00B3171F" w:rsidRDefault="00B3171F" w:rsidP="0066701A">
      <w:pPr>
        <w:pStyle w:val="a8"/>
        <w:spacing w:before="0" w:beforeAutospacing="0" w:after="0" w:afterAutospacing="0"/>
        <w:ind w:firstLine="708"/>
        <w:jc w:val="center"/>
        <w:rPr>
          <w:b/>
          <w:bCs/>
          <w:sz w:val="28"/>
          <w:szCs w:val="28"/>
        </w:rPr>
      </w:pPr>
      <w:r w:rsidRPr="00B3171F">
        <w:rPr>
          <w:b/>
          <w:bCs/>
          <w:sz w:val="28"/>
          <w:szCs w:val="28"/>
        </w:rPr>
        <w:lastRenderedPageBreak/>
        <w:t>ЗАКЛЮЧЕНИЕ</w:t>
      </w:r>
    </w:p>
    <w:p w14:paraId="64FE9722" w14:textId="77777777" w:rsidR="003D00DB" w:rsidRPr="00B3171F" w:rsidRDefault="003D00DB" w:rsidP="0066701A">
      <w:pPr>
        <w:pStyle w:val="a8"/>
        <w:spacing w:before="0" w:beforeAutospacing="0" w:after="0" w:afterAutospacing="0"/>
        <w:ind w:firstLine="708"/>
        <w:jc w:val="center"/>
        <w:rPr>
          <w:b/>
          <w:bCs/>
          <w:sz w:val="28"/>
          <w:szCs w:val="28"/>
        </w:rPr>
      </w:pPr>
    </w:p>
    <w:p w14:paraId="2E70661B" w14:textId="3FD70F2A" w:rsidR="004D52AD" w:rsidRDefault="001F7C5A" w:rsidP="0066701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w:t>
      </w:r>
      <w:r w:rsidR="004D52AD">
        <w:rPr>
          <w:rFonts w:ascii="Times New Roman" w:hAnsi="Times New Roman" w:cs="Times New Roman"/>
          <w:bCs/>
          <w:sz w:val="28"/>
          <w:szCs w:val="28"/>
        </w:rPr>
        <w:t>анно</w:t>
      </w:r>
      <w:r>
        <w:rPr>
          <w:rFonts w:ascii="Times New Roman" w:hAnsi="Times New Roman" w:cs="Times New Roman"/>
          <w:bCs/>
          <w:sz w:val="28"/>
          <w:szCs w:val="28"/>
        </w:rPr>
        <w:t>е</w:t>
      </w:r>
      <w:r w:rsidR="004D52AD">
        <w:rPr>
          <w:rFonts w:ascii="Times New Roman" w:hAnsi="Times New Roman" w:cs="Times New Roman"/>
          <w:bCs/>
          <w:sz w:val="28"/>
          <w:szCs w:val="28"/>
        </w:rPr>
        <w:t xml:space="preserve"> диссертационно</w:t>
      </w:r>
      <w:r>
        <w:rPr>
          <w:rFonts w:ascii="Times New Roman" w:hAnsi="Times New Roman" w:cs="Times New Roman"/>
          <w:bCs/>
          <w:sz w:val="28"/>
          <w:szCs w:val="28"/>
        </w:rPr>
        <w:t>е</w:t>
      </w:r>
      <w:r w:rsidR="004D52AD">
        <w:rPr>
          <w:rFonts w:ascii="Times New Roman" w:hAnsi="Times New Roman" w:cs="Times New Roman"/>
          <w:bCs/>
          <w:sz w:val="28"/>
          <w:szCs w:val="28"/>
        </w:rPr>
        <w:t xml:space="preserve"> исследовани</w:t>
      </w:r>
      <w:r>
        <w:rPr>
          <w:rFonts w:ascii="Times New Roman" w:hAnsi="Times New Roman" w:cs="Times New Roman"/>
          <w:bCs/>
          <w:sz w:val="28"/>
          <w:szCs w:val="28"/>
        </w:rPr>
        <w:t>е</w:t>
      </w:r>
      <w:r w:rsidR="004D52AD">
        <w:rPr>
          <w:rFonts w:ascii="Times New Roman" w:hAnsi="Times New Roman" w:cs="Times New Roman"/>
          <w:bCs/>
          <w:sz w:val="28"/>
          <w:szCs w:val="28"/>
        </w:rPr>
        <w:t xml:space="preserve"> заключается в</w:t>
      </w:r>
      <w:r>
        <w:rPr>
          <w:rFonts w:ascii="Times New Roman" w:hAnsi="Times New Roman" w:cs="Times New Roman"/>
          <w:bCs/>
          <w:sz w:val="28"/>
          <w:szCs w:val="28"/>
        </w:rPr>
        <w:t xml:space="preserve"> проведении</w:t>
      </w:r>
      <w:r w:rsidR="004D52AD">
        <w:rPr>
          <w:rFonts w:ascii="Times New Roman" w:hAnsi="Times New Roman" w:cs="Times New Roman"/>
          <w:bCs/>
          <w:sz w:val="28"/>
          <w:szCs w:val="28"/>
        </w:rPr>
        <w:t xml:space="preserve"> комплексн</w:t>
      </w:r>
      <w:r>
        <w:rPr>
          <w:rFonts w:ascii="Times New Roman" w:hAnsi="Times New Roman" w:cs="Times New Roman"/>
          <w:bCs/>
          <w:sz w:val="28"/>
          <w:szCs w:val="28"/>
        </w:rPr>
        <w:t>ого</w:t>
      </w:r>
      <w:r w:rsidR="004D52AD">
        <w:rPr>
          <w:rFonts w:ascii="Times New Roman" w:hAnsi="Times New Roman" w:cs="Times New Roman"/>
          <w:bCs/>
          <w:sz w:val="28"/>
          <w:szCs w:val="28"/>
        </w:rPr>
        <w:t xml:space="preserve"> анализ</w:t>
      </w:r>
      <w:r>
        <w:rPr>
          <w:rFonts w:ascii="Times New Roman" w:hAnsi="Times New Roman" w:cs="Times New Roman"/>
          <w:bCs/>
          <w:sz w:val="28"/>
          <w:szCs w:val="28"/>
        </w:rPr>
        <w:t>а</w:t>
      </w:r>
      <w:r w:rsidR="004D52AD">
        <w:rPr>
          <w:rFonts w:ascii="Times New Roman" w:hAnsi="Times New Roman" w:cs="Times New Roman"/>
          <w:bCs/>
          <w:sz w:val="28"/>
          <w:szCs w:val="28"/>
        </w:rPr>
        <w:t xml:space="preserve"> динамики развития и трансформации языка спортивного бального танца в контексте культурных парадигм модерна, постмодерна и </w:t>
      </w:r>
      <w:proofErr w:type="spellStart"/>
      <w:r w:rsidR="004D52AD">
        <w:rPr>
          <w:rFonts w:ascii="Times New Roman" w:hAnsi="Times New Roman" w:cs="Times New Roman"/>
          <w:bCs/>
          <w:sz w:val="28"/>
          <w:szCs w:val="28"/>
        </w:rPr>
        <w:t>метамодерна</w:t>
      </w:r>
      <w:proofErr w:type="spellEnd"/>
      <w:r w:rsidR="004D52AD">
        <w:rPr>
          <w:rFonts w:ascii="Times New Roman" w:hAnsi="Times New Roman" w:cs="Times New Roman"/>
          <w:bCs/>
          <w:sz w:val="28"/>
          <w:szCs w:val="28"/>
        </w:rPr>
        <w:t>.</w:t>
      </w:r>
    </w:p>
    <w:p w14:paraId="0B3698AA" w14:textId="62C48037" w:rsidR="007169D2" w:rsidRDefault="003D00DB" w:rsidP="0066701A">
      <w:pPr>
        <w:spacing w:after="0" w:line="240" w:lineRule="auto"/>
        <w:ind w:firstLine="708"/>
        <w:jc w:val="both"/>
        <w:rPr>
          <w:rFonts w:ascii="Times New Roman" w:hAnsi="Times New Roman" w:cs="Times New Roman"/>
          <w:bCs/>
          <w:sz w:val="28"/>
          <w:szCs w:val="28"/>
        </w:rPr>
      </w:pPr>
      <w:r w:rsidRPr="003D00DB">
        <w:rPr>
          <w:rFonts w:ascii="Times New Roman" w:hAnsi="Times New Roman" w:cs="Times New Roman"/>
          <w:bCs/>
          <w:sz w:val="28"/>
          <w:szCs w:val="28"/>
        </w:rPr>
        <w:t>Проведенное исследование позволяет сделать ряд обобщающих выводов о характере эволюции</w:t>
      </w:r>
      <w:r>
        <w:rPr>
          <w:rFonts w:ascii="Times New Roman" w:hAnsi="Times New Roman" w:cs="Times New Roman"/>
          <w:bCs/>
          <w:sz w:val="28"/>
          <w:szCs w:val="28"/>
        </w:rPr>
        <w:t xml:space="preserve"> европейской программы спортивного бального танца с начала ХХ века по сегодняшний день</w:t>
      </w:r>
      <w:r w:rsidR="007169D2">
        <w:rPr>
          <w:rFonts w:ascii="Times New Roman" w:hAnsi="Times New Roman" w:cs="Times New Roman"/>
          <w:bCs/>
          <w:sz w:val="28"/>
          <w:szCs w:val="28"/>
        </w:rPr>
        <w:t>.</w:t>
      </w:r>
      <w:r>
        <w:rPr>
          <w:rFonts w:ascii="Times New Roman" w:hAnsi="Times New Roman" w:cs="Times New Roman"/>
          <w:bCs/>
          <w:sz w:val="28"/>
          <w:szCs w:val="28"/>
        </w:rPr>
        <w:t xml:space="preserve"> </w:t>
      </w:r>
      <w:r w:rsidR="00C9217A" w:rsidRPr="00C9217A">
        <w:rPr>
          <w:rFonts w:ascii="Times New Roman" w:hAnsi="Times New Roman" w:cs="Times New Roman"/>
          <w:bCs/>
          <w:sz w:val="28"/>
          <w:szCs w:val="28"/>
        </w:rPr>
        <w:t>В основе исследования лежит концептуальный синтез феноменологических,</w:t>
      </w:r>
      <w:r w:rsidR="00775534">
        <w:rPr>
          <w:rFonts w:ascii="Times New Roman" w:hAnsi="Times New Roman" w:cs="Times New Roman"/>
          <w:bCs/>
          <w:sz w:val="28"/>
          <w:szCs w:val="28"/>
        </w:rPr>
        <w:t xml:space="preserve"> онтологических, морфологических, </w:t>
      </w:r>
      <w:r w:rsidR="00775534" w:rsidRPr="00C9217A">
        <w:rPr>
          <w:rFonts w:ascii="Times New Roman" w:hAnsi="Times New Roman" w:cs="Times New Roman"/>
          <w:bCs/>
          <w:sz w:val="28"/>
          <w:szCs w:val="28"/>
        </w:rPr>
        <w:t>семиотических</w:t>
      </w:r>
      <w:r w:rsidR="00775534">
        <w:rPr>
          <w:rFonts w:ascii="Times New Roman" w:hAnsi="Times New Roman" w:cs="Times New Roman"/>
          <w:bCs/>
          <w:sz w:val="28"/>
          <w:szCs w:val="28"/>
        </w:rPr>
        <w:t>,</w:t>
      </w:r>
      <w:r w:rsidR="00C9217A" w:rsidRPr="00C9217A">
        <w:rPr>
          <w:rFonts w:ascii="Times New Roman" w:hAnsi="Times New Roman" w:cs="Times New Roman"/>
          <w:bCs/>
          <w:sz w:val="28"/>
          <w:szCs w:val="28"/>
        </w:rPr>
        <w:t xml:space="preserve"> герменевтических и культурологических подходов, позволяющий рассмотреть танец как сложную динамическую систему, отражающую диалектическое взаимодействие формы и содержания,</w:t>
      </w:r>
      <w:r w:rsidR="00775534">
        <w:rPr>
          <w:rFonts w:ascii="Times New Roman" w:hAnsi="Times New Roman" w:cs="Times New Roman"/>
          <w:bCs/>
          <w:sz w:val="28"/>
          <w:szCs w:val="28"/>
        </w:rPr>
        <w:t xml:space="preserve"> культурных смыслов,</w:t>
      </w:r>
      <w:r w:rsidR="007169D2">
        <w:rPr>
          <w:rFonts w:ascii="Times New Roman" w:hAnsi="Times New Roman" w:cs="Times New Roman"/>
          <w:bCs/>
          <w:sz w:val="28"/>
          <w:szCs w:val="28"/>
        </w:rPr>
        <w:t xml:space="preserve"> </w:t>
      </w:r>
      <w:r w:rsidR="007169D2" w:rsidRPr="00C9217A">
        <w:rPr>
          <w:rFonts w:ascii="Times New Roman" w:hAnsi="Times New Roman" w:cs="Times New Roman"/>
          <w:bCs/>
          <w:sz w:val="28"/>
          <w:szCs w:val="28"/>
        </w:rPr>
        <w:t>а также</w:t>
      </w:r>
      <w:r w:rsidR="00C9217A" w:rsidRPr="00C9217A">
        <w:rPr>
          <w:rFonts w:ascii="Times New Roman" w:hAnsi="Times New Roman" w:cs="Times New Roman"/>
          <w:bCs/>
          <w:sz w:val="28"/>
          <w:szCs w:val="28"/>
        </w:rPr>
        <w:t xml:space="preserve"> традици</w:t>
      </w:r>
      <w:r w:rsidR="007169D2">
        <w:rPr>
          <w:rFonts w:ascii="Times New Roman" w:hAnsi="Times New Roman" w:cs="Times New Roman"/>
          <w:bCs/>
          <w:sz w:val="28"/>
          <w:szCs w:val="28"/>
        </w:rPr>
        <w:t>й</w:t>
      </w:r>
      <w:r w:rsidR="00C9217A" w:rsidRPr="00C9217A">
        <w:rPr>
          <w:rFonts w:ascii="Times New Roman" w:hAnsi="Times New Roman" w:cs="Times New Roman"/>
          <w:bCs/>
          <w:sz w:val="28"/>
          <w:szCs w:val="28"/>
        </w:rPr>
        <w:t xml:space="preserve"> и инноваций. </w:t>
      </w:r>
    </w:p>
    <w:p w14:paraId="1E97C454" w14:textId="1D8CEBED" w:rsidR="00867568" w:rsidRPr="00C9217A" w:rsidRDefault="001F7C5A" w:rsidP="00867568">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А</w:t>
      </w:r>
      <w:r w:rsidR="00867568" w:rsidRPr="00C9217A">
        <w:rPr>
          <w:rFonts w:ascii="Times New Roman" w:hAnsi="Times New Roman" w:cs="Times New Roman"/>
          <w:bCs/>
          <w:sz w:val="28"/>
          <w:szCs w:val="28"/>
        </w:rPr>
        <w:t xml:space="preserve">нализ культурных кодов, символики, временных и пространственных структур </w:t>
      </w:r>
      <w:r w:rsidR="00867568">
        <w:rPr>
          <w:rFonts w:ascii="Times New Roman" w:hAnsi="Times New Roman" w:cs="Times New Roman"/>
          <w:bCs/>
          <w:sz w:val="28"/>
          <w:szCs w:val="28"/>
        </w:rPr>
        <w:t>про</w:t>
      </w:r>
      <w:r w:rsidR="00867568" w:rsidRPr="00C9217A">
        <w:rPr>
          <w:rFonts w:ascii="Times New Roman" w:hAnsi="Times New Roman" w:cs="Times New Roman"/>
          <w:bCs/>
          <w:sz w:val="28"/>
          <w:szCs w:val="28"/>
        </w:rPr>
        <w:t>демонстрир</w:t>
      </w:r>
      <w:r w:rsidR="00867568">
        <w:rPr>
          <w:rFonts w:ascii="Times New Roman" w:hAnsi="Times New Roman" w:cs="Times New Roman"/>
          <w:bCs/>
          <w:sz w:val="28"/>
          <w:szCs w:val="28"/>
        </w:rPr>
        <w:t>овал</w:t>
      </w:r>
      <w:r w:rsidR="00867568" w:rsidRPr="00C9217A">
        <w:rPr>
          <w:rFonts w:ascii="Times New Roman" w:hAnsi="Times New Roman" w:cs="Times New Roman"/>
          <w:bCs/>
          <w:sz w:val="28"/>
          <w:szCs w:val="28"/>
        </w:rPr>
        <w:t>, что данный вид искусства выступает как микрокосм культурной дифференциации</w:t>
      </w:r>
      <w:r w:rsidR="00867568">
        <w:rPr>
          <w:rFonts w:ascii="Times New Roman" w:hAnsi="Times New Roman" w:cs="Times New Roman"/>
          <w:bCs/>
          <w:sz w:val="28"/>
          <w:szCs w:val="28"/>
        </w:rPr>
        <w:t xml:space="preserve"> и</w:t>
      </w:r>
      <w:r w:rsidR="00867568" w:rsidRPr="00C9217A">
        <w:rPr>
          <w:rFonts w:ascii="Times New Roman" w:hAnsi="Times New Roman" w:cs="Times New Roman"/>
          <w:bCs/>
          <w:sz w:val="28"/>
          <w:szCs w:val="28"/>
        </w:rPr>
        <w:t xml:space="preserve"> синтеза, способствуя формированию новых форм художественного самовыражения и межкультурного диалога. </w:t>
      </w:r>
      <w:r>
        <w:rPr>
          <w:rFonts w:ascii="Times New Roman" w:hAnsi="Times New Roman" w:cs="Times New Roman"/>
          <w:bCs/>
          <w:sz w:val="28"/>
          <w:szCs w:val="28"/>
        </w:rPr>
        <w:t>К</w:t>
      </w:r>
      <w:r w:rsidR="00867568" w:rsidRPr="00C9217A">
        <w:rPr>
          <w:rFonts w:ascii="Times New Roman" w:hAnsi="Times New Roman" w:cs="Times New Roman"/>
          <w:bCs/>
          <w:sz w:val="28"/>
          <w:szCs w:val="28"/>
        </w:rPr>
        <w:t>омплексное исследование подтверждает, что спортивный бальный танец в современной эпохе является не только объектом эстетического восприятия, но и онтологической платформой, способствующей расширению границ человеческого бытия, а его изучение в рамках междисциплинарных методов открывает перспективы для дальнейшего развития теории культуры, искусства и эстетики в условиях сложных социокультурных изменений.</w:t>
      </w:r>
    </w:p>
    <w:p w14:paraId="0E57A76D" w14:textId="3FEA4C80" w:rsidR="006A7D66" w:rsidRPr="001C7D8B" w:rsidRDefault="004D52AD" w:rsidP="006A7D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Во-первых, п</w:t>
      </w:r>
      <w:r w:rsidR="006A7D66" w:rsidRPr="001C7D8B">
        <w:rPr>
          <w:rFonts w:ascii="Times New Roman" w:hAnsi="Times New Roman" w:cs="Times New Roman"/>
          <w:bCs/>
          <w:sz w:val="28"/>
          <w:szCs w:val="28"/>
        </w:rPr>
        <w:t xml:space="preserve">редставлен методологический инструментарий, обеспечивающий комплексный подход к анализу художественно-эстетических аспектов, характерных для спортивного бального танца, разработанный в контексте категорий </w:t>
      </w:r>
      <w:proofErr w:type="spellStart"/>
      <w:r w:rsidR="006A7D66" w:rsidRPr="001C7D8B">
        <w:rPr>
          <w:rFonts w:ascii="Times New Roman" w:hAnsi="Times New Roman" w:cs="Times New Roman"/>
          <w:bCs/>
          <w:sz w:val="28"/>
          <w:szCs w:val="28"/>
        </w:rPr>
        <w:t>метамодернизма</w:t>
      </w:r>
      <w:proofErr w:type="spellEnd"/>
      <w:r w:rsidR="006A7D66" w:rsidRPr="001C7D8B">
        <w:rPr>
          <w:rFonts w:ascii="Times New Roman" w:hAnsi="Times New Roman" w:cs="Times New Roman"/>
          <w:bCs/>
          <w:sz w:val="28"/>
          <w:szCs w:val="28"/>
        </w:rPr>
        <w:t xml:space="preserve">, предполагающий исследование эволюции формы, ритмического рисунка, эмоционального выражения, в целом, раскрывающий </w:t>
      </w:r>
      <w:proofErr w:type="spellStart"/>
      <w:r w:rsidR="006A7D66" w:rsidRPr="001C7D8B">
        <w:rPr>
          <w:rFonts w:ascii="Times New Roman" w:hAnsi="Times New Roman" w:cs="Times New Roman"/>
          <w:bCs/>
          <w:sz w:val="28"/>
          <w:szCs w:val="28"/>
        </w:rPr>
        <w:t>смыслосодержательный</w:t>
      </w:r>
      <w:proofErr w:type="spellEnd"/>
      <w:r w:rsidR="006A7D66" w:rsidRPr="001C7D8B">
        <w:rPr>
          <w:rFonts w:ascii="Times New Roman" w:hAnsi="Times New Roman" w:cs="Times New Roman"/>
          <w:bCs/>
          <w:sz w:val="28"/>
          <w:szCs w:val="28"/>
        </w:rPr>
        <w:t xml:space="preserve"> аспект и характерные особенности развития предмета исследования в рамках данной культурной парадигмы. </w:t>
      </w:r>
    </w:p>
    <w:p w14:paraId="007FD1AD" w14:textId="2143A958" w:rsidR="00867568" w:rsidRDefault="004D52AD" w:rsidP="00867568">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Во-вторых, </w:t>
      </w:r>
      <w:r w:rsidR="00867568">
        <w:rPr>
          <w:rFonts w:ascii="Times New Roman" w:hAnsi="Times New Roman" w:cs="Times New Roman"/>
          <w:sz w:val="28"/>
          <w:szCs w:val="28"/>
        </w:rPr>
        <w:t>п</w:t>
      </w:r>
      <w:r w:rsidR="00867568" w:rsidRPr="004B4D02">
        <w:rPr>
          <w:rFonts w:ascii="Times New Roman" w:hAnsi="Times New Roman" w:cs="Times New Roman"/>
          <w:sz w:val="28"/>
          <w:szCs w:val="28"/>
        </w:rPr>
        <w:t>рименение методов формального, семиотического и герменевтического анализа позволило раскрыть взаимосвязь между формой, содержанием и культурным контекстом, а также подчеркнуть роль символики и интерпретации в формировании эстетической идентичности танца.</w:t>
      </w:r>
    </w:p>
    <w:p w14:paraId="74EF2341" w14:textId="3623413A" w:rsidR="003D00DB" w:rsidRDefault="00867568" w:rsidP="0066701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w:t>
      </w:r>
      <w:r w:rsidR="0056116A">
        <w:rPr>
          <w:rFonts w:ascii="Times New Roman" w:hAnsi="Times New Roman" w:cs="Times New Roman"/>
          <w:bCs/>
          <w:sz w:val="28"/>
          <w:szCs w:val="28"/>
        </w:rPr>
        <w:t>етод формального анализа предоставил возможность</w:t>
      </w:r>
      <w:r w:rsidR="003D00DB" w:rsidRPr="00A6772C">
        <w:rPr>
          <w:rFonts w:ascii="Times New Roman" w:hAnsi="Times New Roman" w:cs="Times New Roman"/>
          <w:bCs/>
          <w:sz w:val="28"/>
          <w:szCs w:val="28"/>
        </w:rPr>
        <w:t xml:space="preserve"> </w:t>
      </w:r>
      <w:r w:rsidR="003D00DB">
        <w:rPr>
          <w:rFonts w:ascii="Times New Roman" w:hAnsi="Times New Roman" w:cs="Times New Roman"/>
          <w:bCs/>
          <w:sz w:val="28"/>
          <w:szCs w:val="28"/>
        </w:rPr>
        <w:t>определ</w:t>
      </w:r>
      <w:r w:rsidR="0056116A">
        <w:rPr>
          <w:rFonts w:ascii="Times New Roman" w:hAnsi="Times New Roman" w:cs="Times New Roman"/>
          <w:bCs/>
          <w:sz w:val="28"/>
          <w:szCs w:val="28"/>
        </w:rPr>
        <w:t>ить</w:t>
      </w:r>
      <w:r w:rsidR="003D00DB">
        <w:rPr>
          <w:rFonts w:ascii="Times New Roman" w:hAnsi="Times New Roman" w:cs="Times New Roman"/>
          <w:bCs/>
          <w:sz w:val="28"/>
          <w:szCs w:val="28"/>
        </w:rPr>
        <w:t xml:space="preserve"> </w:t>
      </w:r>
      <w:r w:rsidR="003D00DB" w:rsidRPr="00A6772C">
        <w:rPr>
          <w:rFonts w:ascii="Times New Roman" w:hAnsi="Times New Roman" w:cs="Times New Roman"/>
          <w:bCs/>
          <w:sz w:val="28"/>
          <w:szCs w:val="28"/>
        </w:rPr>
        <w:t>характер внешнего изменения формы внутри пары в европейской программе спортивных бальных танцев</w:t>
      </w:r>
      <w:r>
        <w:rPr>
          <w:rFonts w:ascii="Times New Roman" w:hAnsi="Times New Roman" w:cs="Times New Roman"/>
          <w:bCs/>
          <w:sz w:val="28"/>
          <w:szCs w:val="28"/>
        </w:rPr>
        <w:t>, в ходе которого</w:t>
      </w:r>
      <w:r w:rsidR="003D00DB">
        <w:rPr>
          <w:rFonts w:ascii="Times New Roman" w:hAnsi="Times New Roman" w:cs="Times New Roman"/>
          <w:bCs/>
          <w:sz w:val="28"/>
          <w:szCs w:val="28"/>
        </w:rPr>
        <w:t xml:space="preserve"> </w:t>
      </w:r>
      <w:r w:rsidR="00733EC5">
        <w:rPr>
          <w:rFonts w:ascii="Times New Roman" w:hAnsi="Times New Roman" w:cs="Times New Roman"/>
          <w:bCs/>
          <w:sz w:val="28"/>
          <w:szCs w:val="28"/>
        </w:rPr>
        <w:t>р</w:t>
      </w:r>
      <w:r w:rsidR="003D00DB">
        <w:rPr>
          <w:rFonts w:ascii="Times New Roman" w:hAnsi="Times New Roman" w:cs="Times New Roman"/>
          <w:bCs/>
          <w:sz w:val="28"/>
          <w:szCs w:val="28"/>
        </w:rPr>
        <w:t>аскрыт</w:t>
      </w:r>
      <w:r>
        <w:rPr>
          <w:rFonts w:ascii="Times New Roman" w:hAnsi="Times New Roman" w:cs="Times New Roman"/>
          <w:bCs/>
          <w:sz w:val="28"/>
          <w:szCs w:val="28"/>
        </w:rPr>
        <w:t>о</w:t>
      </w:r>
      <w:r w:rsidR="003D00DB">
        <w:rPr>
          <w:rFonts w:ascii="Times New Roman" w:hAnsi="Times New Roman" w:cs="Times New Roman"/>
          <w:bCs/>
          <w:sz w:val="28"/>
          <w:szCs w:val="28"/>
        </w:rPr>
        <w:t xml:space="preserve"> </w:t>
      </w:r>
      <w:r w:rsidR="003D00DB" w:rsidRPr="00A6772C">
        <w:rPr>
          <w:rFonts w:ascii="Times New Roman" w:hAnsi="Times New Roman" w:cs="Times New Roman"/>
          <w:bCs/>
          <w:sz w:val="28"/>
          <w:szCs w:val="28"/>
        </w:rPr>
        <w:t>единств</w:t>
      </w:r>
      <w:r w:rsidR="003D00DB">
        <w:rPr>
          <w:rFonts w:ascii="Times New Roman" w:hAnsi="Times New Roman" w:cs="Times New Roman"/>
          <w:bCs/>
          <w:sz w:val="28"/>
          <w:szCs w:val="28"/>
        </w:rPr>
        <w:t>о</w:t>
      </w:r>
      <w:r w:rsidR="003D00DB" w:rsidRPr="00A6772C">
        <w:rPr>
          <w:rFonts w:ascii="Times New Roman" w:hAnsi="Times New Roman" w:cs="Times New Roman"/>
          <w:bCs/>
          <w:sz w:val="28"/>
          <w:szCs w:val="28"/>
        </w:rPr>
        <w:t xml:space="preserve"> пространственно-временного </w:t>
      </w:r>
      <w:proofErr w:type="spellStart"/>
      <w:r w:rsidR="003D00DB" w:rsidRPr="00A6772C">
        <w:rPr>
          <w:rFonts w:ascii="Times New Roman" w:hAnsi="Times New Roman" w:cs="Times New Roman"/>
          <w:bCs/>
          <w:sz w:val="28"/>
          <w:szCs w:val="28"/>
        </w:rPr>
        <w:t>хронотопа</w:t>
      </w:r>
      <w:proofErr w:type="spellEnd"/>
      <w:r w:rsidR="003D00DB" w:rsidRPr="00A6772C">
        <w:rPr>
          <w:rFonts w:ascii="Times New Roman" w:hAnsi="Times New Roman" w:cs="Times New Roman"/>
          <w:bCs/>
          <w:sz w:val="28"/>
          <w:szCs w:val="28"/>
        </w:rPr>
        <w:t xml:space="preserve"> в европейском танце</w:t>
      </w:r>
      <w:r w:rsidR="003D00DB">
        <w:rPr>
          <w:rFonts w:ascii="Times New Roman" w:hAnsi="Times New Roman" w:cs="Times New Roman"/>
          <w:bCs/>
          <w:sz w:val="28"/>
          <w:szCs w:val="28"/>
        </w:rPr>
        <w:t>,</w:t>
      </w:r>
      <w:r w:rsidR="003D00DB" w:rsidRPr="00A6772C">
        <w:rPr>
          <w:rFonts w:ascii="Times New Roman" w:hAnsi="Times New Roman" w:cs="Times New Roman"/>
          <w:bCs/>
          <w:sz w:val="28"/>
          <w:szCs w:val="28"/>
        </w:rPr>
        <w:t xml:space="preserve"> рассматривае</w:t>
      </w:r>
      <w:r w:rsidR="003D00DB">
        <w:rPr>
          <w:rFonts w:ascii="Times New Roman" w:hAnsi="Times New Roman" w:cs="Times New Roman"/>
          <w:bCs/>
          <w:sz w:val="28"/>
          <w:szCs w:val="28"/>
        </w:rPr>
        <w:t>мого</w:t>
      </w:r>
      <w:r w:rsidR="003D00DB" w:rsidRPr="00A6772C">
        <w:rPr>
          <w:rFonts w:ascii="Times New Roman" w:hAnsi="Times New Roman" w:cs="Times New Roman"/>
          <w:bCs/>
          <w:sz w:val="28"/>
          <w:szCs w:val="28"/>
        </w:rPr>
        <w:t xml:space="preserve"> как пространственно-временные параметры выражения культурных и художественных смыслов модерна, постмодерна и </w:t>
      </w:r>
      <w:proofErr w:type="spellStart"/>
      <w:r w:rsidR="003D00DB" w:rsidRPr="00A6772C">
        <w:rPr>
          <w:rFonts w:ascii="Times New Roman" w:hAnsi="Times New Roman" w:cs="Times New Roman"/>
          <w:bCs/>
          <w:sz w:val="28"/>
          <w:szCs w:val="28"/>
        </w:rPr>
        <w:t>метамодерна</w:t>
      </w:r>
      <w:proofErr w:type="spellEnd"/>
      <w:r w:rsidR="00733EC5">
        <w:rPr>
          <w:rFonts w:ascii="Times New Roman" w:hAnsi="Times New Roman" w:cs="Times New Roman"/>
          <w:bCs/>
          <w:sz w:val="28"/>
          <w:szCs w:val="28"/>
        </w:rPr>
        <w:t>.</w:t>
      </w:r>
    </w:p>
    <w:p w14:paraId="65CB74E5" w14:textId="20DBA795" w:rsidR="00294B94" w:rsidRDefault="002C49B8" w:rsidP="00294B94">
      <w:pPr>
        <w:pStyle w:val="a8"/>
        <w:spacing w:before="0" w:beforeAutospacing="0" w:after="0" w:afterAutospacing="0"/>
        <w:ind w:firstLine="708"/>
        <w:jc w:val="both"/>
        <w:rPr>
          <w:rFonts w:eastAsia="Calibri"/>
          <w:bCs/>
          <w:sz w:val="28"/>
          <w:szCs w:val="28"/>
        </w:rPr>
      </w:pPr>
      <w:r>
        <w:rPr>
          <w:rFonts w:eastAsia="Calibri"/>
          <w:bCs/>
          <w:sz w:val="28"/>
          <w:szCs w:val="28"/>
        </w:rPr>
        <w:t>Так,</w:t>
      </w:r>
      <w:r w:rsidR="00294B94">
        <w:rPr>
          <w:rFonts w:eastAsia="Calibri"/>
          <w:bCs/>
          <w:sz w:val="28"/>
          <w:szCs w:val="28"/>
        </w:rPr>
        <w:t xml:space="preserve"> в </w:t>
      </w:r>
      <w:r w:rsidR="00294B94" w:rsidRPr="005330AE">
        <w:rPr>
          <w:rFonts w:eastAsia="Calibri"/>
          <w:b/>
          <w:sz w:val="28"/>
          <w:szCs w:val="28"/>
        </w:rPr>
        <w:t>модерн</w:t>
      </w:r>
      <w:r w:rsidR="00811C81">
        <w:rPr>
          <w:rFonts w:eastAsia="Calibri"/>
          <w:b/>
          <w:sz w:val="28"/>
          <w:szCs w:val="28"/>
        </w:rPr>
        <w:t>е</w:t>
      </w:r>
      <w:r w:rsidR="00294B94" w:rsidRPr="009C357D">
        <w:rPr>
          <w:rFonts w:eastAsia="Calibri"/>
          <w:bCs/>
          <w:sz w:val="28"/>
          <w:szCs w:val="28"/>
        </w:rPr>
        <w:t xml:space="preserve"> прослеживается «прогресс» в организации структурных элементов фигур и композиций танца</w:t>
      </w:r>
      <w:r w:rsidR="00294B94">
        <w:rPr>
          <w:rFonts w:eastAsia="Calibri"/>
          <w:bCs/>
          <w:sz w:val="28"/>
          <w:szCs w:val="28"/>
        </w:rPr>
        <w:t xml:space="preserve">, которому </w:t>
      </w:r>
      <w:r>
        <w:rPr>
          <w:rFonts w:eastAsia="Calibri"/>
          <w:bCs/>
          <w:sz w:val="28"/>
          <w:szCs w:val="28"/>
        </w:rPr>
        <w:t xml:space="preserve">характерна </w:t>
      </w:r>
      <w:r w:rsidRPr="005B6B26">
        <w:rPr>
          <w:sz w:val="28"/>
          <w:szCs w:val="28"/>
        </w:rPr>
        <w:t>геометрическ</w:t>
      </w:r>
      <w:r>
        <w:rPr>
          <w:sz w:val="28"/>
          <w:szCs w:val="28"/>
        </w:rPr>
        <w:t>ая</w:t>
      </w:r>
      <w:r w:rsidRPr="005B6B26">
        <w:rPr>
          <w:sz w:val="28"/>
          <w:szCs w:val="28"/>
        </w:rPr>
        <w:t xml:space="preserve"> линейность, строг</w:t>
      </w:r>
      <w:r>
        <w:rPr>
          <w:sz w:val="28"/>
          <w:szCs w:val="28"/>
        </w:rPr>
        <w:t>ая</w:t>
      </w:r>
      <w:r w:rsidRPr="005B6B26">
        <w:rPr>
          <w:sz w:val="28"/>
          <w:szCs w:val="28"/>
        </w:rPr>
        <w:t xml:space="preserve"> формализаци</w:t>
      </w:r>
      <w:r>
        <w:rPr>
          <w:sz w:val="28"/>
          <w:szCs w:val="28"/>
        </w:rPr>
        <w:t>я</w:t>
      </w:r>
      <w:r w:rsidRPr="005B6B26">
        <w:rPr>
          <w:sz w:val="28"/>
          <w:szCs w:val="28"/>
        </w:rPr>
        <w:t xml:space="preserve"> фигур и вертикальн</w:t>
      </w:r>
      <w:r>
        <w:rPr>
          <w:sz w:val="28"/>
          <w:szCs w:val="28"/>
        </w:rPr>
        <w:t>ая</w:t>
      </w:r>
      <w:r w:rsidRPr="005B6B26">
        <w:rPr>
          <w:sz w:val="28"/>
          <w:szCs w:val="28"/>
        </w:rPr>
        <w:t xml:space="preserve"> ориентаци</w:t>
      </w:r>
      <w:r>
        <w:rPr>
          <w:sz w:val="28"/>
          <w:szCs w:val="28"/>
        </w:rPr>
        <w:t>я</w:t>
      </w:r>
      <w:r w:rsidRPr="005B6B26">
        <w:rPr>
          <w:sz w:val="28"/>
          <w:szCs w:val="28"/>
        </w:rPr>
        <w:t xml:space="preserve"> корпуса, </w:t>
      </w:r>
      <w:r w:rsidRPr="005B6B26">
        <w:rPr>
          <w:sz w:val="28"/>
          <w:szCs w:val="28"/>
        </w:rPr>
        <w:lastRenderedPageBreak/>
        <w:t>что отражало влияние индустриализации и рационализма</w:t>
      </w:r>
      <w:r w:rsidR="00294B94">
        <w:rPr>
          <w:rFonts w:eastAsia="Calibri"/>
          <w:bCs/>
          <w:sz w:val="28"/>
          <w:szCs w:val="28"/>
        </w:rPr>
        <w:t xml:space="preserve">; применение музыкального материала в классическом жанре, где при исполнении танцевальных фигур основной акцент уделяется использованию метрического строя в </w:t>
      </w:r>
      <w:proofErr w:type="spellStart"/>
      <w:r w:rsidR="00294B94">
        <w:rPr>
          <w:rFonts w:eastAsia="Calibri"/>
          <w:bCs/>
          <w:sz w:val="28"/>
          <w:szCs w:val="28"/>
        </w:rPr>
        <w:t>ритмоформуле</w:t>
      </w:r>
      <w:proofErr w:type="spellEnd"/>
      <w:r w:rsidR="00294B94" w:rsidRPr="009C357D">
        <w:rPr>
          <w:rFonts w:eastAsia="Calibri"/>
          <w:bCs/>
          <w:sz w:val="28"/>
          <w:szCs w:val="28"/>
        </w:rPr>
        <w:t xml:space="preserve">; </w:t>
      </w:r>
    </w:p>
    <w:p w14:paraId="49505733" w14:textId="7ACD0655" w:rsidR="00294B94" w:rsidRDefault="002C49B8" w:rsidP="00294B94">
      <w:pPr>
        <w:pStyle w:val="a8"/>
        <w:spacing w:before="0" w:beforeAutospacing="0" w:after="0" w:afterAutospacing="0"/>
        <w:ind w:firstLine="708"/>
        <w:jc w:val="both"/>
        <w:rPr>
          <w:rFonts w:eastAsia="Calibri"/>
          <w:bCs/>
          <w:sz w:val="28"/>
          <w:szCs w:val="28"/>
        </w:rPr>
      </w:pPr>
      <w:r>
        <w:rPr>
          <w:rFonts w:eastAsia="Calibri"/>
          <w:bCs/>
          <w:sz w:val="28"/>
          <w:szCs w:val="28"/>
        </w:rPr>
        <w:t>В</w:t>
      </w:r>
      <w:r w:rsidR="00294B94" w:rsidRPr="009C357D">
        <w:rPr>
          <w:rFonts w:eastAsia="Calibri"/>
          <w:bCs/>
          <w:sz w:val="28"/>
          <w:szCs w:val="28"/>
        </w:rPr>
        <w:t xml:space="preserve"> </w:t>
      </w:r>
      <w:r w:rsidR="00294B94" w:rsidRPr="005330AE">
        <w:rPr>
          <w:rFonts w:eastAsia="Calibri"/>
          <w:b/>
          <w:sz w:val="28"/>
          <w:szCs w:val="28"/>
        </w:rPr>
        <w:t>постмодерн</w:t>
      </w:r>
      <w:r w:rsidR="00811C81">
        <w:rPr>
          <w:rFonts w:eastAsia="Calibri"/>
          <w:b/>
          <w:sz w:val="28"/>
          <w:szCs w:val="28"/>
        </w:rPr>
        <w:t>е</w:t>
      </w:r>
      <w:r w:rsidR="00294B94" w:rsidRPr="009C357D">
        <w:rPr>
          <w:rFonts w:eastAsia="Calibri"/>
          <w:bCs/>
          <w:sz w:val="28"/>
          <w:szCs w:val="28"/>
        </w:rPr>
        <w:t xml:space="preserve"> – «деконструкция», проявляющаяся в выходе за установленные рамки формы и конструкции</w:t>
      </w:r>
      <w:r w:rsidR="00294B94">
        <w:rPr>
          <w:rFonts w:eastAsia="Calibri"/>
          <w:bCs/>
          <w:sz w:val="28"/>
          <w:szCs w:val="28"/>
        </w:rPr>
        <w:t xml:space="preserve">, а именно в положение корпуса интегрируется горизонтальная и сагиттальная плоскости, более активное передвижение; музыкальный материал дополняется эстрадной музыкой, широкое применение синкопы в </w:t>
      </w:r>
      <w:proofErr w:type="spellStart"/>
      <w:r w:rsidR="00294B94">
        <w:rPr>
          <w:rFonts w:eastAsia="Calibri"/>
          <w:bCs/>
          <w:sz w:val="28"/>
          <w:szCs w:val="28"/>
        </w:rPr>
        <w:t>ритмоформуле</w:t>
      </w:r>
      <w:proofErr w:type="spellEnd"/>
      <w:r w:rsidR="00294B94" w:rsidRPr="009C357D">
        <w:rPr>
          <w:rFonts w:eastAsia="Calibri"/>
          <w:bCs/>
          <w:sz w:val="28"/>
          <w:szCs w:val="28"/>
        </w:rPr>
        <w:t xml:space="preserve">; </w:t>
      </w:r>
    </w:p>
    <w:p w14:paraId="2A2E097C" w14:textId="301E6B29" w:rsidR="00294B94" w:rsidRPr="009C357D" w:rsidRDefault="002C49B8" w:rsidP="00294B94">
      <w:pPr>
        <w:pStyle w:val="a8"/>
        <w:spacing w:before="0" w:beforeAutospacing="0" w:after="0" w:afterAutospacing="0"/>
        <w:ind w:firstLine="708"/>
        <w:jc w:val="both"/>
        <w:rPr>
          <w:rFonts w:eastAsia="Calibri"/>
          <w:bCs/>
          <w:sz w:val="28"/>
          <w:szCs w:val="28"/>
        </w:rPr>
      </w:pPr>
      <w:r>
        <w:rPr>
          <w:rFonts w:eastAsia="Calibri"/>
          <w:bCs/>
          <w:sz w:val="28"/>
          <w:szCs w:val="28"/>
        </w:rPr>
        <w:t>В</w:t>
      </w:r>
      <w:r w:rsidR="00294B94" w:rsidRPr="009C357D">
        <w:rPr>
          <w:rFonts w:eastAsia="Calibri"/>
          <w:bCs/>
          <w:sz w:val="28"/>
          <w:szCs w:val="28"/>
        </w:rPr>
        <w:t xml:space="preserve"> </w:t>
      </w:r>
      <w:proofErr w:type="spellStart"/>
      <w:r w:rsidR="00294B94" w:rsidRPr="005330AE">
        <w:rPr>
          <w:rFonts w:eastAsia="Calibri"/>
          <w:b/>
          <w:sz w:val="28"/>
          <w:szCs w:val="28"/>
        </w:rPr>
        <w:t>метамодерн</w:t>
      </w:r>
      <w:r w:rsidR="00811C81">
        <w:rPr>
          <w:rFonts w:eastAsia="Calibri"/>
          <w:b/>
          <w:sz w:val="28"/>
          <w:szCs w:val="28"/>
        </w:rPr>
        <w:t>е</w:t>
      </w:r>
      <w:proofErr w:type="spellEnd"/>
      <w:r w:rsidR="00294B94" w:rsidRPr="009C357D">
        <w:rPr>
          <w:rFonts w:eastAsia="Calibri"/>
          <w:bCs/>
          <w:sz w:val="28"/>
          <w:szCs w:val="28"/>
        </w:rPr>
        <w:t xml:space="preserve"> – </w:t>
      </w:r>
      <w:bookmarkStart w:id="155" w:name="_Hlk210981766"/>
      <w:r w:rsidR="00294B94" w:rsidRPr="009C357D">
        <w:rPr>
          <w:rFonts w:eastAsia="Calibri"/>
          <w:bCs/>
          <w:sz w:val="28"/>
          <w:szCs w:val="28"/>
        </w:rPr>
        <w:t>«колебание» между категориями спорта и искусства</w:t>
      </w:r>
      <w:r w:rsidR="00294B94">
        <w:rPr>
          <w:rFonts w:eastAsia="Calibri"/>
          <w:bCs/>
          <w:sz w:val="28"/>
          <w:szCs w:val="28"/>
        </w:rPr>
        <w:t>, проявленное элементами атлетизма и искусного владения техникой, в которой положение корпуса находится в активной смене между вертикальной, горизонтальной и сагиттальной плоскостями, что характеризует еще более выраженное расширение пространственного заполнения; в передвижении пар колебание выражается в контрасте между скоростным и замедленным перемещением; в музыкальном материале колебание демонстрируется обращением как к классической, эстрадной музыке, так и к ремиксам на поп музыку, адаптированным под ритмы спортивных бальных танцев,</w:t>
      </w:r>
      <w:r w:rsidR="00294B94" w:rsidRPr="00F16590">
        <w:rPr>
          <w:rFonts w:eastAsia="Calibri"/>
          <w:bCs/>
          <w:sz w:val="28"/>
          <w:szCs w:val="28"/>
        </w:rPr>
        <w:t xml:space="preserve"> </w:t>
      </w:r>
      <w:r w:rsidR="00294B94">
        <w:rPr>
          <w:rFonts w:eastAsia="Calibri"/>
          <w:bCs/>
          <w:sz w:val="28"/>
          <w:szCs w:val="28"/>
        </w:rPr>
        <w:t xml:space="preserve">применение множественных синкоп в </w:t>
      </w:r>
      <w:proofErr w:type="spellStart"/>
      <w:r w:rsidR="00294B94">
        <w:rPr>
          <w:rFonts w:eastAsia="Calibri"/>
          <w:bCs/>
          <w:sz w:val="28"/>
          <w:szCs w:val="28"/>
        </w:rPr>
        <w:t>ритмоформуле</w:t>
      </w:r>
      <w:bookmarkEnd w:id="155"/>
      <w:proofErr w:type="spellEnd"/>
      <w:r w:rsidR="00294B94" w:rsidRPr="009C357D">
        <w:rPr>
          <w:rFonts w:eastAsia="Calibri"/>
          <w:bCs/>
          <w:sz w:val="28"/>
          <w:szCs w:val="28"/>
        </w:rPr>
        <w:t>.</w:t>
      </w:r>
    </w:p>
    <w:p w14:paraId="15286562" w14:textId="039F70E7" w:rsidR="003D00DB" w:rsidRDefault="004D52AD" w:rsidP="0066701A">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bCs/>
          <w:sz w:val="28"/>
          <w:szCs w:val="28"/>
        </w:rPr>
        <w:t>В-третьих, с</w:t>
      </w:r>
      <w:r w:rsidR="00E86869">
        <w:rPr>
          <w:rFonts w:ascii="Times New Roman" w:hAnsi="Times New Roman" w:cs="Times New Roman"/>
          <w:bCs/>
          <w:sz w:val="28"/>
          <w:szCs w:val="28"/>
        </w:rPr>
        <w:t>емиотический анализ</w:t>
      </w:r>
      <w:r w:rsidR="003D00DB">
        <w:rPr>
          <w:rFonts w:ascii="Times New Roman" w:hAnsi="Times New Roman" w:cs="Times New Roman"/>
          <w:bCs/>
          <w:sz w:val="28"/>
          <w:szCs w:val="28"/>
        </w:rPr>
        <w:t xml:space="preserve"> </w:t>
      </w:r>
      <w:r w:rsidR="00E86869">
        <w:rPr>
          <w:rFonts w:ascii="Times New Roman" w:eastAsia="Calibri" w:hAnsi="Times New Roman" w:cs="Times New Roman"/>
          <w:bCs/>
          <w:sz w:val="28"/>
          <w:szCs w:val="28"/>
        </w:rPr>
        <w:t>показал</w:t>
      </w:r>
      <w:r w:rsidR="003D00DB" w:rsidRPr="0012032B">
        <w:rPr>
          <w:rFonts w:ascii="Times New Roman" w:eastAsia="Calibri" w:hAnsi="Times New Roman" w:cs="Times New Roman"/>
          <w:bCs/>
          <w:sz w:val="28"/>
          <w:szCs w:val="28"/>
        </w:rPr>
        <w:t xml:space="preserve">, что на </w:t>
      </w:r>
      <w:r w:rsidR="003D00DB">
        <w:rPr>
          <w:rFonts w:ascii="Times New Roman" w:eastAsia="Calibri" w:hAnsi="Times New Roman" w:cs="Times New Roman"/>
          <w:bCs/>
          <w:sz w:val="28"/>
          <w:szCs w:val="28"/>
        </w:rPr>
        <w:t>знаково-символическую систему</w:t>
      </w:r>
      <w:r w:rsidR="003D00DB" w:rsidRPr="0012032B">
        <w:rPr>
          <w:rFonts w:ascii="Times New Roman" w:eastAsia="Calibri" w:hAnsi="Times New Roman" w:cs="Times New Roman"/>
          <w:bCs/>
          <w:sz w:val="28"/>
          <w:szCs w:val="28"/>
        </w:rPr>
        <w:t xml:space="preserve"> в европейской программе спортивных бальных танцев повлияли эстетические вкусы и предпочтения модерна, постмодерна и </w:t>
      </w:r>
      <w:proofErr w:type="spellStart"/>
      <w:r w:rsidR="003D00DB" w:rsidRPr="0012032B">
        <w:rPr>
          <w:rFonts w:ascii="Times New Roman" w:eastAsia="Calibri" w:hAnsi="Times New Roman" w:cs="Times New Roman"/>
          <w:bCs/>
          <w:sz w:val="28"/>
          <w:szCs w:val="28"/>
        </w:rPr>
        <w:t>метамодерна</w:t>
      </w:r>
      <w:proofErr w:type="spellEnd"/>
      <w:r w:rsidR="00E86869">
        <w:rPr>
          <w:rFonts w:ascii="Times New Roman" w:hAnsi="Times New Roman" w:cs="Times New Roman"/>
          <w:bCs/>
          <w:sz w:val="28"/>
          <w:szCs w:val="28"/>
        </w:rPr>
        <w:t>.</w:t>
      </w:r>
      <w:r w:rsidR="00D05109">
        <w:rPr>
          <w:rFonts w:ascii="Times New Roman" w:hAnsi="Times New Roman" w:cs="Times New Roman"/>
          <w:bCs/>
          <w:sz w:val="28"/>
          <w:szCs w:val="28"/>
        </w:rPr>
        <w:t xml:space="preserve"> </w:t>
      </w:r>
      <w:r w:rsidR="00D05109" w:rsidRPr="00B86484">
        <w:rPr>
          <w:rFonts w:ascii="Times New Roman" w:eastAsia="Calibri" w:hAnsi="Times New Roman" w:cs="Times New Roman"/>
          <w:sz w:val="28"/>
          <w:szCs w:val="28"/>
        </w:rPr>
        <w:t xml:space="preserve">На основе семиотического анализа </w:t>
      </w:r>
      <w:r w:rsidR="00D05109">
        <w:rPr>
          <w:rFonts w:ascii="Times New Roman" w:eastAsia="Calibri" w:hAnsi="Times New Roman" w:cs="Times New Roman"/>
          <w:sz w:val="28"/>
          <w:szCs w:val="28"/>
        </w:rPr>
        <w:t>удалось</w:t>
      </w:r>
      <w:r w:rsidR="00D05109" w:rsidRPr="00B86484">
        <w:rPr>
          <w:rFonts w:ascii="Times New Roman" w:eastAsia="Calibri" w:hAnsi="Times New Roman" w:cs="Times New Roman"/>
          <w:sz w:val="28"/>
          <w:szCs w:val="28"/>
        </w:rPr>
        <w:t xml:space="preserve"> исследова</w:t>
      </w:r>
      <w:r w:rsidR="00D05109">
        <w:rPr>
          <w:rFonts w:ascii="Times New Roman" w:eastAsia="Calibri" w:hAnsi="Times New Roman" w:cs="Times New Roman"/>
          <w:sz w:val="28"/>
          <w:szCs w:val="28"/>
        </w:rPr>
        <w:t>ть</w:t>
      </w:r>
      <w:r w:rsidR="00D05109" w:rsidRPr="00B86484">
        <w:rPr>
          <w:rFonts w:ascii="Times New Roman" w:eastAsia="Calibri" w:hAnsi="Times New Roman" w:cs="Times New Roman"/>
          <w:sz w:val="28"/>
          <w:szCs w:val="28"/>
        </w:rPr>
        <w:t xml:space="preserve"> синтез хореографического искусства и спорта с </w:t>
      </w:r>
      <w:r w:rsidR="009C339E">
        <w:rPr>
          <w:rFonts w:ascii="Times New Roman" w:eastAsia="Calibri" w:hAnsi="Times New Roman" w:cs="Times New Roman"/>
          <w:sz w:val="28"/>
          <w:szCs w:val="28"/>
        </w:rPr>
        <w:t>точек зрения</w:t>
      </w:r>
      <w:r w:rsidR="00D05109" w:rsidRPr="00B86484">
        <w:rPr>
          <w:rFonts w:ascii="Times New Roman" w:eastAsia="Calibri" w:hAnsi="Times New Roman" w:cs="Times New Roman"/>
          <w:sz w:val="28"/>
          <w:szCs w:val="28"/>
        </w:rPr>
        <w:t xml:space="preserve"> автора, зрителя и персонажа (хореографического образа)</w:t>
      </w:r>
      <w:r w:rsidR="009C339E">
        <w:rPr>
          <w:rFonts w:ascii="Times New Roman" w:eastAsia="Calibri" w:hAnsi="Times New Roman" w:cs="Times New Roman"/>
          <w:sz w:val="28"/>
          <w:szCs w:val="28"/>
        </w:rPr>
        <w:t>:</w:t>
      </w:r>
    </w:p>
    <w:p w14:paraId="18984A67" w14:textId="354A6E1A" w:rsidR="009C339E" w:rsidRDefault="009C339E" w:rsidP="009C339E">
      <w:pPr>
        <w:spacing w:after="0" w:line="240" w:lineRule="auto"/>
        <w:ind w:firstLine="709"/>
        <w:jc w:val="both"/>
        <w:rPr>
          <w:rFonts w:ascii="Times New Roman" w:hAnsi="Times New Roman" w:cs="Times New Roman"/>
          <w:bCs/>
          <w:sz w:val="28"/>
          <w:szCs w:val="28"/>
        </w:rPr>
      </w:pPr>
      <w:r w:rsidRPr="00573CCF">
        <w:rPr>
          <w:rFonts w:ascii="Times New Roman" w:hAnsi="Times New Roman" w:cs="Times New Roman"/>
          <w:bCs/>
          <w:sz w:val="28"/>
          <w:szCs w:val="28"/>
        </w:rPr>
        <w:t xml:space="preserve">В </w:t>
      </w:r>
      <w:r w:rsidRPr="00573CCF">
        <w:rPr>
          <w:rFonts w:ascii="Times New Roman" w:hAnsi="Times New Roman" w:cs="Times New Roman"/>
          <w:b/>
          <w:sz w:val="28"/>
          <w:szCs w:val="28"/>
        </w:rPr>
        <w:t>модерн</w:t>
      </w:r>
      <w:r w:rsidR="00811C81">
        <w:rPr>
          <w:rFonts w:ascii="Times New Roman" w:hAnsi="Times New Roman" w:cs="Times New Roman"/>
          <w:b/>
          <w:sz w:val="28"/>
          <w:szCs w:val="28"/>
        </w:rPr>
        <w:t>е</w:t>
      </w:r>
      <w:r w:rsidRPr="00573CCF">
        <w:rPr>
          <w:rFonts w:ascii="Times New Roman" w:hAnsi="Times New Roman" w:cs="Times New Roman"/>
          <w:bCs/>
          <w:i/>
          <w:iCs/>
          <w:sz w:val="28"/>
          <w:szCs w:val="28"/>
        </w:rPr>
        <w:t xml:space="preserve"> с точки зрения автора</w:t>
      </w:r>
      <w:r>
        <w:rPr>
          <w:rFonts w:ascii="Times New Roman" w:hAnsi="Times New Roman" w:cs="Times New Roman"/>
          <w:bCs/>
          <w:sz w:val="28"/>
          <w:szCs w:val="28"/>
        </w:rPr>
        <w:t>: преимущественно п</w:t>
      </w:r>
      <w:r w:rsidRPr="00573CCF">
        <w:rPr>
          <w:rFonts w:ascii="Times New Roman" w:hAnsi="Times New Roman" w:cs="Times New Roman"/>
          <w:bCs/>
          <w:sz w:val="28"/>
          <w:szCs w:val="28"/>
        </w:rPr>
        <w:t xml:space="preserve">реобладание роли </w:t>
      </w:r>
      <w:r>
        <w:rPr>
          <w:rFonts w:ascii="Times New Roman" w:hAnsi="Times New Roman" w:cs="Times New Roman"/>
          <w:bCs/>
          <w:sz w:val="28"/>
          <w:szCs w:val="28"/>
        </w:rPr>
        <w:t>а</w:t>
      </w:r>
      <w:r w:rsidRPr="00573CCF">
        <w:rPr>
          <w:rFonts w:ascii="Times New Roman" w:hAnsi="Times New Roman" w:cs="Times New Roman"/>
          <w:bCs/>
          <w:sz w:val="28"/>
          <w:szCs w:val="28"/>
        </w:rPr>
        <w:t>втора</w:t>
      </w:r>
      <w:r>
        <w:rPr>
          <w:rFonts w:ascii="Times New Roman" w:hAnsi="Times New Roman" w:cs="Times New Roman"/>
          <w:bCs/>
          <w:sz w:val="28"/>
          <w:szCs w:val="28"/>
        </w:rPr>
        <w:t>. Авторство фигур ярко выражается в информационных источниках, в виде ж</w:t>
      </w:r>
      <w:r w:rsidRPr="00573CCF">
        <w:rPr>
          <w:rFonts w:ascii="Times New Roman" w:hAnsi="Times New Roman" w:cs="Times New Roman"/>
          <w:bCs/>
          <w:sz w:val="28"/>
          <w:szCs w:val="28"/>
        </w:rPr>
        <w:t>урнал</w:t>
      </w:r>
      <w:r>
        <w:rPr>
          <w:rFonts w:ascii="Times New Roman" w:hAnsi="Times New Roman" w:cs="Times New Roman"/>
          <w:bCs/>
          <w:sz w:val="28"/>
          <w:szCs w:val="28"/>
        </w:rPr>
        <w:t>ов и</w:t>
      </w:r>
      <w:r w:rsidRPr="00573CCF">
        <w:rPr>
          <w:rFonts w:ascii="Times New Roman" w:hAnsi="Times New Roman" w:cs="Times New Roman"/>
          <w:bCs/>
          <w:sz w:val="28"/>
          <w:szCs w:val="28"/>
        </w:rPr>
        <w:t xml:space="preserve"> книг</w:t>
      </w:r>
      <w:r>
        <w:rPr>
          <w:rFonts w:ascii="Times New Roman" w:hAnsi="Times New Roman" w:cs="Times New Roman"/>
          <w:bCs/>
          <w:sz w:val="28"/>
          <w:szCs w:val="28"/>
        </w:rPr>
        <w:t xml:space="preserve"> (А. Мур, Ф. Ричардсон). Вертикальное формообразование способствовало формированию л</w:t>
      </w:r>
      <w:r w:rsidRPr="00573CCF">
        <w:rPr>
          <w:rFonts w:ascii="Times New Roman" w:hAnsi="Times New Roman" w:cs="Times New Roman"/>
          <w:bCs/>
          <w:sz w:val="28"/>
          <w:szCs w:val="28"/>
        </w:rPr>
        <w:t>инейны</w:t>
      </w:r>
      <w:r>
        <w:rPr>
          <w:rFonts w:ascii="Times New Roman" w:hAnsi="Times New Roman" w:cs="Times New Roman"/>
          <w:bCs/>
          <w:sz w:val="28"/>
          <w:szCs w:val="28"/>
        </w:rPr>
        <w:t>х</w:t>
      </w:r>
      <w:r w:rsidRPr="00573CCF">
        <w:rPr>
          <w:rFonts w:ascii="Times New Roman" w:hAnsi="Times New Roman" w:cs="Times New Roman"/>
          <w:bCs/>
          <w:sz w:val="28"/>
          <w:szCs w:val="28"/>
        </w:rPr>
        <w:t xml:space="preserve"> и геометрически</w:t>
      </w:r>
      <w:r>
        <w:rPr>
          <w:rFonts w:ascii="Times New Roman" w:hAnsi="Times New Roman" w:cs="Times New Roman"/>
          <w:bCs/>
          <w:sz w:val="28"/>
          <w:szCs w:val="28"/>
        </w:rPr>
        <w:t xml:space="preserve"> </w:t>
      </w:r>
      <w:r w:rsidRPr="00573CCF">
        <w:rPr>
          <w:rFonts w:ascii="Times New Roman" w:hAnsi="Times New Roman" w:cs="Times New Roman"/>
          <w:bCs/>
          <w:sz w:val="28"/>
          <w:szCs w:val="28"/>
        </w:rPr>
        <w:t>просты</w:t>
      </w:r>
      <w:r>
        <w:rPr>
          <w:rFonts w:ascii="Times New Roman" w:hAnsi="Times New Roman" w:cs="Times New Roman"/>
          <w:bCs/>
          <w:sz w:val="28"/>
          <w:szCs w:val="28"/>
        </w:rPr>
        <w:t>х</w:t>
      </w:r>
      <w:r w:rsidRPr="00573CCF">
        <w:rPr>
          <w:rFonts w:ascii="Times New Roman" w:hAnsi="Times New Roman" w:cs="Times New Roman"/>
          <w:bCs/>
          <w:sz w:val="28"/>
          <w:szCs w:val="28"/>
        </w:rPr>
        <w:t xml:space="preserve"> фигур;</w:t>
      </w:r>
      <w:r>
        <w:rPr>
          <w:rFonts w:ascii="Times New Roman" w:hAnsi="Times New Roman" w:cs="Times New Roman"/>
          <w:bCs/>
          <w:sz w:val="28"/>
          <w:szCs w:val="28"/>
        </w:rPr>
        <w:t xml:space="preserve"> </w:t>
      </w:r>
    </w:p>
    <w:p w14:paraId="256AFF0D" w14:textId="77777777" w:rsidR="009C339E" w:rsidRDefault="009C339E" w:rsidP="009C339E">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iCs/>
          <w:sz w:val="28"/>
          <w:szCs w:val="28"/>
        </w:rPr>
        <w:t>С</w:t>
      </w:r>
      <w:r w:rsidRPr="00573CCF">
        <w:rPr>
          <w:rFonts w:ascii="Times New Roman" w:hAnsi="Times New Roman" w:cs="Times New Roman"/>
          <w:bCs/>
          <w:i/>
          <w:iCs/>
          <w:sz w:val="28"/>
          <w:szCs w:val="28"/>
        </w:rPr>
        <w:t xml:space="preserve"> точки зрения </w:t>
      </w:r>
      <w:r>
        <w:rPr>
          <w:rFonts w:ascii="Times New Roman" w:hAnsi="Times New Roman" w:cs="Times New Roman"/>
          <w:bCs/>
          <w:i/>
          <w:iCs/>
          <w:sz w:val="28"/>
          <w:szCs w:val="28"/>
        </w:rPr>
        <w:t>зрителя</w:t>
      </w:r>
      <w:r>
        <w:rPr>
          <w:rFonts w:ascii="Times New Roman" w:hAnsi="Times New Roman" w:cs="Times New Roman"/>
          <w:bCs/>
          <w:sz w:val="28"/>
          <w:szCs w:val="28"/>
        </w:rPr>
        <w:t>: з</w:t>
      </w:r>
      <w:r w:rsidRPr="00D35178">
        <w:rPr>
          <w:rFonts w:ascii="Times New Roman" w:hAnsi="Times New Roman" w:cs="Times New Roman"/>
          <w:bCs/>
          <w:sz w:val="28"/>
          <w:szCs w:val="28"/>
        </w:rPr>
        <w:t>рительное восприятие</w:t>
      </w:r>
      <w:r>
        <w:rPr>
          <w:rFonts w:ascii="Times New Roman" w:hAnsi="Times New Roman" w:cs="Times New Roman"/>
          <w:bCs/>
          <w:sz w:val="28"/>
          <w:szCs w:val="28"/>
        </w:rPr>
        <w:t xml:space="preserve"> простой формы, выраженной в вертикальном формообразовании, в </w:t>
      </w:r>
      <w:r w:rsidRPr="00D35178">
        <w:rPr>
          <w:rFonts w:ascii="Times New Roman" w:hAnsi="Times New Roman" w:cs="Times New Roman"/>
          <w:bCs/>
          <w:sz w:val="28"/>
          <w:szCs w:val="28"/>
        </w:rPr>
        <w:t>непринужденно</w:t>
      </w:r>
      <w:r>
        <w:rPr>
          <w:rFonts w:ascii="Times New Roman" w:hAnsi="Times New Roman" w:cs="Times New Roman"/>
          <w:bCs/>
          <w:sz w:val="28"/>
          <w:szCs w:val="28"/>
        </w:rPr>
        <w:t xml:space="preserve">м </w:t>
      </w:r>
      <w:r w:rsidRPr="00D35178">
        <w:rPr>
          <w:rFonts w:ascii="Times New Roman" w:hAnsi="Times New Roman" w:cs="Times New Roman"/>
          <w:bCs/>
          <w:sz w:val="28"/>
          <w:szCs w:val="28"/>
        </w:rPr>
        <w:t>исполнени</w:t>
      </w:r>
      <w:r>
        <w:rPr>
          <w:rFonts w:ascii="Times New Roman" w:hAnsi="Times New Roman" w:cs="Times New Roman"/>
          <w:bCs/>
          <w:sz w:val="28"/>
          <w:szCs w:val="28"/>
        </w:rPr>
        <w:t>и</w:t>
      </w:r>
      <w:r w:rsidRPr="00D35178">
        <w:rPr>
          <w:rFonts w:ascii="Times New Roman" w:hAnsi="Times New Roman" w:cs="Times New Roman"/>
          <w:bCs/>
          <w:sz w:val="28"/>
          <w:szCs w:val="28"/>
        </w:rPr>
        <w:t xml:space="preserve"> и</w:t>
      </w:r>
      <w:r>
        <w:rPr>
          <w:rFonts w:ascii="Times New Roman" w:hAnsi="Times New Roman" w:cs="Times New Roman"/>
          <w:bCs/>
          <w:sz w:val="28"/>
          <w:szCs w:val="28"/>
        </w:rPr>
        <w:t xml:space="preserve"> в </w:t>
      </w:r>
      <w:r w:rsidRPr="00D35178">
        <w:rPr>
          <w:rFonts w:ascii="Times New Roman" w:hAnsi="Times New Roman" w:cs="Times New Roman"/>
          <w:bCs/>
          <w:sz w:val="28"/>
          <w:szCs w:val="28"/>
        </w:rPr>
        <w:t>пассивно</w:t>
      </w:r>
      <w:r>
        <w:rPr>
          <w:rFonts w:ascii="Times New Roman" w:hAnsi="Times New Roman" w:cs="Times New Roman"/>
          <w:bCs/>
          <w:sz w:val="28"/>
          <w:szCs w:val="28"/>
        </w:rPr>
        <w:t xml:space="preserve">м </w:t>
      </w:r>
      <w:r w:rsidRPr="00D35178">
        <w:rPr>
          <w:rFonts w:ascii="Times New Roman" w:hAnsi="Times New Roman" w:cs="Times New Roman"/>
          <w:bCs/>
          <w:sz w:val="28"/>
          <w:szCs w:val="28"/>
        </w:rPr>
        <w:t>перемещени</w:t>
      </w:r>
      <w:r>
        <w:rPr>
          <w:rFonts w:ascii="Times New Roman" w:hAnsi="Times New Roman" w:cs="Times New Roman"/>
          <w:bCs/>
          <w:sz w:val="28"/>
          <w:szCs w:val="28"/>
        </w:rPr>
        <w:t xml:space="preserve">и </w:t>
      </w:r>
      <w:r w:rsidRPr="00D35178">
        <w:rPr>
          <w:rFonts w:ascii="Times New Roman" w:hAnsi="Times New Roman" w:cs="Times New Roman"/>
          <w:bCs/>
          <w:sz w:val="28"/>
          <w:szCs w:val="28"/>
        </w:rPr>
        <w:t>компенсируется</w:t>
      </w:r>
      <w:r>
        <w:rPr>
          <w:rFonts w:ascii="Times New Roman" w:hAnsi="Times New Roman" w:cs="Times New Roman"/>
          <w:bCs/>
          <w:sz w:val="28"/>
          <w:szCs w:val="28"/>
        </w:rPr>
        <w:t xml:space="preserve"> </w:t>
      </w:r>
      <w:r w:rsidRPr="00D35178">
        <w:rPr>
          <w:rFonts w:ascii="Times New Roman" w:hAnsi="Times New Roman" w:cs="Times New Roman"/>
          <w:bCs/>
          <w:sz w:val="28"/>
          <w:szCs w:val="28"/>
        </w:rPr>
        <w:t>внутренне</w:t>
      </w:r>
      <w:r>
        <w:rPr>
          <w:rFonts w:ascii="Times New Roman" w:hAnsi="Times New Roman" w:cs="Times New Roman"/>
          <w:bCs/>
          <w:sz w:val="28"/>
          <w:szCs w:val="28"/>
        </w:rPr>
        <w:t xml:space="preserve"> </w:t>
      </w:r>
      <w:r w:rsidRPr="00D35178">
        <w:rPr>
          <w:rFonts w:ascii="Times New Roman" w:hAnsi="Times New Roman" w:cs="Times New Roman"/>
          <w:bCs/>
          <w:sz w:val="28"/>
          <w:szCs w:val="28"/>
        </w:rPr>
        <w:t>насыщенным духовным</w:t>
      </w:r>
      <w:r>
        <w:rPr>
          <w:rFonts w:ascii="Times New Roman" w:hAnsi="Times New Roman" w:cs="Times New Roman"/>
          <w:bCs/>
          <w:sz w:val="28"/>
          <w:szCs w:val="28"/>
        </w:rPr>
        <w:t xml:space="preserve"> </w:t>
      </w:r>
      <w:r w:rsidRPr="00D35178">
        <w:rPr>
          <w:rFonts w:ascii="Times New Roman" w:hAnsi="Times New Roman" w:cs="Times New Roman"/>
          <w:bCs/>
          <w:sz w:val="28"/>
          <w:szCs w:val="28"/>
        </w:rPr>
        <w:t>миром</w:t>
      </w:r>
      <w:r>
        <w:rPr>
          <w:rFonts w:ascii="Times New Roman" w:hAnsi="Times New Roman" w:cs="Times New Roman"/>
          <w:bCs/>
          <w:sz w:val="28"/>
          <w:szCs w:val="28"/>
        </w:rPr>
        <w:t xml:space="preserve"> </w:t>
      </w:r>
      <w:r w:rsidRPr="00D35178">
        <w:rPr>
          <w:rFonts w:ascii="Times New Roman" w:hAnsi="Times New Roman" w:cs="Times New Roman"/>
          <w:bCs/>
          <w:sz w:val="28"/>
          <w:szCs w:val="28"/>
        </w:rPr>
        <w:t>реципиента</w:t>
      </w:r>
      <w:r>
        <w:rPr>
          <w:rFonts w:ascii="Times New Roman" w:hAnsi="Times New Roman" w:cs="Times New Roman"/>
          <w:bCs/>
          <w:sz w:val="28"/>
          <w:szCs w:val="28"/>
        </w:rPr>
        <w:t>;</w:t>
      </w:r>
    </w:p>
    <w:p w14:paraId="14C760F4" w14:textId="77777777" w:rsidR="009C339E" w:rsidRDefault="009C339E" w:rsidP="009C339E">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iCs/>
          <w:sz w:val="28"/>
          <w:szCs w:val="28"/>
        </w:rPr>
        <w:t>С</w:t>
      </w:r>
      <w:r w:rsidRPr="00573CCF">
        <w:rPr>
          <w:rFonts w:ascii="Times New Roman" w:hAnsi="Times New Roman" w:cs="Times New Roman"/>
          <w:bCs/>
          <w:i/>
          <w:iCs/>
          <w:sz w:val="28"/>
          <w:szCs w:val="28"/>
        </w:rPr>
        <w:t xml:space="preserve"> точки зрения </w:t>
      </w:r>
      <w:r>
        <w:rPr>
          <w:rFonts w:ascii="Times New Roman" w:hAnsi="Times New Roman" w:cs="Times New Roman"/>
          <w:bCs/>
          <w:i/>
          <w:iCs/>
          <w:sz w:val="28"/>
          <w:szCs w:val="28"/>
        </w:rPr>
        <w:t>персонажа (хореографического образа)</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программность</w:t>
      </w:r>
      <w:proofErr w:type="spellEnd"/>
      <w:r>
        <w:rPr>
          <w:rFonts w:ascii="Times New Roman" w:hAnsi="Times New Roman" w:cs="Times New Roman"/>
          <w:bCs/>
          <w:sz w:val="28"/>
          <w:szCs w:val="28"/>
        </w:rPr>
        <w:t xml:space="preserve"> </w:t>
      </w:r>
      <w:r w:rsidRPr="00274157">
        <w:rPr>
          <w:rFonts w:ascii="Times New Roman" w:hAnsi="Times New Roman" w:cs="Times New Roman"/>
          <w:bCs/>
          <w:sz w:val="28"/>
          <w:szCs w:val="28"/>
        </w:rPr>
        <w:t>классической</w:t>
      </w:r>
      <w:r>
        <w:rPr>
          <w:rFonts w:ascii="Times New Roman" w:hAnsi="Times New Roman" w:cs="Times New Roman"/>
          <w:bCs/>
          <w:sz w:val="28"/>
          <w:szCs w:val="28"/>
        </w:rPr>
        <w:t xml:space="preserve"> </w:t>
      </w:r>
      <w:r w:rsidRPr="00274157">
        <w:rPr>
          <w:rFonts w:ascii="Times New Roman" w:hAnsi="Times New Roman" w:cs="Times New Roman"/>
          <w:bCs/>
          <w:sz w:val="28"/>
          <w:szCs w:val="28"/>
        </w:rPr>
        <w:t>музык</w:t>
      </w:r>
      <w:r>
        <w:rPr>
          <w:rFonts w:ascii="Times New Roman" w:hAnsi="Times New Roman" w:cs="Times New Roman"/>
          <w:bCs/>
          <w:sz w:val="28"/>
          <w:szCs w:val="28"/>
        </w:rPr>
        <w:t>и, заключающая идею вертикали, тяги к высшему способствовала формированию о</w:t>
      </w:r>
      <w:r w:rsidRPr="00274157">
        <w:rPr>
          <w:rFonts w:ascii="Times New Roman" w:hAnsi="Times New Roman" w:cs="Times New Roman"/>
          <w:bCs/>
          <w:sz w:val="28"/>
          <w:szCs w:val="28"/>
        </w:rPr>
        <w:t>браз</w:t>
      </w:r>
      <w:r>
        <w:rPr>
          <w:rFonts w:ascii="Times New Roman" w:hAnsi="Times New Roman" w:cs="Times New Roman"/>
          <w:bCs/>
          <w:sz w:val="28"/>
          <w:szCs w:val="28"/>
        </w:rPr>
        <w:t>а</w:t>
      </w:r>
      <w:r w:rsidRPr="00274157">
        <w:rPr>
          <w:rFonts w:ascii="Times New Roman" w:hAnsi="Times New Roman" w:cs="Times New Roman"/>
          <w:bCs/>
          <w:sz w:val="28"/>
          <w:szCs w:val="28"/>
        </w:rPr>
        <w:t xml:space="preserve"> сострадания</w:t>
      </w:r>
      <w:r>
        <w:rPr>
          <w:rFonts w:ascii="Times New Roman" w:hAnsi="Times New Roman" w:cs="Times New Roman"/>
          <w:bCs/>
          <w:sz w:val="28"/>
          <w:szCs w:val="28"/>
        </w:rPr>
        <w:t xml:space="preserve"> в эмоциональном выражении.</w:t>
      </w:r>
    </w:p>
    <w:p w14:paraId="3FDF3234" w14:textId="1E22B947" w:rsidR="009C339E" w:rsidRDefault="009C339E" w:rsidP="009C339E">
      <w:pPr>
        <w:spacing w:after="0" w:line="240" w:lineRule="auto"/>
        <w:ind w:firstLine="709"/>
        <w:jc w:val="both"/>
        <w:rPr>
          <w:rFonts w:ascii="Times New Roman" w:hAnsi="Times New Roman" w:cs="Times New Roman"/>
          <w:bCs/>
          <w:sz w:val="28"/>
          <w:szCs w:val="28"/>
        </w:rPr>
      </w:pPr>
      <w:r w:rsidRPr="00573CCF">
        <w:rPr>
          <w:rFonts w:ascii="Times New Roman" w:hAnsi="Times New Roman" w:cs="Times New Roman"/>
          <w:bCs/>
          <w:sz w:val="28"/>
          <w:szCs w:val="28"/>
        </w:rPr>
        <w:t xml:space="preserve">В </w:t>
      </w:r>
      <w:r w:rsidRPr="00536AF0">
        <w:rPr>
          <w:rFonts w:ascii="Times New Roman" w:hAnsi="Times New Roman" w:cs="Times New Roman"/>
          <w:b/>
          <w:sz w:val="28"/>
          <w:szCs w:val="28"/>
        </w:rPr>
        <w:t>постмодерн</w:t>
      </w:r>
      <w:r w:rsidR="00811C81">
        <w:rPr>
          <w:rFonts w:ascii="Times New Roman" w:hAnsi="Times New Roman" w:cs="Times New Roman"/>
          <w:b/>
          <w:sz w:val="28"/>
          <w:szCs w:val="28"/>
        </w:rPr>
        <w:t>е</w:t>
      </w:r>
      <w:r w:rsidRPr="00573CCF">
        <w:rPr>
          <w:rFonts w:ascii="Times New Roman" w:hAnsi="Times New Roman" w:cs="Times New Roman"/>
          <w:bCs/>
          <w:i/>
          <w:iCs/>
          <w:sz w:val="28"/>
          <w:szCs w:val="28"/>
        </w:rPr>
        <w:t xml:space="preserve"> с точки зрения автора</w:t>
      </w:r>
      <w:r>
        <w:rPr>
          <w:rFonts w:ascii="Times New Roman" w:hAnsi="Times New Roman" w:cs="Times New Roman"/>
          <w:bCs/>
          <w:sz w:val="28"/>
          <w:szCs w:val="28"/>
        </w:rPr>
        <w:t>: преимущественное с</w:t>
      </w:r>
      <w:r w:rsidRPr="00536AF0">
        <w:rPr>
          <w:rFonts w:ascii="Times New Roman" w:hAnsi="Times New Roman" w:cs="Times New Roman"/>
          <w:bCs/>
          <w:sz w:val="28"/>
          <w:szCs w:val="28"/>
        </w:rPr>
        <w:t>мещение роли</w:t>
      </w:r>
      <w:r>
        <w:rPr>
          <w:rFonts w:ascii="Times New Roman" w:hAnsi="Times New Roman" w:cs="Times New Roman"/>
          <w:bCs/>
          <w:sz w:val="28"/>
          <w:szCs w:val="28"/>
        </w:rPr>
        <w:t xml:space="preserve"> </w:t>
      </w:r>
      <w:r w:rsidRPr="00536AF0">
        <w:rPr>
          <w:rFonts w:ascii="Times New Roman" w:hAnsi="Times New Roman" w:cs="Times New Roman"/>
          <w:bCs/>
          <w:sz w:val="28"/>
          <w:szCs w:val="28"/>
        </w:rPr>
        <w:t>автора к роли исполнителя</w:t>
      </w:r>
      <w:r>
        <w:rPr>
          <w:rFonts w:ascii="Times New Roman" w:hAnsi="Times New Roman" w:cs="Times New Roman"/>
          <w:bCs/>
          <w:sz w:val="28"/>
          <w:szCs w:val="28"/>
        </w:rPr>
        <w:t>; техника исполнения фигур, требующая высокого исполнительского мастерства, выдвигает фигуру «исполнителя» на первый план. Рост ценности практического носителя способствует тенденции развития более усложненной хореографической лексики (ф</w:t>
      </w:r>
      <w:r w:rsidRPr="00536AF0">
        <w:rPr>
          <w:rFonts w:ascii="Times New Roman" w:hAnsi="Times New Roman" w:cs="Times New Roman"/>
          <w:bCs/>
          <w:sz w:val="28"/>
          <w:szCs w:val="28"/>
        </w:rPr>
        <w:t>игуры с большей</w:t>
      </w:r>
      <w:r>
        <w:rPr>
          <w:rFonts w:ascii="Times New Roman" w:hAnsi="Times New Roman" w:cs="Times New Roman"/>
          <w:bCs/>
          <w:sz w:val="28"/>
          <w:szCs w:val="28"/>
        </w:rPr>
        <w:t xml:space="preserve"> </w:t>
      </w:r>
      <w:r w:rsidRPr="00536AF0">
        <w:rPr>
          <w:rFonts w:ascii="Times New Roman" w:hAnsi="Times New Roman" w:cs="Times New Roman"/>
          <w:bCs/>
          <w:sz w:val="28"/>
          <w:szCs w:val="28"/>
        </w:rPr>
        <w:t>амплитудой шага и</w:t>
      </w:r>
      <w:r>
        <w:rPr>
          <w:rFonts w:ascii="Times New Roman" w:hAnsi="Times New Roman" w:cs="Times New Roman"/>
          <w:bCs/>
          <w:sz w:val="28"/>
          <w:szCs w:val="28"/>
        </w:rPr>
        <w:t xml:space="preserve"> </w:t>
      </w:r>
      <w:r w:rsidRPr="00536AF0">
        <w:rPr>
          <w:rFonts w:ascii="Times New Roman" w:hAnsi="Times New Roman" w:cs="Times New Roman"/>
          <w:bCs/>
          <w:sz w:val="28"/>
          <w:szCs w:val="28"/>
        </w:rPr>
        <w:t>степенью поворота</w:t>
      </w:r>
      <w:r>
        <w:rPr>
          <w:rFonts w:ascii="Times New Roman" w:hAnsi="Times New Roman" w:cs="Times New Roman"/>
          <w:bCs/>
          <w:sz w:val="28"/>
          <w:szCs w:val="28"/>
        </w:rPr>
        <w:t>). С развитием массовой культуры популярность набирают в</w:t>
      </w:r>
      <w:r w:rsidRPr="00536AF0">
        <w:rPr>
          <w:rFonts w:ascii="Times New Roman" w:hAnsi="Times New Roman" w:cs="Times New Roman"/>
          <w:bCs/>
          <w:sz w:val="28"/>
          <w:szCs w:val="28"/>
        </w:rPr>
        <w:t>идео-лекции</w:t>
      </w:r>
      <w:r>
        <w:rPr>
          <w:rFonts w:ascii="Times New Roman" w:hAnsi="Times New Roman" w:cs="Times New Roman"/>
          <w:bCs/>
          <w:sz w:val="28"/>
          <w:szCs w:val="28"/>
        </w:rPr>
        <w:t xml:space="preserve"> ведущих исполнителей.</w:t>
      </w:r>
    </w:p>
    <w:p w14:paraId="7095CC41" w14:textId="77777777" w:rsidR="009C339E" w:rsidRDefault="009C339E" w:rsidP="009C339E">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iCs/>
          <w:sz w:val="28"/>
          <w:szCs w:val="28"/>
        </w:rPr>
        <w:lastRenderedPageBreak/>
        <w:t>С</w:t>
      </w:r>
      <w:r w:rsidRPr="00573CCF">
        <w:rPr>
          <w:rFonts w:ascii="Times New Roman" w:hAnsi="Times New Roman" w:cs="Times New Roman"/>
          <w:bCs/>
          <w:i/>
          <w:iCs/>
          <w:sz w:val="28"/>
          <w:szCs w:val="28"/>
        </w:rPr>
        <w:t xml:space="preserve"> точки зрения </w:t>
      </w:r>
      <w:r>
        <w:rPr>
          <w:rFonts w:ascii="Times New Roman" w:hAnsi="Times New Roman" w:cs="Times New Roman"/>
          <w:bCs/>
          <w:i/>
          <w:iCs/>
          <w:sz w:val="28"/>
          <w:szCs w:val="28"/>
        </w:rPr>
        <w:t>зрителя</w:t>
      </w:r>
      <w:r>
        <w:rPr>
          <w:rFonts w:ascii="Times New Roman" w:hAnsi="Times New Roman" w:cs="Times New Roman"/>
          <w:bCs/>
          <w:sz w:val="28"/>
          <w:szCs w:val="28"/>
        </w:rPr>
        <w:t>: прослеживается б</w:t>
      </w:r>
      <w:r w:rsidRPr="001F35B6">
        <w:rPr>
          <w:rFonts w:ascii="Times New Roman" w:hAnsi="Times New Roman" w:cs="Times New Roman"/>
          <w:bCs/>
          <w:sz w:val="28"/>
          <w:szCs w:val="28"/>
        </w:rPr>
        <w:t>аланс между</w:t>
      </w:r>
      <w:r>
        <w:rPr>
          <w:rFonts w:ascii="Times New Roman" w:hAnsi="Times New Roman" w:cs="Times New Roman"/>
          <w:bCs/>
          <w:sz w:val="28"/>
          <w:szCs w:val="28"/>
        </w:rPr>
        <w:t xml:space="preserve"> </w:t>
      </w:r>
      <w:r w:rsidRPr="001F35B6">
        <w:rPr>
          <w:rFonts w:ascii="Times New Roman" w:hAnsi="Times New Roman" w:cs="Times New Roman"/>
          <w:bCs/>
          <w:sz w:val="28"/>
          <w:szCs w:val="28"/>
        </w:rPr>
        <w:t>внутренним</w:t>
      </w:r>
      <w:r>
        <w:rPr>
          <w:rFonts w:ascii="Times New Roman" w:hAnsi="Times New Roman" w:cs="Times New Roman"/>
          <w:bCs/>
          <w:sz w:val="28"/>
          <w:szCs w:val="28"/>
        </w:rPr>
        <w:t xml:space="preserve"> духовным </w:t>
      </w:r>
      <w:r w:rsidRPr="001F35B6">
        <w:rPr>
          <w:rFonts w:ascii="Times New Roman" w:hAnsi="Times New Roman" w:cs="Times New Roman"/>
          <w:bCs/>
          <w:sz w:val="28"/>
          <w:szCs w:val="28"/>
        </w:rPr>
        <w:t>миром</w:t>
      </w:r>
      <w:r>
        <w:rPr>
          <w:rFonts w:ascii="Times New Roman" w:hAnsi="Times New Roman" w:cs="Times New Roman"/>
          <w:bCs/>
          <w:sz w:val="28"/>
          <w:szCs w:val="28"/>
        </w:rPr>
        <w:t xml:space="preserve"> </w:t>
      </w:r>
      <w:r w:rsidRPr="001F35B6">
        <w:rPr>
          <w:rFonts w:ascii="Times New Roman" w:hAnsi="Times New Roman" w:cs="Times New Roman"/>
          <w:bCs/>
          <w:sz w:val="28"/>
          <w:szCs w:val="28"/>
        </w:rPr>
        <w:t>реципиента и</w:t>
      </w:r>
      <w:r>
        <w:rPr>
          <w:rFonts w:ascii="Times New Roman" w:hAnsi="Times New Roman" w:cs="Times New Roman"/>
          <w:bCs/>
          <w:sz w:val="28"/>
          <w:szCs w:val="28"/>
        </w:rPr>
        <w:t xml:space="preserve"> </w:t>
      </w:r>
      <w:r w:rsidRPr="001F35B6">
        <w:rPr>
          <w:rFonts w:ascii="Times New Roman" w:hAnsi="Times New Roman" w:cs="Times New Roman"/>
          <w:bCs/>
          <w:sz w:val="28"/>
          <w:szCs w:val="28"/>
        </w:rPr>
        <w:t>художественными</w:t>
      </w:r>
      <w:r>
        <w:rPr>
          <w:rFonts w:ascii="Times New Roman" w:hAnsi="Times New Roman" w:cs="Times New Roman"/>
          <w:bCs/>
          <w:sz w:val="28"/>
          <w:szCs w:val="28"/>
        </w:rPr>
        <w:t xml:space="preserve"> </w:t>
      </w:r>
      <w:r w:rsidRPr="001F35B6">
        <w:rPr>
          <w:rFonts w:ascii="Times New Roman" w:hAnsi="Times New Roman" w:cs="Times New Roman"/>
          <w:bCs/>
          <w:sz w:val="28"/>
          <w:szCs w:val="28"/>
        </w:rPr>
        <w:t>процессами</w:t>
      </w:r>
      <w:r>
        <w:rPr>
          <w:rFonts w:ascii="Times New Roman" w:hAnsi="Times New Roman" w:cs="Times New Roman"/>
          <w:bCs/>
          <w:sz w:val="28"/>
          <w:szCs w:val="28"/>
        </w:rPr>
        <w:t xml:space="preserve"> в виде интегрирования горизонтальной и сагиттальной плоскостей, динамичного передвижения.</w:t>
      </w:r>
    </w:p>
    <w:p w14:paraId="3DC9D1E0" w14:textId="77777777" w:rsidR="009C339E" w:rsidRDefault="009C339E" w:rsidP="009C339E">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iCs/>
          <w:sz w:val="28"/>
          <w:szCs w:val="28"/>
        </w:rPr>
        <w:t>С</w:t>
      </w:r>
      <w:r w:rsidRPr="00573CCF">
        <w:rPr>
          <w:rFonts w:ascii="Times New Roman" w:hAnsi="Times New Roman" w:cs="Times New Roman"/>
          <w:bCs/>
          <w:i/>
          <w:iCs/>
          <w:sz w:val="28"/>
          <w:szCs w:val="28"/>
        </w:rPr>
        <w:t xml:space="preserve"> точки зрения </w:t>
      </w:r>
      <w:r>
        <w:rPr>
          <w:rFonts w:ascii="Times New Roman" w:hAnsi="Times New Roman" w:cs="Times New Roman"/>
          <w:bCs/>
          <w:i/>
          <w:iCs/>
          <w:sz w:val="28"/>
          <w:szCs w:val="28"/>
        </w:rPr>
        <w:t>персонажа (хореографического образа)</w:t>
      </w:r>
      <w:r>
        <w:rPr>
          <w:rFonts w:ascii="Times New Roman" w:hAnsi="Times New Roman" w:cs="Times New Roman"/>
          <w:bCs/>
          <w:sz w:val="28"/>
          <w:szCs w:val="28"/>
        </w:rPr>
        <w:t>: у</w:t>
      </w:r>
      <w:r w:rsidRPr="001F35B6">
        <w:rPr>
          <w:rFonts w:ascii="Times New Roman" w:hAnsi="Times New Roman" w:cs="Times New Roman"/>
          <w:bCs/>
          <w:sz w:val="28"/>
          <w:szCs w:val="28"/>
        </w:rPr>
        <w:t>силение эмоциональной</w:t>
      </w:r>
      <w:r>
        <w:rPr>
          <w:rFonts w:ascii="Times New Roman" w:hAnsi="Times New Roman" w:cs="Times New Roman"/>
          <w:bCs/>
          <w:sz w:val="28"/>
          <w:szCs w:val="28"/>
        </w:rPr>
        <w:t xml:space="preserve"> </w:t>
      </w:r>
      <w:r w:rsidRPr="001F35B6">
        <w:rPr>
          <w:rFonts w:ascii="Times New Roman" w:hAnsi="Times New Roman" w:cs="Times New Roman"/>
          <w:bCs/>
          <w:sz w:val="28"/>
          <w:szCs w:val="28"/>
        </w:rPr>
        <w:t>выразительности</w:t>
      </w:r>
      <w:r>
        <w:rPr>
          <w:rFonts w:ascii="Times New Roman" w:hAnsi="Times New Roman" w:cs="Times New Roman"/>
          <w:bCs/>
          <w:sz w:val="28"/>
          <w:szCs w:val="28"/>
        </w:rPr>
        <w:t xml:space="preserve"> </w:t>
      </w:r>
      <w:r w:rsidRPr="001F35B6">
        <w:rPr>
          <w:rFonts w:ascii="Times New Roman" w:hAnsi="Times New Roman" w:cs="Times New Roman"/>
          <w:bCs/>
          <w:sz w:val="28"/>
          <w:szCs w:val="28"/>
        </w:rPr>
        <w:t>посредством увеличения</w:t>
      </w:r>
      <w:r>
        <w:rPr>
          <w:rFonts w:ascii="Times New Roman" w:hAnsi="Times New Roman" w:cs="Times New Roman"/>
          <w:bCs/>
          <w:sz w:val="28"/>
          <w:szCs w:val="28"/>
        </w:rPr>
        <w:t xml:space="preserve"> </w:t>
      </w:r>
      <w:r w:rsidRPr="001F35B6">
        <w:rPr>
          <w:rFonts w:ascii="Times New Roman" w:hAnsi="Times New Roman" w:cs="Times New Roman"/>
          <w:bCs/>
          <w:sz w:val="28"/>
          <w:szCs w:val="28"/>
        </w:rPr>
        <w:t>амплитуды движения</w:t>
      </w:r>
      <w:r>
        <w:rPr>
          <w:rFonts w:ascii="Times New Roman" w:hAnsi="Times New Roman" w:cs="Times New Roman"/>
          <w:bCs/>
          <w:sz w:val="28"/>
          <w:szCs w:val="28"/>
        </w:rPr>
        <w:t>.</w:t>
      </w:r>
    </w:p>
    <w:p w14:paraId="02854663" w14:textId="5065626B" w:rsidR="009C339E" w:rsidRDefault="009C339E" w:rsidP="009C339E">
      <w:pPr>
        <w:spacing w:after="0" w:line="240" w:lineRule="auto"/>
        <w:ind w:firstLine="709"/>
        <w:jc w:val="both"/>
        <w:rPr>
          <w:rFonts w:ascii="Times New Roman" w:hAnsi="Times New Roman" w:cs="Times New Roman"/>
          <w:bCs/>
          <w:sz w:val="28"/>
          <w:szCs w:val="28"/>
        </w:rPr>
      </w:pPr>
      <w:r w:rsidRPr="00573CCF">
        <w:rPr>
          <w:rFonts w:ascii="Times New Roman" w:hAnsi="Times New Roman" w:cs="Times New Roman"/>
          <w:bCs/>
          <w:sz w:val="28"/>
          <w:szCs w:val="28"/>
        </w:rPr>
        <w:t xml:space="preserve">В </w:t>
      </w:r>
      <w:proofErr w:type="spellStart"/>
      <w:r>
        <w:rPr>
          <w:rFonts w:ascii="Times New Roman" w:hAnsi="Times New Roman" w:cs="Times New Roman"/>
          <w:b/>
          <w:sz w:val="28"/>
          <w:szCs w:val="28"/>
        </w:rPr>
        <w:t>мета</w:t>
      </w:r>
      <w:r w:rsidRPr="00536AF0">
        <w:rPr>
          <w:rFonts w:ascii="Times New Roman" w:hAnsi="Times New Roman" w:cs="Times New Roman"/>
          <w:b/>
          <w:sz w:val="28"/>
          <w:szCs w:val="28"/>
        </w:rPr>
        <w:t>модерн</w:t>
      </w:r>
      <w:r w:rsidR="00811C81">
        <w:rPr>
          <w:rFonts w:ascii="Times New Roman" w:hAnsi="Times New Roman" w:cs="Times New Roman"/>
          <w:b/>
          <w:sz w:val="28"/>
          <w:szCs w:val="28"/>
        </w:rPr>
        <w:t>е</w:t>
      </w:r>
      <w:proofErr w:type="spellEnd"/>
      <w:r w:rsidRPr="00573CCF">
        <w:rPr>
          <w:rFonts w:ascii="Times New Roman" w:hAnsi="Times New Roman" w:cs="Times New Roman"/>
          <w:bCs/>
          <w:i/>
          <w:iCs/>
          <w:sz w:val="28"/>
          <w:szCs w:val="28"/>
        </w:rPr>
        <w:t xml:space="preserve"> с точки зрения автора</w:t>
      </w:r>
      <w:r>
        <w:rPr>
          <w:rFonts w:ascii="Times New Roman" w:hAnsi="Times New Roman" w:cs="Times New Roman"/>
          <w:bCs/>
          <w:sz w:val="28"/>
          <w:szCs w:val="28"/>
        </w:rPr>
        <w:t>: отсутствие принадлежности к авторству, х</w:t>
      </w:r>
      <w:r w:rsidRPr="002B31B8">
        <w:rPr>
          <w:rFonts w:ascii="Times New Roman" w:hAnsi="Times New Roman" w:cs="Times New Roman"/>
          <w:bCs/>
          <w:sz w:val="28"/>
          <w:szCs w:val="28"/>
        </w:rPr>
        <w:t>ореографическая</w:t>
      </w:r>
      <w:r>
        <w:rPr>
          <w:rFonts w:ascii="Times New Roman" w:hAnsi="Times New Roman" w:cs="Times New Roman"/>
          <w:bCs/>
          <w:sz w:val="28"/>
          <w:szCs w:val="28"/>
        </w:rPr>
        <w:t xml:space="preserve"> </w:t>
      </w:r>
      <w:r w:rsidRPr="002B31B8">
        <w:rPr>
          <w:rFonts w:ascii="Times New Roman" w:hAnsi="Times New Roman" w:cs="Times New Roman"/>
          <w:bCs/>
          <w:sz w:val="28"/>
          <w:szCs w:val="28"/>
        </w:rPr>
        <w:t>лексика как</w:t>
      </w:r>
      <w:r>
        <w:rPr>
          <w:rFonts w:ascii="Times New Roman" w:hAnsi="Times New Roman" w:cs="Times New Roman"/>
          <w:bCs/>
          <w:sz w:val="28"/>
          <w:szCs w:val="28"/>
        </w:rPr>
        <w:t xml:space="preserve"> </w:t>
      </w:r>
      <w:r w:rsidRPr="002B31B8">
        <w:rPr>
          <w:rFonts w:ascii="Times New Roman" w:hAnsi="Times New Roman" w:cs="Times New Roman"/>
          <w:bCs/>
          <w:sz w:val="28"/>
          <w:szCs w:val="28"/>
        </w:rPr>
        <w:t>общее достояние</w:t>
      </w:r>
      <w:r>
        <w:rPr>
          <w:rFonts w:ascii="Times New Roman" w:hAnsi="Times New Roman" w:cs="Times New Roman"/>
          <w:bCs/>
          <w:sz w:val="28"/>
          <w:szCs w:val="28"/>
        </w:rPr>
        <w:t xml:space="preserve"> танцевального сообщества</w:t>
      </w:r>
      <w:r w:rsidRPr="002B31B8">
        <w:rPr>
          <w:rFonts w:ascii="Times New Roman" w:hAnsi="Times New Roman" w:cs="Times New Roman"/>
          <w:bCs/>
          <w:sz w:val="28"/>
          <w:szCs w:val="28"/>
        </w:rPr>
        <w:t>;</w:t>
      </w:r>
      <w:r>
        <w:rPr>
          <w:rFonts w:ascii="Times New Roman" w:hAnsi="Times New Roman" w:cs="Times New Roman"/>
          <w:bCs/>
          <w:sz w:val="28"/>
          <w:szCs w:val="28"/>
        </w:rPr>
        <w:t xml:space="preserve"> тенденции исполнительского мастерства выделяются д</w:t>
      </w:r>
      <w:r w:rsidRPr="002B31B8">
        <w:rPr>
          <w:rFonts w:ascii="Times New Roman" w:hAnsi="Times New Roman" w:cs="Times New Roman"/>
          <w:bCs/>
          <w:sz w:val="28"/>
          <w:szCs w:val="28"/>
        </w:rPr>
        <w:t>инамичн</w:t>
      </w:r>
      <w:r>
        <w:rPr>
          <w:rFonts w:ascii="Times New Roman" w:hAnsi="Times New Roman" w:cs="Times New Roman"/>
          <w:bCs/>
          <w:sz w:val="28"/>
          <w:szCs w:val="28"/>
        </w:rPr>
        <w:t>ым</w:t>
      </w:r>
      <w:r w:rsidRPr="002B31B8">
        <w:rPr>
          <w:rFonts w:ascii="Times New Roman" w:hAnsi="Times New Roman" w:cs="Times New Roman"/>
          <w:bCs/>
          <w:sz w:val="28"/>
          <w:szCs w:val="28"/>
        </w:rPr>
        <w:t xml:space="preserve"> и</w:t>
      </w:r>
      <w:r>
        <w:rPr>
          <w:rFonts w:ascii="Times New Roman" w:hAnsi="Times New Roman" w:cs="Times New Roman"/>
          <w:bCs/>
          <w:sz w:val="28"/>
          <w:szCs w:val="28"/>
        </w:rPr>
        <w:t xml:space="preserve"> </w:t>
      </w:r>
      <w:r w:rsidRPr="002B31B8">
        <w:rPr>
          <w:rFonts w:ascii="Times New Roman" w:hAnsi="Times New Roman" w:cs="Times New Roman"/>
          <w:bCs/>
          <w:sz w:val="28"/>
          <w:szCs w:val="28"/>
        </w:rPr>
        <w:t>объемн</w:t>
      </w:r>
      <w:r>
        <w:rPr>
          <w:rFonts w:ascii="Times New Roman" w:hAnsi="Times New Roman" w:cs="Times New Roman"/>
          <w:bCs/>
          <w:sz w:val="28"/>
          <w:szCs w:val="28"/>
        </w:rPr>
        <w:t>ым</w:t>
      </w:r>
      <w:r w:rsidRPr="002B31B8">
        <w:rPr>
          <w:rFonts w:ascii="Times New Roman" w:hAnsi="Times New Roman" w:cs="Times New Roman"/>
          <w:bCs/>
          <w:sz w:val="28"/>
          <w:szCs w:val="28"/>
        </w:rPr>
        <w:t xml:space="preserve"> исполнение</w:t>
      </w:r>
      <w:r>
        <w:rPr>
          <w:rFonts w:ascii="Times New Roman" w:hAnsi="Times New Roman" w:cs="Times New Roman"/>
          <w:bCs/>
          <w:sz w:val="28"/>
          <w:szCs w:val="28"/>
        </w:rPr>
        <w:t>м</w:t>
      </w:r>
      <w:r w:rsidRPr="002B31B8">
        <w:rPr>
          <w:rFonts w:ascii="Times New Roman" w:hAnsi="Times New Roman" w:cs="Times New Roman"/>
          <w:bCs/>
          <w:sz w:val="28"/>
          <w:szCs w:val="28"/>
        </w:rPr>
        <w:t>;</w:t>
      </w:r>
      <w:r>
        <w:rPr>
          <w:rFonts w:ascii="Times New Roman" w:hAnsi="Times New Roman" w:cs="Times New Roman"/>
          <w:bCs/>
          <w:sz w:val="28"/>
          <w:szCs w:val="28"/>
        </w:rPr>
        <w:t xml:space="preserve"> в условиях цифровизации популяризация спортивных бальных танцев происходит в том числе посредством о</w:t>
      </w:r>
      <w:r w:rsidRPr="002B31B8">
        <w:rPr>
          <w:rFonts w:ascii="Times New Roman" w:hAnsi="Times New Roman" w:cs="Times New Roman"/>
          <w:bCs/>
          <w:sz w:val="28"/>
          <w:szCs w:val="28"/>
        </w:rPr>
        <w:t>нлайн-урок</w:t>
      </w:r>
      <w:r>
        <w:rPr>
          <w:rFonts w:ascii="Times New Roman" w:hAnsi="Times New Roman" w:cs="Times New Roman"/>
          <w:bCs/>
          <w:sz w:val="28"/>
          <w:szCs w:val="28"/>
        </w:rPr>
        <w:t>ов.</w:t>
      </w:r>
    </w:p>
    <w:p w14:paraId="4DE9E66E" w14:textId="77777777" w:rsidR="009C339E" w:rsidRDefault="009C339E" w:rsidP="009C339E">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iCs/>
          <w:sz w:val="28"/>
          <w:szCs w:val="28"/>
        </w:rPr>
        <w:t>С</w:t>
      </w:r>
      <w:r w:rsidRPr="00573CCF">
        <w:rPr>
          <w:rFonts w:ascii="Times New Roman" w:hAnsi="Times New Roman" w:cs="Times New Roman"/>
          <w:bCs/>
          <w:i/>
          <w:iCs/>
          <w:sz w:val="28"/>
          <w:szCs w:val="28"/>
        </w:rPr>
        <w:t xml:space="preserve"> точки зрения </w:t>
      </w:r>
      <w:r>
        <w:rPr>
          <w:rFonts w:ascii="Times New Roman" w:hAnsi="Times New Roman" w:cs="Times New Roman"/>
          <w:bCs/>
          <w:i/>
          <w:iCs/>
          <w:sz w:val="28"/>
          <w:szCs w:val="28"/>
        </w:rPr>
        <w:t>зрителя</w:t>
      </w:r>
      <w:r>
        <w:rPr>
          <w:rFonts w:ascii="Times New Roman" w:hAnsi="Times New Roman" w:cs="Times New Roman"/>
          <w:bCs/>
          <w:sz w:val="28"/>
          <w:szCs w:val="28"/>
        </w:rPr>
        <w:t>: з</w:t>
      </w:r>
      <w:r w:rsidRPr="002B31B8">
        <w:rPr>
          <w:rFonts w:ascii="Times New Roman" w:hAnsi="Times New Roman" w:cs="Times New Roman"/>
          <w:bCs/>
          <w:sz w:val="28"/>
          <w:szCs w:val="28"/>
        </w:rPr>
        <w:t>рительное восприятие менее насыщенного духовного мира реципиента компенсируется динамичным, скоростным и экспрессивным характером исполнения</w:t>
      </w:r>
      <w:r>
        <w:rPr>
          <w:rFonts w:ascii="Times New Roman" w:hAnsi="Times New Roman" w:cs="Times New Roman"/>
          <w:bCs/>
          <w:sz w:val="28"/>
          <w:szCs w:val="28"/>
        </w:rPr>
        <w:t xml:space="preserve"> спортивных бальных танцев.</w:t>
      </w:r>
    </w:p>
    <w:p w14:paraId="2139F916" w14:textId="77777777" w:rsidR="009C339E" w:rsidRPr="00A6772C" w:rsidRDefault="009C339E" w:rsidP="009C339E">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iCs/>
          <w:sz w:val="28"/>
          <w:szCs w:val="28"/>
        </w:rPr>
        <w:t>С</w:t>
      </w:r>
      <w:r w:rsidRPr="00573CCF">
        <w:rPr>
          <w:rFonts w:ascii="Times New Roman" w:hAnsi="Times New Roman" w:cs="Times New Roman"/>
          <w:bCs/>
          <w:i/>
          <w:iCs/>
          <w:sz w:val="28"/>
          <w:szCs w:val="28"/>
        </w:rPr>
        <w:t xml:space="preserve"> точки зрения </w:t>
      </w:r>
      <w:r>
        <w:rPr>
          <w:rFonts w:ascii="Times New Roman" w:hAnsi="Times New Roman" w:cs="Times New Roman"/>
          <w:bCs/>
          <w:i/>
          <w:iCs/>
          <w:sz w:val="28"/>
          <w:szCs w:val="28"/>
        </w:rPr>
        <w:t>персонажа (хореографического образа)</w:t>
      </w:r>
      <w:r>
        <w:rPr>
          <w:rFonts w:ascii="Times New Roman" w:hAnsi="Times New Roman" w:cs="Times New Roman"/>
          <w:bCs/>
          <w:sz w:val="28"/>
          <w:szCs w:val="28"/>
        </w:rPr>
        <w:t xml:space="preserve">: продолжается </w:t>
      </w:r>
      <w:r w:rsidRPr="001F35B6">
        <w:rPr>
          <w:rFonts w:ascii="Times New Roman" w:hAnsi="Times New Roman" w:cs="Times New Roman"/>
          <w:bCs/>
          <w:sz w:val="28"/>
          <w:szCs w:val="28"/>
        </w:rPr>
        <w:t>увеличени</w:t>
      </w:r>
      <w:r>
        <w:rPr>
          <w:rFonts w:ascii="Times New Roman" w:hAnsi="Times New Roman" w:cs="Times New Roman"/>
          <w:bCs/>
          <w:sz w:val="28"/>
          <w:szCs w:val="28"/>
        </w:rPr>
        <w:t xml:space="preserve">е </w:t>
      </w:r>
      <w:r w:rsidRPr="001F35B6">
        <w:rPr>
          <w:rFonts w:ascii="Times New Roman" w:hAnsi="Times New Roman" w:cs="Times New Roman"/>
          <w:bCs/>
          <w:sz w:val="28"/>
          <w:szCs w:val="28"/>
        </w:rPr>
        <w:t>амплитуды движения</w:t>
      </w:r>
      <w:r>
        <w:rPr>
          <w:rFonts w:ascii="Times New Roman" w:hAnsi="Times New Roman" w:cs="Times New Roman"/>
          <w:bCs/>
          <w:sz w:val="28"/>
          <w:szCs w:val="28"/>
        </w:rPr>
        <w:t>, вследствие чего наблюдается возрастание</w:t>
      </w:r>
      <w:r w:rsidRPr="001F35B6">
        <w:rPr>
          <w:rFonts w:ascii="Times New Roman" w:hAnsi="Times New Roman" w:cs="Times New Roman"/>
          <w:bCs/>
          <w:sz w:val="28"/>
          <w:szCs w:val="28"/>
        </w:rPr>
        <w:t xml:space="preserve"> эмоциональн</w:t>
      </w:r>
      <w:r>
        <w:rPr>
          <w:rFonts w:ascii="Times New Roman" w:hAnsi="Times New Roman" w:cs="Times New Roman"/>
          <w:bCs/>
          <w:sz w:val="28"/>
          <w:szCs w:val="28"/>
        </w:rPr>
        <w:t xml:space="preserve">ой </w:t>
      </w:r>
      <w:r w:rsidRPr="001F35B6">
        <w:rPr>
          <w:rFonts w:ascii="Times New Roman" w:hAnsi="Times New Roman" w:cs="Times New Roman"/>
          <w:bCs/>
          <w:sz w:val="28"/>
          <w:szCs w:val="28"/>
        </w:rPr>
        <w:t>выразительност</w:t>
      </w:r>
      <w:r>
        <w:rPr>
          <w:rFonts w:ascii="Times New Roman" w:hAnsi="Times New Roman" w:cs="Times New Roman"/>
          <w:bCs/>
          <w:sz w:val="28"/>
          <w:szCs w:val="28"/>
        </w:rPr>
        <w:t>и.</w:t>
      </w:r>
    </w:p>
    <w:p w14:paraId="49C62250" w14:textId="3BF67268" w:rsidR="003D00DB" w:rsidRDefault="004D52AD" w:rsidP="0066701A">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bCs/>
          <w:sz w:val="28"/>
          <w:szCs w:val="28"/>
        </w:rPr>
        <w:t>В-четвертых, с</w:t>
      </w:r>
      <w:r w:rsidR="00E86869">
        <w:rPr>
          <w:rFonts w:ascii="Times New Roman" w:hAnsi="Times New Roman" w:cs="Times New Roman"/>
          <w:bCs/>
          <w:sz w:val="28"/>
          <w:szCs w:val="28"/>
        </w:rPr>
        <w:t xml:space="preserve"> помощью герменевтического анализа</w:t>
      </w:r>
      <w:r w:rsidR="003D00DB" w:rsidRPr="00A6772C">
        <w:rPr>
          <w:rFonts w:ascii="Times New Roman" w:hAnsi="Times New Roman" w:cs="Times New Roman"/>
          <w:bCs/>
          <w:sz w:val="28"/>
          <w:szCs w:val="28"/>
        </w:rPr>
        <w:t xml:space="preserve"> </w:t>
      </w:r>
      <w:r w:rsidR="003D00DB">
        <w:rPr>
          <w:rFonts w:ascii="Times New Roman" w:hAnsi="Times New Roman" w:cs="Times New Roman"/>
          <w:bCs/>
          <w:sz w:val="28"/>
          <w:szCs w:val="28"/>
        </w:rPr>
        <w:t>раскрыта художественная образность положения танцевальной пары</w:t>
      </w:r>
      <w:r w:rsidR="003D00DB" w:rsidRPr="00A6772C">
        <w:rPr>
          <w:rFonts w:ascii="Times New Roman" w:hAnsi="Times New Roman" w:cs="Times New Roman"/>
          <w:bCs/>
          <w:sz w:val="28"/>
          <w:szCs w:val="28"/>
        </w:rPr>
        <w:t xml:space="preserve"> в европейской программе спортивного бального танца</w:t>
      </w:r>
      <w:r w:rsidR="003D00DB">
        <w:rPr>
          <w:rFonts w:ascii="Times New Roman" w:hAnsi="Times New Roman" w:cs="Times New Roman"/>
          <w:bCs/>
          <w:sz w:val="28"/>
          <w:szCs w:val="28"/>
        </w:rPr>
        <w:t xml:space="preserve"> в трансцендентном аспекте</w:t>
      </w:r>
      <w:r w:rsidR="00E86869">
        <w:rPr>
          <w:rFonts w:ascii="Times New Roman" w:hAnsi="Times New Roman" w:cs="Times New Roman"/>
          <w:bCs/>
          <w:sz w:val="28"/>
          <w:szCs w:val="28"/>
        </w:rPr>
        <w:t>.</w:t>
      </w:r>
      <w:r w:rsidR="00D05109">
        <w:rPr>
          <w:rFonts w:ascii="Times New Roman" w:hAnsi="Times New Roman" w:cs="Times New Roman"/>
          <w:bCs/>
          <w:sz w:val="28"/>
          <w:szCs w:val="28"/>
        </w:rPr>
        <w:t xml:space="preserve"> </w:t>
      </w:r>
      <w:r w:rsidR="00D05109" w:rsidRPr="0041263C">
        <w:rPr>
          <w:rFonts w:ascii="Times New Roman" w:eastAsia="Calibri" w:hAnsi="Times New Roman" w:cs="Times New Roman"/>
          <w:sz w:val="28"/>
          <w:szCs w:val="28"/>
        </w:rPr>
        <w:t xml:space="preserve">Образ танцевальной пары в европейской программе спортивных бальных танцев, исследованный через призму герменевтического и </w:t>
      </w:r>
      <w:proofErr w:type="spellStart"/>
      <w:r w:rsidR="00D05109" w:rsidRPr="0041263C">
        <w:rPr>
          <w:rFonts w:ascii="Times New Roman" w:eastAsia="Calibri" w:hAnsi="Times New Roman" w:cs="Times New Roman"/>
          <w:sz w:val="28"/>
          <w:szCs w:val="28"/>
        </w:rPr>
        <w:t>иконологического</w:t>
      </w:r>
      <w:proofErr w:type="spellEnd"/>
      <w:r w:rsidR="00D05109" w:rsidRPr="0041263C">
        <w:rPr>
          <w:rFonts w:ascii="Times New Roman" w:eastAsia="Calibri" w:hAnsi="Times New Roman" w:cs="Times New Roman"/>
          <w:sz w:val="28"/>
          <w:szCs w:val="28"/>
        </w:rPr>
        <w:t xml:space="preserve"> анализа, предстал в новом свете и понимании, что позволило рассмотреть глубинные смыслы, заложенные в форме данного вида хореографического искусства.</w:t>
      </w:r>
    </w:p>
    <w:p w14:paraId="7CA937F4" w14:textId="10B619A1" w:rsidR="001F7C5A" w:rsidRPr="0041263C" w:rsidRDefault="00367441" w:rsidP="001F7C5A">
      <w:pPr>
        <w:spacing w:after="0" w:line="240" w:lineRule="auto"/>
        <w:ind w:firstLine="862"/>
        <w:jc w:val="both"/>
        <w:rPr>
          <w:rFonts w:ascii="Times New Roman" w:eastAsia="Calibri" w:hAnsi="Times New Roman" w:cs="Times New Roman"/>
          <w:sz w:val="28"/>
          <w:szCs w:val="28"/>
        </w:rPr>
      </w:pPr>
      <w:r w:rsidRPr="00367441">
        <w:rPr>
          <w:rFonts w:ascii="Times New Roman" w:eastAsia="Calibri" w:hAnsi="Times New Roman" w:cs="Times New Roman"/>
          <w:sz w:val="28"/>
          <w:szCs w:val="28"/>
        </w:rPr>
        <w:t>Выявлена имманентная корреляция между морфологией положения и крестообразным формообразованием танцевальной пары в европейской программе спортивных бальных танцев и архетипической репрезентацией Иисуса Христа</w:t>
      </w:r>
      <w:r>
        <w:rPr>
          <w:rFonts w:ascii="Times New Roman" w:eastAsia="Calibri" w:hAnsi="Times New Roman" w:cs="Times New Roman"/>
          <w:sz w:val="28"/>
          <w:szCs w:val="28"/>
        </w:rPr>
        <w:t>.</w:t>
      </w:r>
    </w:p>
    <w:p w14:paraId="02D4803C" w14:textId="014E8417" w:rsidR="001F7C5A" w:rsidRPr="0041263C" w:rsidRDefault="00367441" w:rsidP="001F7C5A">
      <w:pPr>
        <w:spacing w:after="0" w:line="240" w:lineRule="auto"/>
        <w:ind w:firstLine="862"/>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1F7C5A" w:rsidRPr="0041263C">
        <w:rPr>
          <w:rFonts w:ascii="Times New Roman" w:eastAsia="Calibri" w:hAnsi="Times New Roman" w:cs="Times New Roman"/>
          <w:sz w:val="28"/>
          <w:szCs w:val="28"/>
        </w:rPr>
        <w:t>имволическое значение правой стороны при формировании положения танцевальной пары</w:t>
      </w:r>
      <w:r w:rsidR="001F7C5A">
        <w:rPr>
          <w:rFonts w:ascii="Times New Roman" w:eastAsia="Calibri" w:hAnsi="Times New Roman" w:cs="Times New Roman"/>
          <w:sz w:val="28"/>
          <w:szCs w:val="28"/>
        </w:rPr>
        <w:t xml:space="preserve">, а также </w:t>
      </w:r>
      <w:r w:rsidR="001F7C5A" w:rsidRPr="0041263C">
        <w:rPr>
          <w:rFonts w:ascii="Times New Roman" w:eastAsia="Calibri" w:hAnsi="Times New Roman" w:cs="Times New Roman"/>
          <w:sz w:val="28"/>
          <w:szCs w:val="28"/>
        </w:rPr>
        <w:t>пространственно-временно</w:t>
      </w:r>
      <w:r w:rsidR="001F7C5A">
        <w:rPr>
          <w:rFonts w:ascii="Times New Roman" w:eastAsia="Calibri" w:hAnsi="Times New Roman" w:cs="Times New Roman"/>
          <w:sz w:val="28"/>
          <w:szCs w:val="28"/>
        </w:rPr>
        <w:t>й</w:t>
      </w:r>
      <w:r w:rsidR="001F7C5A" w:rsidRPr="0041263C">
        <w:rPr>
          <w:rFonts w:ascii="Times New Roman" w:eastAsia="Calibri" w:hAnsi="Times New Roman" w:cs="Times New Roman"/>
          <w:sz w:val="28"/>
          <w:szCs w:val="28"/>
        </w:rPr>
        <w:t xml:space="preserve"> </w:t>
      </w:r>
      <w:proofErr w:type="spellStart"/>
      <w:r w:rsidR="001F7C5A" w:rsidRPr="0041263C">
        <w:rPr>
          <w:rFonts w:ascii="Times New Roman" w:eastAsia="Calibri" w:hAnsi="Times New Roman" w:cs="Times New Roman"/>
          <w:sz w:val="28"/>
          <w:szCs w:val="28"/>
        </w:rPr>
        <w:t>хронотоп</w:t>
      </w:r>
      <w:proofErr w:type="spellEnd"/>
      <w:r w:rsidR="001F7C5A" w:rsidRPr="0041263C">
        <w:rPr>
          <w:rFonts w:ascii="Times New Roman" w:eastAsia="Calibri" w:hAnsi="Times New Roman" w:cs="Times New Roman"/>
          <w:sz w:val="28"/>
          <w:szCs w:val="28"/>
        </w:rPr>
        <w:t xml:space="preserve"> </w:t>
      </w:r>
      <w:r w:rsidRPr="00367441">
        <w:rPr>
          <w:rFonts w:ascii="Times New Roman" w:eastAsia="Calibri" w:hAnsi="Times New Roman" w:cs="Times New Roman"/>
          <w:sz w:val="28"/>
          <w:szCs w:val="28"/>
        </w:rPr>
        <w:t xml:space="preserve">циклически ориентированного движения </w:t>
      </w:r>
      <w:r w:rsidR="001F7C5A" w:rsidRPr="0041263C">
        <w:rPr>
          <w:rFonts w:ascii="Times New Roman" w:eastAsia="Calibri" w:hAnsi="Times New Roman" w:cs="Times New Roman"/>
          <w:sz w:val="28"/>
          <w:szCs w:val="28"/>
        </w:rPr>
        <w:t>времени внутри пары, осуществляе</w:t>
      </w:r>
      <w:r w:rsidR="001F7C5A">
        <w:rPr>
          <w:rFonts w:ascii="Times New Roman" w:eastAsia="Calibri" w:hAnsi="Times New Roman" w:cs="Times New Roman"/>
          <w:sz w:val="28"/>
          <w:szCs w:val="28"/>
        </w:rPr>
        <w:t>м</w:t>
      </w:r>
      <w:r>
        <w:rPr>
          <w:rFonts w:ascii="Times New Roman" w:eastAsia="Calibri" w:hAnsi="Times New Roman" w:cs="Times New Roman"/>
          <w:sz w:val="28"/>
          <w:szCs w:val="28"/>
        </w:rPr>
        <w:t>ого</w:t>
      </w:r>
      <w:r w:rsidR="001F7C5A" w:rsidRPr="0041263C">
        <w:rPr>
          <w:rFonts w:ascii="Times New Roman" w:eastAsia="Calibri" w:hAnsi="Times New Roman" w:cs="Times New Roman"/>
          <w:sz w:val="28"/>
          <w:szCs w:val="28"/>
        </w:rPr>
        <w:t xml:space="preserve"> против часовой стрелки, </w:t>
      </w:r>
      <w:r w:rsidR="001F7C5A">
        <w:rPr>
          <w:rFonts w:ascii="Times New Roman" w:eastAsia="Calibri" w:hAnsi="Times New Roman" w:cs="Times New Roman"/>
          <w:sz w:val="28"/>
          <w:szCs w:val="28"/>
        </w:rPr>
        <w:t>представляют</w:t>
      </w:r>
      <w:r w:rsidR="001F7C5A" w:rsidRPr="0041263C">
        <w:rPr>
          <w:rFonts w:ascii="Times New Roman" w:eastAsia="Calibri" w:hAnsi="Times New Roman" w:cs="Times New Roman"/>
          <w:sz w:val="28"/>
          <w:szCs w:val="28"/>
        </w:rPr>
        <w:t xml:space="preserve"> общие принципы </w:t>
      </w:r>
      <w:r w:rsidRPr="00367441">
        <w:rPr>
          <w:rFonts w:ascii="Times New Roman" w:eastAsia="Calibri" w:hAnsi="Times New Roman" w:cs="Times New Roman"/>
          <w:sz w:val="28"/>
          <w:szCs w:val="28"/>
        </w:rPr>
        <w:t>композиционного построения, изоморфные иконографической традиции и артикулирующие аксиологические доминанты христианской культуры</w:t>
      </w:r>
      <w:r w:rsidR="001F7C5A" w:rsidRPr="0041263C">
        <w:rPr>
          <w:rFonts w:ascii="Times New Roman" w:eastAsia="Calibri" w:hAnsi="Times New Roman" w:cs="Times New Roman"/>
          <w:sz w:val="28"/>
          <w:szCs w:val="28"/>
        </w:rPr>
        <w:t>.</w:t>
      </w:r>
    </w:p>
    <w:p w14:paraId="4251077C" w14:textId="023F4926" w:rsidR="004D52AD" w:rsidRDefault="004D52AD" w:rsidP="004D52AD">
      <w:pPr>
        <w:spacing w:after="0" w:line="240" w:lineRule="auto"/>
        <w:ind w:firstLine="709"/>
        <w:jc w:val="both"/>
        <w:rPr>
          <w:rFonts w:ascii="Times New Roman" w:hAnsi="Times New Roman" w:cs="Times New Roman"/>
          <w:bCs/>
          <w:sz w:val="28"/>
          <w:szCs w:val="28"/>
        </w:rPr>
      </w:pPr>
      <w:r>
        <w:rPr>
          <w:rFonts w:ascii="Times New Roman" w:eastAsia="Calibri" w:hAnsi="Times New Roman" w:cs="Times New Roman"/>
          <w:sz w:val="28"/>
          <w:szCs w:val="28"/>
        </w:rPr>
        <w:t xml:space="preserve">В-пятых, </w:t>
      </w:r>
      <w:r w:rsidR="00D33D33">
        <w:rPr>
          <w:rFonts w:ascii="Times New Roman" w:eastAsia="Calibri" w:hAnsi="Times New Roman" w:cs="Times New Roman"/>
          <w:sz w:val="28"/>
          <w:szCs w:val="28"/>
        </w:rPr>
        <w:t>и</w:t>
      </w:r>
      <w:r w:rsidR="00D33D33" w:rsidRPr="00D33D33">
        <w:rPr>
          <w:rFonts w:ascii="Times New Roman" w:eastAsia="Calibri" w:hAnsi="Times New Roman" w:cs="Times New Roman"/>
          <w:sz w:val="28"/>
          <w:szCs w:val="28"/>
        </w:rPr>
        <w:t xml:space="preserve">дентификация </w:t>
      </w:r>
      <w:proofErr w:type="spellStart"/>
      <w:r w:rsidR="00D33D33" w:rsidRPr="00D33D33">
        <w:rPr>
          <w:rFonts w:ascii="Times New Roman" w:eastAsia="Calibri" w:hAnsi="Times New Roman" w:cs="Times New Roman"/>
          <w:sz w:val="28"/>
          <w:szCs w:val="28"/>
        </w:rPr>
        <w:t>метамодернистских</w:t>
      </w:r>
      <w:proofErr w:type="spellEnd"/>
      <w:r w:rsidR="00D33D33">
        <w:rPr>
          <w:rFonts w:ascii="Times New Roman" w:eastAsia="Calibri" w:hAnsi="Times New Roman" w:cs="Times New Roman"/>
          <w:sz w:val="28"/>
          <w:szCs w:val="28"/>
        </w:rPr>
        <w:t xml:space="preserve"> </w:t>
      </w:r>
      <w:r w:rsidR="00867568">
        <w:rPr>
          <w:rFonts w:ascii="Times New Roman" w:hAnsi="Times New Roman" w:cs="Times New Roman"/>
          <w:bCs/>
          <w:sz w:val="28"/>
          <w:szCs w:val="28"/>
        </w:rPr>
        <w:t>к</w:t>
      </w:r>
      <w:r w:rsidRPr="00C257B6">
        <w:rPr>
          <w:rFonts w:ascii="Times New Roman" w:hAnsi="Times New Roman" w:cs="Times New Roman"/>
          <w:bCs/>
          <w:sz w:val="28"/>
          <w:szCs w:val="28"/>
        </w:rPr>
        <w:t>атегори</w:t>
      </w:r>
      <w:r w:rsidR="00D33D33">
        <w:rPr>
          <w:rFonts w:ascii="Times New Roman" w:hAnsi="Times New Roman" w:cs="Times New Roman"/>
          <w:bCs/>
          <w:sz w:val="28"/>
          <w:szCs w:val="28"/>
        </w:rPr>
        <w:t>й</w:t>
      </w:r>
      <w:r w:rsidRPr="00C257B6">
        <w:rPr>
          <w:rFonts w:ascii="Times New Roman" w:hAnsi="Times New Roman" w:cs="Times New Roman"/>
          <w:bCs/>
          <w:sz w:val="28"/>
          <w:szCs w:val="28"/>
        </w:rPr>
        <w:t xml:space="preserve"> </w:t>
      </w:r>
      <w:r w:rsidR="00D33D33">
        <w:rPr>
          <w:rFonts w:ascii="Times New Roman" w:hAnsi="Times New Roman" w:cs="Times New Roman"/>
          <w:bCs/>
          <w:sz w:val="28"/>
          <w:szCs w:val="28"/>
        </w:rPr>
        <w:t>выр</w:t>
      </w:r>
      <w:r>
        <w:rPr>
          <w:rFonts w:ascii="Times New Roman" w:hAnsi="Times New Roman" w:cs="Times New Roman"/>
          <w:bCs/>
          <w:sz w:val="28"/>
          <w:szCs w:val="28"/>
        </w:rPr>
        <w:t>ажа</w:t>
      </w:r>
      <w:r w:rsidR="00006C2B">
        <w:rPr>
          <w:rFonts w:ascii="Times New Roman" w:hAnsi="Times New Roman" w:cs="Times New Roman"/>
          <w:bCs/>
          <w:sz w:val="28"/>
          <w:szCs w:val="28"/>
        </w:rPr>
        <w:t>ется</w:t>
      </w:r>
      <w:r w:rsidRPr="00C257B6">
        <w:rPr>
          <w:rFonts w:ascii="Times New Roman" w:hAnsi="Times New Roman" w:cs="Times New Roman"/>
          <w:bCs/>
          <w:sz w:val="28"/>
          <w:szCs w:val="28"/>
        </w:rPr>
        <w:t xml:space="preserve"> </w:t>
      </w:r>
      <w:r w:rsidR="00006C2B">
        <w:rPr>
          <w:rFonts w:ascii="Times New Roman" w:hAnsi="Times New Roman" w:cs="Times New Roman"/>
          <w:bCs/>
          <w:sz w:val="28"/>
          <w:szCs w:val="28"/>
        </w:rPr>
        <w:t>в колебании художественно-эстетических</w:t>
      </w:r>
      <w:r w:rsidRPr="00C257B6">
        <w:rPr>
          <w:rFonts w:ascii="Times New Roman" w:hAnsi="Times New Roman" w:cs="Times New Roman"/>
          <w:bCs/>
          <w:sz w:val="28"/>
          <w:szCs w:val="28"/>
        </w:rPr>
        <w:t xml:space="preserve"> </w:t>
      </w:r>
      <w:r w:rsidR="00006C2B">
        <w:rPr>
          <w:rFonts w:ascii="Times New Roman" w:hAnsi="Times New Roman" w:cs="Times New Roman"/>
          <w:bCs/>
          <w:sz w:val="28"/>
          <w:szCs w:val="28"/>
        </w:rPr>
        <w:t>процессов</w:t>
      </w:r>
      <w:r w:rsidRPr="00C257B6">
        <w:rPr>
          <w:rFonts w:ascii="Times New Roman" w:hAnsi="Times New Roman" w:cs="Times New Roman"/>
          <w:bCs/>
          <w:sz w:val="28"/>
          <w:szCs w:val="28"/>
        </w:rPr>
        <w:t xml:space="preserve"> спортивного бального танца</w:t>
      </w:r>
      <w:r>
        <w:rPr>
          <w:rFonts w:ascii="Times New Roman" w:hAnsi="Times New Roman" w:cs="Times New Roman"/>
          <w:bCs/>
          <w:sz w:val="28"/>
          <w:szCs w:val="28"/>
        </w:rPr>
        <w:t xml:space="preserve"> </w:t>
      </w:r>
      <w:bookmarkStart w:id="156" w:name="_Hlk211424322"/>
      <w:r w:rsidR="00006C2B">
        <w:rPr>
          <w:rFonts w:ascii="Times New Roman" w:hAnsi="Times New Roman" w:cs="Times New Roman"/>
          <w:bCs/>
          <w:sz w:val="28"/>
          <w:szCs w:val="28"/>
        </w:rPr>
        <w:t>в</w:t>
      </w:r>
      <w:r>
        <w:rPr>
          <w:rFonts w:ascii="Times New Roman" w:hAnsi="Times New Roman" w:cs="Times New Roman"/>
          <w:bCs/>
          <w:sz w:val="28"/>
          <w:szCs w:val="28"/>
        </w:rPr>
        <w:t xml:space="preserve"> </w:t>
      </w:r>
      <w:bookmarkEnd w:id="156"/>
      <w:r>
        <w:rPr>
          <w:rFonts w:ascii="Times New Roman" w:hAnsi="Times New Roman" w:cs="Times New Roman"/>
          <w:bCs/>
          <w:sz w:val="28"/>
          <w:szCs w:val="28"/>
        </w:rPr>
        <w:t>аспект</w:t>
      </w:r>
      <w:r w:rsidR="00006C2B">
        <w:rPr>
          <w:rFonts w:ascii="Times New Roman" w:hAnsi="Times New Roman" w:cs="Times New Roman"/>
          <w:bCs/>
          <w:sz w:val="28"/>
          <w:szCs w:val="28"/>
        </w:rPr>
        <w:t xml:space="preserve">е </w:t>
      </w:r>
      <w:r w:rsidR="005956D4">
        <w:rPr>
          <w:rFonts w:ascii="Times New Roman" w:hAnsi="Times New Roman" w:cs="Times New Roman"/>
          <w:bCs/>
          <w:sz w:val="28"/>
          <w:szCs w:val="28"/>
        </w:rPr>
        <w:t>культурных парадигм</w:t>
      </w:r>
      <w:r>
        <w:rPr>
          <w:rFonts w:ascii="Times New Roman" w:hAnsi="Times New Roman" w:cs="Times New Roman"/>
          <w:bCs/>
          <w:sz w:val="28"/>
          <w:szCs w:val="28"/>
        </w:rPr>
        <w:t xml:space="preserve">, </w:t>
      </w:r>
      <w:r w:rsidR="005956D4" w:rsidRPr="00D3720C">
        <w:rPr>
          <w:rFonts w:ascii="Times New Roman" w:hAnsi="Times New Roman" w:cs="Times New Roman"/>
          <w:bCs/>
          <w:sz w:val="28"/>
          <w:szCs w:val="28"/>
        </w:rPr>
        <w:t>категор</w:t>
      </w:r>
      <w:r w:rsidR="005956D4">
        <w:rPr>
          <w:rFonts w:ascii="Times New Roman" w:hAnsi="Times New Roman" w:cs="Times New Roman"/>
          <w:bCs/>
          <w:sz w:val="28"/>
          <w:szCs w:val="28"/>
        </w:rPr>
        <w:t>иально</w:t>
      </w:r>
      <w:r w:rsidR="005956D4" w:rsidRPr="00D3720C">
        <w:rPr>
          <w:rFonts w:ascii="Times New Roman" w:hAnsi="Times New Roman" w:cs="Times New Roman"/>
          <w:bCs/>
          <w:sz w:val="28"/>
          <w:szCs w:val="28"/>
        </w:rPr>
        <w:t xml:space="preserve"> </w:t>
      </w:r>
      <w:r w:rsidRPr="00D3720C">
        <w:rPr>
          <w:rFonts w:ascii="Times New Roman" w:hAnsi="Times New Roman" w:cs="Times New Roman"/>
          <w:bCs/>
          <w:sz w:val="28"/>
          <w:szCs w:val="28"/>
        </w:rPr>
        <w:t>между спорт</w:t>
      </w:r>
      <w:r w:rsidR="005956D4">
        <w:rPr>
          <w:rFonts w:ascii="Times New Roman" w:hAnsi="Times New Roman" w:cs="Times New Roman"/>
          <w:bCs/>
          <w:sz w:val="28"/>
          <w:szCs w:val="28"/>
        </w:rPr>
        <w:t>ом</w:t>
      </w:r>
      <w:r w:rsidRPr="00D3720C">
        <w:rPr>
          <w:rFonts w:ascii="Times New Roman" w:hAnsi="Times New Roman" w:cs="Times New Roman"/>
          <w:bCs/>
          <w:sz w:val="28"/>
          <w:szCs w:val="28"/>
        </w:rPr>
        <w:t xml:space="preserve"> и искусств</w:t>
      </w:r>
      <w:r w:rsidR="005956D4">
        <w:rPr>
          <w:rFonts w:ascii="Times New Roman" w:hAnsi="Times New Roman" w:cs="Times New Roman"/>
          <w:bCs/>
          <w:sz w:val="28"/>
          <w:szCs w:val="28"/>
        </w:rPr>
        <w:t>ом</w:t>
      </w:r>
      <w:r w:rsidRPr="00D3720C">
        <w:rPr>
          <w:rFonts w:ascii="Times New Roman" w:hAnsi="Times New Roman" w:cs="Times New Roman"/>
          <w:bCs/>
          <w:sz w:val="28"/>
          <w:szCs w:val="28"/>
        </w:rPr>
        <w:t>, в контрасте между скоростным и замедленным пере</w:t>
      </w:r>
      <w:r>
        <w:rPr>
          <w:rFonts w:ascii="Times New Roman" w:hAnsi="Times New Roman" w:cs="Times New Roman"/>
          <w:bCs/>
          <w:sz w:val="28"/>
          <w:szCs w:val="28"/>
        </w:rPr>
        <w:t>движ</w:t>
      </w:r>
      <w:r w:rsidRPr="00D3720C">
        <w:rPr>
          <w:rFonts w:ascii="Times New Roman" w:hAnsi="Times New Roman" w:cs="Times New Roman"/>
          <w:bCs/>
          <w:sz w:val="28"/>
          <w:szCs w:val="28"/>
        </w:rPr>
        <w:t>ением</w:t>
      </w:r>
      <w:r>
        <w:rPr>
          <w:rFonts w:ascii="Times New Roman" w:hAnsi="Times New Roman" w:cs="Times New Roman"/>
          <w:bCs/>
          <w:sz w:val="28"/>
          <w:szCs w:val="28"/>
        </w:rPr>
        <w:t xml:space="preserve"> танцевальных пар,</w:t>
      </w:r>
      <w:r w:rsidRPr="00D3720C">
        <w:rPr>
          <w:rFonts w:ascii="Times New Roman" w:hAnsi="Times New Roman" w:cs="Times New Roman"/>
          <w:bCs/>
          <w:sz w:val="28"/>
          <w:szCs w:val="28"/>
        </w:rPr>
        <w:t xml:space="preserve"> в музыкальном материале колебание демонстрируется обращением как к классической, эстрадной музыке, так и к ремиксам на поп музыку, адаптированным под ритмы спортивных бальных танцев</w:t>
      </w:r>
      <w:r>
        <w:rPr>
          <w:rFonts w:ascii="Times New Roman" w:hAnsi="Times New Roman" w:cs="Times New Roman"/>
          <w:bCs/>
          <w:sz w:val="28"/>
          <w:szCs w:val="28"/>
        </w:rPr>
        <w:t>.</w:t>
      </w:r>
    </w:p>
    <w:p w14:paraId="3999081F" w14:textId="65CAA873" w:rsidR="004D52AD" w:rsidRDefault="00AA6D80" w:rsidP="004D52AD">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Аспекты символического значения и </w:t>
      </w:r>
      <w:r w:rsidRPr="00BF0373">
        <w:rPr>
          <w:rFonts w:ascii="Times New Roman" w:hAnsi="Times New Roman" w:cs="Times New Roman"/>
          <w:sz w:val="28"/>
          <w:szCs w:val="28"/>
        </w:rPr>
        <w:t>архетипическ</w:t>
      </w:r>
      <w:r>
        <w:rPr>
          <w:rFonts w:ascii="Times New Roman" w:hAnsi="Times New Roman" w:cs="Times New Roman"/>
          <w:sz w:val="28"/>
          <w:szCs w:val="28"/>
        </w:rPr>
        <w:t>ого</w:t>
      </w:r>
      <w:r w:rsidRPr="00BF0373">
        <w:rPr>
          <w:rFonts w:ascii="Times New Roman" w:hAnsi="Times New Roman" w:cs="Times New Roman"/>
          <w:sz w:val="28"/>
          <w:szCs w:val="28"/>
        </w:rPr>
        <w:t xml:space="preserve"> образ</w:t>
      </w:r>
      <w:r>
        <w:rPr>
          <w:rFonts w:ascii="Times New Roman" w:hAnsi="Times New Roman" w:cs="Times New Roman"/>
          <w:sz w:val="28"/>
          <w:szCs w:val="28"/>
        </w:rPr>
        <w:t>а,</w:t>
      </w:r>
      <w:r w:rsidR="004D52AD">
        <w:rPr>
          <w:rFonts w:ascii="Times New Roman" w:hAnsi="Times New Roman" w:cs="Times New Roman"/>
          <w:bCs/>
          <w:sz w:val="28"/>
          <w:szCs w:val="28"/>
        </w:rPr>
        <w:t xml:space="preserve"> </w:t>
      </w:r>
      <w:r>
        <w:rPr>
          <w:rFonts w:ascii="Times New Roman" w:hAnsi="Times New Roman" w:cs="Times New Roman"/>
          <w:bCs/>
          <w:sz w:val="28"/>
          <w:szCs w:val="28"/>
        </w:rPr>
        <w:t>отражающиеся</w:t>
      </w:r>
      <w:r w:rsidR="004D52AD">
        <w:rPr>
          <w:rFonts w:ascii="Times New Roman" w:hAnsi="Times New Roman" w:cs="Times New Roman"/>
          <w:bCs/>
          <w:sz w:val="28"/>
          <w:szCs w:val="28"/>
        </w:rPr>
        <w:t xml:space="preserve"> в интерпретации художественного образа положения танцевальной пары</w:t>
      </w:r>
      <w:r w:rsidR="004D52AD" w:rsidRPr="00A6772C">
        <w:rPr>
          <w:rFonts w:ascii="Times New Roman" w:hAnsi="Times New Roman" w:cs="Times New Roman"/>
          <w:bCs/>
          <w:sz w:val="28"/>
          <w:szCs w:val="28"/>
        </w:rPr>
        <w:t xml:space="preserve"> в европейской программе </w:t>
      </w:r>
      <w:r w:rsidR="00BF41D8" w:rsidRPr="00A6772C">
        <w:rPr>
          <w:rFonts w:ascii="Times New Roman" w:hAnsi="Times New Roman" w:cs="Times New Roman"/>
          <w:bCs/>
          <w:sz w:val="28"/>
          <w:szCs w:val="28"/>
        </w:rPr>
        <w:t>спортивного бального танца,</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категориально идентифицируются</w:t>
      </w:r>
      <w:r w:rsidR="004D52AD">
        <w:rPr>
          <w:rFonts w:ascii="Times New Roman" w:hAnsi="Times New Roman" w:cs="Times New Roman"/>
          <w:bCs/>
          <w:sz w:val="28"/>
          <w:szCs w:val="28"/>
        </w:rPr>
        <w:t xml:space="preserve"> в</w:t>
      </w:r>
      <w:r>
        <w:rPr>
          <w:rFonts w:ascii="Times New Roman" w:hAnsi="Times New Roman" w:cs="Times New Roman"/>
          <w:bCs/>
          <w:sz w:val="28"/>
          <w:szCs w:val="28"/>
        </w:rPr>
        <w:t xml:space="preserve"> телеологическом стремлении к трансцендентности (возрождение духовности, прагматический романтизм)</w:t>
      </w:r>
      <w:r w:rsidR="004D52AD" w:rsidRPr="00A6772C">
        <w:rPr>
          <w:rFonts w:ascii="Times New Roman" w:hAnsi="Times New Roman" w:cs="Times New Roman"/>
          <w:bCs/>
          <w:sz w:val="28"/>
          <w:szCs w:val="28"/>
        </w:rPr>
        <w:t>;</w:t>
      </w:r>
      <w:r w:rsidR="004D52AD">
        <w:rPr>
          <w:rFonts w:ascii="Times New Roman" w:hAnsi="Times New Roman" w:cs="Times New Roman"/>
          <w:bCs/>
          <w:sz w:val="28"/>
          <w:szCs w:val="28"/>
        </w:rPr>
        <w:t xml:space="preserve"> </w:t>
      </w:r>
      <w:proofErr w:type="spellStart"/>
      <w:r w:rsidR="004D52AD" w:rsidRPr="00993F77">
        <w:rPr>
          <w:rFonts w:ascii="Times New Roman" w:hAnsi="Times New Roman" w:cs="Times New Roman"/>
          <w:sz w:val="28"/>
          <w:szCs w:val="28"/>
        </w:rPr>
        <w:t>гибридность</w:t>
      </w:r>
      <w:proofErr w:type="spellEnd"/>
      <w:r w:rsidR="004D52AD" w:rsidRPr="00993F77">
        <w:rPr>
          <w:rFonts w:ascii="Times New Roman" w:hAnsi="Times New Roman" w:cs="Times New Roman"/>
          <w:sz w:val="28"/>
          <w:szCs w:val="28"/>
        </w:rPr>
        <w:t xml:space="preserve"> и эклектичность проявляется в преднамеренном слиянии разрозненных стилей, жанров</w:t>
      </w:r>
      <w:r w:rsidR="004D52AD">
        <w:rPr>
          <w:rFonts w:ascii="Times New Roman" w:hAnsi="Times New Roman" w:cs="Times New Roman"/>
          <w:sz w:val="28"/>
          <w:szCs w:val="28"/>
        </w:rPr>
        <w:t>,</w:t>
      </w:r>
      <w:r w:rsidR="004D52AD" w:rsidRPr="00993F77">
        <w:rPr>
          <w:rFonts w:ascii="Times New Roman" w:hAnsi="Times New Roman" w:cs="Times New Roman"/>
          <w:sz w:val="28"/>
          <w:szCs w:val="28"/>
        </w:rPr>
        <w:t xml:space="preserve"> культурных традиций</w:t>
      </w:r>
      <w:r w:rsidR="004D52AD">
        <w:rPr>
          <w:rFonts w:ascii="Times New Roman" w:hAnsi="Times New Roman" w:cs="Times New Roman"/>
          <w:sz w:val="28"/>
          <w:szCs w:val="28"/>
        </w:rPr>
        <w:t xml:space="preserve"> и смешении категорий спорта и искусства.</w:t>
      </w:r>
    </w:p>
    <w:p w14:paraId="0B575627" w14:textId="5116E6FD" w:rsidR="00867568" w:rsidRDefault="004D52AD" w:rsidP="00867568">
      <w:pPr>
        <w:spacing w:after="0" w:line="240" w:lineRule="auto"/>
        <w:ind w:firstLine="709"/>
        <w:jc w:val="both"/>
        <w:rPr>
          <w:rFonts w:ascii="Times New Roman" w:hAnsi="Times New Roman" w:cs="Times New Roman"/>
          <w:bCs/>
          <w:sz w:val="28"/>
          <w:szCs w:val="28"/>
          <w:lang w:val="kk-KZ"/>
        </w:rPr>
      </w:pPr>
      <w:r w:rsidRPr="00867568">
        <w:rPr>
          <w:rFonts w:ascii="Times New Roman" w:hAnsi="Times New Roman" w:cs="Times New Roman"/>
          <w:bCs/>
          <w:sz w:val="28"/>
          <w:szCs w:val="28"/>
        </w:rPr>
        <w:t>В-шестых,</w:t>
      </w:r>
      <w:r>
        <w:rPr>
          <w:bCs/>
          <w:sz w:val="28"/>
          <w:szCs w:val="28"/>
        </w:rPr>
        <w:t xml:space="preserve"> </w:t>
      </w:r>
      <w:r w:rsidR="00867568">
        <w:rPr>
          <w:rFonts w:ascii="Times New Roman" w:hAnsi="Times New Roman" w:cs="Times New Roman"/>
          <w:bCs/>
          <w:sz w:val="28"/>
          <w:szCs w:val="28"/>
        </w:rPr>
        <w:t>и</w:t>
      </w:r>
      <w:r w:rsidR="00867568" w:rsidRPr="00867568">
        <w:rPr>
          <w:rFonts w:ascii="Times New Roman" w:hAnsi="Times New Roman" w:cs="Times New Roman"/>
          <w:bCs/>
          <w:sz w:val="28"/>
          <w:szCs w:val="28"/>
        </w:rPr>
        <w:t xml:space="preserve">сследование специфики интеграции спортивного бального танца </w:t>
      </w:r>
      <w:r w:rsidR="00867568" w:rsidRPr="00C257B6">
        <w:rPr>
          <w:rFonts w:ascii="Times New Roman" w:hAnsi="Times New Roman" w:cs="Times New Roman"/>
          <w:bCs/>
          <w:sz w:val="28"/>
          <w:szCs w:val="28"/>
        </w:rPr>
        <w:t>в культурное пространство Казахстана</w:t>
      </w:r>
      <w:r w:rsidR="00867568">
        <w:rPr>
          <w:rFonts w:ascii="Times New Roman" w:hAnsi="Times New Roman" w:cs="Times New Roman"/>
          <w:bCs/>
          <w:sz w:val="28"/>
          <w:szCs w:val="28"/>
        </w:rPr>
        <w:t>, рассм</w:t>
      </w:r>
      <w:r w:rsidR="009A283A">
        <w:rPr>
          <w:rFonts w:ascii="Times New Roman" w:hAnsi="Times New Roman" w:cs="Times New Roman"/>
          <w:bCs/>
          <w:sz w:val="28"/>
          <w:szCs w:val="28"/>
        </w:rPr>
        <w:t>о</w:t>
      </w:r>
      <w:r w:rsidR="00867568">
        <w:rPr>
          <w:rFonts w:ascii="Times New Roman" w:hAnsi="Times New Roman" w:cs="Times New Roman"/>
          <w:bCs/>
          <w:sz w:val="28"/>
          <w:szCs w:val="28"/>
        </w:rPr>
        <w:t xml:space="preserve">тренное </w:t>
      </w:r>
      <w:r w:rsidR="00867568" w:rsidRPr="0014063C">
        <w:rPr>
          <w:rFonts w:ascii="Times New Roman" w:hAnsi="Times New Roman" w:cs="Times New Roman"/>
          <w:bCs/>
          <w:sz w:val="28"/>
          <w:szCs w:val="28"/>
        </w:rPr>
        <w:t xml:space="preserve">с позиций </w:t>
      </w:r>
      <w:r w:rsidR="009A283A" w:rsidRPr="0014063C">
        <w:rPr>
          <w:rFonts w:ascii="Times New Roman" w:hAnsi="Times New Roman" w:cs="Times New Roman"/>
          <w:bCs/>
          <w:sz w:val="28"/>
          <w:szCs w:val="28"/>
        </w:rPr>
        <w:t>диалога культур Запада и Востока,</w:t>
      </w:r>
      <w:r w:rsidR="00867568">
        <w:rPr>
          <w:rFonts w:ascii="Times New Roman" w:hAnsi="Times New Roman" w:cs="Times New Roman"/>
          <w:bCs/>
          <w:sz w:val="28"/>
          <w:szCs w:val="28"/>
        </w:rPr>
        <w:t xml:space="preserve"> </w:t>
      </w:r>
      <w:r w:rsidR="009A283A" w:rsidRPr="009A283A">
        <w:rPr>
          <w:rFonts w:ascii="Times New Roman" w:hAnsi="Times New Roman" w:cs="Times New Roman"/>
          <w:bCs/>
          <w:sz w:val="28"/>
          <w:szCs w:val="28"/>
        </w:rPr>
        <w:t>позволило выявить определенные точки соприкосновения между западноевропейской танцевальной традицией и традиционной казахской культурой</w:t>
      </w:r>
      <w:r w:rsidR="00867568">
        <w:rPr>
          <w:rFonts w:ascii="Times New Roman" w:hAnsi="Times New Roman" w:cs="Times New Roman"/>
          <w:bCs/>
          <w:sz w:val="28"/>
          <w:szCs w:val="28"/>
          <w:lang w:val="kk-KZ"/>
        </w:rPr>
        <w:t xml:space="preserve">. </w:t>
      </w:r>
    </w:p>
    <w:p w14:paraId="3C8C1C83" w14:textId="791003C2" w:rsidR="00867568" w:rsidRDefault="00867568" w:rsidP="00867568">
      <w:pPr>
        <w:pStyle w:val="a8"/>
        <w:spacing w:before="0" w:beforeAutospacing="0" w:after="0" w:afterAutospacing="0"/>
        <w:ind w:firstLine="708"/>
        <w:jc w:val="both"/>
        <w:rPr>
          <w:sz w:val="28"/>
          <w:szCs w:val="28"/>
        </w:rPr>
      </w:pPr>
      <w:r>
        <w:rPr>
          <w:sz w:val="28"/>
          <w:szCs w:val="28"/>
        </w:rPr>
        <w:t>Р</w:t>
      </w:r>
      <w:r w:rsidRPr="00A80CD7">
        <w:rPr>
          <w:sz w:val="28"/>
          <w:szCs w:val="28"/>
        </w:rPr>
        <w:t>итм</w:t>
      </w:r>
      <w:r w:rsidR="00EA3DA7">
        <w:rPr>
          <w:sz w:val="28"/>
          <w:szCs w:val="28"/>
        </w:rPr>
        <w:t>, являясь</w:t>
      </w:r>
      <w:r w:rsidRPr="00A80CD7">
        <w:rPr>
          <w:sz w:val="28"/>
          <w:szCs w:val="28"/>
        </w:rPr>
        <w:t xml:space="preserve"> системообразующи</w:t>
      </w:r>
      <w:r w:rsidR="00EA3DA7">
        <w:rPr>
          <w:sz w:val="28"/>
          <w:szCs w:val="28"/>
        </w:rPr>
        <w:t>м</w:t>
      </w:r>
      <w:r w:rsidRPr="00A80CD7">
        <w:rPr>
          <w:sz w:val="28"/>
          <w:szCs w:val="28"/>
        </w:rPr>
        <w:t xml:space="preserve"> элемент</w:t>
      </w:r>
      <w:r w:rsidR="00225D92">
        <w:rPr>
          <w:sz w:val="28"/>
          <w:szCs w:val="28"/>
        </w:rPr>
        <w:t>ом</w:t>
      </w:r>
      <w:r>
        <w:rPr>
          <w:sz w:val="28"/>
          <w:szCs w:val="28"/>
        </w:rPr>
        <w:t xml:space="preserve"> </w:t>
      </w:r>
      <w:r w:rsidR="00EA3DA7">
        <w:rPr>
          <w:sz w:val="28"/>
          <w:szCs w:val="28"/>
        </w:rPr>
        <w:t>предстает</w:t>
      </w:r>
      <w:r w:rsidRPr="00A80CD7">
        <w:rPr>
          <w:sz w:val="28"/>
          <w:szCs w:val="28"/>
        </w:rPr>
        <w:t xml:space="preserve"> своеобразны</w:t>
      </w:r>
      <w:r>
        <w:rPr>
          <w:sz w:val="28"/>
          <w:szCs w:val="28"/>
        </w:rPr>
        <w:t>м</w:t>
      </w:r>
      <w:r w:rsidRPr="00A80CD7">
        <w:rPr>
          <w:sz w:val="28"/>
          <w:szCs w:val="28"/>
        </w:rPr>
        <w:t xml:space="preserve"> </w:t>
      </w:r>
      <w:r>
        <w:rPr>
          <w:sz w:val="28"/>
          <w:szCs w:val="28"/>
        </w:rPr>
        <w:t>«</w:t>
      </w:r>
      <w:r w:rsidRPr="00A80CD7">
        <w:rPr>
          <w:sz w:val="28"/>
          <w:szCs w:val="28"/>
        </w:rPr>
        <w:t>мост</w:t>
      </w:r>
      <w:r>
        <w:rPr>
          <w:sz w:val="28"/>
          <w:szCs w:val="28"/>
        </w:rPr>
        <w:t>ом»</w:t>
      </w:r>
      <w:r w:rsidRPr="00A80CD7">
        <w:rPr>
          <w:sz w:val="28"/>
          <w:szCs w:val="28"/>
        </w:rPr>
        <w:t xml:space="preserve"> между различными танцевальными традициями.</w:t>
      </w:r>
      <w:r>
        <w:rPr>
          <w:sz w:val="28"/>
          <w:szCs w:val="28"/>
        </w:rPr>
        <w:t xml:space="preserve"> Так, к</w:t>
      </w:r>
      <w:r>
        <w:rPr>
          <w:bCs/>
          <w:sz w:val="28"/>
          <w:szCs w:val="28"/>
        </w:rPr>
        <w:t xml:space="preserve">вадратная </w:t>
      </w:r>
      <w:proofErr w:type="spellStart"/>
      <w:r>
        <w:rPr>
          <w:bCs/>
          <w:sz w:val="28"/>
          <w:szCs w:val="28"/>
        </w:rPr>
        <w:t>ритмоформула</w:t>
      </w:r>
      <w:proofErr w:type="spellEnd"/>
      <w:r>
        <w:rPr>
          <w:bCs/>
          <w:sz w:val="28"/>
          <w:szCs w:val="28"/>
        </w:rPr>
        <w:t xml:space="preserve"> европейской танцевальной культуры, прошедшая развитие с метрического строя периода модернизма, сохраняя квадратность, но с существенным разнообразием ритмического рисунка периода </w:t>
      </w:r>
      <w:proofErr w:type="spellStart"/>
      <w:r>
        <w:rPr>
          <w:bCs/>
          <w:sz w:val="28"/>
          <w:szCs w:val="28"/>
        </w:rPr>
        <w:t>метамодернизма</w:t>
      </w:r>
      <w:proofErr w:type="spellEnd"/>
      <w:r>
        <w:rPr>
          <w:bCs/>
          <w:sz w:val="28"/>
          <w:szCs w:val="28"/>
        </w:rPr>
        <w:t xml:space="preserve">, выражающая эволюцию и расширение ритмического рисунка внутри формы демонстрирует приближенность к природе не квадратной </w:t>
      </w:r>
      <w:r w:rsidR="00326B15">
        <w:rPr>
          <w:bCs/>
          <w:sz w:val="28"/>
          <w:szCs w:val="28"/>
        </w:rPr>
        <w:t>музыкальной структуры</w:t>
      </w:r>
      <w:r>
        <w:rPr>
          <w:bCs/>
          <w:sz w:val="28"/>
          <w:szCs w:val="28"/>
        </w:rPr>
        <w:t xml:space="preserve"> и соответствующей ей </w:t>
      </w:r>
      <w:proofErr w:type="spellStart"/>
      <w:r>
        <w:rPr>
          <w:bCs/>
          <w:sz w:val="28"/>
          <w:szCs w:val="28"/>
        </w:rPr>
        <w:t>ритмочувствовани</w:t>
      </w:r>
      <w:r w:rsidR="00225D92">
        <w:rPr>
          <w:bCs/>
          <w:sz w:val="28"/>
          <w:szCs w:val="28"/>
        </w:rPr>
        <w:t>ю</w:t>
      </w:r>
      <w:proofErr w:type="spellEnd"/>
      <w:r>
        <w:rPr>
          <w:bCs/>
          <w:sz w:val="28"/>
          <w:szCs w:val="28"/>
        </w:rPr>
        <w:t>, присущей Центральноазиатской музыкально-танцевальной культуре.</w:t>
      </w:r>
      <w:r w:rsidR="00D72162">
        <w:rPr>
          <w:bCs/>
          <w:sz w:val="28"/>
          <w:szCs w:val="28"/>
        </w:rPr>
        <w:t xml:space="preserve"> В данном аспекте </w:t>
      </w:r>
      <w:r w:rsidR="00D72162">
        <w:rPr>
          <w:sz w:val="28"/>
          <w:szCs w:val="28"/>
        </w:rPr>
        <w:t>р</w:t>
      </w:r>
      <w:r>
        <w:rPr>
          <w:sz w:val="28"/>
          <w:szCs w:val="28"/>
        </w:rPr>
        <w:t xml:space="preserve">уководство разными ритмами </w:t>
      </w:r>
      <w:r w:rsidR="00D72162">
        <w:rPr>
          <w:sz w:val="28"/>
          <w:szCs w:val="28"/>
        </w:rPr>
        <w:t>выступает как</w:t>
      </w:r>
      <w:r>
        <w:rPr>
          <w:sz w:val="28"/>
          <w:szCs w:val="28"/>
        </w:rPr>
        <w:t xml:space="preserve"> проявление «игры». </w:t>
      </w:r>
      <w:r w:rsidR="00D72162">
        <w:rPr>
          <w:sz w:val="28"/>
          <w:szCs w:val="28"/>
        </w:rPr>
        <w:t>Игра</w:t>
      </w:r>
      <w:r w:rsidR="00BC5D54" w:rsidRPr="00370F9A">
        <w:rPr>
          <w:sz w:val="28"/>
          <w:szCs w:val="28"/>
        </w:rPr>
        <w:t xml:space="preserve"> как экзистенциальная структура одновременно генерирует и выражает </w:t>
      </w:r>
      <w:r w:rsidR="00BC5D54">
        <w:rPr>
          <w:sz w:val="28"/>
          <w:szCs w:val="28"/>
        </w:rPr>
        <w:t>сущность</w:t>
      </w:r>
      <w:r w:rsidR="00BC5D54" w:rsidRPr="00370F9A">
        <w:rPr>
          <w:sz w:val="28"/>
          <w:szCs w:val="28"/>
        </w:rPr>
        <w:t xml:space="preserve"> </w:t>
      </w:r>
      <w:r>
        <w:rPr>
          <w:sz w:val="28"/>
          <w:szCs w:val="28"/>
        </w:rPr>
        <w:t xml:space="preserve">состязательности, что </w:t>
      </w:r>
      <w:r w:rsidRPr="002264C0">
        <w:rPr>
          <w:sz w:val="28"/>
          <w:szCs w:val="28"/>
        </w:rPr>
        <w:t>находит отражение в соревновательной природе спортивного бального танца. </w:t>
      </w:r>
    </w:p>
    <w:p w14:paraId="35ECDB0A" w14:textId="55683E64" w:rsidR="009A283A" w:rsidRDefault="009A283A" w:rsidP="00867568">
      <w:pPr>
        <w:pStyle w:val="a8"/>
        <w:spacing w:before="0" w:beforeAutospacing="0" w:after="0" w:afterAutospacing="0"/>
        <w:ind w:firstLine="708"/>
        <w:jc w:val="both"/>
        <w:rPr>
          <w:sz w:val="28"/>
          <w:szCs w:val="28"/>
        </w:rPr>
      </w:pPr>
      <w:r w:rsidRPr="00261209">
        <w:rPr>
          <w:sz w:val="28"/>
          <w:szCs w:val="28"/>
        </w:rPr>
        <w:t xml:space="preserve">Таким образом, </w:t>
      </w:r>
      <w:r>
        <w:rPr>
          <w:sz w:val="28"/>
          <w:szCs w:val="28"/>
        </w:rPr>
        <w:t xml:space="preserve">проведенное </w:t>
      </w:r>
      <w:r w:rsidRPr="00261209">
        <w:rPr>
          <w:sz w:val="28"/>
          <w:szCs w:val="28"/>
        </w:rPr>
        <w:t>диссертационное исследование</w:t>
      </w:r>
      <w:r>
        <w:rPr>
          <w:sz w:val="28"/>
          <w:szCs w:val="28"/>
        </w:rPr>
        <w:t xml:space="preserve"> представляет общую картину развития и эволюции</w:t>
      </w:r>
      <w:r w:rsidR="00D33519">
        <w:rPr>
          <w:sz w:val="28"/>
          <w:szCs w:val="28"/>
        </w:rPr>
        <w:t xml:space="preserve"> </w:t>
      </w:r>
      <w:r>
        <w:rPr>
          <w:sz w:val="28"/>
          <w:szCs w:val="28"/>
        </w:rPr>
        <w:t>европейской программы спортивного бального танца</w:t>
      </w:r>
      <w:r w:rsidR="00D33519">
        <w:rPr>
          <w:sz w:val="28"/>
          <w:szCs w:val="28"/>
        </w:rPr>
        <w:t>, рассмотренное</w:t>
      </w:r>
      <w:r>
        <w:rPr>
          <w:sz w:val="28"/>
          <w:szCs w:val="28"/>
        </w:rPr>
        <w:t xml:space="preserve"> в морфологическом, семиотическом, герменевтическом аспектах</w:t>
      </w:r>
      <w:r w:rsidR="00D33519">
        <w:rPr>
          <w:sz w:val="28"/>
          <w:szCs w:val="28"/>
        </w:rPr>
        <w:t>,</w:t>
      </w:r>
      <w:r>
        <w:rPr>
          <w:sz w:val="28"/>
          <w:szCs w:val="28"/>
        </w:rPr>
        <w:t xml:space="preserve"> </w:t>
      </w:r>
      <w:r w:rsidR="00D33519">
        <w:rPr>
          <w:sz w:val="28"/>
          <w:szCs w:val="28"/>
        </w:rPr>
        <w:t>выявляющее характерные особенности выражения</w:t>
      </w:r>
      <w:r w:rsidR="001F7C5A">
        <w:rPr>
          <w:sz w:val="28"/>
          <w:szCs w:val="28"/>
        </w:rPr>
        <w:t xml:space="preserve"> ее</w:t>
      </w:r>
      <w:r w:rsidR="00D33519">
        <w:rPr>
          <w:sz w:val="28"/>
          <w:szCs w:val="28"/>
        </w:rPr>
        <w:t xml:space="preserve"> эстетики </w:t>
      </w:r>
      <w:r>
        <w:rPr>
          <w:sz w:val="28"/>
          <w:szCs w:val="28"/>
        </w:rPr>
        <w:t xml:space="preserve">в рамках культурных парадигм модерна, постмодерна и </w:t>
      </w:r>
      <w:proofErr w:type="spellStart"/>
      <w:r>
        <w:rPr>
          <w:sz w:val="28"/>
          <w:szCs w:val="28"/>
        </w:rPr>
        <w:t>метамодерна</w:t>
      </w:r>
      <w:proofErr w:type="spellEnd"/>
      <w:r w:rsidR="00D33519">
        <w:rPr>
          <w:sz w:val="28"/>
          <w:szCs w:val="28"/>
        </w:rPr>
        <w:t>.</w:t>
      </w:r>
    </w:p>
    <w:p w14:paraId="33320A8C" w14:textId="04FC944C" w:rsidR="00D33519" w:rsidRPr="00985934" w:rsidRDefault="00D33519" w:rsidP="00985934">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Ценность </w:t>
      </w:r>
      <w:r w:rsidRPr="00CD38DA">
        <w:rPr>
          <w:rFonts w:ascii="Times New Roman" w:hAnsi="Times New Roman" w:cs="Times New Roman"/>
          <w:bCs/>
          <w:sz w:val="28"/>
          <w:szCs w:val="28"/>
        </w:rPr>
        <w:t>данного исследования заключается</w:t>
      </w:r>
      <w:r>
        <w:rPr>
          <w:rFonts w:ascii="Times New Roman" w:hAnsi="Times New Roman" w:cs="Times New Roman"/>
          <w:bCs/>
          <w:sz w:val="28"/>
          <w:szCs w:val="28"/>
        </w:rPr>
        <w:t xml:space="preserve"> в</w:t>
      </w:r>
      <w:r w:rsidR="001F7C5A">
        <w:rPr>
          <w:rFonts w:ascii="Times New Roman" w:hAnsi="Times New Roman" w:cs="Times New Roman"/>
          <w:bCs/>
          <w:sz w:val="28"/>
          <w:szCs w:val="28"/>
        </w:rPr>
        <w:t xml:space="preserve"> существенном вкладе</w:t>
      </w:r>
      <w:r w:rsidR="00FD79CA">
        <w:rPr>
          <w:rFonts w:ascii="Times New Roman" w:hAnsi="Times New Roman" w:cs="Times New Roman"/>
          <w:bCs/>
          <w:sz w:val="28"/>
          <w:szCs w:val="28"/>
        </w:rPr>
        <w:t xml:space="preserve"> в научные изыскания искусства танца, в частности, спортивного бального танца в искусствоведческом, культурологическом, философском аспектах</w:t>
      </w:r>
      <w:r w:rsidR="001F7C5A">
        <w:rPr>
          <w:rFonts w:ascii="Times New Roman" w:hAnsi="Times New Roman" w:cs="Times New Roman"/>
          <w:bCs/>
          <w:sz w:val="28"/>
          <w:szCs w:val="28"/>
        </w:rPr>
        <w:t>, в</w:t>
      </w:r>
      <w:r>
        <w:rPr>
          <w:rFonts w:ascii="Times New Roman" w:hAnsi="Times New Roman" w:cs="Times New Roman"/>
          <w:bCs/>
          <w:sz w:val="28"/>
          <w:szCs w:val="28"/>
        </w:rPr>
        <w:t xml:space="preserve"> </w:t>
      </w:r>
      <w:r>
        <w:rPr>
          <w:rFonts w:ascii="Times New Roman" w:hAnsi="Times New Roman" w:cs="Times New Roman"/>
          <w:sz w:val="28"/>
          <w:szCs w:val="28"/>
        </w:rPr>
        <w:t>расширении</w:t>
      </w:r>
      <w:r w:rsidR="00985934">
        <w:rPr>
          <w:rFonts w:ascii="Times New Roman" w:hAnsi="Times New Roman" w:cs="Times New Roman"/>
          <w:sz w:val="28"/>
          <w:szCs w:val="28"/>
        </w:rPr>
        <w:t xml:space="preserve"> научно-</w:t>
      </w:r>
      <w:r>
        <w:rPr>
          <w:rFonts w:ascii="Times New Roman" w:hAnsi="Times New Roman" w:cs="Times New Roman"/>
          <w:sz w:val="28"/>
          <w:szCs w:val="28"/>
        </w:rPr>
        <w:t>исследовательского ракурса в</w:t>
      </w:r>
      <w:r w:rsidR="00985934">
        <w:rPr>
          <w:rFonts w:ascii="Times New Roman" w:hAnsi="Times New Roman" w:cs="Times New Roman"/>
          <w:sz w:val="28"/>
          <w:szCs w:val="28"/>
        </w:rPr>
        <w:t xml:space="preserve"> п</w:t>
      </w:r>
      <w:r>
        <w:rPr>
          <w:rFonts w:ascii="Times New Roman" w:hAnsi="Times New Roman" w:cs="Times New Roman"/>
          <w:sz w:val="28"/>
          <w:szCs w:val="28"/>
        </w:rPr>
        <w:t>редставлен</w:t>
      </w:r>
      <w:r w:rsidR="00985934">
        <w:rPr>
          <w:rFonts w:ascii="Times New Roman" w:hAnsi="Times New Roman" w:cs="Times New Roman"/>
          <w:sz w:val="28"/>
          <w:szCs w:val="28"/>
        </w:rPr>
        <w:t>ии</w:t>
      </w:r>
      <w:r>
        <w:rPr>
          <w:rFonts w:ascii="Times New Roman" w:hAnsi="Times New Roman" w:cs="Times New Roman"/>
          <w:sz w:val="28"/>
          <w:szCs w:val="28"/>
        </w:rPr>
        <w:t xml:space="preserve"> методологическ</w:t>
      </w:r>
      <w:r w:rsidR="00985934">
        <w:rPr>
          <w:rFonts w:ascii="Times New Roman" w:hAnsi="Times New Roman" w:cs="Times New Roman"/>
          <w:sz w:val="28"/>
          <w:szCs w:val="28"/>
        </w:rPr>
        <w:t>ого</w:t>
      </w:r>
      <w:r>
        <w:rPr>
          <w:rFonts w:ascii="Times New Roman" w:hAnsi="Times New Roman" w:cs="Times New Roman"/>
          <w:sz w:val="28"/>
          <w:szCs w:val="28"/>
        </w:rPr>
        <w:t xml:space="preserve"> инструментари</w:t>
      </w:r>
      <w:r w:rsidR="00985934">
        <w:rPr>
          <w:rFonts w:ascii="Times New Roman" w:hAnsi="Times New Roman" w:cs="Times New Roman"/>
          <w:sz w:val="28"/>
          <w:szCs w:val="28"/>
        </w:rPr>
        <w:t>я,</w:t>
      </w:r>
      <w:r>
        <w:rPr>
          <w:rFonts w:ascii="Times New Roman" w:hAnsi="Times New Roman" w:cs="Times New Roman"/>
          <w:sz w:val="28"/>
          <w:szCs w:val="28"/>
        </w:rPr>
        <w:t xml:space="preserve"> </w:t>
      </w:r>
      <w:r w:rsidR="00985934" w:rsidRPr="00E07DB2">
        <w:rPr>
          <w:rFonts w:ascii="Times New Roman" w:hAnsi="Times New Roman" w:cs="Times New Roman"/>
          <w:bCs/>
          <w:sz w:val="28"/>
          <w:szCs w:val="28"/>
        </w:rPr>
        <w:t>облада</w:t>
      </w:r>
      <w:r w:rsidR="00985934">
        <w:rPr>
          <w:rFonts w:ascii="Times New Roman" w:hAnsi="Times New Roman" w:cs="Times New Roman"/>
          <w:bCs/>
          <w:sz w:val="28"/>
          <w:szCs w:val="28"/>
        </w:rPr>
        <w:t>ющего</w:t>
      </w:r>
      <w:r w:rsidR="00985934" w:rsidRPr="00E07DB2">
        <w:rPr>
          <w:rFonts w:ascii="Times New Roman" w:hAnsi="Times New Roman" w:cs="Times New Roman"/>
          <w:bCs/>
          <w:sz w:val="28"/>
          <w:szCs w:val="28"/>
        </w:rPr>
        <w:t xml:space="preserve"> потенциалом проецирования</w:t>
      </w:r>
      <w:r w:rsidR="00985934">
        <w:rPr>
          <w:rFonts w:ascii="Times New Roman" w:hAnsi="Times New Roman" w:cs="Times New Roman"/>
          <w:bCs/>
          <w:sz w:val="28"/>
          <w:szCs w:val="28"/>
        </w:rPr>
        <w:t xml:space="preserve"> на другие направления</w:t>
      </w:r>
      <w:r w:rsidR="00985934" w:rsidRPr="00E07DB2">
        <w:rPr>
          <w:rFonts w:ascii="Times New Roman" w:hAnsi="Times New Roman" w:cs="Times New Roman"/>
          <w:bCs/>
          <w:sz w:val="28"/>
          <w:szCs w:val="28"/>
        </w:rPr>
        <w:t xml:space="preserve"> хореографического искусства.</w:t>
      </w:r>
    </w:p>
    <w:p w14:paraId="05E1CCDF" w14:textId="427D37B7" w:rsidR="00EF2326" w:rsidRDefault="00EF2326" w:rsidP="0066701A">
      <w:pPr>
        <w:pStyle w:val="a8"/>
        <w:spacing w:before="0" w:beforeAutospacing="0" w:after="0" w:afterAutospacing="0"/>
        <w:ind w:firstLine="708"/>
        <w:jc w:val="both"/>
        <w:rPr>
          <w:sz w:val="28"/>
          <w:szCs w:val="28"/>
        </w:rPr>
      </w:pPr>
    </w:p>
    <w:p w14:paraId="58CF43DE" w14:textId="226B7411" w:rsidR="00EF2326" w:rsidRDefault="00EF2326" w:rsidP="0066701A">
      <w:pPr>
        <w:pStyle w:val="a8"/>
        <w:spacing w:before="0" w:beforeAutospacing="0" w:after="0" w:afterAutospacing="0"/>
        <w:ind w:firstLine="708"/>
        <w:jc w:val="both"/>
        <w:rPr>
          <w:sz w:val="28"/>
          <w:szCs w:val="28"/>
        </w:rPr>
      </w:pPr>
    </w:p>
    <w:p w14:paraId="0F50708B" w14:textId="1BFA3919" w:rsidR="00EF2326" w:rsidRDefault="00EF2326" w:rsidP="0066701A">
      <w:pPr>
        <w:pStyle w:val="a8"/>
        <w:spacing w:before="0" w:beforeAutospacing="0" w:after="0" w:afterAutospacing="0"/>
        <w:ind w:firstLine="708"/>
        <w:jc w:val="both"/>
        <w:rPr>
          <w:sz w:val="28"/>
          <w:szCs w:val="28"/>
        </w:rPr>
      </w:pPr>
    </w:p>
    <w:p w14:paraId="696D3B30" w14:textId="5C7D81F4" w:rsidR="00EF2326" w:rsidRDefault="00EF2326" w:rsidP="0066701A">
      <w:pPr>
        <w:pStyle w:val="a8"/>
        <w:spacing w:before="0" w:beforeAutospacing="0" w:after="0" w:afterAutospacing="0"/>
        <w:ind w:firstLine="708"/>
        <w:jc w:val="both"/>
        <w:rPr>
          <w:sz w:val="28"/>
          <w:szCs w:val="28"/>
        </w:rPr>
      </w:pPr>
    </w:p>
    <w:p w14:paraId="55EF5ABC" w14:textId="5A78CA1E" w:rsidR="00811C81" w:rsidRDefault="00811C81" w:rsidP="0066701A">
      <w:pPr>
        <w:pStyle w:val="a8"/>
        <w:spacing w:before="0" w:beforeAutospacing="0" w:after="0" w:afterAutospacing="0"/>
        <w:ind w:firstLine="708"/>
        <w:jc w:val="both"/>
        <w:rPr>
          <w:sz w:val="28"/>
          <w:szCs w:val="28"/>
        </w:rPr>
      </w:pPr>
    </w:p>
    <w:p w14:paraId="66EEC959" w14:textId="71AF3D1C" w:rsidR="00811C81" w:rsidRDefault="00811C81" w:rsidP="0066701A">
      <w:pPr>
        <w:pStyle w:val="a8"/>
        <w:spacing w:before="0" w:beforeAutospacing="0" w:after="0" w:afterAutospacing="0"/>
        <w:ind w:firstLine="708"/>
        <w:jc w:val="both"/>
        <w:rPr>
          <w:sz w:val="28"/>
          <w:szCs w:val="28"/>
        </w:rPr>
      </w:pPr>
    </w:p>
    <w:p w14:paraId="6AC85CF2" w14:textId="77777777" w:rsidR="00811C81" w:rsidRDefault="00811C81" w:rsidP="0066701A">
      <w:pPr>
        <w:pStyle w:val="a8"/>
        <w:spacing w:before="0" w:beforeAutospacing="0" w:after="0" w:afterAutospacing="0"/>
        <w:ind w:firstLine="708"/>
        <w:jc w:val="both"/>
        <w:rPr>
          <w:sz w:val="28"/>
          <w:szCs w:val="28"/>
        </w:rPr>
      </w:pPr>
    </w:p>
    <w:p w14:paraId="5D7E8E81" w14:textId="5B2DCE84" w:rsidR="00EF2326" w:rsidRDefault="00EF2326" w:rsidP="0066701A">
      <w:pPr>
        <w:pStyle w:val="a8"/>
        <w:spacing w:before="0" w:beforeAutospacing="0" w:after="0" w:afterAutospacing="0"/>
        <w:ind w:firstLine="708"/>
        <w:jc w:val="both"/>
        <w:rPr>
          <w:sz w:val="28"/>
          <w:szCs w:val="28"/>
        </w:rPr>
      </w:pPr>
    </w:p>
    <w:p w14:paraId="07588E20" w14:textId="6B5111E0" w:rsidR="00EF2326" w:rsidRDefault="00EF2326" w:rsidP="0066701A">
      <w:pPr>
        <w:pStyle w:val="a8"/>
        <w:spacing w:before="0" w:beforeAutospacing="0" w:after="0" w:afterAutospacing="0"/>
        <w:ind w:firstLine="708"/>
        <w:jc w:val="both"/>
        <w:rPr>
          <w:sz w:val="28"/>
          <w:szCs w:val="28"/>
        </w:rPr>
      </w:pPr>
    </w:p>
    <w:p w14:paraId="7C8DF7B3" w14:textId="77777777" w:rsidR="00EF2326" w:rsidRPr="00EF2326" w:rsidRDefault="00EF2326" w:rsidP="0066701A">
      <w:pPr>
        <w:pStyle w:val="a8"/>
        <w:spacing w:after="0"/>
        <w:ind w:firstLine="708"/>
        <w:jc w:val="center"/>
        <w:rPr>
          <w:sz w:val="28"/>
          <w:szCs w:val="28"/>
        </w:rPr>
      </w:pPr>
      <w:r w:rsidRPr="00EF2326">
        <w:rPr>
          <w:b/>
          <w:sz w:val="28"/>
          <w:szCs w:val="28"/>
        </w:rPr>
        <w:lastRenderedPageBreak/>
        <w:t>СПИСОК ИСПОЛЬЗОВАННЫХ ИСТОЧНИКОВ</w:t>
      </w:r>
    </w:p>
    <w:p w14:paraId="6D6498A4" w14:textId="77777777" w:rsidR="00EF2326" w:rsidRPr="00EF2326" w:rsidRDefault="00EF2326" w:rsidP="0066701A">
      <w:pPr>
        <w:pStyle w:val="a8"/>
        <w:numPr>
          <w:ilvl w:val="0"/>
          <w:numId w:val="12"/>
        </w:numPr>
        <w:spacing w:after="0"/>
        <w:jc w:val="both"/>
        <w:rPr>
          <w:sz w:val="28"/>
          <w:szCs w:val="28"/>
        </w:rPr>
      </w:pPr>
      <w:proofErr w:type="spellStart"/>
      <w:r w:rsidRPr="00EF2326">
        <w:rPr>
          <w:sz w:val="28"/>
          <w:szCs w:val="28"/>
        </w:rPr>
        <w:t>Вермюлен</w:t>
      </w:r>
      <w:proofErr w:type="spellEnd"/>
      <w:r w:rsidRPr="00EF2326">
        <w:rPr>
          <w:sz w:val="28"/>
          <w:szCs w:val="28"/>
        </w:rPr>
        <w:t xml:space="preserve"> Т., </w:t>
      </w:r>
      <w:bookmarkStart w:id="157" w:name="_Hlk194570526"/>
      <w:proofErr w:type="spellStart"/>
      <w:r w:rsidRPr="00EF2326">
        <w:rPr>
          <w:sz w:val="28"/>
          <w:szCs w:val="28"/>
        </w:rPr>
        <w:t>ван</w:t>
      </w:r>
      <w:proofErr w:type="spellEnd"/>
      <w:r w:rsidRPr="00EF2326">
        <w:rPr>
          <w:sz w:val="28"/>
          <w:szCs w:val="28"/>
        </w:rPr>
        <w:t xml:space="preserve"> </w:t>
      </w:r>
      <w:proofErr w:type="spellStart"/>
      <w:r w:rsidRPr="00EF2326">
        <w:rPr>
          <w:sz w:val="28"/>
          <w:szCs w:val="28"/>
        </w:rPr>
        <w:t>ден</w:t>
      </w:r>
      <w:proofErr w:type="spellEnd"/>
      <w:r w:rsidRPr="00EF2326">
        <w:rPr>
          <w:sz w:val="28"/>
          <w:szCs w:val="28"/>
        </w:rPr>
        <w:t xml:space="preserve"> </w:t>
      </w:r>
      <w:bookmarkEnd w:id="157"/>
      <w:proofErr w:type="spellStart"/>
      <w:r w:rsidRPr="00EF2326">
        <w:rPr>
          <w:sz w:val="28"/>
          <w:szCs w:val="28"/>
        </w:rPr>
        <w:t>Аккер</w:t>
      </w:r>
      <w:proofErr w:type="spellEnd"/>
      <w:r w:rsidRPr="00EF2326">
        <w:rPr>
          <w:sz w:val="28"/>
          <w:szCs w:val="28"/>
        </w:rPr>
        <w:t xml:space="preserve"> Р. Заметки о </w:t>
      </w:r>
      <w:proofErr w:type="spellStart"/>
      <w:r w:rsidRPr="00EF2326">
        <w:rPr>
          <w:sz w:val="28"/>
          <w:szCs w:val="28"/>
        </w:rPr>
        <w:t>метамодернизме</w:t>
      </w:r>
      <w:proofErr w:type="spellEnd"/>
      <w:r w:rsidRPr="00EF2326">
        <w:rPr>
          <w:sz w:val="28"/>
          <w:szCs w:val="28"/>
        </w:rPr>
        <w:t xml:space="preserve"> //</w:t>
      </w:r>
      <w:proofErr w:type="spellStart"/>
      <w:r w:rsidRPr="00EF2326">
        <w:rPr>
          <w:sz w:val="28"/>
          <w:szCs w:val="28"/>
        </w:rPr>
        <w:t>Metamodern</w:t>
      </w:r>
      <w:proofErr w:type="spellEnd"/>
      <w:r w:rsidRPr="00EF2326">
        <w:rPr>
          <w:sz w:val="28"/>
          <w:szCs w:val="28"/>
        </w:rPr>
        <w:t xml:space="preserve">. URL: </w:t>
      </w:r>
      <w:hyperlink r:id="rId31" w:history="1">
        <w:r w:rsidRPr="00EF2326">
          <w:rPr>
            <w:rStyle w:val="aa"/>
            <w:sz w:val="28"/>
            <w:szCs w:val="28"/>
          </w:rPr>
          <w:t>http://metamodernizm.ru/notes-on-metamodernism</w:t>
        </w:r>
      </w:hyperlink>
      <w:r w:rsidRPr="00EF2326">
        <w:rPr>
          <w:sz w:val="28"/>
          <w:szCs w:val="28"/>
        </w:rPr>
        <w:t>.</w:t>
      </w:r>
    </w:p>
    <w:p w14:paraId="4740CD47" w14:textId="77777777" w:rsidR="00EF2326" w:rsidRPr="00EF2326" w:rsidRDefault="00EF2326" w:rsidP="0066701A">
      <w:pPr>
        <w:pStyle w:val="a8"/>
        <w:numPr>
          <w:ilvl w:val="0"/>
          <w:numId w:val="12"/>
        </w:numPr>
        <w:spacing w:after="0"/>
        <w:jc w:val="both"/>
        <w:rPr>
          <w:sz w:val="28"/>
          <w:szCs w:val="28"/>
        </w:rPr>
      </w:pPr>
      <w:proofErr w:type="spellStart"/>
      <w:r w:rsidRPr="00EF2326">
        <w:rPr>
          <w:sz w:val="28"/>
          <w:szCs w:val="28"/>
        </w:rPr>
        <w:t>Вермюлен</w:t>
      </w:r>
      <w:proofErr w:type="spellEnd"/>
      <w:r w:rsidRPr="00EF2326">
        <w:rPr>
          <w:sz w:val="28"/>
          <w:szCs w:val="28"/>
        </w:rPr>
        <w:t xml:space="preserve"> Т., </w:t>
      </w:r>
      <w:proofErr w:type="spellStart"/>
      <w:r w:rsidRPr="00EF2326">
        <w:rPr>
          <w:sz w:val="28"/>
          <w:szCs w:val="28"/>
        </w:rPr>
        <w:t>Аккер</w:t>
      </w:r>
      <w:proofErr w:type="spellEnd"/>
      <w:r w:rsidRPr="00EF2326">
        <w:rPr>
          <w:sz w:val="28"/>
          <w:szCs w:val="28"/>
        </w:rPr>
        <w:t xml:space="preserve"> Р., Гиббонс Э. </w:t>
      </w:r>
      <w:proofErr w:type="spellStart"/>
      <w:r w:rsidRPr="00EF2326">
        <w:rPr>
          <w:sz w:val="28"/>
          <w:szCs w:val="28"/>
        </w:rPr>
        <w:t>Метамодернизм</w:t>
      </w:r>
      <w:proofErr w:type="spellEnd"/>
      <w:r w:rsidRPr="00EF2326">
        <w:rPr>
          <w:sz w:val="28"/>
          <w:szCs w:val="28"/>
        </w:rPr>
        <w:t>. Историчность, Аффект и Глубина после постмодернизма / пер. с англ. В. М. Липки; вступит. ст. А. В. Павлова. – Москва: РИПОЛ классик, 2019. – 493 c.</w:t>
      </w:r>
    </w:p>
    <w:p w14:paraId="1C1006D2" w14:textId="7BD68F3B" w:rsidR="00EF2326" w:rsidRPr="00EF2326" w:rsidRDefault="00EF2326" w:rsidP="0066701A">
      <w:pPr>
        <w:pStyle w:val="a8"/>
        <w:numPr>
          <w:ilvl w:val="0"/>
          <w:numId w:val="12"/>
        </w:numPr>
        <w:spacing w:after="0"/>
        <w:jc w:val="both"/>
        <w:rPr>
          <w:sz w:val="28"/>
          <w:szCs w:val="28"/>
        </w:rPr>
      </w:pPr>
      <w:proofErr w:type="spellStart"/>
      <w:r w:rsidRPr="00EF2326">
        <w:rPr>
          <w:sz w:val="28"/>
          <w:szCs w:val="28"/>
          <w:lang w:val="en-US"/>
        </w:rPr>
        <w:t>Zavarzadeh</w:t>
      </w:r>
      <w:proofErr w:type="spellEnd"/>
      <w:r w:rsidRPr="00EF2326">
        <w:rPr>
          <w:sz w:val="28"/>
          <w:szCs w:val="28"/>
          <w:lang w:val="en-US"/>
        </w:rPr>
        <w:t xml:space="preserve"> M. “The Apocalyptic Fact and the Eclipse of Fiction in Recent American Prose Narratives.” Journal of American Studies, vol. 9, no. 1, 1975, pp. 69–83. JSTOR, http://www.jstor.org/stable/27553153. </w:t>
      </w:r>
      <w:proofErr w:type="spellStart"/>
      <w:r w:rsidRPr="00EF2326">
        <w:rPr>
          <w:sz w:val="28"/>
          <w:szCs w:val="28"/>
        </w:rPr>
        <w:t>Accessed</w:t>
      </w:r>
      <w:proofErr w:type="spellEnd"/>
      <w:r w:rsidRPr="00EF2326">
        <w:rPr>
          <w:sz w:val="28"/>
          <w:szCs w:val="28"/>
        </w:rPr>
        <w:t xml:space="preserve"> 3 </w:t>
      </w:r>
      <w:proofErr w:type="spellStart"/>
      <w:r w:rsidRPr="00EF2326">
        <w:rPr>
          <w:sz w:val="28"/>
          <w:szCs w:val="28"/>
        </w:rPr>
        <w:t>Apr</w:t>
      </w:r>
      <w:proofErr w:type="spellEnd"/>
      <w:r w:rsidRPr="00EF2326">
        <w:rPr>
          <w:sz w:val="28"/>
          <w:szCs w:val="28"/>
        </w:rPr>
        <w:t>. 2025.</w:t>
      </w:r>
    </w:p>
    <w:p w14:paraId="2DE25A97" w14:textId="77777777" w:rsidR="00EF2326" w:rsidRPr="00EF2326" w:rsidRDefault="00EF2326" w:rsidP="0066701A">
      <w:pPr>
        <w:pStyle w:val="a8"/>
        <w:numPr>
          <w:ilvl w:val="0"/>
          <w:numId w:val="12"/>
        </w:numPr>
        <w:spacing w:after="0"/>
        <w:jc w:val="both"/>
        <w:rPr>
          <w:sz w:val="28"/>
          <w:szCs w:val="28"/>
          <w:lang w:val="en-US"/>
        </w:rPr>
      </w:pPr>
      <w:proofErr w:type="spellStart"/>
      <w:r w:rsidRPr="00EF2326">
        <w:rPr>
          <w:sz w:val="28"/>
          <w:szCs w:val="28"/>
        </w:rPr>
        <w:t>Вермюлен</w:t>
      </w:r>
      <w:proofErr w:type="spellEnd"/>
      <w:r w:rsidRPr="00EF2326">
        <w:rPr>
          <w:sz w:val="28"/>
          <w:szCs w:val="28"/>
        </w:rPr>
        <w:t xml:space="preserve"> Т., </w:t>
      </w:r>
      <w:proofErr w:type="spellStart"/>
      <w:r w:rsidRPr="00EF2326">
        <w:rPr>
          <w:sz w:val="28"/>
          <w:szCs w:val="28"/>
        </w:rPr>
        <w:t>ван</w:t>
      </w:r>
      <w:proofErr w:type="spellEnd"/>
      <w:r w:rsidRPr="00EF2326">
        <w:rPr>
          <w:sz w:val="28"/>
          <w:szCs w:val="28"/>
        </w:rPr>
        <w:t xml:space="preserve"> </w:t>
      </w:r>
      <w:proofErr w:type="spellStart"/>
      <w:r w:rsidRPr="00EF2326">
        <w:rPr>
          <w:sz w:val="28"/>
          <w:szCs w:val="28"/>
        </w:rPr>
        <w:t>ден</w:t>
      </w:r>
      <w:proofErr w:type="spellEnd"/>
      <w:r w:rsidRPr="00EF2326">
        <w:rPr>
          <w:sz w:val="28"/>
          <w:szCs w:val="28"/>
        </w:rPr>
        <w:t xml:space="preserve"> </w:t>
      </w:r>
      <w:proofErr w:type="spellStart"/>
      <w:r w:rsidRPr="00EF2326">
        <w:rPr>
          <w:sz w:val="28"/>
          <w:szCs w:val="28"/>
        </w:rPr>
        <w:t>Аккер</w:t>
      </w:r>
      <w:proofErr w:type="spellEnd"/>
      <w:r w:rsidRPr="00EF2326">
        <w:rPr>
          <w:sz w:val="28"/>
          <w:szCs w:val="28"/>
        </w:rPr>
        <w:t xml:space="preserve"> Р. Недопонимания и уточнения. Заметки о «Заметках о </w:t>
      </w:r>
      <w:proofErr w:type="spellStart"/>
      <w:r w:rsidRPr="00EF2326">
        <w:rPr>
          <w:sz w:val="28"/>
          <w:szCs w:val="28"/>
        </w:rPr>
        <w:t>метамодернизме</w:t>
      </w:r>
      <w:proofErr w:type="spellEnd"/>
      <w:r w:rsidRPr="00EF2326">
        <w:rPr>
          <w:sz w:val="28"/>
          <w:szCs w:val="28"/>
        </w:rPr>
        <w:t>» / пер. с англ. В</w:t>
      </w:r>
      <w:r w:rsidRPr="00EF2326">
        <w:rPr>
          <w:sz w:val="28"/>
          <w:szCs w:val="28"/>
          <w:lang w:val="en-US"/>
        </w:rPr>
        <w:t xml:space="preserve">. </w:t>
      </w:r>
      <w:proofErr w:type="spellStart"/>
      <w:r w:rsidRPr="00EF2326">
        <w:rPr>
          <w:sz w:val="28"/>
          <w:szCs w:val="28"/>
        </w:rPr>
        <w:t>Сербинской</w:t>
      </w:r>
      <w:proofErr w:type="spellEnd"/>
      <w:r w:rsidRPr="00EF2326">
        <w:rPr>
          <w:sz w:val="28"/>
          <w:szCs w:val="28"/>
          <w:lang w:val="en-US"/>
        </w:rPr>
        <w:t xml:space="preserve"> / Notes on </w:t>
      </w:r>
      <w:proofErr w:type="spellStart"/>
      <w:r w:rsidRPr="00EF2326">
        <w:rPr>
          <w:sz w:val="28"/>
          <w:szCs w:val="28"/>
          <w:lang w:val="en-US"/>
        </w:rPr>
        <w:t>metamodernism</w:t>
      </w:r>
      <w:proofErr w:type="spellEnd"/>
      <w:r w:rsidRPr="00EF2326">
        <w:rPr>
          <w:sz w:val="28"/>
          <w:szCs w:val="28"/>
          <w:lang w:val="en-US"/>
        </w:rPr>
        <w:t>. – URL: https://metamodernizm.ru/misunderstandings-and-clarifications/</w:t>
      </w:r>
    </w:p>
    <w:p w14:paraId="5FBA2473"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Hutcheon L. 1988. A Poetics of Postmodernism: History, Theory, Fiction. New York: Routledge, 1988.</w:t>
      </w:r>
    </w:p>
    <w:p w14:paraId="03154891" w14:textId="5DEBF2B8" w:rsidR="00EF2326" w:rsidRPr="00811C81" w:rsidRDefault="00EF2326" w:rsidP="0066701A">
      <w:pPr>
        <w:pStyle w:val="a8"/>
        <w:numPr>
          <w:ilvl w:val="0"/>
          <w:numId w:val="12"/>
        </w:numPr>
        <w:spacing w:after="0"/>
        <w:jc w:val="both"/>
        <w:rPr>
          <w:sz w:val="28"/>
          <w:szCs w:val="28"/>
        </w:rPr>
      </w:pPr>
      <w:r w:rsidRPr="00EF2326">
        <w:rPr>
          <w:sz w:val="28"/>
          <w:szCs w:val="28"/>
        </w:rPr>
        <w:t xml:space="preserve">Павлов А., Ерохина Ю. Образы современности в XXI веке: </w:t>
      </w:r>
      <w:proofErr w:type="spellStart"/>
      <w:r w:rsidRPr="00EF2326">
        <w:rPr>
          <w:sz w:val="28"/>
          <w:szCs w:val="28"/>
        </w:rPr>
        <w:t>альтермодернизм</w:t>
      </w:r>
      <w:proofErr w:type="spellEnd"/>
      <w:r w:rsidRPr="00EF2326">
        <w:rPr>
          <w:sz w:val="28"/>
          <w:szCs w:val="28"/>
        </w:rPr>
        <w:t>. </w:t>
      </w:r>
      <w:r w:rsidRPr="00EF2326">
        <w:rPr>
          <w:i/>
          <w:iCs/>
          <w:sz w:val="28"/>
          <w:szCs w:val="28"/>
        </w:rPr>
        <w:t>Философские науки</w:t>
      </w:r>
      <w:r w:rsidRPr="00EF2326">
        <w:rPr>
          <w:sz w:val="28"/>
          <w:szCs w:val="28"/>
        </w:rPr>
        <w:t>. 2019;62(2):7-25. </w:t>
      </w:r>
      <w:hyperlink r:id="rId32" w:tgtFrame="_blank" w:history="1">
        <w:r w:rsidRPr="00EF2326">
          <w:rPr>
            <w:rStyle w:val="aa"/>
            <w:sz w:val="28"/>
            <w:szCs w:val="28"/>
          </w:rPr>
          <w:t>https://doi.org/10.30727/0235-1188-2019-62-2-7-25</w:t>
        </w:r>
      </w:hyperlink>
    </w:p>
    <w:p w14:paraId="628D8EA8"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Eshelman R. 2008. </w:t>
      </w:r>
      <w:bookmarkStart w:id="158" w:name="_Hlk195023180"/>
      <w:proofErr w:type="spellStart"/>
      <w:r w:rsidRPr="00EF2326">
        <w:rPr>
          <w:sz w:val="28"/>
          <w:szCs w:val="28"/>
          <w:lang w:val="en-US"/>
        </w:rPr>
        <w:t>Performatism</w:t>
      </w:r>
      <w:proofErr w:type="spellEnd"/>
      <w:r w:rsidRPr="00EF2326">
        <w:rPr>
          <w:sz w:val="28"/>
          <w:szCs w:val="28"/>
          <w:lang w:val="en-US"/>
        </w:rPr>
        <w:t>, or the End of Postmodernism</w:t>
      </w:r>
      <w:bookmarkEnd w:id="158"/>
      <w:r w:rsidRPr="00EF2326">
        <w:rPr>
          <w:sz w:val="28"/>
          <w:szCs w:val="28"/>
          <w:lang w:val="en-US"/>
        </w:rPr>
        <w:t xml:space="preserve">. The Davies Group Publishers, 288 </w:t>
      </w:r>
      <w:r w:rsidRPr="00EF2326">
        <w:rPr>
          <w:sz w:val="28"/>
          <w:szCs w:val="28"/>
        </w:rPr>
        <w:t>р</w:t>
      </w:r>
      <w:r w:rsidRPr="00EF2326">
        <w:rPr>
          <w:sz w:val="28"/>
          <w:szCs w:val="28"/>
          <w:lang w:val="en-US"/>
        </w:rPr>
        <w:t xml:space="preserve">. </w:t>
      </w:r>
    </w:p>
    <w:p w14:paraId="6BA6B4C6"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Toth J. 2010. </w:t>
      </w:r>
      <w:bookmarkStart w:id="159" w:name="_Hlk195023894"/>
      <w:r w:rsidRPr="00EF2326">
        <w:rPr>
          <w:sz w:val="28"/>
          <w:szCs w:val="28"/>
          <w:lang w:val="en-US"/>
        </w:rPr>
        <w:t xml:space="preserve">The Passing of Postmodernism: A </w:t>
      </w:r>
      <w:proofErr w:type="spellStart"/>
      <w:r w:rsidRPr="00EF2326">
        <w:rPr>
          <w:sz w:val="28"/>
          <w:szCs w:val="28"/>
          <w:lang w:val="en-US"/>
        </w:rPr>
        <w:t>Spectroanalysis</w:t>
      </w:r>
      <w:proofErr w:type="spellEnd"/>
      <w:r w:rsidRPr="00EF2326">
        <w:rPr>
          <w:sz w:val="28"/>
          <w:szCs w:val="28"/>
          <w:lang w:val="en-US"/>
        </w:rPr>
        <w:t xml:space="preserve"> of the Contemporary</w:t>
      </w:r>
      <w:bookmarkEnd w:id="159"/>
      <w:r w:rsidRPr="00EF2326">
        <w:rPr>
          <w:sz w:val="28"/>
          <w:szCs w:val="28"/>
          <w:lang w:val="en-US"/>
        </w:rPr>
        <w:t>. Albany: SUNY Press.</w:t>
      </w:r>
    </w:p>
    <w:p w14:paraId="7571F66E" w14:textId="77777777" w:rsidR="00EF2326" w:rsidRPr="00EF2326" w:rsidRDefault="00EF2326" w:rsidP="0066701A">
      <w:pPr>
        <w:pStyle w:val="a8"/>
        <w:numPr>
          <w:ilvl w:val="0"/>
          <w:numId w:val="12"/>
        </w:numPr>
        <w:spacing w:after="0"/>
        <w:jc w:val="both"/>
        <w:rPr>
          <w:sz w:val="28"/>
          <w:szCs w:val="28"/>
          <w:lang w:val="en-US"/>
        </w:rPr>
      </w:pPr>
      <w:r w:rsidRPr="00EF2326">
        <w:rPr>
          <w:bCs/>
          <w:sz w:val="28"/>
          <w:szCs w:val="28"/>
          <w:lang w:val="en-US"/>
        </w:rPr>
        <w:t xml:space="preserve">Samuels R. </w:t>
      </w:r>
      <w:bookmarkStart w:id="160" w:name="_Hlk194574451"/>
      <w:r w:rsidRPr="00EF2326">
        <w:rPr>
          <w:bCs/>
          <w:sz w:val="28"/>
          <w:szCs w:val="28"/>
          <w:lang w:val="en-US"/>
        </w:rPr>
        <w:t>Auto-Modernity after Postmodernism: Autonomy and Automation in Culture, Technology, and Education</w:t>
      </w:r>
      <w:bookmarkEnd w:id="160"/>
      <w:r w:rsidRPr="00EF2326">
        <w:rPr>
          <w:bCs/>
          <w:sz w:val="28"/>
          <w:szCs w:val="28"/>
          <w:lang w:val="en-US"/>
        </w:rPr>
        <w:t xml:space="preserve"> // Digital Youth, Innovation, and the Unexpected / McPherson T. Ed. Cambridge: The MIT Press, 2007.</w:t>
      </w:r>
    </w:p>
    <w:p w14:paraId="3007C662" w14:textId="77777777" w:rsidR="00EF2326" w:rsidRPr="00EF2326" w:rsidRDefault="00EF2326" w:rsidP="0066701A">
      <w:pPr>
        <w:pStyle w:val="a8"/>
        <w:numPr>
          <w:ilvl w:val="0"/>
          <w:numId w:val="12"/>
        </w:numPr>
        <w:spacing w:after="0"/>
        <w:jc w:val="both"/>
        <w:rPr>
          <w:sz w:val="28"/>
          <w:szCs w:val="28"/>
          <w:lang w:val="en-US"/>
        </w:rPr>
      </w:pPr>
      <w:r w:rsidRPr="00EF2326">
        <w:rPr>
          <w:bCs/>
          <w:sz w:val="28"/>
          <w:szCs w:val="28"/>
          <w:lang w:val="en-US"/>
        </w:rPr>
        <w:t xml:space="preserve"> Samuels R. New Media, Cultural Studies, and Critical Theory after Postmodernism. N. Y.: Palgrave Macmillan, 2009.</w:t>
      </w:r>
    </w:p>
    <w:p w14:paraId="35527126" w14:textId="7ACE5AF2" w:rsidR="00EF2326" w:rsidRPr="00EF2326" w:rsidRDefault="00EF2326" w:rsidP="0066701A">
      <w:pPr>
        <w:pStyle w:val="a8"/>
        <w:numPr>
          <w:ilvl w:val="0"/>
          <w:numId w:val="12"/>
        </w:numPr>
        <w:spacing w:after="0"/>
        <w:jc w:val="both"/>
        <w:rPr>
          <w:sz w:val="28"/>
          <w:szCs w:val="28"/>
        </w:rPr>
      </w:pPr>
      <w:r w:rsidRPr="00EF2326">
        <w:rPr>
          <w:bCs/>
          <w:sz w:val="28"/>
          <w:szCs w:val="28"/>
        </w:rPr>
        <w:t xml:space="preserve"> Павлов А. "Образы современности в XXI веке: </w:t>
      </w:r>
      <w:proofErr w:type="spellStart"/>
      <w:r w:rsidRPr="00EF2326">
        <w:rPr>
          <w:bCs/>
          <w:sz w:val="28"/>
          <w:szCs w:val="28"/>
        </w:rPr>
        <w:t>диджимодернизм</w:t>
      </w:r>
      <w:proofErr w:type="spellEnd"/>
      <w:r w:rsidRPr="00EF2326">
        <w:rPr>
          <w:bCs/>
          <w:sz w:val="28"/>
          <w:szCs w:val="28"/>
        </w:rPr>
        <w:t xml:space="preserve">: рецензия на книгу Алана </w:t>
      </w:r>
      <w:proofErr w:type="spellStart"/>
      <w:r w:rsidRPr="00EF2326">
        <w:rPr>
          <w:bCs/>
          <w:sz w:val="28"/>
          <w:szCs w:val="28"/>
        </w:rPr>
        <w:t>Кирби</w:t>
      </w:r>
      <w:proofErr w:type="spellEnd"/>
      <w:r w:rsidRPr="00EF2326">
        <w:rPr>
          <w:bCs/>
          <w:sz w:val="28"/>
          <w:szCs w:val="28"/>
        </w:rPr>
        <w:t xml:space="preserve">" Философия. Журнал высшей школы экономики, </w:t>
      </w:r>
      <w:proofErr w:type="spellStart"/>
      <w:r w:rsidRPr="00EF2326">
        <w:rPr>
          <w:bCs/>
          <w:sz w:val="28"/>
          <w:szCs w:val="28"/>
        </w:rPr>
        <w:t>vol</w:t>
      </w:r>
      <w:proofErr w:type="spellEnd"/>
      <w:r w:rsidRPr="00EF2326">
        <w:rPr>
          <w:bCs/>
          <w:sz w:val="28"/>
          <w:szCs w:val="28"/>
        </w:rPr>
        <w:t xml:space="preserve">. 2, </w:t>
      </w:r>
      <w:proofErr w:type="spellStart"/>
      <w:r w:rsidRPr="00EF2326">
        <w:rPr>
          <w:bCs/>
          <w:sz w:val="28"/>
          <w:szCs w:val="28"/>
        </w:rPr>
        <w:t>no</w:t>
      </w:r>
      <w:proofErr w:type="spellEnd"/>
      <w:r w:rsidRPr="00EF2326">
        <w:rPr>
          <w:bCs/>
          <w:sz w:val="28"/>
          <w:szCs w:val="28"/>
        </w:rPr>
        <w:t xml:space="preserve">. 2, 2018, </w:t>
      </w:r>
      <w:proofErr w:type="spellStart"/>
      <w:r w:rsidRPr="00EF2326">
        <w:rPr>
          <w:bCs/>
          <w:sz w:val="28"/>
          <w:szCs w:val="28"/>
        </w:rPr>
        <w:t>pp</w:t>
      </w:r>
      <w:proofErr w:type="spellEnd"/>
      <w:r w:rsidRPr="00EF2326">
        <w:rPr>
          <w:bCs/>
          <w:sz w:val="28"/>
          <w:szCs w:val="28"/>
        </w:rPr>
        <w:t>. 197-212.</w:t>
      </w:r>
    </w:p>
    <w:p w14:paraId="36CB8696" w14:textId="77777777" w:rsidR="00EF2326" w:rsidRPr="00EF2326" w:rsidRDefault="00EF2326" w:rsidP="0066701A">
      <w:pPr>
        <w:pStyle w:val="a8"/>
        <w:numPr>
          <w:ilvl w:val="0"/>
          <w:numId w:val="12"/>
        </w:numPr>
        <w:spacing w:after="0"/>
        <w:jc w:val="both"/>
        <w:rPr>
          <w:sz w:val="28"/>
          <w:szCs w:val="28"/>
          <w:lang w:val="en-US"/>
        </w:rPr>
      </w:pPr>
      <w:r w:rsidRPr="00811C81">
        <w:rPr>
          <w:sz w:val="28"/>
          <w:szCs w:val="28"/>
        </w:rPr>
        <w:t xml:space="preserve"> </w:t>
      </w:r>
      <w:proofErr w:type="spellStart"/>
      <w:r w:rsidRPr="00EF2326">
        <w:rPr>
          <w:sz w:val="28"/>
          <w:szCs w:val="28"/>
          <w:lang w:val="en-US"/>
        </w:rPr>
        <w:t>Kroker</w:t>
      </w:r>
      <w:proofErr w:type="spellEnd"/>
      <w:r w:rsidRPr="00EF2326">
        <w:rPr>
          <w:sz w:val="28"/>
          <w:szCs w:val="28"/>
          <w:lang w:val="en-US"/>
        </w:rPr>
        <w:t xml:space="preserve"> A., Cook D. 1986. The Postmodern Scene. Excremental Culture and Hyper-Aesthetics. Montreal: New World Perspectives.</w:t>
      </w:r>
    </w:p>
    <w:p w14:paraId="38F702C8"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proofErr w:type="spellStart"/>
      <w:r w:rsidRPr="00EF2326">
        <w:rPr>
          <w:sz w:val="28"/>
          <w:szCs w:val="28"/>
          <w:lang w:val="en-US"/>
        </w:rPr>
        <w:t>Lipovetsky</w:t>
      </w:r>
      <w:proofErr w:type="spellEnd"/>
      <w:r w:rsidRPr="00EF2326">
        <w:rPr>
          <w:sz w:val="28"/>
          <w:szCs w:val="28"/>
          <w:lang w:val="en-US"/>
        </w:rPr>
        <w:t xml:space="preserve"> G. 2015. Time Against Time, or The Hypermodern Society//Supplanting the Postmodern. An Anthology of Writings on the Arts and Culture of the Early 21st Century/</w:t>
      </w:r>
      <w:proofErr w:type="spellStart"/>
      <w:r w:rsidRPr="00EF2326">
        <w:rPr>
          <w:sz w:val="28"/>
          <w:szCs w:val="28"/>
          <w:lang w:val="en-US"/>
        </w:rPr>
        <w:t>Rudrum</w:t>
      </w:r>
      <w:proofErr w:type="spellEnd"/>
      <w:r w:rsidRPr="00EF2326">
        <w:rPr>
          <w:sz w:val="28"/>
          <w:szCs w:val="28"/>
          <w:lang w:val="en-US"/>
        </w:rPr>
        <w:t xml:space="preserve"> D., Stavris N. (eds.). New York-London-New Delhi-Sydney: Bloomsbury Academic.</w:t>
      </w:r>
    </w:p>
    <w:p w14:paraId="773287C6" w14:textId="477DB36A"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r w:rsidRPr="00EF2326">
        <w:rPr>
          <w:bCs/>
          <w:sz w:val="28"/>
          <w:szCs w:val="28"/>
        </w:rPr>
        <w:t xml:space="preserve">Афанасов Н., Павлов А. (2019). Образы современности в XXI веке: </w:t>
      </w:r>
      <w:proofErr w:type="spellStart"/>
      <w:r w:rsidRPr="00EF2326">
        <w:rPr>
          <w:bCs/>
          <w:sz w:val="28"/>
          <w:szCs w:val="28"/>
        </w:rPr>
        <w:t>космодернизм</w:t>
      </w:r>
      <w:proofErr w:type="spellEnd"/>
      <w:r w:rsidRPr="00EF2326">
        <w:rPr>
          <w:bCs/>
          <w:sz w:val="28"/>
          <w:szCs w:val="28"/>
        </w:rPr>
        <w:t>. </w:t>
      </w:r>
      <w:r w:rsidRPr="00EF2326">
        <w:rPr>
          <w:bCs/>
          <w:i/>
          <w:iCs/>
          <w:sz w:val="28"/>
          <w:szCs w:val="28"/>
        </w:rPr>
        <w:t>Знание. Понимание. Умение, 0</w:t>
      </w:r>
      <w:r w:rsidRPr="00EF2326">
        <w:rPr>
          <w:bCs/>
          <w:sz w:val="28"/>
          <w:szCs w:val="28"/>
        </w:rPr>
        <w:t xml:space="preserve">(2). </w:t>
      </w:r>
      <w:proofErr w:type="spellStart"/>
      <w:r w:rsidRPr="00EF2326">
        <w:rPr>
          <w:bCs/>
          <w:sz w:val="28"/>
          <w:szCs w:val="28"/>
        </w:rPr>
        <w:t>doi:</w:t>
      </w:r>
      <w:hyperlink r:id="rId33" w:history="1">
        <w:r w:rsidRPr="00EF2326">
          <w:rPr>
            <w:rStyle w:val="aa"/>
            <w:bCs/>
            <w:sz w:val="28"/>
            <w:szCs w:val="28"/>
          </w:rPr>
          <w:t>http</w:t>
        </w:r>
        <w:proofErr w:type="spellEnd"/>
        <w:r w:rsidRPr="00EF2326">
          <w:rPr>
            <w:rStyle w:val="aa"/>
            <w:bCs/>
            <w:sz w:val="28"/>
            <w:szCs w:val="28"/>
          </w:rPr>
          <w:t>://dx.doi.org/10.17805/zpu.2019.2.4</w:t>
        </w:r>
      </w:hyperlink>
    </w:p>
    <w:p w14:paraId="688F9DF4" w14:textId="4C368F03" w:rsidR="00EF2326" w:rsidRPr="00EF2326" w:rsidRDefault="00EF2326" w:rsidP="0066701A">
      <w:pPr>
        <w:pStyle w:val="a8"/>
        <w:numPr>
          <w:ilvl w:val="0"/>
          <w:numId w:val="12"/>
        </w:numPr>
        <w:spacing w:after="0"/>
        <w:jc w:val="both"/>
        <w:rPr>
          <w:sz w:val="28"/>
          <w:szCs w:val="28"/>
        </w:rPr>
      </w:pPr>
      <w:r w:rsidRPr="00EF2326">
        <w:rPr>
          <w:bCs/>
          <w:sz w:val="28"/>
          <w:szCs w:val="28"/>
        </w:rPr>
        <w:t xml:space="preserve"> </w:t>
      </w:r>
      <w:proofErr w:type="spellStart"/>
      <w:r w:rsidRPr="00EF2326">
        <w:rPr>
          <w:bCs/>
          <w:sz w:val="28"/>
          <w:szCs w:val="28"/>
        </w:rPr>
        <w:t>Тёрнер</w:t>
      </w:r>
      <w:proofErr w:type="spellEnd"/>
      <w:r w:rsidRPr="00EF2326">
        <w:rPr>
          <w:bCs/>
          <w:sz w:val="28"/>
          <w:szCs w:val="28"/>
        </w:rPr>
        <w:t xml:space="preserve"> Л. Манифест </w:t>
      </w:r>
      <w:proofErr w:type="spellStart"/>
      <w:r w:rsidRPr="00EF2326">
        <w:rPr>
          <w:bCs/>
          <w:sz w:val="28"/>
          <w:szCs w:val="28"/>
        </w:rPr>
        <w:t>метамодерниста</w:t>
      </w:r>
      <w:proofErr w:type="spellEnd"/>
      <w:r w:rsidRPr="00EF2326">
        <w:rPr>
          <w:bCs/>
          <w:sz w:val="28"/>
          <w:szCs w:val="28"/>
        </w:rPr>
        <w:t xml:space="preserve"> //</w:t>
      </w:r>
      <w:r w:rsidRPr="00EF2326">
        <w:rPr>
          <w:bCs/>
          <w:sz w:val="28"/>
          <w:szCs w:val="28"/>
          <w:lang w:val="en-US"/>
        </w:rPr>
        <w:t>http</w:t>
      </w:r>
      <w:r w:rsidRPr="00EF2326">
        <w:rPr>
          <w:bCs/>
          <w:sz w:val="28"/>
          <w:szCs w:val="28"/>
        </w:rPr>
        <w:t>://</w:t>
      </w:r>
      <w:proofErr w:type="spellStart"/>
      <w:r w:rsidRPr="00EF2326">
        <w:rPr>
          <w:bCs/>
          <w:sz w:val="28"/>
          <w:szCs w:val="28"/>
          <w:lang w:val="en-US"/>
        </w:rPr>
        <w:t>metamodernizm</w:t>
      </w:r>
      <w:proofErr w:type="spellEnd"/>
      <w:r w:rsidRPr="00EF2326">
        <w:rPr>
          <w:bCs/>
          <w:sz w:val="28"/>
          <w:szCs w:val="28"/>
        </w:rPr>
        <w:t xml:space="preserve">. </w:t>
      </w:r>
      <w:proofErr w:type="spellStart"/>
      <w:r w:rsidRPr="00EF2326">
        <w:rPr>
          <w:bCs/>
          <w:sz w:val="28"/>
          <w:szCs w:val="28"/>
          <w:lang w:val="en-US"/>
        </w:rPr>
        <w:t>ru</w:t>
      </w:r>
      <w:proofErr w:type="spellEnd"/>
      <w:r w:rsidRPr="00EF2326">
        <w:rPr>
          <w:bCs/>
          <w:sz w:val="28"/>
          <w:szCs w:val="28"/>
        </w:rPr>
        <w:t>/</w:t>
      </w:r>
      <w:r w:rsidRPr="00EF2326">
        <w:rPr>
          <w:bCs/>
          <w:sz w:val="28"/>
          <w:szCs w:val="28"/>
          <w:lang w:val="en-US"/>
        </w:rPr>
        <w:t>manifesto</w:t>
      </w:r>
      <w:r w:rsidRPr="00EF2326">
        <w:rPr>
          <w:bCs/>
          <w:sz w:val="28"/>
          <w:szCs w:val="28"/>
        </w:rPr>
        <w:t>/</w:t>
      </w:r>
    </w:p>
    <w:p w14:paraId="68AB908D" w14:textId="77777777" w:rsidR="00EF2326" w:rsidRPr="00EF2326" w:rsidRDefault="00EF2326" w:rsidP="0066701A">
      <w:pPr>
        <w:pStyle w:val="a8"/>
        <w:numPr>
          <w:ilvl w:val="0"/>
          <w:numId w:val="12"/>
        </w:numPr>
        <w:spacing w:after="0"/>
        <w:jc w:val="both"/>
        <w:rPr>
          <w:sz w:val="28"/>
          <w:szCs w:val="28"/>
        </w:rPr>
      </w:pPr>
      <w:r w:rsidRPr="00EF2326">
        <w:rPr>
          <w:bCs/>
          <w:sz w:val="28"/>
          <w:szCs w:val="28"/>
        </w:rPr>
        <w:t xml:space="preserve"> </w:t>
      </w:r>
      <w:r w:rsidRPr="00D55D1A">
        <w:rPr>
          <w:bCs/>
          <w:sz w:val="28"/>
          <w:szCs w:val="28"/>
          <w:lang w:val="de-DE"/>
        </w:rPr>
        <w:t xml:space="preserve">Novalis </w:t>
      </w:r>
      <w:r w:rsidRPr="00D55D1A">
        <w:rPr>
          <w:bCs/>
          <w:i/>
          <w:iCs/>
          <w:sz w:val="28"/>
          <w:szCs w:val="28"/>
          <w:lang w:val="de-DE"/>
        </w:rPr>
        <w:t>Fragmente und Studien 1797–1798</w:t>
      </w:r>
      <w:r w:rsidRPr="00D55D1A">
        <w:rPr>
          <w:bCs/>
          <w:sz w:val="28"/>
          <w:szCs w:val="28"/>
          <w:lang w:val="de-DE"/>
        </w:rPr>
        <w:t xml:space="preserve"> // Novalis Werke, </w:t>
      </w:r>
      <w:proofErr w:type="spellStart"/>
      <w:r w:rsidRPr="00D55D1A">
        <w:rPr>
          <w:bCs/>
          <w:sz w:val="28"/>
          <w:szCs w:val="28"/>
          <w:lang w:val="de-DE"/>
        </w:rPr>
        <w:t>ed</w:t>
      </w:r>
      <w:proofErr w:type="spellEnd"/>
      <w:r w:rsidRPr="00D55D1A">
        <w:rPr>
          <w:bCs/>
          <w:sz w:val="28"/>
          <w:szCs w:val="28"/>
          <w:lang w:val="de-DE"/>
        </w:rPr>
        <w:t xml:space="preserve">. G. Schulz. </w:t>
      </w:r>
      <w:proofErr w:type="spellStart"/>
      <w:r w:rsidRPr="00D55D1A">
        <w:rPr>
          <w:bCs/>
          <w:sz w:val="28"/>
          <w:szCs w:val="28"/>
          <w:lang w:val="de-DE"/>
        </w:rPr>
        <w:t>Munchen</w:t>
      </w:r>
      <w:proofErr w:type="spellEnd"/>
      <w:r w:rsidRPr="00D55D1A">
        <w:rPr>
          <w:bCs/>
          <w:sz w:val="28"/>
          <w:szCs w:val="28"/>
          <w:lang w:val="de-DE"/>
        </w:rPr>
        <w:t xml:space="preserve">: C.H. Beck, 2001. </w:t>
      </w:r>
      <w:r w:rsidRPr="00EF2326">
        <w:rPr>
          <w:bCs/>
          <w:sz w:val="28"/>
          <w:szCs w:val="28"/>
          <w:lang w:val="en-US"/>
        </w:rPr>
        <w:t>P</w:t>
      </w:r>
      <w:r w:rsidRPr="00B51FD6">
        <w:rPr>
          <w:bCs/>
          <w:sz w:val="28"/>
          <w:szCs w:val="28"/>
        </w:rPr>
        <w:t>. 384–385 (</w:t>
      </w:r>
      <w:r w:rsidRPr="00EF2326">
        <w:rPr>
          <w:bCs/>
          <w:sz w:val="28"/>
          <w:szCs w:val="28"/>
        </w:rPr>
        <w:t>цит</w:t>
      </w:r>
      <w:r w:rsidRPr="00B51FD6">
        <w:rPr>
          <w:bCs/>
          <w:sz w:val="28"/>
          <w:szCs w:val="28"/>
        </w:rPr>
        <w:t xml:space="preserve">. </w:t>
      </w:r>
      <w:r w:rsidRPr="00EF2326">
        <w:rPr>
          <w:bCs/>
          <w:sz w:val="28"/>
          <w:szCs w:val="28"/>
        </w:rPr>
        <w:t>по</w:t>
      </w:r>
      <w:r w:rsidRPr="00B51FD6">
        <w:rPr>
          <w:bCs/>
          <w:sz w:val="28"/>
          <w:szCs w:val="28"/>
        </w:rPr>
        <w:t xml:space="preserve">: </w:t>
      </w:r>
      <w:proofErr w:type="spellStart"/>
      <w:r w:rsidRPr="00EF2326">
        <w:rPr>
          <w:bCs/>
          <w:sz w:val="28"/>
          <w:szCs w:val="28"/>
        </w:rPr>
        <w:t>Тимотеус</w:t>
      </w:r>
      <w:proofErr w:type="spellEnd"/>
      <w:r w:rsidRPr="00B51FD6">
        <w:rPr>
          <w:bCs/>
          <w:sz w:val="28"/>
          <w:szCs w:val="28"/>
        </w:rPr>
        <w:t xml:space="preserve"> </w:t>
      </w:r>
      <w:proofErr w:type="spellStart"/>
      <w:r w:rsidRPr="00EF2326">
        <w:rPr>
          <w:bCs/>
          <w:sz w:val="28"/>
          <w:szCs w:val="28"/>
        </w:rPr>
        <w:t>Вермюлен</w:t>
      </w:r>
      <w:proofErr w:type="spellEnd"/>
      <w:r w:rsidRPr="00B51FD6">
        <w:rPr>
          <w:bCs/>
          <w:sz w:val="28"/>
          <w:szCs w:val="28"/>
        </w:rPr>
        <w:t xml:space="preserve">, </w:t>
      </w:r>
      <w:r w:rsidRPr="00EF2326">
        <w:rPr>
          <w:bCs/>
          <w:sz w:val="28"/>
          <w:szCs w:val="28"/>
        </w:rPr>
        <w:t>Робин</w:t>
      </w:r>
      <w:r w:rsidRPr="00B51FD6">
        <w:rPr>
          <w:bCs/>
          <w:sz w:val="28"/>
          <w:szCs w:val="28"/>
        </w:rPr>
        <w:t xml:space="preserve"> </w:t>
      </w:r>
      <w:proofErr w:type="spellStart"/>
      <w:r w:rsidRPr="00EF2326">
        <w:rPr>
          <w:bCs/>
          <w:sz w:val="28"/>
          <w:szCs w:val="28"/>
        </w:rPr>
        <w:lastRenderedPageBreak/>
        <w:t>ван</w:t>
      </w:r>
      <w:proofErr w:type="spellEnd"/>
      <w:r w:rsidRPr="00B51FD6">
        <w:rPr>
          <w:bCs/>
          <w:sz w:val="28"/>
          <w:szCs w:val="28"/>
        </w:rPr>
        <w:t xml:space="preserve"> </w:t>
      </w:r>
      <w:proofErr w:type="spellStart"/>
      <w:r w:rsidRPr="00EF2326">
        <w:rPr>
          <w:bCs/>
          <w:sz w:val="28"/>
          <w:szCs w:val="28"/>
        </w:rPr>
        <w:t>ден</w:t>
      </w:r>
      <w:proofErr w:type="spellEnd"/>
      <w:r w:rsidRPr="00B51FD6">
        <w:rPr>
          <w:bCs/>
          <w:sz w:val="28"/>
          <w:szCs w:val="28"/>
        </w:rPr>
        <w:t xml:space="preserve"> </w:t>
      </w:r>
      <w:proofErr w:type="spellStart"/>
      <w:r w:rsidRPr="00EF2326">
        <w:rPr>
          <w:bCs/>
          <w:sz w:val="28"/>
          <w:szCs w:val="28"/>
        </w:rPr>
        <w:t>Аккер</w:t>
      </w:r>
      <w:proofErr w:type="spellEnd"/>
      <w:r w:rsidRPr="00B51FD6">
        <w:rPr>
          <w:bCs/>
          <w:sz w:val="28"/>
          <w:szCs w:val="28"/>
        </w:rPr>
        <w:t xml:space="preserve">. </w:t>
      </w:r>
      <w:r w:rsidRPr="00EF2326">
        <w:rPr>
          <w:bCs/>
          <w:sz w:val="28"/>
          <w:szCs w:val="28"/>
        </w:rPr>
        <w:t xml:space="preserve">Заметки о </w:t>
      </w:r>
      <w:proofErr w:type="spellStart"/>
      <w:r w:rsidRPr="00EF2326">
        <w:rPr>
          <w:bCs/>
          <w:sz w:val="28"/>
          <w:szCs w:val="28"/>
        </w:rPr>
        <w:t>метамодернизме</w:t>
      </w:r>
      <w:proofErr w:type="spellEnd"/>
      <w:r w:rsidRPr="00EF2326">
        <w:rPr>
          <w:bCs/>
          <w:sz w:val="28"/>
          <w:szCs w:val="28"/>
        </w:rPr>
        <w:t>) (русский пер.) URL: http://metamodernizm.ru/notes-on-metamodernism/</w:t>
      </w:r>
    </w:p>
    <w:p w14:paraId="18D5552E" w14:textId="38181ABD" w:rsidR="00EF2326" w:rsidRPr="00EF2326" w:rsidRDefault="00EF2326" w:rsidP="0066701A">
      <w:pPr>
        <w:pStyle w:val="a8"/>
        <w:numPr>
          <w:ilvl w:val="0"/>
          <w:numId w:val="12"/>
        </w:numPr>
        <w:spacing w:after="0"/>
        <w:jc w:val="both"/>
        <w:rPr>
          <w:sz w:val="28"/>
          <w:szCs w:val="28"/>
        </w:rPr>
      </w:pPr>
      <w:r w:rsidRPr="00EF2326">
        <w:rPr>
          <w:bCs/>
          <w:sz w:val="28"/>
          <w:szCs w:val="28"/>
        </w:rPr>
        <w:t xml:space="preserve"> </w:t>
      </w:r>
      <w:proofErr w:type="spellStart"/>
      <w:r w:rsidRPr="00EF2326">
        <w:rPr>
          <w:bCs/>
          <w:sz w:val="28"/>
          <w:szCs w:val="28"/>
        </w:rPr>
        <w:t>Венкова</w:t>
      </w:r>
      <w:proofErr w:type="spellEnd"/>
      <w:r w:rsidRPr="00EF2326">
        <w:rPr>
          <w:bCs/>
          <w:sz w:val="28"/>
          <w:szCs w:val="28"/>
        </w:rPr>
        <w:t xml:space="preserve"> А. "Политики идентификации в искусстве </w:t>
      </w:r>
      <w:proofErr w:type="spellStart"/>
      <w:r w:rsidRPr="00EF2326">
        <w:rPr>
          <w:bCs/>
          <w:sz w:val="28"/>
          <w:szCs w:val="28"/>
        </w:rPr>
        <w:t>метамодернизма</w:t>
      </w:r>
      <w:proofErr w:type="spellEnd"/>
      <w:r w:rsidRPr="00EF2326">
        <w:rPr>
          <w:bCs/>
          <w:sz w:val="28"/>
          <w:szCs w:val="28"/>
        </w:rPr>
        <w:t xml:space="preserve">" Вестник Томского государственного университета. Культурология и искусствоведение, </w:t>
      </w:r>
      <w:proofErr w:type="spellStart"/>
      <w:r w:rsidRPr="00EF2326">
        <w:rPr>
          <w:bCs/>
          <w:sz w:val="28"/>
          <w:szCs w:val="28"/>
        </w:rPr>
        <w:t>no</w:t>
      </w:r>
      <w:proofErr w:type="spellEnd"/>
      <w:r w:rsidRPr="00EF2326">
        <w:rPr>
          <w:bCs/>
          <w:sz w:val="28"/>
          <w:szCs w:val="28"/>
        </w:rPr>
        <w:t xml:space="preserve">. 32, 2018, </w:t>
      </w:r>
      <w:proofErr w:type="spellStart"/>
      <w:r w:rsidRPr="00EF2326">
        <w:rPr>
          <w:bCs/>
          <w:sz w:val="28"/>
          <w:szCs w:val="28"/>
        </w:rPr>
        <w:t>pp</w:t>
      </w:r>
      <w:proofErr w:type="spellEnd"/>
      <w:r w:rsidRPr="00EF2326">
        <w:rPr>
          <w:bCs/>
          <w:sz w:val="28"/>
          <w:szCs w:val="28"/>
        </w:rPr>
        <w:t>. 203-213.</w:t>
      </w:r>
    </w:p>
    <w:p w14:paraId="4B318506" w14:textId="77777777" w:rsidR="00EF2326" w:rsidRPr="00EF2326" w:rsidRDefault="00EF2326" w:rsidP="0066701A">
      <w:pPr>
        <w:pStyle w:val="a8"/>
        <w:numPr>
          <w:ilvl w:val="0"/>
          <w:numId w:val="12"/>
        </w:numPr>
        <w:spacing w:after="0"/>
        <w:jc w:val="both"/>
        <w:rPr>
          <w:sz w:val="28"/>
          <w:szCs w:val="28"/>
        </w:rPr>
      </w:pPr>
      <w:r w:rsidRPr="00EF2326">
        <w:rPr>
          <w:bCs/>
          <w:sz w:val="28"/>
          <w:szCs w:val="28"/>
        </w:rPr>
        <w:t xml:space="preserve"> Хрущева Н. </w:t>
      </w:r>
      <w:proofErr w:type="spellStart"/>
      <w:r w:rsidRPr="00EF2326">
        <w:rPr>
          <w:bCs/>
          <w:sz w:val="28"/>
          <w:szCs w:val="28"/>
        </w:rPr>
        <w:t>Метамодерн</w:t>
      </w:r>
      <w:proofErr w:type="spellEnd"/>
      <w:r w:rsidRPr="00EF2326">
        <w:rPr>
          <w:bCs/>
          <w:sz w:val="28"/>
          <w:szCs w:val="28"/>
        </w:rPr>
        <w:t xml:space="preserve"> в музыке и вокруг нее. – Москва: РИПОЛ классик, 2020. – 304 с.</w:t>
      </w:r>
    </w:p>
    <w:p w14:paraId="45C923AD" w14:textId="0FC68507" w:rsidR="00EF2326" w:rsidRPr="00EF2326" w:rsidRDefault="00EF2326" w:rsidP="0066701A">
      <w:pPr>
        <w:pStyle w:val="a8"/>
        <w:numPr>
          <w:ilvl w:val="0"/>
          <w:numId w:val="12"/>
        </w:numPr>
        <w:spacing w:after="0"/>
        <w:jc w:val="both"/>
        <w:rPr>
          <w:bCs/>
          <w:sz w:val="28"/>
          <w:szCs w:val="28"/>
          <w:lang w:val="en-US"/>
        </w:rPr>
      </w:pPr>
      <w:r w:rsidRPr="00EF2326">
        <w:rPr>
          <w:bCs/>
          <w:sz w:val="28"/>
          <w:szCs w:val="28"/>
        </w:rPr>
        <w:t xml:space="preserve"> </w:t>
      </w:r>
      <w:r w:rsidRPr="00EF2326">
        <w:rPr>
          <w:bCs/>
          <w:sz w:val="28"/>
          <w:szCs w:val="28"/>
          <w:lang w:val="en-US"/>
        </w:rPr>
        <w:t xml:space="preserve">Stewart N. (2023). To the Motion Itself: Toward a Phenomenological Methodology of Dance Research. In </w:t>
      </w:r>
      <w:r w:rsidRPr="00EF2326">
        <w:rPr>
          <w:bCs/>
          <w:i/>
          <w:iCs/>
          <w:sz w:val="28"/>
          <w:szCs w:val="28"/>
          <w:lang w:val="en-US"/>
        </w:rPr>
        <w:t>Dance Research Methodologies: Ethics, Orientations, and Practices</w:t>
      </w:r>
      <w:r w:rsidRPr="00EF2326">
        <w:rPr>
          <w:bCs/>
          <w:sz w:val="28"/>
          <w:szCs w:val="28"/>
          <w:lang w:val="en-US"/>
        </w:rPr>
        <w:t xml:space="preserve"> (pp. 164–181). Taylor and Francis. https://doi.org/10.4324/9781003145615-15</w:t>
      </w:r>
    </w:p>
    <w:p w14:paraId="506A7E49" w14:textId="4DEA1224"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w:t>
      </w:r>
      <w:proofErr w:type="spellStart"/>
      <w:r w:rsidRPr="00EF2326">
        <w:rPr>
          <w:sz w:val="28"/>
          <w:szCs w:val="28"/>
          <w:lang w:val="en-US"/>
        </w:rPr>
        <w:t>Bouzioti</w:t>
      </w:r>
      <w:proofErr w:type="spellEnd"/>
      <w:r w:rsidRPr="00EF2326">
        <w:rPr>
          <w:sz w:val="28"/>
          <w:szCs w:val="28"/>
          <w:lang w:val="en-US"/>
        </w:rPr>
        <w:t xml:space="preserve"> D. (2023). Introducing the Phenomenological Model of Performance Practice (PMPP): Phenomenological Research Design and the Lived Experience in Performance. </w:t>
      </w:r>
      <w:r w:rsidRPr="00EF2326">
        <w:rPr>
          <w:i/>
          <w:iCs/>
          <w:sz w:val="28"/>
          <w:szCs w:val="28"/>
        </w:rPr>
        <w:t xml:space="preserve">International Journal </w:t>
      </w:r>
      <w:proofErr w:type="spellStart"/>
      <w:r w:rsidRPr="00EF2326">
        <w:rPr>
          <w:i/>
          <w:iCs/>
          <w:sz w:val="28"/>
          <w:szCs w:val="28"/>
        </w:rPr>
        <w:t>of</w:t>
      </w:r>
      <w:proofErr w:type="spellEnd"/>
      <w:r w:rsidRPr="00EF2326">
        <w:rPr>
          <w:i/>
          <w:iCs/>
          <w:sz w:val="28"/>
          <w:szCs w:val="28"/>
        </w:rPr>
        <w:t xml:space="preserve"> </w:t>
      </w:r>
      <w:proofErr w:type="spellStart"/>
      <w:r w:rsidRPr="00EF2326">
        <w:rPr>
          <w:i/>
          <w:iCs/>
          <w:sz w:val="28"/>
          <w:szCs w:val="28"/>
        </w:rPr>
        <w:t>Qualitative</w:t>
      </w:r>
      <w:proofErr w:type="spellEnd"/>
      <w:r w:rsidRPr="00EF2326">
        <w:rPr>
          <w:i/>
          <w:iCs/>
          <w:sz w:val="28"/>
          <w:szCs w:val="28"/>
        </w:rPr>
        <w:t xml:space="preserve"> </w:t>
      </w:r>
      <w:proofErr w:type="spellStart"/>
      <w:r w:rsidRPr="00EF2326">
        <w:rPr>
          <w:i/>
          <w:iCs/>
          <w:sz w:val="28"/>
          <w:szCs w:val="28"/>
        </w:rPr>
        <w:t>Methods</w:t>
      </w:r>
      <w:proofErr w:type="spellEnd"/>
      <w:r w:rsidRPr="00EF2326">
        <w:rPr>
          <w:sz w:val="28"/>
          <w:szCs w:val="28"/>
        </w:rPr>
        <w:t xml:space="preserve">, </w:t>
      </w:r>
      <w:r w:rsidRPr="00EF2326">
        <w:rPr>
          <w:i/>
          <w:iCs/>
          <w:sz w:val="28"/>
          <w:szCs w:val="28"/>
        </w:rPr>
        <w:t>22</w:t>
      </w:r>
      <w:r w:rsidRPr="00EF2326">
        <w:rPr>
          <w:sz w:val="28"/>
          <w:szCs w:val="28"/>
        </w:rPr>
        <w:t>. https://doi.org/10.1177/16094069231211142</w:t>
      </w:r>
    </w:p>
    <w:p w14:paraId="207B9994" w14:textId="27C6DC8D"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proofErr w:type="spellStart"/>
      <w:r w:rsidRPr="00EF2326">
        <w:rPr>
          <w:sz w:val="28"/>
          <w:szCs w:val="28"/>
          <w:lang w:val="en-US"/>
        </w:rPr>
        <w:t>Karoblis</w:t>
      </w:r>
      <w:proofErr w:type="spellEnd"/>
      <w:r w:rsidRPr="00EF2326">
        <w:rPr>
          <w:sz w:val="28"/>
          <w:szCs w:val="28"/>
          <w:lang w:val="en-US"/>
        </w:rPr>
        <w:t xml:space="preserve"> G. Controlling Gaze, Chess Play and Seduction in Dance, 2010, p. 340</w:t>
      </w:r>
    </w:p>
    <w:p w14:paraId="40BF7B30" w14:textId="2DA32BBE" w:rsidR="00EF2326" w:rsidRPr="00EF2326" w:rsidRDefault="00EF2326" w:rsidP="0066701A">
      <w:pPr>
        <w:pStyle w:val="a8"/>
        <w:numPr>
          <w:ilvl w:val="0"/>
          <w:numId w:val="12"/>
        </w:numPr>
        <w:spacing w:after="0"/>
        <w:jc w:val="both"/>
        <w:rPr>
          <w:sz w:val="28"/>
          <w:szCs w:val="28"/>
        </w:rPr>
      </w:pPr>
      <w:r w:rsidRPr="00811C81">
        <w:rPr>
          <w:sz w:val="28"/>
          <w:szCs w:val="28"/>
        </w:rPr>
        <w:t xml:space="preserve"> </w:t>
      </w:r>
      <w:proofErr w:type="spellStart"/>
      <w:r w:rsidRPr="00EF2326">
        <w:rPr>
          <w:sz w:val="28"/>
          <w:szCs w:val="28"/>
        </w:rPr>
        <w:t>Габричевский</w:t>
      </w:r>
      <w:proofErr w:type="spellEnd"/>
      <w:r w:rsidRPr="00EF2326">
        <w:rPr>
          <w:sz w:val="28"/>
          <w:szCs w:val="28"/>
        </w:rPr>
        <w:t xml:space="preserve"> А. Морфология искусства. – М.: Аграф, 2002. – 864 с.</w:t>
      </w:r>
    </w:p>
    <w:p w14:paraId="0CE5B1AA" w14:textId="67D1D550"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r w:rsidRPr="00EF2326">
        <w:rPr>
          <w:sz w:val="28"/>
          <w:szCs w:val="28"/>
          <w:lang w:val="en-US"/>
        </w:rPr>
        <w:t xml:space="preserve">Blower J. (2015). </w:t>
      </w:r>
      <w:r w:rsidRPr="00EF2326">
        <w:rPr>
          <w:i/>
          <w:iCs/>
          <w:sz w:val="28"/>
          <w:szCs w:val="28"/>
          <w:lang w:val="en-US"/>
        </w:rPr>
        <w:t xml:space="preserve">Translation: Heinrich </w:t>
      </w:r>
      <w:proofErr w:type="spellStart"/>
      <w:r w:rsidRPr="00EF2326">
        <w:rPr>
          <w:i/>
          <w:iCs/>
          <w:sz w:val="28"/>
          <w:szCs w:val="28"/>
          <w:lang w:val="en-US"/>
        </w:rPr>
        <w:t>Wölfflin</w:t>
      </w:r>
      <w:proofErr w:type="spellEnd"/>
      <w:r w:rsidRPr="00EF2326">
        <w:rPr>
          <w:i/>
          <w:iCs/>
          <w:sz w:val="28"/>
          <w:szCs w:val="28"/>
          <w:lang w:val="en-US"/>
        </w:rPr>
        <w:t>, Principles of Art History: The Problem of the Development of Style in Early Modern Art [1915]</w:t>
      </w:r>
      <w:r w:rsidRPr="00EF2326">
        <w:rPr>
          <w:sz w:val="28"/>
          <w:szCs w:val="28"/>
          <w:lang w:val="en-US"/>
        </w:rPr>
        <w:t>. Https://Www.Academia.Edu/13278207/Translation_Heinrich_W%C3%B6lfflin_Principles_of_Art_History_The_Problem_of_the_Development_of_Style_in_Early_Modern_Art_1915_.</w:t>
      </w:r>
    </w:p>
    <w:p w14:paraId="62DD7656" w14:textId="77777777"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w:t>
      </w:r>
      <w:proofErr w:type="spellStart"/>
      <w:r w:rsidRPr="00EF2326">
        <w:rPr>
          <w:sz w:val="28"/>
          <w:szCs w:val="28"/>
        </w:rPr>
        <w:t>Вёльфлин</w:t>
      </w:r>
      <w:proofErr w:type="spellEnd"/>
      <w:r w:rsidRPr="00EF2326">
        <w:rPr>
          <w:sz w:val="28"/>
          <w:szCs w:val="28"/>
        </w:rPr>
        <w:t xml:space="preserve"> Г. Основные понятия истории искусства: Проблема стиля в изобразительном искусстве / пер. с нем. М. Г. Левиной. - М.: </w:t>
      </w:r>
      <w:proofErr w:type="spellStart"/>
      <w:r w:rsidRPr="00EF2326">
        <w:rPr>
          <w:sz w:val="28"/>
          <w:szCs w:val="28"/>
        </w:rPr>
        <w:t>Ладомир</w:t>
      </w:r>
      <w:proofErr w:type="spellEnd"/>
      <w:r w:rsidRPr="00EF2326">
        <w:rPr>
          <w:sz w:val="28"/>
          <w:szCs w:val="28"/>
        </w:rPr>
        <w:t>, 1994. - 352 с.</w:t>
      </w:r>
    </w:p>
    <w:p w14:paraId="6511A831" w14:textId="77F14E3A" w:rsidR="00EF2326" w:rsidRPr="00D55D1A" w:rsidRDefault="00EF2326" w:rsidP="0066701A">
      <w:pPr>
        <w:pStyle w:val="a8"/>
        <w:numPr>
          <w:ilvl w:val="0"/>
          <w:numId w:val="12"/>
        </w:numPr>
        <w:spacing w:after="0"/>
        <w:jc w:val="both"/>
        <w:rPr>
          <w:sz w:val="28"/>
          <w:szCs w:val="28"/>
          <w:lang w:val="de-DE"/>
        </w:rPr>
      </w:pPr>
      <w:r w:rsidRPr="00D55D1A">
        <w:rPr>
          <w:sz w:val="28"/>
          <w:szCs w:val="28"/>
          <w:lang w:val="de-DE"/>
        </w:rPr>
        <w:t xml:space="preserve"> Husserl E. Phantasie, Bildbewusstsein, Erinnerung. Zur Phänomenologie der anschaulichen </w:t>
      </w:r>
      <w:proofErr w:type="spellStart"/>
      <w:r w:rsidRPr="00D55D1A">
        <w:rPr>
          <w:sz w:val="28"/>
          <w:szCs w:val="28"/>
          <w:lang w:val="de-DE"/>
        </w:rPr>
        <w:t>Vergegenwärtigungen</w:t>
      </w:r>
      <w:proofErr w:type="spellEnd"/>
      <w:r w:rsidRPr="00D55D1A">
        <w:rPr>
          <w:sz w:val="28"/>
          <w:szCs w:val="28"/>
          <w:lang w:val="de-DE"/>
        </w:rPr>
        <w:t xml:space="preserve"> und ihrer Bilder. Texte aus dem Nachlass (1898–1925) / Hrsg. von Eduard Marbach. - Den Haag: Martinus </w:t>
      </w:r>
      <w:proofErr w:type="spellStart"/>
      <w:r w:rsidRPr="00D55D1A">
        <w:rPr>
          <w:sz w:val="28"/>
          <w:szCs w:val="28"/>
          <w:lang w:val="de-DE"/>
        </w:rPr>
        <w:t>Nijhoff</w:t>
      </w:r>
      <w:proofErr w:type="spellEnd"/>
      <w:r w:rsidRPr="00D55D1A">
        <w:rPr>
          <w:sz w:val="28"/>
          <w:szCs w:val="28"/>
          <w:lang w:val="de-DE"/>
        </w:rPr>
        <w:t>, 1980. - 470 p.</w:t>
      </w:r>
    </w:p>
    <w:p w14:paraId="716E4FAB" w14:textId="7F53040C" w:rsidR="00EF2326" w:rsidRPr="00EF2326" w:rsidRDefault="00EF2326" w:rsidP="0066701A">
      <w:pPr>
        <w:pStyle w:val="a8"/>
        <w:numPr>
          <w:ilvl w:val="0"/>
          <w:numId w:val="12"/>
        </w:numPr>
        <w:spacing w:after="0"/>
        <w:jc w:val="both"/>
        <w:rPr>
          <w:sz w:val="28"/>
          <w:szCs w:val="28"/>
        </w:rPr>
      </w:pPr>
      <w:r w:rsidRPr="00D55D1A">
        <w:rPr>
          <w:sz w:val="28"/>
          <w:szCs w:val="28"/>
          <w:lang w:val="de-DE"/>
        </w:rPr>
        <w:t xml:space="preserve"> </w:t>
      </w:r>
      <w:r w:rsidRPr="00EF2326">
        <w:rPr>
          <w:sz w:val="28"/>
          <w:szCs w:val="28"/>
          <w:lang w:val="en-US"/>
        </w:rPr>
        <w:t xml:space="preserve">Ionescu V. </w:t>
      </w:r>
      <w:bookmarkStart w:id="161" w:name="_Hlk197004059"/>
      <w:r w:rsidRPr="00EF2326">
        <w:rPr>
          <w:sz w:val="28"/>
          <w:szCs w:val="28"/>
          <w:lang w:val="en-US"/>
        </w:rPr>
        <w:t xml:space="preserve">(2013). </w:t>
      </w:r>
      <w:bookmarkEnd w:id="161"/>
      <w:r w:rsidRPr="00EF2326">
        <w:rPr>
          <w:sz w:val="28"/>
          <w:szCs w:val="28"/>
          <w:lang w:val="en-US"/>
        </w:rPr>
        <w:t xml:space="preserve">The rigorous and the vague: aesthetics and art history in </w:t>
      </w:r>
      <w:proofErr w:type="spellStart"/>
      <w:r w:rsidRPr="00EF2326">
        <w:rPr>
          <w:sz w:val="28"/>
          <w:szCs w:val="28"/>
          <w:lang w:val="en-US"/>
        </w:rPr>
        <w:t>Riegl</w:t>
      </w:r>
      <w:proofErr w:type="spellEnd"/>
      <w:r w:rsidRPr="00EF2326">
        <w:rPr>
          <w:sz w:val="28"/>
          <w:szCs w:val="28"/>
          <w:lang w:val="en-US"/>
        </w:rPr>
        <w:t xml:space="preserve">, </w:t>
      </w:r>
      <w:proofErr w:type="spellStart"/>
      <w:r w:rsidRPr="00EF2326">
        <w:rPr>
          <w:sz w:val="28"/>
          <w:szCs w:val="28"/>
          <w:lang w:val="en-US"/>
        </w:rPr>
        <w:t>Wölfflin</w:t>
      </w:r>
      <w:proofErr w:type="spellEnd"/>
      <w:r w:rsidRPr="00EF2326">
        <w:rPr>
          <w:sz w:val="28"/>
          <w:szCs w:val="28"/>
          <w:lang w:val="en-US"/>
        </w:rPr>
        <w:t xml:space="preserve"> and </w:t>
      </w:r>
      <w:proofErr w:type="spellStart"/>
      <w:r w:rsidRPr="00EF2326">
        <w:rPr>
          <w:sz w:val="28"/>
          <w:szCs w:val="28"/>
          <w:lang w:val="en-US"/>
        </w:rPr>
        <w:t>Worringer</w:t>
      </w:r>
      <w:proofErr w:type="spellEnd"/>
      <w:r w:rsidRPr="00EF2326">
        <w:rPr>
          <w:sz w:val="28"/>
          <w:szCs w:val="28"/>
          <w:lang w:val="en-US"/>
        </w:rPr>
        <w:t xml:space="preserve">. </w:t>
      </w:r>
      <w:r w:rsidRPr="00EF2326">
        <w:rPr>
          <w:sz w:val="28"/>
          <w:szCs w:val="28"/>
        </w:rPr>
        <w:t xml:space="preserve">In </w:t>
      </w:r>
      <w:r w:rsidRPr="00EF2326">
        <w:rPr>
          <w:i/>
          <w:iCs/>
          <w:sz w:val="28"/>
          <w:szCs w:val="28"/>
        </w:rPr>
        <w:t xml:space="preserve">Journal </w:t>
      </w:r>
      <w:proofErr w:type="spellStart"/>
      <w:r w:rsidRPr="00EF2326">
        <w:rPr>
          <w:i/>
          <w:iCs/>
          <w:sz w:val="28"/>
          <w:szCs w:val="28"/>
        </w:rPr>
        <w:t>of</w:t>
      </w:r>
      <w:proofErr w:type="spellEnd"/>
      <w:r w:rsidRPr="00EF2326">
        <w:rPr>
          <w:i/>
          <w:iCs/>
          <w:sz w:val="28"/>
          <w:szCs w:val="28"/>
        </w:rPr>
        <w:t xml:space="preserve"> Art </w:t>
      </w:r>
      <w:proofErr w:type="spellStart"/>
      <w:r w:rsidRPr="00EF2326">
        <w:rPr>
          <w:i/>
          <w:iCs/>
          <w:sz w:val="28"/>
          <w:szCs w:val="28"/>
        </w:rPr>
        <w:t>Historiography</w:t>
      </w:r>
      <w:proofErr w:type="spellEnd"/>
      <w:r w:rsidRPr="00EF2326">
        <w:rPr>
          <w:i/>
          <w:iCs/>
          <w:sz w:val="28"/>
          <w:szCs w:val="28"/>
        </w:rPr>
        <w:t xml:space="preserve"> Number</w:t>
      </w:r>
      <w:r w:rsidRPr="00EF2326">
        <w:rPr>
          <w:sz w:val="28"/>
          <w:szCs w:val="28"/>
        </w:rPr>
        <w:t xml:space="preserve"> (</w:t>
      </w:r>
      <w:proofErr w:type="spellStart"/>
      <w:r w:rsidRPr="00EF2326">
        <w:rPr>
          <w:sz w:val="28"/>
          <w:szCs w:val="28"/>
        </w:rPr>
        <w:t>Vol</w:t>
      </w:r>
      <w:proofErr w:type="spellEnd"/>
      <w:r w:rsidRPr="00EF2326">
        <w:rPr>
          <w:sz w:val="28"/>
          <w:szCs w:val="28"/>
        </w:rPr>
        <w:t>. 8).</w:t>
      </w:r>
    </w:p>
    <w:p w14:paraId="2FF3343B" w14:textId="680CA5DE" w:rsidR="00EF2326" w:rsidRPr="00EF2326" w:rsidRDefault="00EF2326" w:rsidP="0066701A">
      <w:pPr>
        <w:pStyle w:val="a8"/>
        <w:numPr>
          <w:ilvl w:val="0"/>
          <w:numId w:val="12"/>
        </w:numPr>
        <w:spacing w:after="0"/>
        <w:jc w:val="both"/>
        <w:rPr>
          <w:sz w:val="28"/>
          <w:szCs w:val="28"/>
        </w:rPr>
      </w:pPr>
      <w:r w:rsidRPr="00EF2326">
        <w:rPr>
          <w:sz w:val="28"/>
          <w:szCs w:val="28"/>
        </w:rPr>
        <w:t xml:space="preserve"> Каган М. Морфология искусства. - Л.: Искусство, 1972. - 488 с.</w:t>
      </w:r>
    </w:p>
    <w:p w14:paraId="20277E7F" w14:textId="74358E71" w:rsidR="00EF2326" w:rsidRPr="00EF2326" w:rsidRDefault="00EF2326" w:rsidP="0066701A">
      <w:pPr>
        <w:pStyle w:val="a8"/>
        <w:numPr>
          <w:ilvl w:val="0"/>
          <w:numId w:val="12"/>
        </w:numPr>
        <w:spacing w:after="0"/>
        <w:jc w:val="both"/>
        <w:rPr>
          <w:sz w:val="28"/>
          <w:szCs w:val="28"/>
        </w:rPr>
      </w:pPr>
      <w:r w:rsidRPr="00EF2326">
        <w:rPr>
          <w:sz w:val="28"/>
          <w:szCs w:val="28"/>
        </w:rPr>
        <w:t xml:space="preserve"> Каган М. Философия культуры. - СПб.: СПбГУ, 1996. - 352 с.</w:t>
      </w:r>
    </w:p>
    <w:p w14:paraId="262C976B" w14:textId="20FB086E" w:rsidR="00EF2326" w:rsidRPr="00EF2326" w:rsidRDefault="00EF2326" w:rsidP="0066701A">
      <w:pPr>
        <w:pStyle w:val="a8"/>
        <w:numPr>
          <w:ilvl w:val="0"/>
          <w:numId w:val="12"/>
        </w:numPr>
        <w:spacing w:after="0"/>
        <w:jc w:val="both"/>
        <w:rPr>
          <w:sz w:val="28"/>
          <w:szCs w:val="28"/>
        </w:rPr>
      </w:pPr>
      <w:r w:rsidRPr="00EF2326">
        <w:rPr>
          <w:sz w:val="28"/>
          <w:szCs w:val="28"/>
        </w:rPr>
        <w:t xml:space="preserve"> Кан Х. Народный танец: социокультурные характеристики и функции // Теория и история культуры, искусство. - 2024. - № 3. - </w:t>
      </w:r>
      <w:r w:rsidRPr="00EF2326">
        <w:rPr>
          <w:sz w:val="28"/>
          <w:szCs w:val="28"/>
          <w:lang w:val="en-US"/>
        </w:rPr>
        <w:t>c</w:t>
      </w:r>
      <w:r w:rsidRPr="00EF2326">
        <w:rPr>
          <w:sz w:val="28"/>
          <w:szCs w:val="28"/>
        </w:rPr>
        <w:t>. 604.</w:t>
      </w:r>
    </w:p>
    <w:p w14:paraId="17B9B013"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r w:rsidRPr="00EF2326">
        <w:rPr>
          <w:sz w:val="28"/>
          <w:szCs w:val="28"/>
          <w:lang w:val="en-US"/>
        </w:rPr>
        <w:t>Boyette M.C. (2012). The Universality of Laban Movement Analysis. Virginia Commonwealth University, Richmond, VA. – 86 p.</w:t>
      </w:r>
    </w:p>
    <w:p w14:paraId="49A49853" w14:textId="77777777"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r w:rsidRPr="00EF2326">
        <w:rPr>
          <w:i/>
          <w:iCs/>
          <w:sz w:val="28"/>
          <w:szCs w:val="28"/>
        </w:rPr>
        <w:t xml:space="preserve">Сайт Александра </w:t>
      </w:r>
      <w:proofErr w:type="spellStart"/>
      <w:r w:rsidRPr="00EF2326">
        <w:rPr>
          <w:i/>
          <w:iCs/>
          <w:sz w:val="28"/>
          <w:szCs w:val="28"/>
        </w:rPr>
        <w:t>Гиршона</w:t>
      </w:r>
      <w:proofErr w:type="spellEnd"/>
      <w:r w:rsidRPr="00EF2326">
        <w:rPr>
          <w:i/>
          <w:iCs/>
          <w:sz w:val="28"/>
          <w:szCs w:val="28"/>
        </w:rPr>
        <w:t>: танец и психология. Танцевальные, психологические тренинги, выступления, статьи, фотографии, расписание занятий, импровизация, перфоманс</w:t>
      </w:r>
      <w:r w:rsidRPr="00EF2326">
        <w:rPr>
          <w:sz w:val="28"/>
          <w:szCs w:val="28"/>
        </w:rPr>
        <w:t>. (</w:t>
      </w:r>
      <w:proofErr w:type="spellStart"/>
      <w:r w:rsidRPr="00EF2326">
        <w:rPr>
          <w:sz w:val="28"/>
          <w:szCs w:val="28"/>
        </w:rPr>
        <w:t>n.d</w:t>
      </w:r>
      <w:proofErr w:type="spellEnd"/>
      <w:r w:rsidRPr="00EF2326">
        <w:rPr>
          <w:sz w:val="28"/>
          <w:szCs w:val="28"/>
        </w:rPr>
        <w:t xml:space="preserve">.). </w:t>
      </w:r>
      <w:hyperlink r:id="rId34" w:history="1">
        <w:r w:rsidRPr="00EF2326">
          <w:rPr>
            <w:rStyle w:val="aa"/>
            <w:sz w:val="28"/>
            <w:szCs w:val="28"/>
          </w:rPr>
          <w:t>Http://Old.Girshon.Ru/Txt/Laban.Htm</w:t>
        </w:r>
      </w:hyperlink>
      <w:r w:rsidRPr="00EF2326">
        <w:rPr>
          <w:sz w:val="28"/>
          <w:szCs w:val="28"/>
        </w:rPr>
        <w:t>.</w:t>
      </w:r>
    </w:p>
    <w:p w14:paraId="4A7496AC" w14:textId="77777777" w:rsidR="00EF2326" w:rsidRPr="00EF2326" w:rsidRDefault="00EF2326" w:rsidP="0066701A">
      <w:pPr>
        <w:pStyle w:val="a8"/>
        <w:numPr>
          <w:ilvl w:val="0"/>
          <w:numId w:val="12"/>
        </w:numPr>
        <w:spacing w:after="0"/>
        <w:jc w:val="both"/>
        <w:rPr>
          <w:sz w:val="28"/>
          <w:szCs w:val="28"/>
        </w:rPr>
      </w:pPr>
      <w:r w:rsidRPr="00EF2326">
        <w:rPr>
          <w:sz w:val="28"/>
          <w:szCs w:val="28"/>
        </w:rPr>
        <w:lastRenderedPageBreak/>
        <w:t xml:space="preserve">  Хореограф, D.-Lab. (</w:t>
      </w:r>
      <w:proofErr w:type="spellStart"/>
      <w:r w:rsidRPr="00EF2326">
        <w:rPr>
          <w:sz w:val="28"/>
          <w:szCs w:val="28"/>
        </w:rPr>
        <w:t>n.d</w:t>
      </w:r>
      <w:proofErr w:type="spellEnd"/>
      <w:r w:rsidRPr="00EF2326">
        <w:rPr>
          <w:sz w:val="28"/>
          <w:szCs w:val="28"/>
        </w:rPr>
        <w:t xml:space="preserve">.). </w:t>
      </w:r>
      <w:r w:rsidRPr="00EF2326">
        <w:rPr>
          <w:i/>
          <w:iCs/>
          <w:sz w:val="28"/>
          <w:szCs w:val="28"/>
        </w:rPr>
        <w:t xml:space="preserve">Инструмент </w:t>
      </w:r>
      <w:proofErr w:type="spellStart"/>
      <w:r w:rsidRPr="00EF2326">
        <w:rPr>
          <w:i/>
          <w:iCs/>
          <w:sz w:val="28"/>
          <w:szCs w:val="28"/>
        </w:rPr>
        <w:t>экспресии</w:t>
      </w:r>
      <w:proofErr w:type="spellEnd"/>
      <w:r w:rsidRPr="00EF2326">
        <w:rPr>
          <w:i/>
          <w:iCs/>
          <w:sz w:val="28"/>
          <w:szCs w:val="28"/>
        </w:rPr>
        <w:t xml:space="preserve"> не тело, а пространство... Трансформация языка танца от Рудольфа </w:t>
      </w:r>
      <w:proofErr w:type="spellStart"/>
      <w:r w:rsidRPr="00EF2326">
        <w:rPr>
          <w:i/>
          <w:iCs/>
          <w:sz w:val="28"/>
          <w:szCs w:val="28"/>
        </w:rPr>
        <w:t>Лабана</w:t>
      </w:r>
      <w:proofErr w:type="spellEnd"/>
      <w:r w:rsidRPr="00EF2326">
        <w:rPr>
          <w:sz w:val="28"/>
          <w:szCs w:val="28"/>
        </w:rPr>
        <w:t xml:space="preserve">. </w:t>
      </w:r>
      <w:hyperlink r:id="rId35" w:history="1">
        <w:r w:rsidRPr="00EF2326">
          <w:rPr>
            <w:rStyle w:val="aa"/>
            <w:sz w:val="28"/>
            <w:szCs w:val="28"/>
          </w:rPr>
          <w:t>Https://Dzen.Ru/a/YIUh-HB3aApZYreF</w:t>
        </w:r>
      </w:hyperlink>
      <w:r w:rsidRPr="00EF2326">
        <w:rPr>
          <w:sz w:val="28"/>
          <w:szCs w:val="28"/>
        </w:rPr>
        <w:t>.</w:t>
      </w:r>
    </w:p>
    <w:p w14:paraId="75C51B40" w14:textId="526EDF39" w:rsidR="00EF2326" w:rsidRPr="00811C81" w:rsidRDefault="00EF2326" w:rsidP="0066701A">
      <w:pPr>
        <w:pStyle w:val="a8"/>
        <w:numPr>
          <w:ilvl w:val="0"/>
          <w:numId w:val="12"/>
        </w:numPr>
        <w:spacing w:after="0"/>
        <w:jc w:val="both"/>
        <w:rPr>
          <w:sz w:val="28"/>
          <w:szCs w:val="28"/>
          <w:lang w:val="en-US"/>
        </w:rPr>
      </w:pPr>
      <w:r w:rsidRPr="00811C81">
        <w:rPr>
          <w:sz w:val="28"/>
          <w:szCs w:val="28"/>
          <w:lang w:val="en-US"/>
        </w:rPr>
        <w:t xml:space="preserve"> </w:t>
      </w:r>
      <w:r w:rsidRPr="00EF2326">
        <w:rPr>
          <w:sz w:val="28"/>
          <w:szCs w:val="28"/>
          <w:lang w:val="en-US"/>
        </w:rPr>
        <w:t>Salazar S</w:t>
      </w:r>
      <w:r w:rsidR="00811C81" w:rsidRPr="00811C81">
        <w:rPr>
          <w:sz w:val="28"/>
          <w:szCs w:val="28"/>
          <w:lang w:val="en-US"/>
        </w:rPr>
        <w:t>.</w:t>
      </w:r>
      <w:r w:rsidRPr="00EF2326">
        <w:rPr>
          <w:sz w:val="28"/>
          <w:szCs w:val="28"/>
          <w:lang w:val="en-US"/>
        </w:rPr>
        <w:t xml:space="preserve"> (2012) Laban's </w:t>
      </w:r>
      <w:proofErr w:type="spellStart"/>
      <w:r w:rsidRPr="00EF2326">
        <w:rPr>
          <w:sz w:val="28"/>
          <w:szCs w:val="28"/>
          <w:lang w:val="en-US"/>
        </w:rPr>
        <w:t>Choreosophical</w:t>
      </w:r>
      <w:proofErr w:type="spellEnd"/>
      <w:r w:rsidRPr="00EF2326">
        <w:rPr>
          <w:sz w:val="28"/>
          <w:szCs w:val="28"/>
          <w:lang w:val="en-US"/>
        </w:rPr>
        <w:t xml:space="preserve"> Model: Movement </w:t>
      </w:r>
      <w:proofErr w:type="spellStart"/>
      <w:r w:rsidRPr="00EF2326">
        <w:rPr>
          <w:sz w:val="28"/>
          <w:szCs w:val="28"/>
          <w:lang w:val="en-US"/>
        </w:rPr>
        <w:t>Visualisation</w:t>
      </w:r>
      <w:proofErr w:type="spellEnd"/>
      <w:r w:rsidRPr="00EF2326">
        <w:rPr>
          <w:sz w:val="28"/>
          <w:szCs w:val="28"/>
          <w:lang w:val="en-US"/>
        </w:rPr>
        <w:t xml:space="preserve"> Analysis and the Use of Graphic Media in Dance Studies. </w:t>
      </w:r>
      <w:r w:rsidRPr="00811C81">
        <w:rPr>
          <w:sz w:val="28"/>
          <w:szCs w:val="28"/>
          <w:lang w:val="en-US"/>
        </w:rPr>
        <w:t>Dance Research, 30 (2). pp. 147-168. ISSN 0264-2875</w:t>
      </w:r>
    </w:p>
    <w:p w14:paraId="25B34D21"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Rodrigo Alves do Nascimento (2019). Yuri </w:t>
      </w:r>
      <w:proofErr w:type="spellStart"/>
      <w:r w:rsidRPr="00EF2326">
        <w:rPr>
          <w:sz w:val="28"/>
          <w:szCs w:val="28"/>
          <w:lang w:val="en-US"/>
        </w:rPr>
        <w:t>Lotman</w:t>
      </w:r>
      <w:proofErr w:type="spellEnd"/>
      <w:r w:rsidRPr="00EF2326">
        <w:rPr>
          <w:sz w:val="28"/>
          <w:szCs w:val="28"/>
          <w:lang w:val="en-US"/>
        </w:rPr>
        <w:t xml:space="preserve"> and the Semiotics of Theatre. </w:t>
      </w:r>
      <w:proofErr w:type="spellStart"/>
      <w:r w:rsidRPr="00EF2326">
        <w:rPr>
          <w:sz w:val="28"/>
          <w:szCs w:val="28"/>
          <w:lang w:val="en-US"/>
        </w:rPr>
        <w:t>Bakhtiniana</w:t>
      </w:r>
      <w:proofErr w:type="spellEnd"/>
      <w:r w:rsidRPr="00EF2326">
        <w:rPr>
          <w:sz w:val="28"/>
          <w:szCs w:val="28"/>
          <w:lang w:val="en-US"/>
        </w:rPr>
        <w:t>, São Paulo, 14 (3): 208-229</w:t>
      </w:r>
    </w:p>
    <w:p w14:paraId="6AA2AD99" w14:textId="7927AA9A"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proofErr w:type="spellStart"/>
      <w:r w:rsidRPr="00EF2326">
        <w:rPr>
          <w:sz w:val="28"/>
          <w:szCs w:val="28"/>
          <w:lang w:val="en-US"/>
        </w:rPr>
        <w:t>Lotman</w:t>
      </w:r>
      <w:proofErr w:type="spellEnd"/>
      <w:r w:rsidRPr="00EF2326">
        <w:rPr>
          <w:sz w:val="28"/>
          <w:szCs w:val="28"/>
          <w:lang w:val="en-US"/>
        </w:rPr>
        <w:t xml:space="preserve"> Y. (2005). </w:t>
      </w:r>
      <w:r w:rsidRPr="00EF2326">
        <w:rPr>
          <w:i/>
          <w:iCs/>
          <w:sz w:val="28"/>
          <w:szCs w:val="28"/>
          <w:lang w:val="en-US"/>
        </w:rPr>
        <w:t xml:space="preserve">On the </w:t>
      </w:r>
      <w:proofErr w:type="spellStart"/>
      <w:r w:rsidRPr="00EF2326">
        <w:rPr>
          <w:i/>
          <w:iCs/>
          <w:sz w:val="28"/>
          <w:szCs w:val="28"/>
          <w:lang w:val="en-US"/>
        </w:rPr>
        <w:t>semiosphere</w:t>
      </w:r>
      <w:proofErr w:type="spellEnd"/>
      <w:r w:rsidRPr="00EF2326">
        <w:rPr>
          <w:sz w:val="28"/>
          <w:szCs w:val="28"/>
          <w:lang w:val="en-US"/>
        </w:rPr>
        <w:t>. Https://Www.Ceeol.Com/Search/Article-Detail?Id=14996.</w:t>
      </w:r>
    </w:p>
    <w:p w14:paraId="7DEAB2C6" w14:textId="01C8D1A8"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proofErr w:type="spellStart"/>
      <w:r w:rsidRPr="00EF2326">
        <w:rPr>
          <w:sz w:val="28"/>
          <w:szCs w:val="28"/>
          <w:lang w:val="en-US"/>
        </w:rPr>
        <w:t>Nöth</w:t>
      </w:r>
      <w:proofErr w:type="spellEnd"/>
      <w:r w:rsidRPr="00EF2326">
        <w:rPr>
          <w:sz w:val="28"/>
          <w:szCs w:val="28"/>
          <w:lang w:val="en-US"/>
        </w:rPr>
        <w:t xml:space="preserve"> W. "Yuri </w:t>
      </w:r>
      <w:proofErr w:type="spellStart"/>
      <w:r w:rsidRPr="00EF2326">
        <w:rPr>
          <w:sz w:val="28"/>
          <w:szCs w:val="28"/>
          <w:lang w:val="en-US"/>
        </w:rPr>
        <w:t>Lotman</w:t>
      </w:r>
      <w:proofErr w:type="spellEnd"/>
      <w:r w:rsidRPr="00EF2326">
        <w:rPr>
          <w:sz w:val="28"/>
          <w:szCs w:val="28"/>
          <w:lang w:val="en-US"/>
        </w:rPr>
        <w:t xml:space="preserve"> on metaphors and culture as self-referential </w:t>
      </w:r>
      <w:proofErr w:type="spellStart"/>
      <w:r w:rsidRPr="00EF2326">
        <w:rPr>
          <w:sz w:val="28"/>
          <w:szCs w:val="28"/>
          <w:lang w:val="en-US"/>
        </w:rPr>
        <w:t>semiospheres</w:t>
      </w:r>
      <w:proofErr w:type="spellEnd"/>
      <w:r w:rsidRPr="00EF2326">
        <w:rPr>
          <w:sz w:val="28"/>
          <w:szCs w:val="28"/>
          <w:lang w:val="en-US"/>
        </w:rPr>
        <w:t xml:space="preserve">", </w:t>
      </w:r>
      <w:proofErr w:type="spellStart"/>
      <w:r w:rsidRPr="00EF2326">
        <w:rPr>
          <w:sz w:val="28"/>
          <w:szCs w:val="28"/>
          <w:lang w:val="en-US"/>
        </w:rPr>
        <w:t>Semiotica</w:t>
      </w:r>
      <w:proofErr w:type="spellEnd"/>
      <w:r w:rsidRPr="00EF2326">
        <w:rPr>
          <w:sz w:val="28"/>
          <w:szCs w:val="28"/>
          <w:lang w:val="en-US"/>
        </w:rPr>
        <w:t xml:space="preserve"> 161–1/4 (2006), p. 249–250</w:t>
      </w:r>
    </w:p>
    <w:p w14:paraId="2FD96139"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Semiotics of conflict A LOTMANIAN PERSPECTIVE. Edited by Daniele </w:t>
      </w:r>
      <w:proofErr w:type="spellStart"/>
      <w:r w:rsidRPr="00EF2326">
        <w:rPr>
          <w:sz w:val="28"/>
          <w:szCs w:val="28"/>
          <w:lang w:val="en-US"/>
        </w:rPr>
        <w:t>Monticelli</w:t>
      </w:r>
      <w:proofErr w:type="spellEnd"/>
      <w:r w:rsidRPr="00EF2326">
        <w:rPr>
          <w:sz w:val="28"/>
          <w:szCs w:val="28"/>
          <w:lang w:val="en-US"/>
        </w:rPr>
        <w:t xml:space="preserve">, Merit Maran and </w:t>
      </w:r>
      <w:proofErr w:type="spellStart"/>
      <w:r w:rsidRPr="00EF2326">
        <w:rPr>
          <w:sz w:val="28"/>
          <w:szCs w:val="28"/>
          <w:lang w:val="en-US"/>
        </w:rPr>
        <w:t>Franciscu</w:t>
      </w:r>
      <w:proofErr w:type="spellEnd"/>
      <w:r w:rsidRPr="00EF2326">
        <w:rPr>
          <w:sz w:val="28"/>
          <w:szCs w:val="28"/>
          <w:lang w:val="en-US"/>
        </w:rPr>
        <w:t xml:space="preserve"> </w:t>
      </w:r>
      <w:proofErr w:type="spellStart"/>
      <w:r w:rsidRPr="00EF2326">
        <w:rPr>
          <w:sz w:val="28"/>
          <w:szCs w:val="28"/>
          <w:lang w:val="en-US"/>
        </w:rPr>
        <w:t>Sedda</w:t>
      </w:r>
      <w:proofErr w:type="spellEnd"/>
      <w:r w:rsidRPr="00EF2326">
        <w:rPr>
          <w:sz w:val="28"/>
          <w:szCs w:val="28"/>
          <w:lang w:val="en-US"/>
        </w:rPr>
        <w:t>. Tallinn University</w:t>
      </w:r>
    </w:p>
    <w:p w14:paraId="417394F5"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Husserl E. </w:t>
      </w:r>
      <w:r w:rsidRPr="00EF2326">
        <w:rPr>
          <w:i/>
          <w:iCs/>
          <w:sz w:val="28"/>
          <w:szCs w:val="28"/>
          <w:lang w:val="en-US"/>
        </w:rPr>
        <w:t>The Phenomenology of Internal Time-Consciousness</w:t>
      </w:r>
      <w:r w:rsidRPr="00EF2326">
        <w:rPr>
          <w:sz w:val="28"/>
          <w:szCs w:val="28"/>
          <w:lang w:val="en-US"/>
        </w:rPr>
        <w:t xml:space="preserve"> - </w:t>
      </w:r>
      <w:r w:rsidRPr="00EF2326">
        <w:rPr>
          <w:sz w:val="28"/>
          <w:szCs w:val="28"/>
        </w:rPr>
        <w:t>Блумингтон</w:t>
      </w:r>
      <w:r w:rsidRPr="00EF2326">
        <w:rPr>
          <w:sz w:val="28"/>
          <w:szCs w:val="28"/>
          <w:lang w:val="en-US"/>
        </w:rPr>
        <w:t>: Indiana University Press, 1964.</w:t>
      </w:r>
    </w:p>
    <w:p w14:paraId="0A265F43"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proofErr w:type="spellStart"/>
      <w:r w:rsidRPr="00EF2326">
        <w:rPr>
          <w:sz w:val="28"/>
          <w:szCs w:val="28"/>
          <w:lang w:val="en-US"/>
        </w:rPr>
        <w:t>Uspensky</w:t>
      </w:r>
      <w:proofErr w:type="spellEnd"/>
      <w:r w:rsidRPr="00EF2326">
        <w:rPr>
          <w:sz w:val="28"/>
          <w:szCs w:val="28"/>
          <w:lang w:val="en-US"/>
        </w:rPr>
        <w:t xml:space="preserve"> B. </w:t>
      </w:r>
      <w:r w:rsidRPr="00EF2326">
        <w:rPr>
          <w:i/>
          <w:iCs/>
          <w:sz w:val="28"/>
          <w:szCs w:val="28"/>
          <w:lang w:val="en-US"/>
        </w:rPr>
        <w:t>The Semiotics of the Russian Icon</w:t>
      </w:r>
      <w:r w:rsidRPr="00EF2326">
        <w:rPr>
          <w:sz w:val="28"/>
          <w:szCs w:val="28"/>
          <w:lang w:val="en-US"/>
        </w:rPr>
        <w:t xml:space="preserve"> - </w:t>
      </w:r>
      <w:proofErr w:type="spellStart"/>
      <w:r w:rsidRPr="00EF2326">
        <w:rPr>
          <w:sz w:val="28"/>
          <w:szCs w:val="28"/>
          <w:lang w:val="en-US"/>
        </w:rPr>
        <w:t>Lisse</w:t>
      </w:r>
      <w:proofErr w:type="spellEnd"/>
      <w:r w:rsidRPr="00EF2326">
        <w:rPr>
          <w:sz w:val="28"/>
          <w:szCs w:val="28"/>
          <w:lang w:val="en-US"/>
        </w:rPr>
        <w:t>: Peter de Ridder Press, 1976.</w:t>
      </w:r>
    </w:p>
    <w:p w14:paraId="7D214229" w14:textId="77777777"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w:t>
      </w:r>
      <w:r w:rsidRPr="00EF2326">
        <w:rPr>
          <w:sz w:val="28"/>
          <w:szCs w:val="28"/>
        </w:rPr>
        <w:t>Мерло-Понти М. </w:t>
      </w:r>
      <w:r w:rsidRPr="00EF2326">
        <w:rPr>
          <w:i/>
          <w:iCs/>
          <w:sz w:val="28"/>
          <w:szCs w:val="28"/>
        </w:rPr>
        <w:t>Феноменология восприятия</w:t>
      </w:r>
      <w:r w:rsidRPr="00EF2326">
        <w:rPr>
          <w:sz w:val="28"/>
          <w:szCs w:val="28"/>
        </w:rPr>
        <w:t> - СПб.: Ювента, 1999.</w:t>
      </w:r>
    </w:p>
    <w:p w14:paraId="7FF42144" w14:textId="2E7ACD25" w:rsidR="00EF2326" w:rsidRPr="00EF2326" w:rsidRDefault="00EF2326" w:rsidP="0066701A">
      <w:pPr>
        <w:pStyle w:val="a8"/>
        <w:numPr>
          <w:ilvl w:val="0"/>
          <w:numId w:val="12"/>
        </w:numPr>
        <w:spacing w:after="0"/>
        <w:jc w:val="both"/>
        <w:rPr>
          <w:sz w:val="28"/>
          <w:szCs w:val="28"/>
        </w:rPr>
      </w:pPr>
      <w:r w:rsidRPr="00EF2326">
        <w:rPr>
          <w:sz w:val="28"/>
          <w:szCs w:val="28"/>
        </w:rPr>
        <w:t xml:space="preserve"> Успенский Б. </w:t>
      </w:r>
      <w:r w:rsidRPr="00EF2326">
        <w:rPr>
          <w:i/>
          <w:iCs/>
          <w:sz w:val="28"/>
          <w:szCs w:val="28"/>
        </w:rPr>
        <w:t>Поэтика композиции</w:t>
      </w:r>
      <w:r w:rsidRPr="00EF2326">
        <w:rPr>
          <w:sz w:val="28"/>
          <w:szCs w:val="28"/>
        </w:rPr>
        <w:t> - М.: Искусство, 1970.</w:t>
      </w:r>
    </w:p>
    <w:p w14:paraId="53AD3001" w14:textId="381CCF12"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proofErr w:type="spellStart"/>
      <w:r w:rsidRPr="00EF2326">
        <w:rPr>
          <w:sz w:val="28"/>
          <w:szCs w:val="28"/>
          <w:lang w:val="en-US"/>
        </w:rPr>
        <w:t>Uspenskij</w:t>
      </w:r>
      <w:proofErr w:type="spellEnd"/>
      <w:r w:rsidRPr="00EF2326">
        <w:rPr>
          <w:sz w:val="28"/>
          <w:szCs w:val="28"/>
          <w:lang w:val="en-US"/>
        </w:rPr>
        <w:t xml:space="preserve"> B. (2017). Semiotics and culture: The perception of time as a semiotic problem. </w:t>
      </w:r>
      <w:proofErr w:type="spellStart"/>
      <w:r w:rsidRPr="00EF2326">
        <w:rPr>
          <w:i/>
          <w:iCs/>
          <w:sz w:val="28"/>
          <w:szCs w:val="28"/>
        </w:rPr>
        <w:t>Sign</w:t>
      </w:r>
      <w:proofErr w:type="spellEnd"/>
      <w:r w:rsidRPr="00EF2326">
        <w:rPr>
          <w:i/>
          <w:iCs/>
          <w:sz w:val="28"/>
          <w:szCs w:val="28"/>
        </w:rPr>
        <w:t xml:space="preserve"> Systems Studies</w:t>
      </w:r>
      <w:r w:rsidRPr="00EF2326">
        <w:rPr>
          <w:sz w:val="28"/>
          <w:szCs w:val="28"/>
        </w:rPr>
        <w:t>, </w:t>
      </w:r>
      <w:r w:rsidRPr="00EF2326">
        <w:rPr>
          <w:i/>
          <w:iCs/>
          <w:sz w:val="28"/>
          <w:szCs w:val="28"/>
        </w:rPr>
        <w:t>45</w:t>
      </w:r>
      <w:r w:rsidRPr="00EF2326">
        <w:rPr>
          <w:sz w:val="28"/>
          <w:szCs w:val="28"/>
        </w:rPr>
        <w:t>(3/4), 230–248. https://doi.org/10.12697/SSS.2017.45.3-4.02</w:t>
      </w:r>
    </w:p>
    <w:p w14:paraId="36176B68" w14:textId="60A8362A" w:rsidR="00EF2326" w:rsidRPr="00EF2326" w:rsidRDefault="00EF2326" w:rsidP="0066701A">
      <w:pPr>
        <w:pStyle w:val="a8"/>
        <w:numPr>
          <w:ilvl w:val="0"/>
          <w:numId w:val="12"/>
        </w:numPr>
        <w:spacing w:after="0"/>
        <w:jc w:val="both"/>
        <w:rPr>
          <w:sz w:val="28"/>
          <w:szCs w:val="28"/>
        </w:rPr>
      </w:pPr>
      <w:r w:rsidRPr="00EF2326">
        <w:rPr>
          <w:sz w:val="28"/>
          <w:szCs w:val="28"/>
        </w:rPr>
        <w:t xml:space="preserve"> Лотман Ю. </w:t>
      </w:r>
      <w:proofErr w:type="spellStart"/>
      <w:r w:rsidRPr="00EF2326">
        <w:rPr>
          <w:i/>
          <w:iCs/>
          <w:sz w:val="28"/>
          <w:szCs w:val="28"/>
        </w:rPr>
        <w:t>Семиосфера</w:t>
      </w:r>
      <w:proofErr w:type="spellEnd"/>
      <w:r w:rsidRPr="00EF2326">
        <w:rPr>
          <w:sz w:val="28"/>
          <w:szCs w:val="28"/>
        </w:rPr>
        <w:t>. - СПб.: Искусство-СПб, 2000.</w:t>
      </w:r>
    </w:p>
    <w:p w14:paraId="3B8054D7" w14:textId="77777777" w:rsidR="00EF2326" w:rsidRPr="00EF2326" w:rsidRDefault="00EF2326" w:rsidP="0066701A">
      <w:pPr>
        <w:pStyle w:val="a8"/>
        <w:numPr>
          <w:ilvl w:val="0"/>
          <w:numId w:val="12"/>
        </w:numPr>
        <w:spacing w:after="0"/>
        <w:jc w:val="both"/>
        <w:rPr>
          <w:sz w:val="28"/>
          <w:szCs w:val="28"/>
        </w:rPr>
      </w:pPr>
      <w:r w:rsidRPr="00EF2326">
        <w:rPr>
          <w:sz w:val="28"/>
          <w:szCs w:val="28"/>
        </w:rPr>
        <w:t xml:space="preserve"> Гадамер Х.-Г. Истина и метод: Основы философской герменевтики / Пер. с нем.; общ. ред. и вступ. ст. Б. Н. Бессонова. - М.: Прогресс, 1988. - 704 с.</w:t>
      </w:r>
    </w:p>
    <w:p w14:paraId="454390B3" w14:textId="4B511B80"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Bourgeois J</w:t>
      </w:r>
      <w:r w:rsidR="003978C9" w:rsidRPr="003978C9">
        <w:rPr>
          <w:sz w:val="28"/>
          <w:szCs w:val="28"/>
          <w:lang w:val="en-US"/>
        </w:rPr>
        <w:t>.</w:t>
      </w:r>
      <w:r w:rsidRPr="00EF2326">
        <w:rPr>
          <w:sz w:val="28"/>
          <w:szCs w:val="28"/>
          <w:lang w:val="en-US"/>
        </w:rPr>
        <w:t xml:space="preserve"> "The Aesthetic Hermeneutics of Hans-Georg Gadamer and Hans </w:t>
      </w:r>
      <w:proofErr w:type="spellStart"/>
      <w:r w:rsidRPr="00EF2326">
        <w:rPr>
          <w:sz w:val="28"/>
          <w:szCs w:val="28"/>
          <w:lang w:val="en-US"/>
        </w:rPr>
        <w:t>Urs</w:t>
      </w:r>
      <w:proofErr w:type="spellEnd"/>
      <w:r w:rsidRPr="00EF2326">
        <w:rPr>
          <w:sz w:val="28"/>
          <w:szCs w:val="28"/>
          <w:lang w:val="en-US"/>
        </w:rPr>
        <w:t xml:space="preserve"> von Balthasar" (2007). Marian Library Faculty Publications. Paper 7. </w:t>
      </w:r>
      <w:hyperlink r:id="rId36" w:history="1">
        <w:r w:rsidRPr="00EF2326">
          <w:rPr>
            <w:rStyle w:val="aa"/>
            <w:sz w:val="28"/>
            <w:szCs w:val="28"/>
            <w:lang w:val="en-US"/>
          </w:rPr>
          <w:t>https://ecommons.udayton.edu/imri_faculty_publications/7</w:t>
        </w:r>
      </w:hyperlink>
    </w:p>
    <w:p w14:paraId="4C12FFA3" w14:textId="7D542D2A"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w:t>
      </w:r>
      <w:r w:rsidRPr="00EF2326">
        <w:rPr>
          <w:sz w:val="28"/>
          <w:szCs w:val="28"/>
        </w:rPr>
        <w:t xml:space="preserve">Воронин Р. Философско-эстетические и художественные аспекты танцевального искусства (спортивный бальный танец, вторая половина XX века): </w:t>
      </w:r>
      <w:proofErr w:type="spellStart"/>
      <w:r w:rsidRPr="00EF2326">
        <w:rPr>
          <w:sz w:val="28"/>
          <w:szCs w:val="28"/>
        </w:rPr>
        <w:t>дис</w:t>
      </w:r>
      <w:proofErr w:type="spellEnd"/>
      <w:r w:rsidRPr="00EF2326">
        <w:rPr>
          <w:sz w:val="28"/>
          <w:szCs w:val="28"/>
        </w:rPr>
        <w:t>. кан. искусствоведения. – СПб., 2007. – 207 с.</w:t>
      </w:r>
    </w:p>
    <w:p w14:paraId="0FE5FD8A" w14:textId="2155B28D" w:rsidR="00EF2326" w:rsidRPr="003978C9" w:rsidRDefault="00EF2326" w:rsidP="0066701A">
      <w:pPr>
        <w:pStyle w:val="a8"/>
        <w:numPr>
          <w:ilvl w:val="0"/>
          <w:numId w:val="12"/>
        </w:numPr>
        <w:spacing w:after="0"/>
        <w:jc w:val="both"/>
        <w:rPr>
          <w:sz w:val="28"/>
          <w:szCs w:val="28"/>
          <w:lang w:val="en-US"/>
        </w:rPr>
      </w:pPr>
      <w:r w:rsidRPr="003978C9">
        <w:rPr>
          <w:sz w:val="28"/>
          <w:szCs w:val="28"/>
          <w:lang w:val="en-US"/>
        </w:rPr>
        <w:t xml:space="preserve"> </w:t>
      </w:r>
      <w:r w:rsidRPr="00D55D1A">
        <w:rPr>
          <w:sz w:val="28"/>
          <w:szCs w:val="28"/>
          <w:lang w:val="de-DE"/>
        </w:rPr>
        <w:t xml:space="preserve">Schleiermacher F. Hermeneutik und Kritik mit besonderer Beziehung auf das Neue Testament. </w:t>
      </w:r>
      <w:r w:rsidRPr="003978C9">
        <w:rPr>
          <w:sz w:val="28"/>
          <w:szCs w:val="28"/>
          <w:lang w:val="en-US"/>
        </w:rPr>
        <w:t>Berlin: Reimer, 1838.</w:t>
      </w:r>
    </w:p>
    <w:p w14:paraId="053C4B23" w14:textId="6FAF7C4C" w:rsidR="00EF2326" w:rsidRPr="003978C9" w:rsidRDefault="00EF2326" w:rsidP="0066701A">
      <w:pPr>
        <w:pStyle w:val="a8"/>
        <w:numPr>
          <w:ilvl w:val="0"/>
          <w:numId w:val="12"/>
        </w:numPr>
        <w:spacing w:after="0"/>
        <w:jc w:val="both"/>
        <w:rPr>
          <w:sz w:val="28"/>
          <w:szCs w:val="28"/>
          <w:lang w:val="en-US"/>
        </w:rPr>
      </w:pPr>
      <w:r w:rsidRPr="00D55D1A">
        <w:rPr>
          <w:sz w:val="28"/>
          <w:szCs w:val="28"/>
          <w:lang w:val="de-DE"/>
        </w:rPr>
        <w:t xml:space="preserve"> Schmidt L.K. Understanding </w:t>
      </w:r>
      <w:proofErr w:type="spellStart"/>
      <w:r w:rsidRPr="00D55D1A">
        <w:rPr>
          <w:sz w:val="28"/>
          <w:szCs w:val="28"/>
          <w:lang w:val="de-DE"/>
        </w:rPr>
        <w:t>Hermeneutics</w:t>
      </w:r>
      <w:proofErr w:type="spellEnd"/>
      <w:r w:rsidRPr="00D55D1A">
        <w:rPr>
          <w:sz w:val="28"/>
          <w:szCs w:val="28"/>
          <w:lang w:val="de-DE"/>
        </w:rPr>
        <w:t xml:space="preserve">. </w:t>
      </w:r>
      <w:proofErr w:type="spellStart"/>
      <w:r w:rsidRPr="003978C9">
        <w:rPr>
          <w:sz w:val="28"/>
          <w:szCs w:val="28"/>
          <w:lang w:val="en-US"/>
        </w:rPr>
        <w:t>Stocksfield</w:t>
      </w:r>
      <w:proofErr w:type="spellEnd"/>
      <w:r w:rsidRPr="003978C9">
        <w:rPr>
          <w:sz w:val="28"/>
          <w:szCs w:val="28"/>
          <w:lang w:val="en-US"/>
        </w:rPr>
        <w:t>: Acumen, 2006.</w:t>
      </w:r>
    </w:p>
    <w:p w14:paraId="751B336F" w14:textId="77777777"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Stanford Encyclopedia of Philosophy. Hermeneutics. </w:t>
      </w:r>
      <w:r w:rsidRPr="00EF2326">
        <w:rPr>
          <w:sz w:val="28"/>
          <w:szCs w:val="28"/>
        </w:rPr>
        <w:t>2020.</w:t>
      </w:r>
    </w:p>
    <w:p w14:paraId="2F913298" w14:textId="3A406ED7" w:rsidR="00EF2326" w:rsidRPr="003978C9" w:rsidRDefault="00EF2326" w:rsidP="0066701A">
      <w:pPr>
        <w:pStyle w:val="a8"/>
        <w:numPr>
          <w:ilvl w:val="0"/>
          <w:numId w:val="12"/>
        </w:numPr>
        <w:spacing w:after="0"/>
        <w:jc w:val="both"/>
        <w:rPr>
          <w:sz w:val="28"/>
          <w:szCs w:val="28"/>
          <w:lang w:val="en-US"/>
        </w:rPr>
      </w:pPr>
      <w:r w:rsidRPr="00EF2326">
        <w:rPr>
          <w:sz w:val="28"/>
          <w:szCs w:val="28"/>
          <w:lang w:val="en-US"/>
        </w:rPr>
        <w:t xml:space="preserve"> Schleiermacher F. Hermeneutics and Criticism. </w:t>
      </w:r>
      <w:r w:rsidRPr="003978C9">
        <w:rPr>
          <w:sz w:val="28"/>
          <w:szCs w:val="28"/>
          <w:lang w:val="en-US"/>
        </w:rPr>
        <w:t>Cambridge: Cambridge University Press, 1998.</w:t>
      </w:r>
    </w:p>
    <w:p w14:paraId="704EC210" w14:textId="54E8F211" w:rsidR="00EF2326" w:rsidRPr="003978C9" w:rsidRDefault="00EF2326" w:rsidP="0066701A">
      <w:pPr>
        <w:pStyle w:val="a8"/>
        <w:numPr>
          <w:ilvl w:val="0"/>
          <w:numId w:val="12"/>
        </w:numPr>
        <w:spacing w:after="0"/>
        <w:jc w:val="both"/>
        <w:rPr>
          <w:sz w:val="28"/>
          <w:szCs w:val="28"/>
          <w:lang w:val="en-US"/>
        </w:rPr>
      </w:pPr>
      <w:r w:rsidRPr="00EF2326">
        <w:rPr>
          <w:sz w:val="28"/>
          <w:szCs w:val="28"/>
          <w:lang w:val="en-US"/>
        </w:rPr>
        <w:t xml:space="preserve"> Gill S. Play – 3: Hans-Georg Gadamer. </w:t>
      </w:r>
      <w:r w:rsidRPr="003978C9">
        <w:rPr>
          <w:sz w:val="28"/>
          <w:szCs w:val="28"/>
          <w:lang w:val="en-US"/>
        </w:rPr>
        <w:t>Lecture PDFs.</w:t>
      </w:r>
    </w:p>
    <w:p w14:paraId="1877DFA5" w14:textId="4C908185" w:rsidR="00EF2326" w:rsidRPr="00EF2326" w:rsidRDefault="00EF2326" w:rsidP="0066701A">
      <w:pPr>
        <w:pStyle w:val="a8"/>
        <w:numPr>
          <w:ilvl w:val="0"/>
          <w:numId w:val="12"/>
        </w:numPr>
        <w:spacing w:after="0"/>
        <w:jc w:val="both"/>
        <w:rPr>
          <w:sz w:val="28"/>
          <w:szCs w:val="28"/>
        </w:rPr>
      </w:pPr>
      <w:r w:rsidRPr="003978C9">
        <w:rPr>
          <w:sz w:val="28"/>
          <w:szCs w:val="28"/>
        </w:rPr>
        <w:t xml:space="preserve"> </w:t>
      </w:r>
      <w:proofErr w:type="spellStart"/>
      <w:r w:rsidRPr="00EF2326">
        <w:rPr>
          <w:sz w:val="28"/>
          <w:szCs w:val="28"/>
        </w:rPr>
        <w:t>Россиус</w:t>
      </w:r>
      <w:proofErr w:type="spellEnd"/>
      <w:r w:rsidRPr="00EF2326">
        <w:rPr>
          <w:sz w:val="28"/>
          <w:szCs w:val="28"/>
        </w:rPr>
        <w:t xml:space="preserve"> Ю. «О теории интерпретации Э. Бетти». </w:t>
      </w:r>
      <w:r w:rsidRPr="00EF2326">
        <w:rPr>
          <w:i/>
          <w:iCs/>
          <w:sz w:val="28"/>
          <w:szCs w:val="28"/>
        </w:rPr>
        <w:t>История философии</w:t>
      </w:r>
      <w:r w:rsidRPr="00EF2326">
        <w:rPr>
          <w:sz w:val="28"/>
          <w:szCs w:val="28"/>
        </w:rPr>
        <w:t>, № 17, 2012, с. 83-89.</w:t>
      </w:r>
    </w:p>
    <w:p w14:paraId="49CB6BEC" w14:textId="621841C6"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bookmarkStart w:id="162" w:name="_Hlk198473090"/>
      <w:proofErr w:type="spellStart"/>
      <w:r w:rsidRPr="00EF2326">
        <w:rPr>
          <w:sz w:val="28"/>
          <w:szCs w:val="28"/>
        </w:rPr>
        <w:t>Молдахметова</w:t>
      </w:r>
      <w:proofErr w:type="spellEnd"/>
      <w:r w:rsidRPr="00EF2326">
        <w:rPr>
          <w:sz w:val="28"/>
          <w:szCs w:val="28"/>
        </w:rPr>
        <w:t xml:space="preserve"> А. Режиссёрская интерпретация казахского танца в хореографическом искусстве Казахстана конца ХХ-начала ХХI века: </w:t>
      </w:r>
      <w:proofErr w:type="spellStart"/>
      <w:r w:rsidRPr="00EF2326">
        <w:rPr>
          <w:sz w:val="28"/>
          <w:szCs w:val="28"/>
        </w:rPr>
        <w:t>дис</w:t>
      </w:r>
      <w:proofErr w:type="spellEnd"/>
      <w:r w:rsidRPr="00EF2326">
        <w:rPr>
          <w:sz w:val="28"/>
          <w:szCs w:val="28"/>
        </w:rPr>
        <w:t xml:space="preserve">.   </w:t>
      </w:r>
      <w:r w:rsidRPr="00EF2326">
        <w:rPr>
          <w:sz w:val="28"/>
          <w:szCs w:val="28"/>
        </w:rPr>
        <w:lastRenderedPageBreak/>
        <w:t xml:space="preserve">…  </w:t>
      </w:r>
      <w:proofErr w:type="spellStart"/>
      <w:r w:rsidRPr="00EF2326">
        <w:rPr>
          <w:sz w:val="28"/>
          <w:szCs w:val="28"/>
        </w:rPr>
        <w:t>докт</w:t>
      </w:r>
      <w:proofErr w:type="spellEnd"/>
      <w:r w:rsidRPr="00EF2326">
        <w:rPr>
          <w:sz w:val="28"/>
          <w:szCs w:val="28"/>
        </w:rPr>
        <w:t xml:space="preserve">. филос. (PhD). – Алматы: </w:t>
      </w:r>
      <w:proofErr w:type="spellStart"/>
      <w:r w:rsidRPr="00EF2326">
        <w:rPr>
          <w:sz w:val="28"/>
          <w:szCs w:val="28"/>
        </w:rPr>
        <w:t>КазНАИ</w:t>
      </w:r>
      <w:proofErr w:type="spellEnd"/>
      <w:r w:rsidRPr="00EF2326">
        <w:rPr>
          <w:sz w:val="28"/>
          <w:szCs w:val="28"/>
        </w:rPr>
        <w:t xml:space="preserve"> им. Т.К. </w:t>
      </w:r>
      <w:proofErr w:type="spellStart"/>
      <w:r w:rsidRPr="00EF2326">
        <w:rPr>
          <w:sz w:val="28"/>
          <w:szCs w:val="28"/>
        </w:rPr>
        <w:t>Жургенова</w:t>
      </w:r>
      <w:proofErr w:type="spellEnd"/>
      <w:r w:rsidRPr="00EF2326">
        <w:rPr>
          <w:sz w:val="28"/>
          <w:szCs w:val="28"/>
        </w:rPr>
        <w:t>, 2020. – 151 с.</w:t>
      </w:r>
    </w:p>
    <w:bookmarkEnd w:id="162"/>
    <w:p w14:paraId="1BF8124E" w14:textId="77777777" w:rsidR="00EF2326" w:rsidRPr="00EF2326" w:rsidRDefault="00EF2326" w:rsidP="0066701A">
      <w:pPr>
        <w:pStyle w:val="a8"/>
        <w:numPr>
          <w:ilvl w:val="0"/>
          <w:numId w:val="12"/>
        </w:numPr>
        <w:spacing w:after="0"/>
        <w:jc w:val="both"/>
        <w:rPr>
          <w:sz w:val="28"/>
          <w:szCs w:val="28"/>
        </w:rPr>
      </w:pPr>
      <w:r w:rsidRPr="00EF2326">
        <w:rPr>
          <w:sz w:val="28"/>
          <w:szCs w:val="28"/>
        </w:rPr>
        <w:t xml:space="preserve"> «Герменевтический анализ». </w:t>
      </w:r>
      <w:proofErr w:type="spellStart"/>
      <w:r w:rsidRPr="00EF2326">
        <w:rPr>
          <w:i/>
          <w:iCs/>
          <w:sz w:val="28"/>
          <w:szCs w:val="28"/>
          <w:lang w:val="en-US"/>
        </w:rPr>
        <w:t>Psylib</w:t>
      </w:r>
      <w:proofErr w:type="spellEnd"/>
      <w:r w:rsidRPr="00EF2326">
        <w:rPr>
          <w:i/>
          <w:iCs/>
          <w:sz w:val="28"/>
          <w:szCs w:val="28"/>
        </w:rPr>
        <w:t>,</w:t>
      </w:r>
      <w:r w:rsidRPr="00EF2326">
        <w:rPr>
          <w:sz w:val="28"/>
          <w:szCs w:val="28"/>
        </w:rPr>
        <w:t xml:space="preserve"> </w:t>
      </w:r>
      <w:hyperlink r:id="rId37" w:history="1">
        <w:r w:rsidRPr="00EF2326">
          <w:rPr>
            <w:rStyle w:val="aa"/>
            <w:sz w:val="28"/>
            <w:szCs w:val="28"/>
            <w:lang w:val="en-US"/>
          </w:rPr>
          <w:t>www</w:t>
        </w:r>
        <w:r w:rsidRPr="00EF2326">
          <w:rPr>
            <w:rStyle w:val="aa"/>
            <w:sz w:val="28"/>
            <w:szCs w:val="28"/>
          </w:rPr>
          <w:t>.</w:t>
        </w:r>
        <w:proofErr w:type="spellStart"/>
        <w:r w:rsidRPr="00EF2326">
          <w:rPr>
            <w:rStyle w:val="aa"/>
            <w:sz w:val="28"/>
            <w:szCs w:val="28"/>
            <w:lang w:val="en-US"/>
          </w:rPr>
          <w:t>psylib</w:t>
        </w:r>
        <w:proofErr w:type="spellEnd"/>
        <w:r w:rsidRPr="00EF2326">
          <w:rPr>
            <w:rStyle w:val="aa"/>
            <w:sz w:val="28"/>
            <w:szCs w:val="28"/>
          </w:rPr>
          <w:t>.</w:t>
        </w:r>
        <w:r w:rsidRPr="00EF2326">
          <w:rPr>
            <w:rStyle w:val="aa"/>
            <w:sz w:val="28"/>
            <w:szCs w:val="28"/>
            <w:lang w:val="en-US"/>
          </w:rPr>
          <w:t>org</w:t>
        </w:r>
        <w:r w:rsidRPr="00EF2326">
          <w:rPr>
            <w:rStyle w:val="aa"/>
            <w:sz w:val="28"/>
            <w:szCs w:val="28"/>
          </w:rPr>
          <w:t>.</w:t>
        </w:r>
        <w:proofErr w:type="spellStart"/>
        <w:r w:rsidRPr="00EF2326">
          <w:rPr>
            <w:rStyle w:val="aa"/>
            <w:sz w:val="28"/>
            <w:szCs w:val="28"/>
            <w:lang w:val="en-US"/>
          </w:rPr>
          <w:t>ua</w:t>
        </w:r>
        <w:proofErr w:type="spellEnd"/>
        <w:r w:rsidRPr="00EF2326">
          <w:rPr>
            <w:rStyle w:val="aa"/>
            <w:sz w:val="28"/>
            <w:szCs w:val="28"/>
          </w:rPr>
          <w:t>/</w:t>
        </w:r>
        <w:r w:rsidRPr="00EF2326">
          <w:rPr>
            <w:rStyle w:val="aa"/>
            <w:sz w:val="28"/>
            <w:szCs w:val="28"/>
            <w:lang w:val="en-US"/>
          </w:rPr>
          <w:t>books</w:t>
        </w:r>
        <w:r w:rsidRPr="00EF2326">
          <w:rPr>
            <w:rStyle w:val="aa"/>
            <w:sz w:val="28"/>
            <w:szCs w:val="28"/>
          </w:rPr>
          <w:t>/</w:t>
        </w:r>
        <w:r w:rsidRPr="00EF2326">
          <w:rPr>
            <w:rStyle w:val="aa"/>
            <w:sz w:val="28"/>
            <w:szCs w:val="28"/>
            <w:lang w:val="en-US"/>
          </w:rPr>
          <w:t>babus</w:t>
        </w:r>
        <w:r w:rsidRPr="00EF2326">
          <w:rPr>
            <w:rStyle w:val="aa"/>
            <w:sz w:val="28"/>
            <w:szCs w:val="28"/>
          </w:rPr>
          <w:t>01/</w:t>
        </w:r>
        <w:r w:rsidRPr="00EF2326">
          <w:rPr>
            <w:rStyle w:val="aa"/>
            <w:sz w:val="28"/>
            <w:szCs w:val="28"/>
            <w:lang w:val="en-US"/>
          </w:rPr>
          <w:t>txt</w:t>
        </w:r>
        <w:r w:rsidRPr="00EF2326">
          <w:rPr>
            <w:rStyle w:val="aa"/>
            <w:sz w:val="28"/>
            <w:szCs w:val="28"/>
          </w:rPr>
          <w:t>09.</w:t>
        </w:r>
        <w:r w:rsidRPr="00EF2326">
          <w:rPr>
            <w:rStyle w:val="aa"/>
            <w:sz w:val="28"/>
            <w:szCs w:val="28"/>
            <w:lang w:val="en-US"/>
          </w:rPr>
          <w:t>htm</w:t>
        </w:r>
      </w:hyperlink>
      <w:r w:rsidRPr="00EF2326">
        <w:rPr>
          <w:sz w:val="28"/>
          <w:szCs w:val="28"/>
        </w:rPr>
        <w:t>. Дата доступа 20 января 2025.</w:t>
      </w:r>
    </w:p>
    <w:p w14:paraId="16E2FE73" w14:textId="2EC78374"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proofErr w:type="spellStart"/>
      <w:r w:rsidRPr="00EF2326">
        <w:rPr>
          <w:sz w:val="28"/>
          <w:szCs w:val="28"/>
        </w:rPr>
        <w:t>Шлейермахер</w:t>
      </w:r>
      <w:proofErr w:type="spellEnd"/>
      <w:r w:rsidRPr="00EF2326">
        <w:rPr>
          <w:sz w:val="28"/>
          <w:szCs w:val="28"/>
        </w:rPr>
        <w:t xml:space="preserve"> Ф. «Академические речи 1829 года». Москва, Науч. изд., 1987, с. 109-220.</w:t>
      </w:r>
    </w:p>
    <w:p w14:paraId="1D483987" w14:textId="370AD0BC" w:rsidR="00EF2326" w:rsidRPr="00EF2326" w:rsidRDefault="00EF2326" w:rsidP="0066701A">
      <w:pPr>
        <w:pStyle w:val="a8"/>
        <w:numPr>
          <w:ilvl w:val="0"/>
          <w:numId w:val="12"/>
        </w:numPr>
        <w:spacing w:after="0"/>
        <w:jc w:val="both"/>
        <w:rPr>
          <w:sz w:val="28"/>
          <w:szCs w:val="28"/>
        </w:rPr>
      </w:pPr>
      <w:r w:rsidRPr="003978C9">
        <w:rPr>
          <w:sz w:val="28"/>
          <w:szCs w:val="28"/>
        </w:rPr>
        <w:t xml:space="preserve"> </w:t>
      </w:r>
      <w:r w:rsidRPr="00EF2326">
        <w:rPr>
          <w:sz w:val="28"/>
          <w:szCs w:val="28"/>
          <w:lang w:val="en-US"/>
        </w:rPr>
        <w:t>Cassirer E. (1923). </w:t>
      </w:r>
      <w:r w:rsidRPr="00EF2326">
        <w:rPr>
          <w:i/>
          <w:iCs/>
          <w:sz w:val="28"/>
          <w:szCs w:val="28"/>
          <w:lang w:val="en-US"/>
        </w:rPr>
        <w:t>The Philosophy of Symbolic Forms, Vol. 1: Language</w:t>
      </w:r>
      <w:r w:rsidRPr="00EF2326">
        <w:rPr>
          <w:sz w:val="28"/>
          <w:szCs w:val="28"/>
          <w:lang w:val="en-US"/>
        </w:rPr>
        <w:t xml:space="preserve">. </w:t>
      </w:r>
      <w:r w:rsidRPr="00EF2326">
        <w:rPr>
          <w:sz w:val="28"/>
          <w:szCs w:val="28"/>
        </w:rPr>
        <w:t xml:space="preserve">Trans. S.G. </w:t>
      </w:r>
      <w:proofErr w:type="spellStart"/>
      <w:r w:rsidRPr="00EF2326">
        <w:rPr>
          <w:sz w:val="28"/>
          <w:szCs w:val="28"/>
        </w:rPr>
        <w:t>Lofts</w:t>
      </w:r>
      <w:proofErr w:type="spellEnd"/>
      <w:r w:rsidRPr="00EF2326">
        <w:rPr>
          <w:sz w:val="28"/>
          <w:szCs w:val="28"/>
        </w:rPr>
        <w:t xml:space="preserve">. </w:t>
      </w:r>
      <w:proofErr w:type="spellStart"/>
      <w:r w:rsidRPr="00EF2326">
        <w:rPr>
          <w:sz w:val="28"/>
          <w:szCs w:val="28"/>
        </w:rPr>
        <w:t>Routledge</w:t>
      </w:r>
      <w:proofErr w:type="spellEnd"/>
      <w:r w:rsidRPr="00EF2326">
        <w:rPr>
          <w:sz w:val="28"/>
          <w:szCs w:val="28"/>
        </w:rPr>
        <w:t>, 2021.</w:t>
      </w:r>
    </w:p>
    <w:p w14:paraId="76D3A8E9" w14:textId="34F67CBC"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Cassirer E. (1925). </w:t>
      </w:r>
      <w:r w:rsidRPr="00EF2326">
        <w:rPr>
          <w:i/>
          <w:iCs/>
          <w:sz w:val="28"/>
          <w:szCs w:val="28"/>
          <w:lang w:val="en-US"/>
        </w:rPr>
        <w:t>The Philosophy of Symbolic Forms, Vol. 2: Mythical Thought</w:t>
      </w:r>
      <w:r w:rsidRPr="00EF2326">
        <w:rPr>
          <w:sz w:val="28"/>
          <w:szCs w:val="28"/>
          <w:lang w:val="en-US"/>
        </w:rPr>
        <w:t xml:space="preserve">. </w:t>
      </w:r>
      <w:r w:rsidRPr="00EF2326">
        <w:rPr>
          <w:sz w:val="28"/>
          <w:szCs w:val="28"/>
        </w:rPr>
        <w:t xml:space="preserve">Trans. S.G. </w:t>
      </w:r>
      <w:proofErr w:type="spellStart"/>
      <w:r w:rsidRPr="00EF2326">
        <w:rPr>
          <w:sz w:val="28"/>
          <w:szCs w:val="28"/>
        </w:rPr>
        <w:t>Lofts</w:t>
      </w:r>
      <w:proofErr w:type="spellEnd"/>
      <w:r w:rsidRPr="00EF2326">
        <w:rPr>
          <w:sz w:val="28"/>
          <w:szCs w:val="28"/>
        </w:rPr>
        <w:t xml:space="preserve">. </w:t>
      </w:r>
      <w:proofErr w:type="spellStart"/>
      <w:r w:rsidRPr="00EF2326">
        <w:rPr>
          <w:sz w:val="28"/>
          <w:szCs w:val="28"/>
        </w:rPr>
        <w:t>Routledge</w:t>
      </w:r>
      <w:proofErr w:type="spellEnd"/>
      <w:r w:rsidRPr="00EF2326">
        <w:rPr>
          <w:sz w:val="28"/>
          <w:szCs w:val="28"/>
        </w:rPr>
        <w:t>, 2021.</w:t>
      </w:r>
    </w:p>
    <w:p w14:paraId="3103EDAE" w14:textId="6F1C1A3A"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w:t>
      </w:r>
      <w:proofErr w:type="spellStart"/>
      <w:r w:rsidRPr="00EF2326">
        <w:rPr>
          <w:sz w:val="28"/>
          <w:szCs w:val="28"/>
          <w:lang w:val="en-US"/>
        </w:rPr>
        <w:t>Rampley</w:t>
      </w:r>
      <w:proofErr w:type="spellEnd"/>
      <w:r w:rsidRPr="00EF2326">
        <w:rPr>
          <w:sz w:val="28"/>
          <w:szCs w:val="28"/>
          <w:lang w:val="en-US"/>
        </w:rPr>
        <w:t xml:space="preserve"> M. (2001). Iconology of the interval: Aby Warburg’s legacy. </w:t>
      </w:r>
      <w:r w:rsidRPr="00EF2326">
        <w:rPr>
          <w:i/>
          <w:iCs/>
          <w:sz w:val="28"/>
          <w:szCs w:val="28"/>
        </w:rPr>
        <w:t xml:space="preserve">Word </w:t>
      </w:r>
      <w:proofErr w:type="spellStart"/>
      <w:r w:rsidRPr="00EF2326">
        <w:rPr>
          <w:i/>
          <w:iCs/>
          <w:sz w:val="28"/>
          <w:szCs w:val="28"/>
        </w:rPr>
        <w:t>and</w:t>
      </w:r>
      <w:proofErr w:type="spellEnd"/>
      <w:r w:rsidRPr="00EF2326">
        <w:rPr>
          <w:i/>
          <w:iCs/>
          <w:sz w:val="28"/>
          <w:szCs w:val="28"/>
        </w:rPr>
        <w:t xml:space="preserve"> Image</w:t>
      </w:r>
      <w:r w:rsidRPr="00EF2326">
        <w:rPr>
          <w:sz w:val="28"/>
          <w:szCs w:val="28"/>
        </w:rPr>
        <w:t xml:space="preserve">, </w:t>
      </w:r>
      <w:r w:rsidRPr="00EF2326">
        <w:rPr>
          <w:i/>
          <w:iCs/>
          <w:sz w:val="28"/>
          <w:szCs w:val="28"/>
        </w:rPr>
        <w:t>17</w:t>
      </w:r>
      <w:r w:rsidRPr="00EF2326">
        <w:rPr>
          <w:sz w:val="28"/>
          <w:szCs w:val="28"/>
        </w:rPr>
        <w:t>, 303–324. https://doi.org/10.1080/02666286.2001.10435723</w:t>
      </w:r>
    </w:p>
    <w:p w14:paraId="7EC1E993" w14:textId="24270C6C"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proofErr w:type="spellStart"/>
      <w:r w:rsidRPr="00EF2326">
        <w:rPr>
          <w:sz w:val="28"/>
          <w:szCs w:val="28"/>
        </w:rPr>
        <w:t>Panofsky</w:t>
      </w:r>
      <w:proofErr w:type="spellEnd"/>
      <w:r w:rsidRPr="00EF2326">
        <w:rPr>
          <w:sz w:val="28"/>
          <w:szCs w:val="28"/>
        </w:rPr>
        <w:t xml:space="preserve"> E. (1932). </w:t>
      </w:r>
      <w:proofErr w:type="spellStart"/>
      <w:r w:rsidRPr="00EF2326">
        <w:rPr>
          <w:i/>
          <w:iCs/>
          <w:sz w:val="28"/>
          <w:szCs w:val="28"/>
        </w:rPr>
        <w:t>Zum</w:t>
      </w:r>
      <w:proofErr w:type="spellEnd"/>
      <w:r w:rsidRPr="00EF2326">
        <w:rPr>
          <w:i/>
          <w:iCs/>
          <w:sz w:val="28"/>
          <w:szCs w:val="28"/>
        </w:rPr>
        <w:t xml:space="preserve"> </w:t>
      </w:r>
      <w:proofErr w:type="spellStart"/>
      <w:r w:rsidRPr="00EF2326">
        <w:rPr>
          <w:i/>
          <w:iCs/>
          <w:sz w:val="28"/>
          <w:szCs w:val="28"/>
        </w:rPr>
        <w:t>Problem</w:t>
      </w:r>
      <w:proofErr w:type="spellEnd"/>
      <w:r w:rsidRPr="00EF2326">
        <w:rPr>
          <w:i/>
          <w:iCs/>
          <w:sz w:val="28"/>
          <w:szCs w:val="28"/>
        </w:rPr>
        <w:t xml:space="preserve"> </w:t>
      </w:r>
      <w:proofErr w:type="spellStart"/>
      <w:r w:rsidRPr="00EF2326">
        <w:rPr>
          <w:i/>
          <w:iCs/>
          <w:sz w:val="28"/>
          <w:szCs w:val="28"/>
        </w:rPr>
        <w:t>der</w:t>
      </w:r>
      <w:proofErr w:type="spellEnd"/>
      <w:r w:rsidRPr="00EF2326">
        <w:rPr>
          <w:i/>
          <w:iCs/>
          <w:sz w:val="28"/>
          <w:szCs w:val="28"/>
        </w:rPr>
        <w:t xml:space="preserve"> </w:t>
      </w:r>
      <w:proofErr w:type="spellStart"/>
      <w:r w:rsidRPr="00EF2326">
        <w:rPr>
          <w:i/>
          <w:iCs/>
          <w:sz w:val="28"/>
          <w:szCs w:val="28"/>
        </w:rPr>
        <w:t>Beschreibung</w:t>
      </w:r>
      <w:proofErr w:type="spellEnd"/>
      <w:r w:rsidRPr="00EF2326">
        <w:rPr>
          <w:i/>
          <w:iCs/>
          <w:sz w:val="28"/>
          <w:szCs w:val="28"/>
        </w:rPr>
        <w:t xml:space="preserve"> </w:t>
      </w:r>
      <w:proofErr w:type="spellStart"/>
      <w:r w:rsidRPr="00EF2326">
        <w:rPr>
          <w:i/>
          <w:iCs/>
          <w:sz w:val="28"/>
          <w:szCs w:val="28"/>
        </w:rPr>
        <w:t>und</w:t>
      </w:r>
      <w:proofErr w:type="spellEnd"/>
      <w:r w:rsidRPr="00EF2326">
        <w:rPr>
          <w:i/>
          <w:iCs/>
          <w:sz w:val="28"/>
          <w:szCs w:val="28"/>
        </w:rPr>
        <w:t xml:space="preserve"> </w:t>
      </w:r>
      <w:proofErr w:type="spellStart"/>
      <w:r w:rsidRPr="00EF2326">
        <w:rPr>
          <w:i/>
          <w:iCs/>
          <w:sz w:val="28"/>
          <w:szCs w:val="28"/>
        </w:rPr>
        <w:t>Inhaltsdeutung</w:t>
      </w:r>
      <w:proofErr w:type="spellEnd"/>
      <w:r w:rsidRPr="00EF2326">
        <w:rPr>
          <w:i/>
          <w:iCs/>
          <w:sz w:val="28"/>
          <w:szCs w:val="28"/>
        </w:rPr>
        <w:t xml:space="preserve"> </w:t>
      </w:r>
      <w:proofErr w:type="spellStart"/>
      <w:r w:rsidRPr="00EF2326">
        <w:rPr>
          <w:i/>
          <w:iCs/>
          <w:sz w:val="28"/>
          <w:szCs w:val="28"/>
        </w:rPr>
        <w:t>von</w:t>
      </w:r>
      <w:proofErr w:type="spellEnd"/>
      <w:r w:rsidRPr="00EF2326">
        <w:rPr>
          <w:i/>
          <w:iCs/>
          <w:sz w:val="28"/>
          <w:szCs w:val="28"/>
        </w:rPr>
        <w:t xml:space="preserve"> </w:t>
      </w:r>
      <w:proofErr w:type="spellStart"/>
      <w:r w:rsidRPr="00EF2326">
        <w:rPr>
          <w:i/>
          <w:iCs/>
          <w:sz w:val="28"/>
          <w:szCs w:val="28"/>
        </w:rPr>
        <w:t>Werken</w:t>
      </w:r>
      <w:proofErr w:type="spellEnd"/>
      <w:r w:rsidRPr="00EF2326">
        <w:rPr>
          <w:i/>
          <w:iCs/>
          <w:sz w:val="28"/>
          <w:szCs w:val="28"/>
        </w:rPr>
        <w:t xml:space="preserve"> </w:t>
      </w:r>
      <w:proofErr w:type="spellStart"/>
      <w:r w:rsidRPr="00EF2326">
        <w:rPr>
          <w:i/>
          <w:iCs/>
          <w:sz w:val="28"/>
          <w:szCs w:val="28"/>
        </w:rPr>
        <w:t>der</w:t>
      </w:r>
      <w:proofErr w:type="spellEnd"/>
      <w:r w:rsidRPr="00EF2326">
        <w:rPr>
          <w:i/>
          <w:iCs/>
          <w:sz w:val="28"/>
          <w:szCs w:val="28"/>
        </w:rPr>
        <w:t xml:space="preserve"> </w:t>
      </w:r>
      <w:proofErr w:type="spellStart"/>
      <w:r w:rsidRPr="00EF2326">
        <w:rPr>
          <w:i/>
          <w:iCs/>
          <w:sz w:val="28"/>
          <w:szCs w:val="28"/>
        </w:rPr>
        <w:t>bildenden</w:t>
      </w:r>
      <w:proofErr w:type="spellEnd"/>
      <w:r w:rsidRPr="00EF2326">
        <w:rPr>
          <w:i/>
          <w:iCs/>
          <w:sz w:val="28"/>
          <w:szCs w:val="28"/>
        </w:rPr>
        <w:t xml:space="preserve"> </w:t>
      </w:r>
      <w:proofErr w:type="spellStart"/>
      <w:r w:rsidRPr="00EF2326">
        <w:rPr>
          <w:i/>
          <w:iCs/>
          <w:sz w:val="28"/>
          <w:szCs w:val="28"/>
        </w:rPr>
        <w:t>Kunst</w:t>
      </w:r>
      <w:proofErr w:type="spellEnd"/>
      <w:r w:rsidRPr="00EF2326">
        <w:rPr>
          <w:sz w:val="28"/>
          <w:szCs w:val="28"/>
        </w:rPr>
        <w:t> [К проблеме описания и толкования содержания произведений изобразительного искусства]. // </w:t>
      </w:r>
      <w:proofErr w:type="spellStart"/>
      <w:r w:rsidRPr="00EF2326">
        <w:rPr>
          <w:i/>
          <w:iCs/>
          <w:sz w:val="28"/>
          <w:szCs w:val="28"/>
        </w:rPr>
        <w:t>Logos</w:t>
      </w:r>
      <w:proofErr w:type="spellEnd"/>
      <w:r w:rsidRPr="00EF2326">
        <w:rPr>
          <w:sz w:val="28"/>
          <w:szCs w:val="28"/>
        </w:rPr>
        <w:t xml:space="preserve">, </w:t>
      </w:r>
      <w:proofErr w:type="spellStart"/>
      <w:r w:rsidRPr="00EF2326">
        <w:rPr>
          <w:sz w:val="28"/>
          <w:szCs w:val="28"/>
        </w:rPr>
        <w:t>Bd</w:t>
      </w:r>
      <w:proofErr w:type="spellEnd"/>
      <w:r w:rsidRPr="00EF2326">
        <w:rPr>
          <w:sz w:val="28"/>
          <w:szCs w:val="28"/>
        </w:rPr>
        <w:t>. 21.</w:t>
      </w:r>
    </w:p>
    <w:p w14:paraId="702AA389" w14:textId="09144DB3"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r w:rsidRPr="00EF2326">
        <w:rPr>
          <w:sz w:val="28"/>
          <w:szCs w:val="28"/>
          <w:lang w:val="en-US"/>
        </w:rPr>
        <w:t>Panofsky E. (1939).</w:t>
      </w:r>
      <w:r w:rsidRPr="00EF2326">
        <w:rPr>
          <w:i/>
          <w:iCs/>
          <w:sz w:val="28"/>
          <w:szCs w:val="28"/>
          <w:lang w:val="en-US"/>
        </w:rPr>
        <w:t xml:space="preserve"> Studies in Iconology: Humanistic Themes in the Art of the Renaissance</w:t>
      </w:r>
      <w:r w:rsidRPr="00EF2326">
        <w:rPr>
          <w:sz w:val="28"/>
          <w:szCs w:val="28"/>
          <w:lang w:val="en-US"/>
        </w:rPr>
        <w:t> [</w:t>
      </w:r>
      <w:r w:rsidRPr="00EF2326">
        <w:rPr>
          <w:sz w:val="28"/>
          <w:szCs w:val="28"/>
        </w:rPr>
        <w:t>Исследования</w:t>
      </w:r>
      <w:r w:rsidRPr="00EF2326">
        <w:rPr>
          <w:sz w:val="28"/>
          <w:szCs w:val="28"/>
          <w:lang w:val="en-US"/>
        </w:rPr>
        <w:t xml:space="preserve"> </w:t>
      </w:r>
      <w:r w:rsidRPr="00EF2326">
        <w:rPr>
          <w:sz w:val="28"/>
          <w:szCs w:val="28"/>
        </w:rPr>
        <w:t>по</w:t>
      </w:r>
      <w:r w:rsidRPr="00EF2326">
        <w:rPr>
          <w:sz w:val="28"/>
          <w:szCs w:val="28"/>
          <w:lang w:val="en-US"/>
        </w:rPr>
        <w:t xml:space="preserve"> </w:t>
      </w:r>
      <w:proofErr w:type="spellStart"/>
      <w:r w:rsidRPr="00EF2326">
        <w:rPr>
          <w:sz w:val="28"/>
          <w:szCs w:val="28"/>
        </w:rPr>
        <w:t>иконологии</w:t>
      </w:r>
      <w:proofErr w:type="spellEnd"/>
      <w:r w:rsidRPr="00EF2326">
        <w:rPr>
          <w:sz w:val="28"/>
          <w:szCs w:val="28"/>
          <w:lang w:val="en-US"/>
        </w:rPr>
        <w:t>]. New York: Oxford University Press.</w:t>
      </w:r>
    </w:p>
    <w:p w14:paraId="2ED0B7C8" w14:textId="5FDF2AF2" w:rsidR="00EF2326" w:rsidRPr="00EF2326" w:rsidRDefault="00EF2326" w:rsidP="0066701A">
      <w:pPr>
        <w:pStyle w:val="a8"/>
        <w:numPr>
          <w:ilvl w:val="0"/>
          <w:numId w:val="12"/>
        </w:numPr>
        <w:spacing w:after="0"/>
        <w:jc w:val="both"/>
        <w:rPr>
          <w:sz w:val="28"/>
          <w:szCs w:val="28"/>
        </w:rPr>
      </w:pPr>
      <w:r w:rsidRPr="00D55D1A">
        <w:rPr>
          <w:sz w:val="28"/>
          <w:szCs w:val="28"/>
          <w:lang w:val="de-DE"/>
        </w:rPr>
        <w:t xml:space="preserve"> Gilbert A. H., Janson H. W. (1940). </w:t>
      </w:r>
      <w:r w:rsidRPr="00EF2326">
        <w:rPr>
          <w:sz w:val="28"/>
          <w:szCs w:val="28"/>
          <w:lang w:val="en-US"/>
        </w:rPr>
        <w:t xml:space="preserve">Erwin Panofsky, Studies in Iconology: Humanistic Themes in the Art of the </w:t>
      </w:r>
      <w:r w:rsidR="00FA1F1D" w:rsidRPr="00EF2326">
        <w:rPr>
          <w:sz w:val="28"/>
          <w:szCs w:val="28"/>
          <w:lang w:val="en-US"/>
        </w:rPr>
        <w:t>Renaissance.</w:t>
      </w:r>
      <w:r w:rsidRPr="00EF2326">
        <w:rPr>
          <w:sz w:val="28"/>
          <w:szCs w:val="28"/>
          <w:lang w:val="en-US"/>
        </w:rPr>
        <w:t xml:space="preserve"> </w:t>
      </w:r>
      <w:r w:rsidRPr="00EF2326">
        <w:rPr>
          <w:i/>
          <w:iCs/>
          <w:sz w:val="28"/>
          <w:szCs w:val="28"/>
        </w:rPr>
        <w:t>The Art Bulletin</w:t>
      </w:r>
      <w:r w:rsidRPr="00EF2326">
        <w:rPr>
          <w:sz w:val="28"/>
          <w:szCs w:val="28"/>
        </w:rPr>
        <w:t xml:space="preserve">, </w:t>
      </w:r>
      <w:r w:rsidRPr="00EF2326">
        <w:rPr>
          <w:i/>
          <w:iCs/>
          <w:sz w:val="28"/>
          <w:szCs w:val="28"/>
        </w:rPr>
        <w:t>22</w:t>
      </w:r>
      <w:r w:rsidRPr="00EF2326">
        <w:rPr>
          <w:sz w:val="28"/>
          <w:szCs w:val="28"/>
        </w:rPr>
        <w:t>, 172–175. https://doi.org/10.1080/00043079.1940.11409310</w:t>
      </w:r>
    </w:p>
    <w:p w14:paraId="1827349F" w14:textId="49D1771D" w:rsidR="00EF2326" w:rsidRPr="00EF2326" w:rsidRDefault="00EF2326" w:rsidP="0066701A">
      <w:pPr>
        <w:pStyle w:val="a8"/>
        <w:numPr>
          <w:ilvl w:val="0"/>
          <w:numId w:val="12"/>
        </w:numPr>
        <w:spacing w:after="0"/>
        <w:jc w:val="both"/>
        <w:rPr>
          <w:sz w:val="28"/>
          <w:szCs w:val="28"/>
        </w:rPr>
      </w:pPr>
      <w:r w:rsidRPr="00EF2326">
        <w:rPr>
          <w:sz w:val="28"/>
          <w:szCs w:val="28"/>
        </w:rPr>
        <w:t xml:space="preserve"> Успенский Б. Семиотика искусства. - М.: Школа «Языки русской культуры», 1995. - 360 с.</w:t>
      </w:r>
    </w:p>
    <w:p w14:paraId="331A7DBF" w14:textId="66400385"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proofErr w:type="spellStart"/>
      <w:r w:rsidR="00FA1F1D" w:rsidRPr="00EF2326">
        <w:rPr>
          <w:sz w:val="28"/>
          <w:szCs w:val="28"/>
          <w:lang w:val="en-US"/>
        </w:rPr>
        <w:t>Shioya</w:t>
      </w:r>
      <w:proofErr w:type="spellEnd"/>
      <w:r w:rsidR="00FA1F1D" w:rsidRPr="00EF2326">
        <w:rPr>
          <w:sz w:val="28"/>
          <w:szCs w:val="28"/>
          <w:lang w:val="en-US"/>
        </w:rPr>
        <w:t xml:space="preserve"> T.</w:t>
      </w:r>
      <w:r w:rsidRPr="00EF2326">
        <w:rPr>
          <w:sz w:val="28"/>
          <w:szCs w:val="28"/>
          <w:lang w:val="en-US"/>
        </w:rPr>
        <w:t xml:space="preserve">  (</w:t>
      </w:r>
      <w:r w:rsidR="00FA1F1D" w:rsidRPr="00EF2326">
        <w:rPr>
          <w:sz w:val="28"/>
          <w:szCs w:val="28"/>
          <w:lang w:val="en-US"/>
        </w:rPr>
        <w:t>2018, 26</w:t>
      </w:r>
      <w:r w:rsidRPr="00EF2326">
        <w:rPr>
          <w:sz w:val="28"/>
          <w:szCs w:val="28"/>
          <w:lang w:val="en-US"/>
        </w:rPr>
        <w:t>–</w:t>
      </w:r>
      <w:r w:rsidR="00FA1F1D" w:rsidRPr="00EF2326">
        <w:rPr>
          <w:sz w:val="28"/>
          <w:szCs w:val="28"/>
          <w:lang w:val="en-US"/>
        </w:rPr>
        <w:t>29 March</w:t>
      </w:r>
      <w:r w:rsidRPr="00EF2326">
        <w:rPr>
          <w:sz w:val="28"/>
          <w:szCs w:val="28"/>
          <w:lang w:val="en-US"/>
        </w:rPr>
        <w:t xml:space="preserve">).  </w:t>
      </w:r>
      <w:r w:rsidR="006975D3" w:rsidRPr="00EF2326">
        <w:rPr>
          <w:sz w:val="28"/>
          <w:szCs w:val="28"/>
          <w:lang w:val="en-US"/>
        </w:rPr>
        <w:t xml:space="preserve">Analysis of </w:t>
      </w:r>
      <w:r w:rsidR="00FA1F1D" w:rsidRPr="00EF2326">
        <w:rPr>
          <w:sz w:val="28"/>
          <w:szCs w:val="28"/>
          <w:lang w:val="en-US"/>
        </w:rPr>
        <w:t>sway in ballroom dancing</w:t>
      </w:r>
      <w:r w:rsidRPr="00EF2326">
        <w:rPr>
          <w:sz w:val="28"/>
          <w:szCs w:val="28"/>
          <w:lang w:val="en-US"/>
        </w:rPr>
        <w:t xml:space="preserve">.  </w:t>
      </w:r>
      <w:proofErr w:type="spellStart"/>
      <w:r w:rsidRPr="00EF2326">
        <w:rPr>
          <w:sz w:val="28"/>
          <w:szCs w:val="28"/>
        </w:rPr>
        <w:t>Proceedings</w:t>
      </w:r>
      <w:proofErr w:type="spellEnd"/>
      <w:r w:rsidRPr="00EF2326">
        <w:rPr>
          <w:sz w:val="28"/>
          <w:szCs w:val="28"/>
        </w:rPr>
        <w:t>, 2(6</w:t>
      </w:r>
      <w:r w:rsidR="00FA1F1D" w:rsidRPr="00EF2326">
        <w:rPr>
          <w:sz w:val="28"/>
          <w:szCs w:val="28"/>
        </w:rPr>
        <w:t xml:space="preserve">), </w:t>
      </w:r>
      <w:proofErr w:type="spellStart"/>
      <w:r w:rsidR="00FA1F1D" w:rsidRPr="00EF2326">
        <w:rPr>
          <w:sz w:val="28"/>
          <w:szCs w:val="28"/>
        </w:rPr>
        <w:t>Article</w:t>
      </w:r>
      <w:proofErr w:type="spellEnd"/>
      <w:r w:rsidR="00FA1F1D" w:rsidRPr="00EF2326">
        <w:rPr>
          <w:sz w:val="28"/>
          <w:szCs w:val="28"/>
        </w:rPr>
        <w:t xml:space="preserve"> 223</w:t>
      </w:r>
      <w:r w:rsidRPr="00EF2326">
        <w:rPr>
          <w:sz w:val="28"/>
          <w:szCs w:val="28"/>
        </w:rPr>
        <w:t xml:space="preserve">.  </w:t>
      </w:r>
      <w:hyperlink r:id="rId38" w:history="1">
        <w:r w:rsidRPr="00EF2326">
          <w:rPr>
            <w:rStyle w:val="aa"/>
            <w:sz w:val="28"/>
            <w:szCs w:val="28"/>
          </w:rPr>
          <w:t>https://www.mdpi.com/2504-3900/2/6/223</w:t>
        </w:r>
      </w:hyperlink>
    </w:p>
    <w:p w14:paraId="1A56D4E4" w14:textId="744CAB47" w:rsidR="00EF2326" w:rsidRPr="00EF2326" w:rsidRDefault="00EF2326" w:rsidP="0066701A">
      <w:pPr>
        <w:pStyle w:val="a8"/>
        <w:numPr>
          <w:ilvl w:val="0"/>
          <w:numId w:val="12"/>
        </w:numPr>
        <w:spacing w:after="0"/>
        <w:jc w:val="both"/>
        <w:rPr>
          <w:sz w:val="28"/>
          <w:szCs w:val="28"/>
          <w:lang w:val="kk-KZ"/>
        </w:rPr>
      </w:pPr>
      <w:r w:rsidRPr="00EF2326">
        <w:rPr>
          <w:sz w:val="28"/>
          <w:szCs w:val="28"/>
          <w:lang w:val="en-US"/>
        </w:rPr>
        <w:t xml:space="preserve"> </w:t>
      </w:r>
      <w:bookmarkStart w:id="163" w:name="_Hlk155643439"/>
      <w:r w:rsidRPr="00EF2326">
        <w:rPr>
          <w:sz w:val="28"/>
          <w:szCs w:val="28"/>
          <w:lang w:val="en-US"/>
        </w:rPr>
        <w:t>Powers R</w:t>
      </w:r>
      <w:r w:rsidRPr="00EF2326">
        <w:rPr>
          <w:sz w:val="28"/>
          <w:szCs w:val="28"/>
          <w:lang w:val="kk-KZ"/>
        </w:rPr>
        <w:t>. «</w:t>
      </w:r>
      <w:r w:rsidRPr="00EF2326">
        <w:rPr>
          <w:sz w:val="28"/>
          <w:szCs w:val="28"/>
          <w:lang w:val="en-US"/>
        </w:rPr>
        <w:t>The Evolution of English Ballroom Dance Style</w:t>
      </w:r>
      <w:r w:rsidRPr="00EF2326">
        <w:rPr>
          <w:sz w:val="28"/>
          <w:szCs w:val="28"/>
          <w:lang w:val="kk-KZ"/>
        </w:rPr>
        <w:t xml:space="preserve">». </w:t>
      </w:r>
      <w:r w:rsidRPr="00EF2326">
        <w:rPr>
          <w:i/>
          <w:iCs/>
          <w:sz w:val="28"/>
          <w:szCs w:val="28"/>
          <w:lang w:val="kk-KZ"/>
        </w:rPr>
        <w:t>Social dance at Stanford</w:t>
      </w:r>
      <w:bookmarkEnd w:id="163"/>
      <w:r w:rsidRPr="00EF2326">
        <w:rPr>
          <w:sz w:val="28"/>
          <w:szCs w:val="28"/>
          <w:lang w:val="en-US"/>
        </w:rPr>
        <w:t xml:space="preserve">: </w:t>
      </w:r>
      <w:hyperlink r:id="rId39" w:history="1">
        <w:r w:rsidRPr="00EF2326">
          <w:rPr>
            <w:rStyle w:val="aa"/>
            <w:sz w:val="28"/>
            <w:szCs w:val="28"/>
            <w:lang w:val="kk-KZ"/>
          </w:rPr>
          <w:t>https://socialdance.stanford.edu/syllabi/English_ballroom_style.htm</w:t>
        </w:r>
      </w:hyperlink>
      <w:bookmarkStart w:id="164" w:name="_Hlk153814941"/>
      <w:r w:rsidRPr="00EF2326">
        <w:rPr>
          <w:sz w:val="28"/>
          <w:szCs w:val="28"/>
          <w:lang w:val="kk-KZ"/>
        </w:rPr>
        <w:t>. Дата доступа 1</w:t>
      </w:r>
      <w:r w:rsidRPr="00EF2326">
        <w:rPr>
          <w:sz w:val="28"/>
          <w:szCs w:val="28"/>
          <w:lang w:val="en-US"/>
        </w:rPr>
        <w:t>1</w:t>
      </w:r>
      <w:r w:rsidRPr="00EF2326">
        <w:rPr>
          <w:sz w:val="28"/>
          <w:szCs w:val="28"/>
          <w:lang w:val="kk-KZ"/>
        </w:rPr>
        <w:t xml:space="preserve"> сентября 2023</w:t>
      </w:r>
      <w:bookmarkEnd w:id="164"/>
      <w:r w:rsidRPr="00EF2326">
        <w:rPr>
          <w:sz w:val="28"/>
          <w:szCs w:val="28"/>
          <w:lang w:val="kk-KZ"/>
        </w:rPr>
        <w:t xml:space="preserve">. </w:t>
      </w:r>
    </w:p>
    <w:p w14:paraId="1031F3C4" w14:textId="5791BF73"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 </w:t>
      </w:r>
      <w:r w:rsidRPr="00EF2326">
        <w:rPr>
          <w:sz w:val="28"/>
          <w:szCs w:val="28"/>
          <w:lang w:val="kk-KZ"/>
        </w:rPr>
        <w:t>Zaletel P</w:t>
      </w:r>
      <w:r w:rsidR="003978C9">
        <w:rPr>
          <w:sz w:val="28"/>
          <w:szCs w:val="28"/>
        </w:rPr>
        <w:t>.</w:t>
      </w:r>
      <w:r w:rsidRPr="00EF2326">
        <w:rPr>
          <w:sz w:val="28"/>
          <w:szCs w:val="28"/>
          <w:lang w:val="kk-KZ"/>
        </w:rPr>
        <w:t xml:space="preserve">, et al. </w:t>
      </w:r>
      <w:r w:rsidRPr="00EF2326">
        <w:rPr>
          <w:sz w:val="28"/>
          <w:szCs w:val="28"/>
          <w:lang w:val="en-US"/>
        </w:rPr>
        <w:t xml:space="preserve">«A time-motion analysis of ballroom dancers using an automatic tracking system». </w:t>
      </w:r>
      <w:proofErr w:type="spellStart"/>
      <w:r w:rsidRPr="00EF2326">
        <w:rPr>
          <w:i/>
          <w:iCs/>
          <w:sz w:val="28"/>
          <w:szCs w:val="28"/>
          <w:lang w:val="en-US"/>
        </w:rPr>
        <w:t>Analiza</w:t>
      </w:r>
      <w:proofErr w:type="spellEnd"/>
      <w:r w:rsidRPr="00EF2326">
        <w:rPr>
          <w:i/>
          <w:iCs/>
          <w:sz w:val="28"/>
          <w:szCs w:val="28"/>
          <w:lang w:val="en-US"/>
        </w:rPr>
        <w:t xml:space="preserve"> </w:t>
      </w:r>
      <w:proofErr w:type="spellStart"/>
      <w:r w:rsidRPr="00EF2326">
        <w:rPr>
          <w:i/>
          <w:iCs/>
          <w:sz w:val="28"/>
          <w:szCs w:val="28"/>
          <w:lang w:val="en-US"/>
        </w:rPr>
        <w:t>Gibanja</w:t>
      </w:r>
      <w:proofErr w:type="spellEnd"/>
      <w:r w:rsidRPr="00EF2326">
        <w:rPr>
          <w:i/>
          <w:iCs/>
          <w:sz w:val="28"/>
          <w:szCs w:val="28"/>
          <w:lang w:val="en-US"/>
        </w:rPr>
        <w:t xml:space="preserve"> </w:t>
      </w:r>
      <w:proofErr w:type="spellStart"/>
      <w:r w:rsidRPr="00EF2326">
        <w:rPr>
          <w:i/>
          <w:iCs/>
          <w:sz w:val="28"/>
          <w:szCs w:val="28"/>
          <w:lang w:val="en-US"/>
        </w:rPr>
        <w:t>Plesalk</w:t>
      </w:r>
      <w:proofErr w:type="spellEnd"/>
      <w:r w:rsidRPr="00EF2326">
        <w:rPr>
          <w:i/>
          <w:iCs/>
          <w:sz w:val="28"/>
          <w:szCs w:val="28"/>
          <w:lang w:val="en-US"/>
        </w:rPr>
        <w:t xml:space="preserve"> in </w:t>
      </w:r>
      <w:proofErr w:type="spellStart"/>
      <w:r w:rsidRPr="00EF2326">
        <w:rPr>
          <w:i/>
          <w:iCs/>
          <w:sz w:val="28"/>
          <w:szCs w:val="28"/>
          <w:lang w:val="en-US"/>
        </w:rPr>
        <w:t>Plesalcev</w:t>
      </w:r>
      <w:proofErr w:type="spellEnd"/>
      <w:r w:rsidRPr="00EF2326">
        <w:rPr>
          <w:i/>
          <w:iCs/>
          <w:sz w:val="28"/>
          <w:szCs w:val="28"/>
          <w:lang w:val="en-US"/>
        </w:rPr>
        <w:t xml:space="preserve"> V </w:t>
      </w:r>
      <w:proofErr w:type="spellStart"/>
      <w:r w:rsidRPr="00EF2326">
        <w:rPr>
          <w:i/>
          <w:iCs/>
          <w:sz w:val="28"/>
          <w:szCs w:val="28"/>
          <w:lang w:val="en-US"/>
        </w:rPr>
        <w:t>Standardnih</w:t>
      </w:r>
      <w:proofErr w:type="spellEnd"/>
      <w:r w:rsidRPr="00EF2326">
        <w:rPr>
          <w:i/>
          <w:iCs/>
          <w:sz w:val="28"/>
          <w:szCs w:val="28"/>
          <w:lang w:val="en-US"/>
        </w:rPr>
        <w:t xml:space="preserve"> </w:t>
      </w:r>
      <w:proofErr w:type="spellStart"/>
      <w:r w:rsidRPr="00EF2326">
        <w:rPr>
          <w:i/>
          <w:iCs/>
          <w:sz w:val="28"/>
          <w:szCs w:val="28"/>
          <w:lang w:val="en-US"/>
        </w:rPr>
        <w:t>Plesih</w:t>
      </w:r>
      <w:proofErr w:type="spellEnd"/>
      <w:r w:rsidRPr="00EF2326">
        <w:rPr>
          <w:i/>
          <w:iCs/>
          <w:sz w:val="28"/>
          <w:szCs w:val="28"/>
          <w:lang w:val="en-US"/>
        </w:rPr>
        <w:t xml:space="preserve"> Z </w:t>
      </w:r>
      <w:proofErr w:type="spellStart"/>
      <w:r w:rsidRPr="00EF2326">
        <w:rPr>
          <w:i/>
          <w:iCs/>
          <w:sz w:val="28"/>
          <w:szCs w:val="28"/>
          <w:lang w:val="en-US"/>
        </w:rPr>
        <w:t>Uporabo</w:t>
      </w:r>
      <w:proofErr w:type="spellEnd"/>
      <w:r w:rsidRPr="00EF2326">
        <w:rPr>
          <w:i/>
          <w:iCs/>
          <w:sz w:val="28"/>
          <w:szCs w:val="28"/>
          <w:lang w:val="en-US"/>
        </w:rPr>
        <w:t xml:space="preserve"> </w:t>
      </w:r>
      <w:proofErr w:type="spellStart"/>
      <w:r w:rsidRPr="00EF2326">
        <w:rPr>
          <w:i/>
          <w:iCs/>
          <w:sz w:val="28"/>
          <w:szCs w:val="28"/>
          <w:lang w:val="en-US"/>
        </w:rPr>
        <w:t>Sledilnega</w:t>
      </w:r>
      <w:proofErr w:type="spellEnd"/>
      <w:r w:rsidRPr="00EF2326">
        <w:rPr>
          <w:i/>
          <w:iCs/>
          <w:sz w:val="28"/>
          <w:szCs w:val="28"/>
          <w:lang w:val="en-US"/>
        </w:rPr>
        <w:t xml:space="preserve"> Sistema</w:t>
      </w:r>
      <w:r w:rsidRPr="00EF2326">
        <w:rPr>
          <w:sz w:val="28"/>
          <w:szCs w:val="28"/>
          <w:lang w:val="en-US"/>
        </w:rPr>
        <w:t>. </w:t>
      </w:r>
      <w:proofErr w:type="spellStart"/>
      <w:r w:rsidRPr="00EF2326">
        <w:rPr>
          <w:i/>
          <w:iCs/>
          <w:sz w:val="28"/>
          <w:szCs w:val="28"/>
          <w:lang w:val="en-US"/>
        </w:rPr>
        <w:t>Kine-siol</w:t>
      </w:r>
      <w:proofErr w:type="spellEnd"/>
      <w:r w:rsidRPr="00EF2326">
        <w:rPr>
          <w:i/>
          <w:iCs/>
          <w:sz w:val="28"/>
          <w:szCs w:val="28"/>
          <w:lang w:val="en-US"/>
        </w:rPr>
        <w:t xml:space="preserve"> </w:t>
      </w:r>
      <w:proofErr w:type="spellStart"/>
      <w:r w:rsidRPr="00EF2326">
        <w:rPr>
          <w:i/>
          <w:iCs/>
          <w:sz w:val="28"/>
          <w:szCs w:val="28"/>
          <w:lang w:val="en-US"/>
        </w:rPr>
        <w:t>Slov</w:t>
      </w:r>
      <w:proofErr w:type="spellEnd"/>
      <w:r w:rsidRPr="00EF2326">
        <w:rPr>
          <w:i/>
          <w:iCs/>
          <w:sz w:val="28"/>
          <w:szCs w:val="28"/>
          <w:lang w:val="en-US"/>
        </w:rPr>
        <w:t>,</w:t>
      </w:r>
      <w:r w:rsidRPr="00EF2326">
        <w:rPr>
          <w:sz w:val="28"/>
          <w:szCs w:val="28"/>
          <w:lang w:val="en-US"/>
        </w:rPr>
        <w:t> 2010, 16(3), pp. 46–56.</w:t>
      </w:r>
    </w:p>
    <w:p w14:paraId="67615DDF" w14:textId="52731285" w:rsidR="00EF2326" w:rsidRPr="00EF2326" w:rsidRDefault="00EF2326" w:rsidP="0066701A">
      <w:pPr>
        <w:pStyle w:val="a8"/>
        <w:numPr>
          <w:ilvl w:val="0"/>
          <w:numId w:val="12"/>
        </w:numPr>
        <w:spacing w:after="0"/>
        <w:jc w:val="both"/>
        <w:rPr>
          <w:sz w:val="28"/>
          <w:szCs w:val="28"/>
        </w:rPr>
      </w:pPr>
      <w:r w:rsidRPr="00EF2326">
        <w:rPr>
          <w:sz w:val="28"/>
          <w:szCs w:val="28"/>
        </w:rPr>
        <w:t xml:space="preserve"> Проворная </w:t>
      </w:r>
      <w:r w:rsidRPr="00EF2326">
        <w:rPr>
          <w:sz w:val="28"/>
          <w:szCs w:val="28"/>
          <w:lang w:val="kk-KZ"/>
        </w:rPr>
        <w:t>Е</w:t>
      </w:r>
      <w:r w:rsidRPr="00EF2326">
        <w:rPr>
          <w:sz w:val="28"/>
          <w:szCs w:val="28"/>
        </w:rPr>
        <w:t xml:space="preserve">. </w:t>
      </w:r>
      <w:r w:rsidRPr="00EF2326">
        <w:rPr>
          <w:i/>
          <w:iCs/>
          <w:sz w:val="28"/>
          <w:szCs w:val="28"/>
        </w:rPr>
        <w:t xml:space="preserve">Теория пространственных искусств А.Г. </w:t>
      </w:r>
      <w:proofErr w:type="spellStart"/>
      <w:r w:rsidRPr="00EF2326">
        <w:rPr>
          <w:i/>
          <w:iCs/>
          <w:sz w:val="28"/>
          <w:szCs w:val="28"/>
        </w:rPr>
        <w:t>Габричевского</w:t>
      </w:r>
      <w:proofErr w:type="spellEnd"/>
      <w:r w:rsidRPr="00EF2326">
        <w:rPr>
          <w:i/>
          <w:iCs/>
          <w:sz w:val="28"/>
          <w:szCs w:val="28"/>
        </w:rPr>
        <w:t>: проблема классификации</w:t>
      </w:r>
      <w:r w:rsidRPr="00EF2326">
        <w:rPr>
          <w:sz w:val="28"/>
          <w:szCs w:val="28"/>
        </w:rPr>
        <w:t xml:space="preserve">. Маг. </w:t>
      </w:r>
      <w:proofErr w:type="spellStart"/>
      <w:r w:rsidRPr="00EF2326">
        <w:rPr>
          <w:sz w:val="28"/>
          <w:szCs w:val="28"/>
        </w:rPr>
        <w:t>дисс</w:t>
      </w:r>
      <w:proofErr w:type="spellEnd"/>
      <w:r w:rsidRPr="00EF2326">
        <w:rPr>
          <w:sz w:val="28"/>
          <w:szCs w:val="28"/>
        </w:rPr>
        <w:t xml:space="preserve">., Москва, 2018. </w:t>
      </w:r>
      <w:hyperlink r:id="rId40" w:history="1">
        <w:r w:rsidRPr="00EF2326">
          <w:rPr>
            <w:rStyle w:val="aa"/>
            <w:sz w:val="28"/>
            <w:szCs w:val="28"/>
            <w:lang w:val="kk-KZ"/>
          </w:rPr>
          <w:t>https://www.hse.ru/edu/vkr/219360642</w:t>
        </w:r>
      </w:hyperlink>
      <w:r w:rsidRPr="00EF2326">
        <w:rPr>
          <w:sz w:val="28"/>
          <w:szCs w:val="28"/>
          <w:lang w:val="kk-KZ"/>
        </w:rPr>
        <w:t>. Дата доступа 7 сентября 2023.</w:t>
      </w:r>
    </w:p>
    <w:p w14:paraId="1D5B32A5" w14:textId="239A481E"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proofErr w:type="spellStart"/>
      <w:r w:rsidRPr="00EF2326">
        <w:rPr>
          <w:sz w:val="28"/>
          <w:szCs w:val="28"/>
          <w:lang w:val="en-US"/>
        </w:rPr>
        <w:t>Pogodin</w:t>
      </w:r>
      <w:proofErr w:type="spellEnd"/>
      <w:r w:rsidRPr="00EF2326">
        <w:rPr>
          <w:sz w:val="28"/>
          <w:szCs w:val="28"/>
          <w:lang w:val="en-US"/>
        </w:rPr>
        <w:t xml:space="preserve"> F. (1997). Alexander </w:t>
      </w:r>
      <w:proofErr w:type="spellStart"/>
      <w:r w:rsidRPr="00EF2326">
        <w:rPr>
          <w:sz w:val="28"/>
          <w:szCs w:val="28"/>
          <w:lang w:val="en-US"/>
        </w:rPr>
        <w:t>Gabrichevsky</w:t>
      </w:r>
      <w:proofErr w:type="spellEnd"/>
      <w:r w:rsidRPr="00EF2326">
        <w:rPr>
          <w:sz w:val="28"/>
          <w:szCs w:val="28"/>
          <w:lang w:val="en-US"/>
        </w:rPr>
        <w:t xml:space="preserve">. Experiment, 3, 200–201. </w:t>
      </w:r>
      <w:hyperlink r:id="rId41" w:history="1">
        <w:r w:rsidRPr="00EF2326">
          <w:rPr>
            <w:rStyle w:val="aa"/>
            <w:sz w:val="28"/>
            <w:szCs w:val="28"/>
            <w:lang w:val="en-US"/>
          </w:rPr>
          <w:t>https://doi.org/10.1163/2211730X97X00279</w:t>
        </w:r>
      </w:hyperlink>
    </w:p>
    <w:p w14:paraId="4EB2965E" w14:textId="69319DC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Moore A. "The Practical Side of Teaching." </w:t>
      </w:r>
      <w:r w:rsidRPr="00EF2326">
        <w:rPr>
          <w:i/>
          <w:iCs/>
          <w:sz w:val="28"/>
          <w:szCs w:val="28"/>
          <w:lang w:val="en-US"/>
        </w:rPr>
        <w:t>The Dancing Times</w:t>
      </w:r>
      <w:r w:rsidRPr="00EF2326">
        <w:rPr>
          <w:sz w:val="28"/>
          <w:szCs w:val="28"/>
          <w:lang w:val="en-US"/>
        </w:rPr>
        <w:t xml:space="preserve">, October 1935 issue. London: The Dancing Times, </w:t>
      </w:r>
      <w:r w:rsidRPr="00EF2326">
        <w:rPr>
          <w:sz w:val="28"/>
          <w:szCs w:val="28"/>
          <w:lang w:val="kk-KZ"/>
        </w:rPr>
        <w:t>рр.</w:t>
      </w:r>
      <w:r w:rsidRPr="00EF2326">
        <w:rPr>
          <w:sz w:val="28"/>
          <w:szCs w:val="28"/>
          <w:lang w:val="en-US"/>
        </w:rPr>
        <w:t>36–48.</w:t>
      </w:r>
      <w:r w:rsidRPr="00EF2326">
        <w:rPr>
          <w:sz w:val="28"/>
          <w:szCs w:val="28"/>
          <w:lang w:val="kk-KZ"/>
        </w:rPr>
        <w:t xml:space="preserve"> Дата доступа 1</w:t>
      </w:r>
      <w:r w:rsidRPr="00EF2326">
        <w:rPr>
          <w:sz w:val="28"/>
          <w:szCs w:val="28"/>
          <w:lang w:val="en-US"/>
        </w:rPr>
        <w:t>7</w:t>
      </w:r>
      <w:r w:rsidRPr="00EF2326">
        <w:rPr>
          <w:sz w:val="28"/>
          <w:szCs w:val="28"/>
          <w:lang w:val="kk-KZ"/>
        </w:rPr>
        <w:t xml:space="preserve"> августа 2023.</w:t>
      </w:r>
    </w:p>
    <w:p w14:paraId="343F775B"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«1939 John Wells and Renee </w:t>
      </w:r>
      <w:proofErr w:type="spellStart"/>
      <w:r w:rsidRPr="00EF2326">
        <w:rPr>
          <w:sz w:val="28"/>
          <w:szCs w:val="28"/>
          <w:lang w:val="en-US"/>
        </w:rPr>
        <w:t>Sissons</w:t>
      </w:r>
      <w:proofErr w:type="spellEnd"/>
      <w:r w:rsidRPr="00EF2326">
        <w:rPr>
          <w:sz w:val="28"/>
          <w:szCs w:val="28"/>
          <w:lang w:val="en-US"/>
        </w:rPr>
        <w:t xml:space="preserve"> - Quickstep». </w:t>
      </w:r>
      <w:r w:rsidRPr="00EF2326">
        <w:rPr>
          <w:i/>
          <w:iCs/>
          <w:sz w:val="28"/>
          <w:szCs w:val="28"/>
          <w:lang w:val="en-US"/>
        </w:rPr>
        <w:t>YouTube</w:t>
      </w:r>
      <w:r w:rsidRPr="00EF2326">
        <w:rPr>
          <w:sz w:val="28"/>
          <w:szCs w:val="28"/>
          <w:lang w:val="en-US"/>
        </w:rPr>
        <w:t xml:space="preserve">, </w:t>
      </w:r>
      <w:r w:rsidRPr="00EF2326">
        <w:rPr>
          <w:sz w:val="28"/>
          <w:szCs w:val="28"/>
        </w:rPr>
        <w:t>загружено</w:t>
      </w:r>
      <w:r w:rsidRPr="00EF2326">
        <w:rPr>
          <w:sz w:val="28"/>
          <w:szCs w:val="28"/>
          <w:lang w:val="en-US"/>
        </w:rPr>
        <w:t xml:space="preserve"> Old dancing videos, 1</w:t>
      </w:r>
      <w:r w:rsidRPr="00EF2326">
        <w:rPr>
          <w:sz w:val="28"/>
          <w:szCs w:val="28"/>
          <w:lang w:val="kk-KZ"/>
        </w:rPr>
        <w:t xml:space="preserve"> марта 2021, </w:t>
      </w:r>
      <w:hyperlink r:id="rId42" w:history="1">
        <w:r w:rsidRPr="00EF2326">
          <w:rPr>
            <w:rStyle w:val="aa"/>
            <w:sz w:val="28"/>
            <w:szCs w:val="28"/>
            <w:lang w:val="en-US"/>
          </w:rPr>
          <w:t>youtube.com/</w:t>
        </w:r>
        <w:proofErr w:type="spellStart"/>
        <w:r w:rsidRPr="00EF2326">
          <w:rPr>
            <w:rStyle w:val="aa"/>
            <w:sz w:val="28"/>
            <w:szCs w:val="28"/>
            <w:lang w:val="en-US"/>
          </w:rPr>
          <w:t>watch?v</w:t>
        </w:r>
        <w:proofErr w:type="spellEnd"/>
        <w:r w:rsidRPr="00EF2326">
          <w:rPr>
            <w:rStyle w:val="aa"/>
            <w:sz w:val="28"/>
            <w:szCs w:val="28"/>
            <w:lang w:val="en-US"/>
          </w:rPr>
          <w:t>=</w:t>
        </w:r>
        <w:proofErr w:type="spellStart"/>
        <w:r w:rsidRPr="00EF2326">
          <w:rPr>
            <w:rStyle w:val="aa"/>
            <w:sz w:val="28"/>
            <w:szCs w:val="28"/>
            <w:lang w:val="en-US"/>
          </w:rPr>
          <w:t>MiTyscXS</w:t>
        </w:r>
        <w:proofErr w:type="spellEnd"/>
        <w:r w:rsidRPr="00EF2326">
          <w:rPr>
            <w:rStyle w:val="aa"/>
            <w:sz w:val="28"/>
            <w:szCs w:val="28"/>
            <w:lang w:val="en-US"/>
          </w:rPr>
          <w:t>-cc</w:t>
        </w:r>
      </w:hyperlink>
      <w:r w:rsidRPr="00EF2326">
        <w:rPr>
          <w:sz w:val="28"/>
          <w:szCs w:val="28"/>
          <w:lang w:val="en-US"/>
        </w:rPr>
        <w:t>.</w:t>
      </w:r>
      <w:r w:rsidRPr="00EF2326">
        <w:rPr>
          <w:sz w:val="28"/>
          <w:szCs w:val="28"/>
          <w:lang w:val="kk-KZ"/>
        </w:rPr>
        <w:t xml:space="preserve"> Дата доступа 1</w:t>
      </w:r>
      <w:r w:rsidRPr="00EF2326">
        <w:rPr>
          <w:sz w:val="28"/>
          <w:szCs w:val="28"/>
          <w:lang w:val="en-US"/>
        </w:rPr>
        <w:t>9</w:t>
      </w:r>
      <w:r w:rsidRPr="00EF2326">
        <w:rPr>
          <w:sz w:val="28"/>
          <w:szCs w:val="28"/>
          <w:lang w:val="kk-KZ"/>
        </w:rPr>
        <w:t xml:space="preserve"> сентября 2023.</w:t>
      </w:r>
    </w:p>
    <w:p w14:paraId="01D2A46C" w14:textId="066CA819"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Richardson P</w:t>
      </w:r>
      <w:r w:rsidR="003978C9" w:rsidRPr="003978C9">
        <w:rPr>
          <w:sz w:val="28"/>
          <w:szCs w:val="28"/>
          <w:lang w:val="en-US"/>
        </w:rPr>
        <w:t>.</w:t>
      </w:r>
      <w:r w:rsidRPr="00EF2326">
        <w:rPr>
          <w:sz w:val="28"/>
          <w:szCs w:val="28"/>
          <w:lang w:val="en-US"/>
        </w:rPr>
        <w:t xml:space="preserve">J.S. </w:t>
      </w:r>
      <w:r w:rsidRPr="00EF2326">
        <w:rPr>
          <w:i/>
          <w:iCs/>
          <w:sz w:val="28"/>
          <w:szCs w:val="28"/>
          <w:lang w:val="en-US"/>
        </w:rPr>
        <w:t>A History of English Ballroom Dancing</w:t>
      </w:r>
      <w:r w:rsidRPr="00EF2326">
        <w:rPr>
          <w:sz w:val="28"/>
          <w:szCs w:val="28"/>
          <w:lang w:val="en-US"/>
        </w:rPr>
        <w:t>. London: Herbert Jenkins Ltd, 1945.</w:t>
      </w:r>
    </w:p>
    <w:p w14:paraId="08FA65DB" w14:textId="115DA1C7" w:rsidR="00EF2326" w:rsidRPr="00EF2326" w:rsidRDefault="00EF2326" w:rsidP="0066701A">
      <w:pPr>
        <w:pStyle w:val="a8"/>
        <w:numPr>
          <w:ilvl w:val="0"/>
          <w:numId w:val="12"/>
        </w:numPr>
        <w:spacing w:after="0"/>
        <w:jc w:val="both"/>
        <w:rPr>
          <w:sz w:val="28"/>
          <w:szCs w:val="28"/>
        </w:rPr>
      </w:pPr>
      <w:r w:rsidRPr="003978C9">
        <w:rPr>
          <w:sz w:val="28"/>
          <w:szCs w:val="28"/>
        </w:rPr>
        <w:lastRenderedPageBreak/>
        <w:t xml:space="preserve"> </w:t>
      </w:r>
      <w:r w:rsidRPr="00EF2326">
        <w:rPr>
          <w:sz w:val="28"/>
          <w:szCs w:val="28"/>
        </w:rPr>
        <w:t xml:space="preserve">Маньковская </w:t>
      </w:r>
      <w:r w:rsidRPr="00EF2326">
        <w:rPr>
          <w:sz w:val="28"/>
          <w:szCs w:val="28"/>
          <w:lang w:val="kk-KZ"/>
        </w:rPr>
        <w:t>Н</w:t>
      </w:r>
      <w:r w:rsidRPr="00EF2326">
        <w:rPr>
          <w:sz w:val="28"/>
          <w:szCs w:val="28"/>
        </w:rPr>
        <w:t xml:space="preserve">. «Постмодернизм в эстетике». </w:t>
      </w:r>
      <w:r w:rsidRPr="00EF2326">
        <w:rPr>
          <w:i/>
          <w:iCs/>
          <w:sz w:val="28"/>
          <w:szCs w:val="28"/>
        </w:rPr>
        <w:t>Энциклопедический поиск</w:t>
      </w:r>
      <w:r w:rsidRPr="00EF2326">
        <w:rPr>
          <w:sz w:val="28"/>
          <w:szCs w:val="28"/>
        </w:rPr>
        <w:t>, т. 4</w:t>
      </w:r>
      <w:r w:rsidRPr="00EF2326">
        <w:rPr>
          <w:sz w:val="28"/>
          <w:szCs w:val="28"/>
          <w:lang w:val="kk-KZ"/>
        </w:rPr>
        <w:t>,</w:t>
      </w:r>
      <w:r w:rsidRPr="00EF2326">
        <w:rPr>
          <w:sz w:val="28"/>
          <w:szCs w:val="28"/>
        </w:rPr>
        <w:t xml:space="preserve"> № 1, 2018, с. 192–230.</w:t>
      </w:r>
      <w:r w:rsidRPr="00EF2326">
        <w:rPr>
          <w:sz w:val="28"/>
          <w:szCs w:val="28"/>
          <w:lang w:val="kk-KZ"/>
        </w:rPr>
        <w:t xml:space="preserve"> </w:t>
      </w:r>
      <w:r w:rsidRPr="00EF2326">
        <w:rPr>
          <w:sz w:val="28"/>
          <w:szCs w:val="28"/>
        </w:rPr>
        <w:t>DOI: 10.21146/2414-3715-2018-4-1-192-230</w:t>
      </w:r>
    </w:p>
    <w:p w14:paraId="092232E5"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r w:rsidRPr="00EF2326">
        <w:rPr>
          <w:sz w:val="28"/>
          <w:szCs w:val="28"/>
          <w:lang w:val="en-US"/>
        </w:rPr>
        <w:t xml:space="preserve">«1979 Richard and Janet </w:t>
      </w:r>
      <w:proofErr w:type="spellStart"/>
      <w:r w:rsidRPr="00EF2326">
        <w:rPr>
          <w:sz w:val="28"/>
          <w:szCs w:val="28"/>
          <w:lang w:val="en-US"/>
        </w:rPr>
        <w:t>Gleave</w:t>
      </w:r>
      <w:proofErr w:type="spellEnd"/>
      <w:r w:rsidRPr="00EF2326">
        <w:rPr>
          <w:sz w:val="28"/>
          <w:szCs w:val="28"/>
          <w:lang w:val="en-US"/>
        </w:rPr>
        <w:t xml:space="preserve"> </w:t>
      </w:r>
      <w:proofErr w:type="spellStart"/>
      <w:r w:rsidRPr="00EF2326">
        <w:rPr>
          <w:sz w:val="28"/>
          <w:szCs w:val="28"/>
          <w:lang w:val="en-US"/>
        </w:rPr>
        <w:t>Honour</w:t>
      </w:r>
      <w:proofErr w:type="spellEnd"/>
      <w:r w:rsidRPr="00EF2326">
        <w:rPr>
          <w:sz w:val="28"/>
          <w:szCs w:val="28"/>
          <w:lang w:val="en-US"/>
        </w:rPr>
        <w:t xml:space="preserve"> Dance as The World Professional Ballroom Champions - MUNICH». </w:t>
      </w:r>
      <w:r w:rsidRPr="00EF2326">
        <w:rPr>
          <w:i/>
          <w:iCs/>
          <w:sz w:val="28"/>
          <w:szCs w:val="28"/>
          <w:lang w:val="en-US"/>
        </w:rPr>
        <w:t>YouTube</w:t>
      </w:r>
      <w:r w:rsidRPr="00EF2326">
        <w:rPr>
          <w:sz w:val="28"/>
          <w:szCs w:val="28"/>
          <w:lang w:val="en-US"/>
        </w:rPr>
        <w:t xml:space="preserve">, </w:t>
      </w:r>
      <w:r w:rsidRPr="00EF2326">
        <w:rPr>
          <w:sz w:val="28"/>
          <w:szCs w:val="28"/>
        </w:rPr>
        <w:t>загружено</w:t>
      </w:r>
      <w:r w:rsidRPr="00EF2326">
        <w:rPr>
          <w:sz w:val="28"/>
          <w:szCs w:val="28"/>
          <w:lang w:val="en-US"/>
        </w:rPr>
        <w:t xml:space="preserve"> Old dancing videos, </w:t>
      </w:r>
      <w:r w:rsidRPr="00EF2326">
        <w:rPr>
          <w:sz w:val="28"/>
          <w:szCs w:val="28"/>
          <w:lang w:val="kk-KZ"/>
        </w:rPr>
        <w:t xml:space="preserve">5 марта 2021, </w:t>
      </w:r>
      <w:hyperlink r:id="rId43" w:history="1">
        <w:r w:rsidRPr="00EF2326">
          <w:rPr>
            <w:rStyle w:val="aa"/>
            <w:sz w:val="28"/>
            <w:szCs w:val="28"/>
            <w:lang w:val="en-US"/>
          </w:rPr>
          <w:t>youtube.com/</w:t>
        </w:r>
        <w:proofErr w:type="spellStart"/>
        <w:r w:rsidRPr="00EF2326">
          <w:rPr>
            <w:rStyle w:val="aa"/>
            <w:sz w:val="28"/>
            <w:szCs w:val="28"/>
            <w:lang w:val="en-US"/>
          </w:rPr>
          <w:t>watch?v</w:t>
        </w:r>
        <w:proofErr w:type="spellEnd"/>
        <w:r w:rsidRPr="00EF2326">
          <w:rPr>
            <w:rStyle w:val="aa"/>
            <w:sz w:val="28"/>
            <w:szCs w:val="28"/>
            <w:lang w:val="en-US"/>
          </w:rPr>
          <w:t>=</w:t>
        </w:r>
        <w:proofErr w:type="spellStart"/>
        <w:r w:rsidRPr="00EF2326">
          <w:rPr>
            <w:rStyle w:val="aa"/>
            <w:sz w:val="28"/>
            <w:szCs w:val="28"/>
            <w:lang w:val="en-US"/>
          </w:rPr>
          <w:t>MiTyscXS</w:t>
        </w:r>
        <w:proofErr w:type="spellEnd"/>
        <w:r w:rsidRPr="00EF2326">
          <w:rPr>
            <w:rStyle w:val="aa"/>
            <w:sz w:val="28"/>
            <w:szCs w:val="28"/>
            <w:lang w:val="en-US"/>
          </w:rPr>
          <w:t>-cc</w:t>
        </w:r>
      </w:hyperlink>
      <w:r w:rsidRPr="00EF2326">
        <w:rPr>
          <w:sz w:val="28"/>
          <w:szCs w:val="28"/>
          <w:lang w:val="en-US"/>
        </w:rPr>
        <w:t>.</w:t>
      </w:r>
      <w:r w:rsidRPr="00EF2326">
        <w:rPr>
          <w:sz w:val="28"/>
          <w:szCs w:val="28"/>
          <w:lang w:val="kk-KZ"/>
        </w:rPr>
        <w:t xml:space="preserve"> Дата доступа 10 сентября 2023.</w:t>
      </w:r>
    </w:p>
    <w:p w14:paraId="0007255F" w14:textId="38C0BD34"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bookmarkStart w:id="165" w:name="_Hlk211519893"/>
      <w:proofErr w:type="spellStart"/>
      <w:r w:rsidRPr="00EF2326">
        <w:rPr>
          <w:sz w:val="28"/>
          <w:szCs w:val="28"/>
        </w:rPr>
        <w:t>Исалиев</w:t>
      </w:r>
      <w:proofErr w:type="spellEnd"/>
      <w:r w:rsidR="003978C9">
        <w:rPr>
          <w:sz w:val="28"/>
          <w:szCs w:val="28"/>
        </w:rPr>
        <w:t xml:space="preserve"> А.,</w:t>
      </w:r>
      <w:r w:rsidRPr="00EF2326">
        <w:rPr>
          <w:sz w:val="28"/>
          <w:szCs w:val="28"/>
        </w:rPr>
        <w:t xml:space="preserve"> </w:t>
      </w:r>
      <w:proofErr w:type="spellStart"/>
      <w:r w:rsidRPr="00EF2326">
        <w:rPr>
          <w:sz w:val="28"/>
          <w:szCs w:val="28"/>
        </w:rPr>
        <w:t>Молдахметова</w:t>
      </w:r>
      <w:proofErr w:type="spellEnd"/>
      <w:r w:rsidR="003978C9">
        <w:rPr>
          <w:sz w:val="28"/>
          <w:szCs w:val="28"/>
        </w:rPr>
        <w:t xml:space="preserve"> А</w:t>
      </w:r>
      <w:r w:rsidRPr="00EF2326">
        <w:rPr>
          <w:sz w:val="28"/>
          <w:szCs w:val="28"/>
        </w:rPr>
        <w:t>.</w:t>
      </w:r>
      <w:bookmarkEnd w:id="165"/>
      <w:r w:rsidRPr="00EF2326">
        <w:rPr>
          <w:sz w:val="28"/>
          <w:szCs w:val="28"/>
        </w:rPr>
        <w:t xml:space="preserve"> «Метод формального анализа Александра </w:t>
      </w:r>
      <w:proofErr w:type="spellStart"/>
      <w:r w:rsidRPr="00EF2326">
        <w:rPr>
          <w:sz w:val="28"/>
          <w:szCs w:val="28"/>
        </w:rPr>
        <w:t>Габричевского</w:t>
      </w:r>
      <w:proofErr w:type="spellEnd"/>
      <w:r w:rsidRPr="00EF2326">
        <w:rPr>
          <w:sz w:val="28"/>
          <w:szCs w:val="28"/>
        </w:rPr>
        <w:t xml:space="preserve"> в исследовании хореографии спортивных бальных танцев». </w:t>
      </w:r>
      <w:r w:rsidRPr="00EF2326">
        <w:rPr>
          <w:i/>
          <w:iCs/>
          <w:sz w:val="28"/>
          <w:szCs w:val="28"/>
          <w:lang w:val="en-US"/>
        </w:rPr>
        <w:t>Central Asian Journal of Art Studies</w:t>
      </w:r>
      <w:r w:rsidRPr="00EF2326">
        <w:rPr>
          <w:sz w:val="28"/>
          <w:szCs w:val="28"/>
          <w:lang w:val="en-US"/>
        </w:rPr>
        <w:t xml:space="preserve">, </w:t>
      </w:r>
      <w:r w:rsidRPr="00EF2326">
        <w:rPr>
          <w:sz w:val="28"/>
          <w:szCs w:val="28"/>
        </w:rPr>
        <w:t>т</w:t>
      </w:r>
      <w:r w:rsidRPr="00EF2326">
        <w:rPr>
          <w:sz w:val="28"/>
          <w:szCs w:val="28"/>
          <w:lang w:val="en-US"/>
        </w:rPr>
        <w:t xml:space="preserve">. 9, № 1, 2024 </w:t>
      </w:r>
      <w:r w:rsidRPr="00EF2326">
        <w:rPr>
          <w:sz w:val="28"/>
          <w:szCs w:val="28"/>
        </w:rPr>
        <w:t>г</w:t>
      </w:r>
      <w:r w:rsidRPr="00EF2326">
        <w:rPr>
          <w:sz w:val="28"/>
          <w:szCs w:val="28"/>
          <w:lang w:val="en-US"/>
        </w:rPr>
        <w:t xml:space="preserve">., </w:t>
      </w:r>
      <w:r w:rsidRPr="00EF2326">
        <w:rPr>
          <w:sz w:val="28"/>
          <w:szCs w:val="28"/>
        </w:rPr>
        <w:t>с</w:t>
      </w:r>
      <w:r w:rsidRPr="00EF2326">
        <w:rPr>
          <w:sz w:val="28"/>
          <w:szCs w:val="28"/>
          <w:lang w:val="en-US"/>
        </w:rPr>
        <w:t>. 209-26, doi:10.47940/</w:t>
      </w:r>
      <w:proofErr w:type="spellStart"/>
      <w:r w:rsidR="00FA1F1D" w:rsidRPr="00EF2326">
        <w:rPr>
          <w:sz w:val="28"/>
          <w:szCs w:val="28"/>
          <w:lang w:val="en-US"/>
        </w:rPr>
        <w:t>cajas</w:t>
      </w:r>
      <w:proofErr w:type="spellEnd"/>
      <w:r w:rsidR="00FA1F1D" w:rsidRPr="00EF2326">
        <w:rPr>
          <w:sz w:val="28"/>
          <w:szCs w:val="28"/>
          <w:lang w:val="en-US"/>
        </w:rPr>
        <w:t>. v</w:t>
      </w:r>
      <w:r w:rsidRPr="00EF2326">
        <w:rPr>
          <w:sz w:val="28"/>
          <w:szCs w:val="28"/>
          <w:lang w:val="en-US"/>
        </w:rPr>
        <w:t>9i1.800.</w:t>
      </w:r>
    </w:p>
    <w:p w14:paraId="2D315BD9" w14:textId="7F86CB06"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proofErr w:type="spellStart"/>
      <w:r w:rsidRPr="00EF2326">
        <w:rPr>
          <w:sz w:val="28"/>
          <w:szCs w:val="28"/>
          <w:lang w:val="en-US"/>
        </w:rPr>
        <w:t>Issaliyev</w:t>
      </w:r>
      <w:proofErr w:type="spellEnd"/>
      <w:r w:rsidRPr="00EF2326">
        <w:rPr>
          <w:sz w:val="28"/>
          <w:szCs w:val="28"/>
          <w:lang w:val="en-US"/>
        </w:rPr>
        <w:t xml:space="preserve"> A., </w:t>
      </w:r>
      <w:proofErr w:type="spellStart"/>
      <w:r w:rsidRPr="00EF2326">
        <w:rPr>
          <w:sz w:val="28"/>
          <w:szCs w:val="28"/>
          <w:lang w:val="en-US"/>
        </w:rPr>
        <w:t>Moldakhmetova</w:t>
      </w:r>
      <w:proofErr w:type="spellEnd"/>
      <w:r w:rsidRPr="00EF2326">
        <w:rPr>
          <w:sz w:val="28"/>
          <w:szCs w:val="28"/>
          <w:lang w:val="en-US"/>
        </w:rPr>
        <w:t xml:space="preserve"> A. (2025). Creativity of formal analysis in the study of ballroom dancing choreography. </w:t>
      </w:r>
      <w:proofErr w:type="spellStart"/>
      <w:r w:rsidRPr="00EF2326">
        <w:rPr>
          <w:i/>
          <w:iCs/>
          <w:sz w:val="28"/>
          <w:szCs w:val="28"/>
        </w:rPr>
        <w:t>Creativity</w:t>
      </w:r>
      <w:proofErr w:type="spellEnd"/>
      <w:r w:rsidRPr="00EF2326">
        <w:rPr>
          <w:i/>
          <w:iCs/>
          <w:sz w:val="28"/>
          <w:szCs w:val="28"/>
        </w:rPr>
        <w:t xml:space="preserve"> Studies</w:t>
      </w:r>
      <w:r w:rsidRPr="00EF2326">
        <w:rPr>
          <w:sz w:val="28"/>
          <w:szCs w:val="28"/>
        </w:rPr>
        <w:t>, </w:t>
      </w:r>
      <w:r w:rsidRPr="00EF2326">
        <w:rPr>
          <w:i/>
          <w:iCs/>
          <w:sz w:val="28"/>
          <w:szCs w:val="28"/>
        </w:rPr>
        <w:t>18</w:t>
      </w:r>
      <w:r w:rsidRPr="00EF2326">
        <w:rPr>
          <w:sz w:val="28"/>
          <w:szCs w:val="28"/>
        </w:rPr>
        <w:t>(1), 269–281. </w:t>
      </w:r>
      <w:hyperlink r:id="rId44" w:history="1">
        <w:r w:rsidRPr="00EF2326">
          <w:rPr>
            <w:rStyle w:val="aa"/>
            <w:sz w:val="28"/>
            <w:szCs w:val="28"/>
          </w:rPr>
          <w:t>https://doi.org/10.3846/cs.2025.21747</w:t>
        </w:r>
      </w:hyperlink>
    </w:p>
    <w:p w14:paraId="599D5875" w14:textId="11D7865B"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r w:rsidRPr="00EF2326">
        <w:rPr>
          <w:sz w:val="28"/>
          <w:szCs w:val="28"/>
          <w:lang w:val="kk-KZ"/>
        </w:rPr>
        <w:t>Vermeulen T</w:t>
      </w:r>
      <w:r w:rsidR="003978C9">
        <w:rPr>
          <w:sz w:val="28"/>
          <w:szCs w:val="28"/>
          <w:lang w:val="kk-KZ"/>
        </w:rPr>
        <w:t>.</w:t>
      </w:r>
      <w:r w:rsidRPr="00EF2326">
        <w:rPr>
          <w:sz w:val="28"/>
          <w:szCs w:val="28"/>
          <w:lang w:val="kk-KZ"/>
        </w:rPr>
        <w:t xml:space="preserve">, </w:t>
      </w:r>
      <w:r w:rsidR="003978C9">
        <w:rPr>
          <w:sz w:val="28"/>
          <w:szCs w:val="28"/>
          <w:lang w:val="en-US"/>
        </w:rPr>
        <w:t>v</w:t>
      </w:r>
      <w:r w:rsidRPr="00EF2326">
        <w:rPr>
          <w:sz w:val="28"/>
          <w:szCs w:val="28"/>
          <w:lang w:val="kk-KZ"/>
        </w:rPr>
        <w:t xml:space="preserve">an den Akker R. «Notes on metamodernism». </w:t>
      </w:r>
      <w:r w:rsidRPr="00EF2326">
        <w:rPr>
          <w:i/>
          <w:iCs/>
          <w:sz w:val="28"/>
          <w:szCs w:val="28"/>
          <w:lang w:val="kk-KZ"/>
        </w:rPr>
        <w:t>Journal of Aesthetics &amp; Culture</w:t>
      </w:r>
      <w:r w:rsidRPr="00EF2326">
        <w:rPr>
          <w:i/>
          <w:sz w:val="28"/>
          <w:szCs w:val="28"/>
          <w:lang w:val="kk-KZ"/>
        </w:rPr>
        <w:t>,</w:t>
      </w:r>
      <w:r w:rsidRPr="00EF2326">
        <w:rPr>
          <w:sz w:val="28"/>
          <w:szCs w:val="28"/>
          <w:lang w:val="kk-KZ"/>
        </w:rPr>
        <w:t xml:space="preserve"> No.1(2)</w:t>
      </w:r>
      <w:r w:rsidRPr="00EF2326">
        <w:rPr>
          <w:sz w:val="28"/>
          <w:szCs w:val="28"/>
          <w:lang w:val="en-US"/>
        </w:rPr>
        <w:t>,</w:t>
      </w:r>
      <w:r w:rsidRPr="00EF2326">
        <w:rPr>
          <w:sz w:val="28"/>
          <w:szCs w:val="28"/>
          <w:lang w:val="kk-KZ"/>
        </w:rPr>
        <w:t xml:space="preserve"> 2010, </w:t>
      </w:r>
      <w:r w:rsidRPr="00EF2326">
        <w:rPr>
          <w:sz w:val="28"/>
          <w:szCs w:val="28"/>
          <w:lang w:val="en-US"/>
        </w:rPr>
        <w:t xml:space="preserve">pp. </w:t>
      </w:r>
      <w:r w:rsidRPr="00EF2326">
        <w:rPr>
          <w:sz w:val="28"/>
          <w:szCs w:val="28"/>
          <w:lang w:val="kk-KZ"/>
        </w:rPr>
        <w:t>56</w:t>
      </w:r>
      <w:r w:rsidRPr="00EF2326">
        <w:rPr>
          <w:sz w:val="28"/>
          <w:szCs w:val="28"/>
          <w:lang w:val="en-US"/>
        </w:rPr>
        <w:t>–</w:t>
      </w:r>
      <w:r w:rsidRPr="00EF2326">
        <w:rPr>
          <w:sz w:val="28"/>
          <w:szCs w:val="28"/>
          <w:lang w:val="kk-KZ"/>
        </w:rPr>
        <w:t>77</w:t>
      </w:r>
      <w:r w:rsidRPr="00EF2326">
        <w:rPr>
          <w:sz w:val="28"/>
          <w:szCs w:val="28"/>
          <w:lang w:val="en-US"/>
        </w:rPr>
        <w:t>.</w:t>
      </w:r>
      <w:r w:rsidRPr="00EF2326">
        <w:rPr>
          <w:sz w:val="28"/>
          <w:szCs w:val="28"/>
          <w:lang w:val="kk-KZ"/>
        </w:rPr>
        <w:t xml:space="preserve"> DOI:10.3402/jac.v2i0.5677.</w:t>
      </w:r>
    </w:p>
    <w:p w14:paraId="0457676C" w14:textId="66858386"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proofErr w:type="spellStart"/>
      <w:r w:rsidRPr="00EF2326">
        <w:rPr>
          <w:sz w:val="28"/>
          <w:szCs w:val="28"/>
          <w:lang w:val="en-US"/>
        </w:rPr>
        <w:t>Picart</w:t>
      </w:r>
      <w:proofErr w:type="spellEnd"/>
      <w:r w:rsidRPr="00EF2326">
        <w:rPr>
          <w:sz w:val="28"/>
          <w:szCs w:val="28"/>
          <w:lang w:val="en-US"/>
        </w:rPr>
        <w:t xml:space="preserve"> C</w:t>
      </w:r>
      <w:r w:rsidR="003978C9" w:rsidRPr="003978C9">
        <w:rPr>
          <w:sz w:val="28"/>
          <w:szCs w:val="28"/>
          <w:lang w:val="en-US"/>
        </w:rPr>
        <w:t>.</w:t>
      </w:r>
      <w:r w:rsidRPr="00EF2326">
        <w:rPr>
          <w:sz w:val="28"/>
          <w:szCs w:val="28"/>
          <w:lang w:val="en-US"/>
        </w:rPr>
        <w:t xml:space="preserve">J. </w:t>
      </w:r>
      <w:r w:rsidRPr="00EF2326">
        <w:rPr>
          <w:i/>
          <w:iCs/>
          <w:sz w:val="28"/>
          <w:szCs w:val="28"/>
          <w:lang w:val="en-US"/>
        </w:rPr>
        <w:t xml:space="preserve">From Ballroom to </w:t>
      </w:r>
      <w:proofErr w:type="spellStart"/>
      <w:r w:rsidRPr="00EF2326">
        <w:rPr>
          <w:i/>
          <w:iCs/>
          <w:sz w:val="28"/>
          <w:szCs w:val="28"/>
          <w:lang w:val="en-US"/>
        </w:rPr>
        <w:t>DanceSport</w:t>
      </w:r>
      <w:proofErr w:type="spellEnd"/>
      <w:r w:rsidRPr="00EF2326">
        <w:rPr>
          <w:i/>
          <w:iCs/>
          <w:sz w:val="28"/>
          <w:szCs w:val="28"/>
          <w:lang w:val="en-US"/>
        </w:rPr>
        <w:t>: Aesthetics, Athletics, and Body Culture</w:t>
      </w:r>
      <w:r w:rsidRPr="00EF2326">
        <w:rPr>
          <w:sz w:val="28"/>
          <w:szCs w:val="28"/>
          <w:lang w:val="en-US"/>
        </w:rPr>
        <w:t>. New York: SUNY Press, 2012.</w:t>
      </w:r>
    </w:p>
    <w:p w14:paraId="28274D0A" w14:textId="7A909C91" w:rsidR="00EF2326" w:rsidRPr="00EF2326" w:rsidRDefault="00EF2326" w:rsidP="0066701A">
      <w:pPr>
        <w:pStyle w:val="a8"/>
        <w:numPr>
          <w:ilvl w:val="0"/>
          <w:numId w:val="12"/>
        </w:numPr>
        <w:spacing w:after="0"/>
        <w:jc w:val="both"/>
        <w:rPr>
          <w:sz w:val="28"/>
          <w:szCs w:val="28"/>
        </w:rPr>
      </w:pPr>
      <w:r w:rsidRPr="003978C9">
        <w:rPr>
          <w:sz w:val="28"/>
          <w:szCs w:val="28"/>
        </w:rPr>
        <w:t xml:space="preserve"> </w:t>
      </w:r>
      <w:proofErr w:type="spellStart"/>
      <w:r w:rsidRPr="00EF2326">
        <w:rPr>
          <w:sz w:val="28"/>
          <w:szCs w:val="28"/>
        </w:rPr>
        <w:t>Кондрашев</w:t>
      </w:r>
      <w:proofErr w:type="spellEnd"/>
      <w:r w:rsidRPr="00EF2326">
        <w:rPr>
          <w:sz w:val="28"/>
          <w:szCs w:val="28"/>
        </w:rPr>
        <w:t xml:space="preserve"> И. «Эстетические категории европейских и латиноамериканских танцев или похвала вульгарности». </w:t>
      </w:r>
      <w:proofErr w:type="spellStart"/>
      <w:r w:rsidRPr="00EF2326">
        <w:rPr>
          <w:i/>
          <w:iCs/>
          <w:sz w:val="28"/>
          <w:szCs w:val="28"/>
          <w:lang w:val="en-US"/>
        </w:rPr>
        <w:t>Dancesport</w:t>
      </w:r>
      <w:proofErr w:type="spellEnd"/>
      <w:r w:rsidRPr="00EF2326">
        <w:rPr>
          <w:i/>
          <w:iCs/>
          <w:sz w:val="28"/>
          <w:szCs w:val="28"/>
        </w:rPr>
        <w:t>.</w:t>
      </w:r>
      <w:proofErr w:type="spellStart"/>
      <w:r w:rsidRPr="00EF2326">
        <w:rPr>
          <w:i/>
          <w:iCs/>
          <w:sz w:val="28"/>
          <w:szCs w:val="28"/>
          <w:lang w:val="en-US"/>
        </w:rPr>
        <w:t>ru</w:t>
      </w:r>
      <w:proofErr w:type="spellEnd"/>
      <w:r w:rsidRPr="00EF2326">
        <w:rPr>
          <w:sz w:val="28"/>
          <w:szCs w:val="28"/>
        </w:rPr>
        <w:t xml:space="preserve">, 8 июня 2022, </w:t>
      </w:r>
      <w:hyperlink r:id="rId45" w:history="1">
        <w:r w:rsidRPr="00EF2326">
          <w:rPr>
            <w:rStyle w:val="aa"/>
            <w:sz w:val="28"/>
            <w:szCs w:val="28"/>
          </w:rPr>
          <w:t>http://dancesport.ru/news/news_10315.html</w:t>
        </w:r>
      </w:hyperlink>
      <w:r w:rsidRPr="00EF2326">
        <w:rPr>
          <w:sz w:val="28"/>
          <w:szCs w:val="28"/>
        </w:rPr>
        <w:t>. Дата доступа 22 октября 2023.</w:t>
      </w:r>
    </w:p>
    <w:p w14:paraId="06C331F5" w14:textId="56028300" w:rsidR="00EF2326" w:rsidRPr="00EF2326" w:rsidRDefault="00EF2326" w:rsidP="0066701A">
      <w:pPr>
        <w:pStyle w:val="a8"/>
        <w:numPr>
          <w:ilvl w:val="0"/>
          <w:numId w:val="12"/>
        </w:numPr>
        <w:spacing w:after="0"/>
        <w:jc w:val="both"/>
        <w:rPr>
          <w:sz w:val="28"/>
          <w:szCs w:val="28"/>
        </w:rPr>
      </w:pPr>
      <w:r w:rsidRPr="003978C9">
        <w:rPr>
          <w:sz w:val="28"/>
          <w:szCs w:val="28"/>
          <w:lang w:val="en-US"/>
        </w:rPr>
        <w:t xml:space="preserve"> </w:t>
      </w:r>
      <w:proofErr w:type="spellStart"/>
      <w:r w:rsidRPr="00EF2326">
        <w:rPr>
          <w:sz w:val="28"/>
          <w:szCs w:val="28"/>
          <w:lang w:val="en-US"/>
        </w:rPr>
        <w:t>Premelč</w:t>
      </w:r>
      <w:proofErr w:type="spellEnd"/>
      <w:r w:rsidRPr="00EF2326">
        <w:rPr>
          <w:sz w:val="28"/>
          <w:szCs w:val="28"/>
          <w:lang w:val="en-US"/>
        </w:rPr>
        <w:t xml:space="preserve"> J., </w:t>
      </w:r>
      <w:proofErr w:type="spellStart"/>
      <w:r w:rsidRPr="00EF2326">
        <w:rPr>
          <w:sz w:val="28"/>
          <w:szCs w:val="28"/>
          <w:lang w:val="en-US"/>
        </w:rPr>
        <w:t>Vučković</w:t>
      </w:r>
      <w:proofErr w:type="spellEnd"/>
      <w:r w:rsidRPr="00EF2326">
        <w:rPr>
          <w:sz w:val="28"/>
          <w:szCs w:val="28"/>
          <w:lang w:val="en-US"/>
        </w:rPr>
        <w:t xml:space="preserve"> G., James N., </w:t>
      </w:r>
      <w:proofErr w:type="spellStart"/>
      <w:r w:rsidRPr="00EF2326">
        <w:rPr>
          <w:sz w:val="28"/>
          <w:szCs w:val="28"/>
          <w:lang w:val="en-US"/>
        </w:rPr>
        <w:t>Leskošek</w:t>
      </w:r>
      <w:proofErr w:type="spellEnd"/>
      <w:r w:rsidRPr="00EF2326">
        <w:rPr>
          <w:sz w:val="28"/>
          <w:szCs w:val="28"/>
          <w:lang w:val="en-US"/>
        </w:rPr>
        <w:t xml:space="preserve"> B. (2019). Reliability of judging in </w:t>
      </w:r>
      <w:proofErr w:type="spellStart"/>
      <w:r w:rsidRPr="00EF2326">
        <w:rPr>
          <w:sz w:val="28"/>
          <w:szCs w:val="28"/>
          <w:lang w:val="en-US"/>
        </w:rPr>
        <w:t>dancesport</w:t>
      </w:r>
      <w:proofErr w:type="spellEnd"/>
      <w:r w:rsidRPr="00EF2326">
        <w:rPr>
          <w:sz w:val="28"/>
          <w:szCs w:val="28"/>
          <w:lang w:val="en-US"/>
        </w:rPr>
        <w:t xml:space="preserve">. </w:t>
      </w:r>
      <w:proofErr w:type="spellStart"/>
      <w:r w:rsidRPr="00EF2326">
        <w:rPr>
          <w:sz w:val="28"/>
          <w:szCs w:val="28"/>
        </w:rPr>
        <w:t>Frontiers</w:t>
      </w:r>
      <w:proofErr w:type="spellEnd"/>
      <w:r w:rsidRPr="00EF2326">
        <w:rPr>
          <w:sz w:val="28"/>
          <w:szCs w:val="28"/>
        </w:rPr>
        <w:t xml:space="preserve"> </w:t>
      </w:r>
      <w:proofErr w:type="spellStart"/>
      <w:r w:rsidRPr="00EF2326">
        <w:rPr>
          <w:sz w:val="28"/>
          <w:szCs w:val="28"/>
        </w:rPr>
        <w:t>in</w:t>
      </w:r>
      <w:proofErr w:type="spellEnd"/>
      <w:r w:rsidRPr="00EF2326">
        <w:rPr>
          <w:sz w:val="28"/>
          <w:szCs w:val="28"/>
        </w:rPr>
        <w:t xml:space="preserve"> </w:t>
      </w:r>
      <w:proofErr w:type="spellStart"/>
      <w:r w:rsidRPr="00EF2326">
        <w:rPr>
          <w:sz w:val="28"/>
          <w:szCs w:val="28"/>
        </w:rPr>
        <w:t>Psychology</w:t>
      </w:r>
      <w:proofErr w:type="spellEnd"/>
      <w:r w:rsidRPr="00EF2326">
        <w:rPr>
          <w:sz w:val="28"/>
          <w:szCs w:val="28"/>
        </w:rPr>
        <w:t>, 10.</w:t>
      </w:r>
      <w:r w:rsidRPr="00EF2326">
        <w:rPr>
          <w:sz w:val="28"/>
          <w:szCs w:val="28"/>
          <w:lang w:val="en-US"/>
        </w:rPr>
        <w:t xml:space="preserve"> </w:t>
      </w:r>
      <w:hyperlink r:id="rId46" w:history="1">
        <w:r w:rsidRPr="00EF2326">
          <w:rPr>
            <w:rStyle w:val="aa"/>
            <w:sz w:val="28"/>
            <w:szCs w:val="28"/>
            <w:lang w:val="en-US"/>
          </w:rPr>
          <w:t>https://doi.org/10.3389/fpsyg.2019.01001</w:t>
        </w:r>
      </w:hyperlink>
    </w:p>
    <w:p w14:paraId="096035C3"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w:t>
      </w:r>
      <w:bookmarkStart w:id="166" w:name="_Hlk155628254"/>
      <w:r w:rsidRPr="00EF2326">
        <w:rPr>
          <w:sz w:val="28"/>
          <w:szCs w:val="28"/>
          <w:lang w:val="en-US"/>
        </w:rPr>
        <w:t>Domenico Cannizzaro</w:t>
      </w:r>
      <w:bookmarkEnd w:id="166"/>
      <w:r w:rsidRPr="00EF2326">
        <w:rPr>
          <w:sz w:val="28"/>
          <w:szCs w:val="28"/>
          <w:lang w:val="en-US"/>
        </w:rPr>
        <w:t xml:space="preserve"> &amp; Valeria </w:t>
      </w:r>
      <w:proofErr w:type="spellStart"/>
      <w:r w:rsidRPr="00EF2326">
        <w:rPr>
          <w:sz w:val="28"/>
          <w:szCs w:val="28"/>
          <w:lang w:val="en-US"/>
        </w:rPr>
        <w:t>Pittalis</w:t>
      </w:r>
      <w:proofErr w:type="spellEnd"/>
      <w:r w:rsidRPr="00EF2326">
        <w:rPr>
          <w:sz w:val="28"/>
          <w:szCs w:val="28"/>
          <w:lang w:val="en-US"/>
        </w:rPr>
        <w:t xml:space="preserve"> 4k - SLOW WALTZ Demonstration». </w:t>
      </w:r>
      <w:r w:rsidRPr="00EF2326">
        <w:rPr>
          <w:i/>
          <w:iCs/>
          <w:sz w:val="28"/>
          <w:szCs w:val="28"/>
          <w:lang w:val="en-US"/>
        </w:rPr>
        <w:t>YouTube</w:t>
      </w:r>
      <w:r w:rsidRPr="00EF2326">
        <w:rPr>
          <w:sz w:val="28"/>
          <w:szCs w:val="28"/>
          <w:lang w:val="en-US"/>
        </w:rPr>
        <w:t xml:space="preserve">, </w:t>
      </w:r>
      <w:r w:rsidRPr="00EF2326">
        <w:rPr>
          <w:sz w:val="28"/>
          <w:szCs w:val="28"/>
        </w:rPr>
        <w:t>загружено</w:t>
      </w:r>
      <w:r w:rsidRPr="00EF2326">
        <w:rPr>
          <w:sz w:val="28"/>
          <w:szCs w:val="28"/>
          <w:lang w:val="en-US"/>
        </w:rPr>
        <w:t xml:space="preserve"> Domenico Cannizzaro, 16 </w:t>
      </w:r>
      <w:r w:rsidRPr="00EF2326">
        <w:rPr>
          <w:sz w:val="28"/>
          <w:szCs w:val="28"/>
        </w:rPr>
        <w:t>ноября</w:t>
      </w:r>
      <w:r w:rsidRPr="00EF2326">
        <w:rPr>
          <w:sz w:val="28"/>
          <w:szCs w:val="28"/>
          <w:lang w:val="en-US"/>
        </w:rPr>
        <w:t xml:space="preserve"> 2020, </w:t>
      </w:r>
      <w:hyperlink r:id="rId47" w:history="1">
        <w:r w:rsidRPr="00EF2326">
          <w:rPr>
            <w:rStyle w:val="aa"/>
            <w:sz w:val="28"/>
            <w:szCs w:val="28"/>
            <w:lang w:val="en-US"/>
          </w:rPr>
          <w:t>youtube.com/</w:t>
        </w:r>
        <w:proofErr w:type="spellStart"/>
        <w:r w:rsidRPr="00EF2326">
          <w:rPr>
            <w:rStyle w:val="aa"/>
            <w:sz w:val="28"/>
            <w:szCs w:val="28"/>
            <w:lang w:val="en-US"/>
          </w:rPr>
          <w:t>watch?v</w:t>
        </w:r>
        <w:proofErr w:type="spellEnd"/>
        <w:r w:rsidRPr="00EF2326">
          <w:rPr>
            <w:rStyle w:val="aa"/>
            <w:sz w:val="28"/>
            <w:szCs w:val="28"/>
            <w:lang w:val="en-US"/>
          </w:rPr>
          <w:t>=</w:t>
        </w:r>
        <w:proofErr w:type="spellStart"/>
        <w:r w:rsidRPr="00EF2326">
          <w:rPr>
            <w:rStyle w:val="aa"/>
            <w:sz w:val="28"/>
            <w:szCs w:val="28"/>
            <w:lang w:val="en-US"/>
          </w:rPr>
          <w:t>O-xqpPcSRBk&amp;t</w:t>
        </w:r>
        <w:proofErr w:type="spellEnd"/>
        <w:r w:rsidRPr="00EF2326">
          <w:rPr>
            <w:rStyle w:val="aa"/>
            <w:sz w:val="28"/>
            <w:szCs w:val="28"/>
            <w:lang w:val="en-US"/>
          </w:rPr>
          <w:t>=28s</w:t>
        </w:r>
      </w:hyperlink>
      <w:r w:rsidRPr="00EF2326">
        <w:rPr>
          <w:sz w:val="28"/>
          <w:szCs w:val="28"/>
          <w:lang w:val="en-US"/>
        </w:rPr>
        <w:t xml:space="preserve">. </w:t>
      </w:r>
      <w:r w:rsidRPr="00EF2326">
        <w:rPr>
          <w:sz w:val="28"/>
          <w:szCs w:val="28"/>
          <w:lang w:val="kk-KZ"/>
        </w:rPr>
        <w:t>Дата доступа 19 июня 2023.</w:t>
      </w:r>
    </w:p>
    <w:p w14:paraId="4AFB1E54" w14:textId="5F4F1747" w:rsidR="00EF2326" w:rsidRPr="003978C9" w:rsidRDefault="00EF2326" w:rsidP="0066701A">
      <w:pPr>
        <w:pStyle w:val="a8"/>
        <w:numPr>
          <w:ilvl w:val="0"/>
          <w:numId w:val="12"/>
        </w:numPr>
        <w:spacing w:after="0"/>
        <w:jc w:val="both"/>
        <w:rPr>
          <w:sz w:val="28"/>
          <w:szCs w:val="28"/>
          <w:lang w:val="en-US"/>
        </w:rPr>
      </w:pPr>
      <w:r w:rsidRPr="003978C9">
        <w:rPr>
          <w:sz w:val="28"/>
          <w:szCs w:val="28"/>
          <w:lang w:val="en-US"/>
        </w:rPr>
        <w:t xml:space="preserve"> </w:t>
      </w:r>
      <w:proofErr w:type="spellStart"/>
      <w:r w:rsidRPr="00EF2326">
        <w:rPr>
          <w:sz w:val="28"/>
          <w:szCs w:val="28"/>
        </w:rPr>
        <w:t>Исалиев</w:t>
      </w:r>
      <w:proofErr w:type="spellEnd"/>
      <w:r w:rsidRPr="003978C9">
        <w:rPr>
          <w:sz w:val="28"/>
          <w:szCs w:val="28"/>
          <w:lang w:val="en-US"/>
        </w:rPr>
        <w:t xml:space="preserve"> </w:t>
      </w:r>
      <w:r w:rsidRPr="00EF2326">
        <w:rPr>
          <w:sz w:val="28"/>
          <w:szCs w:val="28"/>
        </w:rPr>
        <w:t>А</w:t>
      </w:r>
      <w:r w:rsidRPr="003978C9">
        <w:rPr>
          <w:sz w:val="28"/>
          <w:szCs w:val="28"/>
          <w:lang w:val="en-US"/>
        </w:rPr>
        <w:t xml:space="preserve">. </w:t>
      </w:r>
      <w:proofErr w:type="spellStart"/>
      <w:r w:rsidRPr="00EF2326">
        <w:rPr>
          <w:i/>
          <w:iCs/>
          <w:sz w:val="28"/>
          <w:szCs w:val="28"/>
        </w:rPr>
        <w:t>Еуропалық</w:t>
      </w:r>
      <w:proofErr w:type="spellEnd"/>
      <w:r w:rsidRPr="003978C9">
        <w:rPr>
          <w:i/>
          <w:iCs/>
          <w:sz w:val="28"/>
          <w:szCs w:val="28"/>
          <w:lang w:val="en-US"/>
        </w:rPr>
        <w:t xml:space="preserve"> </w:t>
      </w:r>
      <w:proofErr w:type="spellStart"/>
      <w:r w:rsidRPr="00EF2326">
        <w:rPr>
          <w:i/>
          <w:iCs/>
          <w:sz w:val="28"/>
          <w:szCs w:val="28"/>
        </w:rPr>
        <w:t>билерді</w:t>
      </w:r>
      <w:proofErr w:type="spellEnd"/>
      <w:r w:rsidRPr="003978C9">
        <w:rPr>
          <w:i/>
          <w:iCs/>
          <w:sz w:val="28"/>
          <w:szCs w:val="28"/>
          <w:lang w:val="en-US"/>
        </w:rPr>
        <w:t xml:space="preserve"> </w:t>
      </w:r>
      <w:proofErr w:type="spellStart"/>
      <w:r w:rsidRPr="00EF2326">
        <w:rPr>
          <w:i/>
          <w:iCs/>
          <w:sz w:val="28"/>
          <w:szCs w:val="28"/>
        </w:rPr>
        <w:t>оқытудың</w:t>
      </w:r>
      <w:proofErr w:type="spellEnd"/>
      <w:r w:rsidRPr="003978C9">
        <w:rPr>
          <w:i/>
          <w:iCs/>
          <w:sz w:val="28"/>
          <w:szCs w:val="28"/>
          <w:lang w:val="en-US"/>
        </w:rPr>
        <w:t xml:space="preserve"> </w:t>
      </w:r>
      <w:proofErr w:type="spellStart"/>
      <w:r w:rsidRPr="00EF2326">
        <w:rPr>
          <w:i/>
          <w:iCs/>
          <w:sz w:val="28"/>
          <w:szCs w:val="28"/>
        </w:rPr>
        <w:t>теориясы</w:t>
      </w:r>
      <w:proofErr w:type="spellEnd"/>
      <w:r w:rsidRPr="003978C9">
        <w:rPr>
          <w:i/>
          <w:iCs/>
          <w:sz w:val="28"/>
          <w:szCs w:val="28"/>
          <w:lang w:val="en-US"/>
        </w:rPr>
        <w:t xml:space="preserve"> </w:t>
      </w:r>
      <w:r w:rsidRPr="00EF2326">
        <w:rPr>
          <w:i/>
          <w:iCs/>
          <w:sz w:val="28"/>
          <w:szCs w:val="28"/>
        </w:rPr>
        <w:t>мен</w:t>
      </w:r>
      <w:r w:rsidRPr="003978C9">
        <w:rPr>
          <w:i/>
          <w:iCs/>
          <w:sz w:val="28"/>
          <w:szCs w:val="28"/>
          <w:lang w:val="en-US"/>
        </w:rPr>
        <w:t xml:space="preserve"> </w:t>
      </w:r>
      <w:proofErr w:type="spellStart"/>
      <w:r w:rsidRPr="00EF2326">
        <w:rPr>
          <w:i/>
          <w:iCs/>
          <w:sz w:val="28"/>
          <w:szCs w:val="28"/>
        </w:rPr>
        <w:t>әдістемесі</w:t>
      </w:r>
      <w:proofErr w:type="spellEnd"/>
      <w:r w:rsidRPr="003978C9">
        <w:rPr>
          <w:i/>
          <w:iCs/>
          <w:sz w:val="28"/>
          <w:szCs w:val="28"/>
          <w:lang w:val="en-US"/>
        </w:rPr>
        <w:t xml:space="preserve"> (</w:t>
      </w:r>
      <w:r w:rsidRPr="00EF2326">
        <w:rPr>
          <w:i/>
          <w:iCs/>
          <w:sz w:val="28"/>
          <w:szCs w:val="28"/>
        </w:rPr>
        <w:t>Теория</w:t>
      </w:r>
      <w:r w:rsidRPr="003978C9">
        <w:rPr>
          <w:i/>
          <w:iCs/>
          <w:sz w:val="28"/>
          <w:szCs w:val="28"/>
          <w:lang w:val="en-US"/>
        </w:rPr>
        <w:t xml:space="preserve"> </w:t>
      </w:r>
      <w:r w:rsidRPr="00EF2326">
        <w:rPr>
          <w:i/>
          <w:iCs/>
          <w:sz w:val="28"/>
          <w:szCs w:val="28"/>
        </w:rPr>
        <w:t>и</w:t>
      </w:r>
      <w:r w:rsidRPr="003978C9">
        <w:rPr>
          <w:i/>
          <w:iCs/>
          <w:sz w:val="28"/>
          <w:szCs w:val="28"/>
          <w:lang w:val="en-US"/>
        </w:rPr>
        <w:t xml:space="preserve"> </w:t>
      </w:r>
      <w:r w:rsidRPr="00EF2326">
        <w:rPr>
          <w:i/>
          <w:iCs/>
          <w:sz w:val="28"/>
          <w:szCs w:val="28"/>
        </w:rPr>
        <w:t>методика</w:t>
      </w:r>
      <w:r w:rsidRPr="003978C9">
        <w:rPr>
          <w:i/>
          <w:iCs/>
          <w:sz w:val="28"/>
          <w:szCs w:val="28"/>
          <w:lang w:val="en-US"/>
        </w:rPr>
        <w:t xml:space="preserve"> </w:t>
      </w:r>
      <w:r w:rsidRPr="00EF2326">
        <w:rPr>
          <w:i/>
          <w:iCs/>
          <w:sz w:val="28"/>
          <w:szCs w:val="28"/>
        </w:rPr>
        <w:t>преподавания</w:t>
      </w:r>
      <w:r w:rsidRPr="003978C9">
        <w:rPr>
          <w:i/>
          <w:iCs/>
          <w:sz w:val="28"/>
          <w:szCs w:val="28"/>
          <w:lang w:val="en-US"/>
        </w:rPr>
        <w:t xml:space="preserve"> </w:t>
      </w:r>
      <w:r w:rsidRPr="00EF2326">
        <w:rPr>
          <w:i/>
          <w:iCs/>
          <w:sz w:val="28"/>
          <w:szCs w:val="28"/>
        </w:rPr>
        <w:t>европейских</w:t>
      </w:r>
      <w:r w:rsidRPr="003978C9">
        <w:rPr>
          <w:i/>
          <w:iCs/>
          <w:sz w:val="28"/>
          <w:szCs w:val="28"/>
          <w:lang w:val="en-US"/>
        </w:rPr>
        <w:t xml:space="preserve"> </w:t>
      </w:r>
      <w:r w:rsidRPr="00EF2326">
        <w:rPr>
          <w:i/>
          <w:iCs/>
          <w:sz w:val="28"/>
          <w:szCs w:val="28"/>
        </w:rPr>
        <w:t>танцев</w:t>
      </w:r>
      <w:r w:rsidRPr="003978C9">
        <w:rPr>
          <w:i/>
          <w:iCs/>
          <w:sz w:val="28"/>
          <w:szCs w:val="28"/>
          <w:lang w:val="en-US"/>
        </w:rPr>
        <w:t>)</w:t>
      </w:r>
      <w:r w:rsidRPr="003978C9">
        <w:rPr>
          <w:sz w:val="28"/>
          <w:szCs w:val="28"/>
          <w:lang w:val="en-US"/>
        </w:rPr>
        <w:t xml:space="preserve">. </w:t>
      </w:r>
      <w:r w:rsidRPr="00EF2326">
        <w:rPr>
          <w:sz w:val="28"/>
          <w:szCs w:val="28"/>
        </w:rPr>
        <w:t>Алматы</w:t>
      </w:r>
      <w:r w:rsidRPr="00EF2326">
        <w:rPr>
          <w:sz w:val="28"/>
          <w:szCs w:val="28"/>
          <w:lang w:val="kk-KZ"/>
        </w:rPr>
        <w:t>,</w:t>
      </w:r>
      <w:r w:rsidRPr="003978C9">
        <w:rPr>
          <w:sz w:val="28"/>
          <w:szCs w:val="28"/>
          <w:lang w:val="en-US"/>
        </w:rPr>
        <w:t xml:space="preserve"> </w:t>
      </w:r>
      <w:proofErr w:type="spellStart"/>
      <w:r w:rsidRPr="00EF2326">
        <w:rPr>
          <w:sz w:val="28"/>
          <w:szCs w:val="28"/>
          <w:lang w:val="en-US"/>
        </w:rPr>
        <w:t>Goodprint</w:t>
      </w:r>
      <w:proofErr w:type="spellEnd"/>
      <w:r w:rsidRPr="003978C9">
        <w:rPr>
          <w:sz w:val="28"/>
          <w:szCs w:val="28"/>
          <w:lang w:val="en-US"/>
        </w:rPr>
        <w:t xml:space="preserve">, 2015. </w:t>
      </w:r>
    </w:p>
    <w:p w14:paraId="1EC767F7" w14:textId="6870BC2F" w:rsidR="00EF2326" w:rsidRPr="00EF2326" w:rsidRDefault="00EF2326" w:rsidP="0066701A">
      <w:pPr>
        <w:pStyle w:val="a8"/>
        <w:numPr>
          <w:ilvl w:val="0"/>
          <w:numId w:val="12"/>
        </w:numPr>
        <w:spacing w:after="0"/>
        <w:jc w:val="both"/>
        <w:rPr>
          <w:sz w:val="28"/>
          <w:szCs w:val="28"/>
        </w:rPr>
      </w:pPr>
      <w:r w:rsidRPr="003978C9">
        <w:rPr>
          <w:sz w:val="28"/>
          <w:szCs w:val="28"/>
        </w:rPr>
        <w:t xml:space="preserve"> </w:t>
      </w:r>
      <w:r w:rsidRPr="00EF2326">
        <w:rPr>
          <w:sz w:val="28"/>
          <w:szCs w:val="28"/>
        </w:rPr>
        <w:t xml:space="preserve">Котова С. «Бал зажигает огни». </w:t>
      </w:r>
      <w:r w:rsidRPr="00EF2326">
        <w:rPr>
          <w:i/>
          <w:iCs/>
          <w:sz w:val="28"/>
          <w:szCs w:val="28"/>
        </w:rPr>
        <w:t xml:space="preserve">Российский танцевальный союз, </w:t>
      </w:r>
      <w:hyperlink r:id="rId48" w:history="1">
        <w:r w:rsidRPr="00EF2326">
          <w:rPr>
            <w:rStyle w:val="aa"/>
            <w:sz w:val="28"/>
            <w:szCs w:val="28"/>
          </w:rPr>
          <w:t>www.rdu.ru/post/bal-zazhigaet-ogni</w:t>
        </w:r>
      </w:hyperlink>
      <w:r w:rsidRPr="00EF2326">
        <w:rPr>
          <w:sz w:val="28"/>
          <w:szCs w:val="28"/>
        </w:rPr>
        <w:t>. Дата доступа 11 августа 2024.</w:t>
      </w:r>
    </w:p>
    <w:p w14:paraId="62EC3456" w14:textId="107972A6"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bookmarkStart w:id="167" w:name="_Hlk179458436"/>
      <w:proofErr w:type="spellStart"/>
      <w:r w:rsidRPr="00EF2326">
        <w:rPr>
          <w:sz w:val="28"/>
          <w:szCs w:val="28"/>
        </w:rPr>
        <w:t>Вельфлин</w:t>
      </w:r>
      <w:bookmarkEnd w:id="167"/>
      <w:proofErr w:type="spellEnd"/>
      <w:r w:rsidRPr="00EF2326">
        <w:rPr>
          <w:sz w:val="28"/>
          <w:szCs w:val="28"/>
        </w:rPr>
        <w:t xml:space="preserve"> Г. </w:t>
      </w:r>
      <w:r w:rsidRPr="00EF2326">
        <w:rPr>
          <w:i/>
          <w:iCs/>
          <w:sz w:val="28"/>
          <w:szCs w:val="28"/>
        </w:rPr>
        <w:t>Классическое искусство</w:t>
      </w:r>
      <w:r w:rsidRPr="00EF2326">
        <w:rPr>
          <w:sz w:val="28"/>
          <w:szCs w:val="28"/>
        </w:rPr>
        <w:t xml:space="preserve">. Санкт-Петербург, </w:t>
      </w:r>
      <w:proofErr w:type="spellStart"/>
      <w:r w:rsidRPr="00EF2326">
        <w:rPr>
          <w:sz w:val="28"/>
          <w:szCs w:val="28"/>
        </w:rPr>
        <w:t>Алетейя</w:t>
      </w:r>
      <w:proofErr w:type="spellEnd"/>
      <w:r w:rsidRPr="00EF2326">
        <w:rPr>
          <w:sz w:val="28"/>
          <w:szCs w:val="28"/>
        </w:rPr>
        <w:t>, 1997.</w:t>
      </w:r>
    </w:p>
    <w:p w14:paraId="1AA0BDA2" w14:textId="5513BCB2" w:rsidR="00EF2326" w:rsidRPr="00EF2326" w:rsidRDefault="00EF2326" w:rsidP="0066701A">
      <w:pPr>
        <w:pStyle w:val="a8"/>
        <w:numPr>
          <w:ilvl w:val="0"/>
          <w:numId w:val="12"/>
        </w:numPr>
        <w:spacing w:after="0"/>
        <w:jc w:val="both"/>
        <w:rPr>
          <w:sz w:val="28"/>
          <w:szCs w:val="28"/>
        </w:rPr>
      </w:pPr>
      <w:r w:rsidRPr="00EF2326">
        <w:rPr>
          <w:sz w:val="28"/>
          <w:szCs w:val="28"/>
        </w:rPr>
        <w:t xml:space="preserve"> Мамыкина Т. «Семиотика в хореографии и ее значение». </w:t>
      </w:r>
      <w:proofErr w:type="spellStart"/>
      <w:r w:rsidRPr="00EF2326">
        <w:rPr>
          <w:i/>
          <w:iCs/>
          <w:sz w:val="28"/>
          <w:szCs w:val="28"/>
          <w:lang w:val="en-US"/>
        </w:rPr>
        <w:t>Infolesson</w:t>
      </w:r>
      <w:proofErr w:type="spellEnd"/>
      <w:r w:rsidRPr="00EF2326">
        <w:rPr>
          <w:sz w:val="28"/>
          <w:szCs w:val="28"/>
          <w:lang w:val="en-US"/>
        </w:rPr>
        <w:t xml:space="preserve">, </w:t>
      </w:r>
      <w:hyperlink r:id="rId49" w:history="1">
        <w:r w:rsidRPr="00EF2326">
          <w:rPr>
            <w:rStyle w:val="aa"/>
            <w:sz w:val="28"/>
            <w:szCs w:val="28"/>
            <w:lang w:val="en-US"/>
          </w:rPr>
          <w:t>www.infolesson.kz/doklad-semiotika-v-horeografii-i-ee-znachenie-3150140.html</w:t>
        </w:r>
      </w:hyperlink>
      <w:r w:rsidRPr="00EF2326">
        <w:rPr>
          <w:sz w:val="28"/>
          <w:szCs w:val="28"/>
          <w:lang w:val="en-US"/>
        </w:rPr>
        <w:t xml:space="preserve">. </w:t>
      </w:r>
      <w:r w:rsidRPr="00EF2326">
        <w:rPr>
          <w:sz w:val="28"/>
          <w:szCs w:val="28"/>
        </w:rPr>
        <w:t>Дата доступа 20 августа 2024.</w:t>
      </w:r>
    </w:p>
    <w:p w14:paraId="2397A308" w14:textId="573957D9"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Шопенгауэр А. «Мир как воля и представление». </w:t>
      </w:r>
      <w:r w:rsidRPr="00D55D1A">
        <w:rPr>
          <w:i/>
          <w:iCs/>
          <w:sz w:val="28"/>
          <w:szCs w:val="28"/>
          <w:lang w:val="de-DE"/>
        </w:rPr>
        <w:t>Lib.ru</w:t>
      </w:r>
      <w:r w:rsidRPr="00D55D1A">
        <w:rPr>
          <w:sz w:val="28"/>
          <w:szCs w:val="28"/>
          <w:lang w:val="de-DE"/>
        </w:rPr>
        <w:t xml:space="preserve">, </w:t>
      </w:r>
      <w:hyperlink r:id="rId50" w:history="1">
        <w:r w:rsidRPr="00D55D1A">
          <w:rPr>
            <w:rStyle w:val="aa"/>
            <w:sz w:val="28"/>
            <w:szCs w:val="28"/>
            <w:lang w:val="de-DE"/>
          </w:rPr>
          <w:t>www.az.lib.ru/s/shopengauer_a/text_0040.shtml</w:t>
        </w:r>
      </w:hyperlink>
      <w:r w:rsidRPr="00D55D1A">
        <w:rPr>
          <w:sz w:val="28"/>
          <w:szCs w:val="28"/>
          <w:lang w:val="de-DE"/>
        </w:rPr>
        <w:t xml:space="preserve">. </w:t>
      </w:r>
      <w:r w:rsidRPr="00EF2326">
        <w:rPr>
          <w:sz w:val="28"/>
          <w:szCs w:val="28"/>
        </w:rPr>
        <w:t>Дата</w:t>
      </w:r>
      <w:r w:rsidRPr="00EF2326">
        <w:rPr>
          <w:sz w:val="28"/>
          <w:szCs w:val="28"/>
          <w:lang w:val="en-US"/>
        </w:rPr>
        <w:t xml:space="preserve"> </w:t>
      </w:r>
      <w:r w:rsidRPr="00EF2326">
        <w:rPr>
          <w:sz w:val="28"/>
          <w:szCs w:val="28"/>
        </w:rPr>
        <w:t>доступа</w:t>
      </w:r>
      <w:r w:rsidRPr="00EF2326">
        <w:rPr>
          <w:sz w:val="28"/>
          <w:szCs w:val="28"/>
          <w:lang w:val="en-US"/>
        </w:rPr>
        <w:t xml:space="preserve"> 2 </w:t>
      </w:r>
      <w:r w:rsidRPr="00EF2326">
        <w:rPr>
          <w:sz w:val="28"/>
          <w:szCs w:val="28"/>
        </w:rPr>
        <w:t>сентября</w:t>
      </w:r>
      <w:r w:rsidRPr="00EF2326">
        <w:rPr>
          <w:sz w:val="28"/>
          <w:szCs w:val="28"/>
          <w:lang w:val="en-US"/>
        </w:rPr>
        <w:t xml:space="preserve"> 2024 </w:t>
      </w:r>
      <w:r w:rsidRPr="00EF2326">
        <w:rPr>
          <w:sz w:val="28"/>
          <w:szCs w:val="28"/>
        </w:rPr>
        <w:t>г</w:t>
      </w:r>
      <w:r w:rsidRPr="00EF2326">
        <w:rPr>
          <w:sz w:val="28"/>
          <w:szCs w:val="28"/>
          <w:lang w:val="en-US"/>
        </w:rPr>
        <w:t xml:space="preserve">.  </w:t>
      </w:r>
    </w:p>
    <w:p w14:paraId="0B561FB5" w14:textId="7777777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 «1971 ICBD World Professional Latin Dance Championships - WEST BERLIN». </w:t>
      </w:r>
      <w:r w:rsidRPr="00EF2326">
        <w:rPr>
          <w:i/>
          <w:iCs/>
          <w:sz w:val="28"/>
          <w:szCs w:val="28"/>
          <w:lang w:val="en-US"/>
        </w:rPr>
        <w:t>YouTube</w:t>
      </w:r>
      <w:r w:rsidRPr="00EF2326">
        <w:rPr>
          <w:sz w:val="28"/>
          <w:szCs w:val="28"/>
          <w:lang w:val="en-US"/>
        </w:rPr>
        <w:t xml:space="preserve">, </w:t>
      </w:r>
      <w:r w:rsidRPr="00EF2326">
        <w:rPr>
          <w:sz w:val="28"/>
          <w:szCs w:val="28"/>
        </w:rPr>
        <w:t>загружено</w:t>
      </w:r>
      <w:r w:rsidRPr="00EF2326">
        <w:rPr>
          <w:sz w:val="28"/>
          <w:szCs w:val="28"/>
          <w:lang w:val="en-US"/>
        </w:rPr>
        <w:t xml:space="preserve"> Old dancing videos, </w:t>
      </w:r>
      <w:r w:rsidRPr="00EF2326">
        <w:rPr>
          <w:sz w:val="28"/>
          <w:szCs w:val="28"/>
          <w:lang w:val="kk-KZ"/>
        </w:rPr>
        <w:t>7 августа 2020, youtube.com/watch?v=65MUtGxgRP0</w:t>
      </w:r>
      <w:r w:rsidRPr="00EF2326">
        <w:rPr>
          <w:sz w:val="28"/>
          <w:szCs w:val="28"/>
          <w:lang w:val="en-US"/>
        </w:rPr>
        <w:t>.</w:t>
      </w:r>
      <w:r w:rsidRPr="00EF2326">
        <w:rPr>
          <w:sz w:val="28"/>
          <w:szCs w:val="28"/>
          <w:lang w:val="kk-KZ"/>
        </w:rPr>
        <w:t xml:space="preserve"> Дата доступа 15 сентября 2024.</w:t>
      </w:r>
    </w:p>
    <w:p w14:paraId="020B2645" w14:textId="5586A02F" w:rsidR="00EF2326" w:rsidRPr="00EF2326" w:rsidRDefault="00EF2326" w:rsidP="0066701A">
      <w:pPr>
        <w:pStyle w:val="a8"/>
        <w:numPr>
          <w:ilvl w:val="0"/>
          <w:numId w:val="12"/>
        </w:numPr>
        <w:spacing w:after="0"/>
        <w:jc w:val="both"/>
        <w:rPr>
          <w:sz w:val="28"/>
          <w:szCs w:val="28"/>
          <w:lang w:val="en-US"/>
        </w:rPr>
      </w:pPr>
      <w:r w:rsidRPr="00EF2326">
        <w:rPr>
          <w:sz w:val="28"/>
          <w:szCs w:val="28"/>
        </w:rPr>
        <w:t xml:space="preserve"> </w:t>
      </w:r>
      <w:proofErr w:type="spellStart"/>
      <w:r w:rsidR="003978C9" w:rsidRPr="00EF2326">
        <w:rPr>
          <w:sz w:val="28"/>
          <w:szCs w:val="28"/>
        </w:rPr>
        <w:t>Исалиев</w:t>
      </w:r>
      <w:proofErr w:type="spellEnd"/>
      <w:r w:rsidR="003978C9">
        <w:rPr>
          <w:sz w:val="28"/>
          <w:szCs w:val="28"/>
        </w:rPr>
        <w:t xml:space="preserve"> А.,</w:t>
      </w:r>
      <w:r w:rsidR="003978C9" w:rsidRPr="00EF2326">
        <w:rPr>
          <w:sz w:val="28"/>
          <w:szCs w:val="28"/>
        </w:rPr>
        <w:t xml:space="preserve"> </w:t>
      </w:r>
      <w:proofErr w:type="spellStart"/>
      <w:r w:rsidR="003978C9" w:rsidRPr="00EF2326">
        <w:rPr>
          <w:sz w:val="28"/>
          <w:szCs w:val="28"/>
        </w:rPr>
        <w:t>Молдахметова</w:t>
      </w:r>
      <w:proofErr w:type="spellEnd"/>
      <w:r w:rsidR="003978C9">
        <w:rPr>
          <w:sz w:val="28"/>
          <w:szCs w:val="28"/>
        </w:rPr>
        <w:t xml:space="preserve"> А</w:t>
      </w:r>
      <w:r w:rsidR="003978C9" w:rsidRPr="00EF2326">
        <w:rPr>
          <w:sz w:val="28"/>
          <w:szCs w:val="28"/>
        </w:rPr>
        <w:t>.</w:t>
      </w:r>
      <w:r w:rsidRPr="00EF2326">
        <w:rPr>
          <w:sz w:val="28"/>
          <w:szCs w:val="28"/>
        </w:rPr>
        <w:t xml:space="preserve"> «Семиотический анализ спортивного бального танца в аспекте точек зрения автора, зрителя и персонажа </w:t>
      </w:r>
      <w:r w:rsidRPr="00EF2326">
        <w:rPr>
          <w:sz w:val="28"/>
          <w:szCs w:val="28"/>
        </w:rPr>
        <w:lastRenderedPageBreak/>
        <w:t>(хореографического образа)». </w:t>
      </w:r>
      <w:r w:rsidRPr="00EF2326">
        <w:rPr>
          <w:i/>
          <w:iCs/>
          <w:sz w:val="28"/>
          <w:szCs w:val="28"/>
          <w:lang w:val="en-US"/>
        </w:rPr>
        <w:t>Central Asian Journal of Art Studies</w:t>
      </w:r>
      <w:r w:rsidRPr="00EF2326">
        <w:rPr>
          <w:sz w:val="28"/>
          <w:szCs w:val="28"/>
          <w:lang w:val="en-US"/>
        </w:rPr>
        <w:t xml:space="preserve">, </w:t>
      </w:r>
      <w:r w:rsidRPr="00EF2326">
        <w:rPr>
          <w:sz w:val="28"/>
          <w:szCs w:val="28"/>
        </w:rPr>
        <w:t>т</w:t>
      </w:r>
      <w:r w:rsidRPr="00EF2326">
        <w:rPr>
          <w:sz w:val="28"/>
          <w:szCs w:val="28"/>
          <w:lang w:val="en-US"/>
        </w:rPr>
        <w:t xml:space="preserve">. 9, № 4, 2024 </w:t>
      </w:r>
      <w:r w:rsidRPr="00EF2326">
        <w:rPr>
          <w:sz w:val="28"/>
          <w:szCs w:val="28"/>
        </w:rPr>
        <w:t>г</w:t>
      </w:r>
      <w:r w:rsidRPr="00EF2326">
        <w:rPr>
          <w:sz w:val="28"/>
          <w:szCs w:val="28"/>
          <w:lang w:val="en-US"/>
        </w:rPr>
        <w:t xml:space="preserve">., </w:t>
      </w:r>
      <w:r w:rsidRPr="00EF2326">
        <w:rPr>
          <w:sz w:val="28"/>
          <w:szCs w:val="28"/>
        </w:rPr>
        <w:t>с</w:t>
      </w:r>
      <w:r w:rsidRPr="00EF2326">
        <w:rPr>
          <w:sz w:val="28"/>
          <w:szCs w:val="28"/>
          <w:lang w:val="en-US"/>
        </w:rPr>
        <w:t>. 70-87, doi:10.47940/</w:t>
      </w:r>
      <w:proofErr w:type="spellStart"/>
      <w:r w:rsidR="00FA1F1D" w:rsidRPr="00EF2326">
        <w:rPr>
          <w:sz w:val="28"/>
          <w:szCs w:val="28"/>
          <w:lang w:val="en-US"/>
        </w:rPr>
        <w:t>cajas</w:t>
      </w:r>
      <w:proofErr w:type="spellEnd"/>
      <w:r w:rsidR="00FA1F1D" w:rsidRPr="00EF2326">
        <w:rPr>
          <w:sz w:val="28"/>
          <w:szCs w:val="28"/>
          <w:lang w:val="en-US"/>
        </w:rPr>
        <w:t>. v</w:t>
      </w:r>
      <w:r w:rsidRPr="00EF2326">
        <w:rPr>
          <w:sz w:val="28"/>
          <w:szCs w:val="28"/>
          <w:lang w:val="en-US"/>
        </w:rPr>
        <w:t>9i4.947.</w:t>
      </w:r>
    </w:p>
    <w:p w14:paraId="00C7CB6F" w14:textId="34AED498" w:rsidR="00EF2326" w:rsidRPr="00EF2326" w:rsidRDefault="00EF2326" w:rsidP="0066701A">
      <w:pPr>
        <w:pStyle w:val="a8"/>
        <w:numPr>
          <w:ilvl w:val="0"/>
          <w:numId w:val="12"/>
        </w:numPr>
        <w:spacing w:after="0"/>
        <w:jc w:val="both"/>
        <w:rPr>
          <w:sz w:val="28"/>
          <w:szCs w:val="28"/>
        </w:rPr>
      </w:pPr>
      <w:r w:rsidRPr="003978C9">
        <w:rPr>
          <w:sz w:val="28"/>
          <w:szCs w:val="28"/>
        </w:rPr>
        <w:t xml:space="preserve"> </w:t>
      </w:r>
      <w:r w:rsidRPr="00EF2326">
        <w:rPr>
          <w:sz w:val="28"/>
          <w:szCs w:val="28"/>
        </w:rPr>
        <w:t xml:space="preserve">Лукичева К. «О феноменологическом подходе к изучению произведений искусства». </w:t>
      </w:r>
      <w:r w:rsidRPr="00EF2326">
        <w:rPr>
          <w:i/>
          <w:iCs/>
          <w:sz w:val="28"/>
          <w:szCs w:val="28"/>
        </w:rPr>
        <w:t>Вестник РГГУ</w:t>
      </w:r>
      <w:r w:rsidRPr="00EF2326">
        <w:rPr>
          <w:sz w:val="28"/>
          <w:szCs w:val="28"/>
        </w:rPr>
        <w:t>, №17 (79), 2011, с. 189</w:t>
      </w:r>
      <w:r w:rsidRPr="00EF2326">
        <w:rPr>
          <w:bCs/>
          <w:sz w:val="28"/>
          <w:szCs w:val="28"/>
        </w:rPr>
        <w:t>–</w:t>
      </w:r>
      <w:r w:rsidRPr="00EF2326">
        <w:rPr>
          <w:sz w:val="28"/>
          <w:szCs w:val="28"/>
        </w:rPr>
        <w:t>195.</w:t>
      </w:r>
    </w:p>
    <w:p w14:paraId="0BD414CE" w14:textId="77777777" w:rsidR="00EF2326" w:rsidRPr="00EF2326" w:rsidRDefault="00EF2326" w:rsidP="0066701A">
      <w:pPr>
        <w:pStyle w:val="a8"/>
        <w:numPr>
          <w:ilvl w:val="0"/>
          <w:numId w:val="12"/>
        </w:numPr>
        <w:spacing w:after="0"/>
        <w:jc w:val="both"/>
        <w:rPr>
          <w:sz w:val="28"/>
          <w:szCs w:val="28"/>
        </w:rPr>
      </w:pPr>
      <w:r w:rsidRPr="00EF2326">
        <w:rPr>
          <w:sz w:val="28"/>
          <w:szCs w:val="28"/>
        </w:rPr>
        <w:t xml:space="preserve"> «Философия Шопенгауэра за 10 минут». </w:t>
      </w:r>
      <w:r w:rsidRPr="00EF2326">
        <w:rPr>
          <w:i/>
          <w:iCs/>
          <w:sz w:val="28"/>
          <w:szCs w:val="28"/>
          <w:lang w:val="en-US"/>
        </w:rPr>
        <w:t>YouTube</w:t>
      </w:r>
      <w:r w:rsidRPr="00EF2326">
        <w:rPr>
          <w:sz w:val="28"/>
          <w:szCs w:val="28"/>
        </w:rPr>
        <w:t xml:space="preserve">, загружено Правое полушарие интроверта, </w:t>
      </w:r>
      <w:proofErr w:type="spellStart"/>
      <w:r w:rsidRPr="00EF2326">
        <w:rPr>
          <w:sz w:val="28"/>
          <w:szCs w:val="28"/>
          <w:lang w:val="en-US"/>
        </w:rPr>
        <w:t>youtube</w:t>
      </w:r>
      <w:proofErr w:type="spellEnd"/>
      <w:r w:rsidRPr="00EF2326">
        <w:rPr>
          <w:sz w:val="28"/>
          <w:szCs w:val="28"/>
        </w:rPr>
        <w:t>.</w:t>
      </w:r>
      <w:r w:rsidRPr="00EF2326">
        <w:rPr>
          <w:sz w:val="28"/>
          <w:szCs w:val="28"/>
          <w:lang w:val="en-US"/>
        </w:rPr>
        <w:t>com</w:t>
      </w:r>
      <w:r w:rsidRPr="00EF2326">
        <w:rPr>
          <w:sz w:val="28"/>
          <w:szCs w:val="28"/>
        </w:rPr>
        <w:t>/</w:t>
      </w:r>
      <w:r w:rsidRPr="00EF2326">
        <w:rPr>
          <w:sz w:val="28"/>
          <w:szCs w:val="28"/>
          <w:lang w:val="en-US"/>
        </w:rPr>
        <w:t>watch</w:t>
      </w:r>
      <w:r w:rsidRPr="00EF2326">
        <w:rPr>
          <w:sz w:val="28"/>
          <w:szCs w:val="28"/>
        </w:rPr>
        <w:t>?</w:t>
      </w:r>
      <w:r w:rsidRPr="00EF2326">
        <w:rPr>
          <w:sz w:val="28"/>
          <w:szCs w:val="28"/>
          <w:lang w:val="en-US"/>
        </w:rPr>
        <w:t>v</w:t>
      </w:r>
      <w:r w:rsidRPr="00EF2326">
        <w:rPr>
          <w:sz w:val="28"/>
          <w:szCs w:val="28"/>
        </w:rPr>
        <w:t>=</w:t>
      </w:r>
      <w:proofErr w:type="spellStart"/>
      <w:r w:rsidRPr="00EF2326">
        <w:rPr>
          <w:sz w:val="28"/>
          <w:szCs w:val="28"/>
          <w:lang w:val="en-US"/>
        </w:rPr>
        <w:t>ocBoBsWx</w:t>
      </w:r>
      <w:proofErr w:type="spellEnd"/>
      <w:r w:rsidRPr="00EF2326">
        <w:rPr>
          <w:sz w:val="28"/>
          <w:szCs w:val="28"/>
        </w:rPr>
        <w:t>_</w:t>
      </w:r>
      <w:r w:rsidRPr="00EF2326">
        <w:rPr>
          <w:sz w:val="28"/>
          <w:szCs w:val="28"/>
          <w:lang w:val="en-US"/>
        </w:rPr>
        <w:t>H</w:t>
      </w:r>
      <w:r w:rsidRPr="00EF2326">
        <w:rPr>
          <w:sz w:val="28"/>
          <w:szCs w:val="28"/>
        </w:rPr>
        <w:t>0&amp;</w:t>
      </w:r>
      <w:r w:rsidRPr="00EF2326">
        <w:rPr>
          <w:sz w:val="28"/>
          <w:szCs w:val="28"/>
          <w:lang w:val="en-US"/>
        </w:rPr>
        <w:t>t</w:t>
      </w:r>
      <w:r w:rsidRPr="00EF2326">
        <w:rPr>
          <w:sz w:val="28"/>
          <w:szCs w:val="28"/>
        </w:rPr>
        <w:t>=496</w:t>
      </w:r>
      <w:r w:rsidRPr="00EF2326">
        <w:rPr>
          <w:sz w:val="28"/>
          <w:szCs w:val="28"/>
          <w:lang w:val="en-US"/>
        </w:rPr>
        <w:t>s</w:t>
      </w:r>
      <w:r w:rsidRPr="00EF2326">
        <w:rPr>
          <w:sz w:val="28"/>
          <w:szCs w:val="28"/>
        </w:rPr>
        <w:t>.</w:t>
      </w:r>
      <w:r w:rsidRPr="00EF2326">
        <w:rPr>
          <w:sz w:val="28"/>
          <w:szCs w:val="28"/>
          <w:lang w:val="kk-KZ"/>
        </w:rPr>
        <w:t xml:space="preserve"> Дата доступа 19 августа 2024.</w:t>
      </w:r>
    </w:p>
    <w:p w14:paraId="48F3CEAB" w14:textId="375B6AE3" w:rsidR="00EF2326" w:rsidRPr="006975D3" w:rsidRDefault="00EF2326" w:rsidP="00EF5E52">
      <w:pPr>
        <w:pStyle w:val="a8"/>
        <w:numPr>
          <w:ilvl w:val="0"/>
          <w:numId w:val="12"/>
        </w:numPr>
        <w:spacing w:after="0"/>
        <w:jc w:val="both"/>
        <w:rPr>
          <w:sz w:val="28"/>
          <w:szCs w:val="28"/>
        </w:rPr>
      </w:pPr>
      <w:r w:rsidRPr="006975D3">
        <w:rPr>
          <w:sz w:val="28"/>
          <w:szCs w:val="28"/>
        </w:rPr>
        <w:t xml:space="preserve"> Курасов С. «</w:t>
      </w:r>
      <w:proofErr w:type="spellStart"/>
      <w:r w:rsidRPr="006975D3">
        <w:rPr>
          <w:sz w:val="28"/>
          <w:szCs w:val="28"/>
        </w:rPr>
        <w:t>Иконология</w:t>
      </w:r>
      <w:proofErr w:type="spellEnd"/>
      <w:r w:rsidRPr="006975D3">
        <w:rPr>
          <w:sz w:val="28"/>
          <w:szCs w:val="28"/>
        </w:rPr>
        <w:t xml:space="preserve"> как герменевтика канонического искусства». </w:t>
      </w:r>
      <w:r w:rsidRPr="006975D3">
        <w:rPr>
          <w:i/>
          <w:iCs/>
          <w:sz w:val="28"/>
          <w:szCs w:val="28"/>
        </w:rPr>
        <w:t>Культура и цивилизация</w:t>
      </w:r>
      <w:r w:rsidRPr="006975D3">
        <w:rPr>
          <w:sz w:val="28"/>
          <w:szCs w:val="28"/>
        </w:rPr>
        <w:t>, 2014, с. 42-56.</w:t>
      </w:r>
    </w:p>
    <w:p w14:paraId="4C4C43F9" w14:textId="2ADCFB21" w:rsidR="00EF2326" w:rsidRPr="00EF2326" w:rsidRDefault="00EF2326" w:rsidP="0066701A">
      <w:pPr>
        <w:pStyle w:val="a8"/>
        <w:numPr>
          <w:ilvl w:val="0"/>
          <w:numId w:val="12"/>
        </w:numPr>
        <w:spacing w:after="0"/>
        <w:jc w:val="both"/>
        <w:rPr>
          <w:sz w:val="28"/>
          <w:szCs w:val="28"/>
        </w:rPr>
      </w:pPr>
      <w:r w:rsidRPr="00EF2326">
        <w:rPr>
          <w:sz w:val="28"/>
          <w:szCs w:val="28"/>
        </w:rPr>
        <w:t xml:space="preserve"> Золотарёва Л. «Описание и анализ произведения искусства эстетико-искусствоведческий и педагогический инструментарий». </w:t>
      </w:r>
      <w:r w:rsidRPr="00EF2326">
        <w:rPr>
          <w:i/>
          <w:iCs/>
          <w:sz w:val="28"/>
          <w:szCs w:val="28"/>
        </w:rPr>
        <w:t>Известия Алтайского государственного университета</w:t>
      </w:r>
      <w:r w:rsidRPr="00EF2326">
        <w:rPr>
          <w:sz w:val="28"/>
          <w:szCs w:val="28"/>
        </w:rPr>
        <w:t>, № 2-1, 2012, с. 157-162.</w:t>
      </w:r>
    </w:p>
    <w:p w14:paraId="24D876BC" w14:textId="224BA0AA" w:rsidR="00EF2326" w:rsidRPr="00EF2326" w:rsidRDefault="00EF2326" w:rsidP="0066701A">
      <w:pPr>
        <w:pStyle w:val="a8"/>
        <w:numPr>
          <w:ilvl w:val="0"/>
          <w:numId w:val="12"/>
        </w:numPr>
        <w:spacing w:after="0"/>
        <w:jc w:val="both"/>
        <w:rPr>
          <w:sz w:val="28"/>
          <w:szCs w:val="28"/>
        </w:rPr>
      </w:pPr>
      <w:r w:rsidRPr="00EF2326">
        <w:rPr>
          <w:sz w:val="28"/>
          <w:szCs w:val="28"/>
        </w:rPr>
        <w:t xml:space="preserve"> Шумихина Л. «Искусство как бытие духовного». </w:t>
      </w:r>
      <w:r w:rsidRPr="00EF2326">
        <w:rPr>
          <w:i/>
          <w:iCs/>
          <w:sz w:val="28"/>
          <w:szCs w:val="28"/>
        </w:rPr>
        <w:t>Онтология искусства</w:t>
      </w:r>
      <w:r w:rsidRPr="00EF2326">
        <w:rPr>
          <w:sz w:val="28"/>
          <w:szCs w:val="28"/>
        </w:rPr>
        <w:t>, Екатеринбург, 2005, с. 67-79.</w:t>
      </w:r>
    </w:p>
    <w:p w14:paraId="1F4FC485" w14:textId="71399038" w:rsidR="00EF2326" w:rsidRPr="00EF2326" w:rsidRDefault="00EF2326" w:rsidP="0066701A">
      <w:pPr>
        <w:pStyle w:val="a8"/>
        <w:numPr>
          <w:ilvl w:val="0"/>
          <w:numId w:val="12"/>
        </w:numPr>
        <w:spacing w:after="0"/>
        <w:jc w:val="both"/>
        <w:rPr>
          <w:sz w:val="28"/>
          <w:szCs w:val="28"/>
        </w:rPr>
      </w:pPr>
      <w:r w:rsidRPr="00EF2326">
        <w:rPr>
          <w:sz w:val="28"/>
          <w:szCs w:val="28"/>
        </w:rPr>
        <w:t xml:space="preserve"> Выготский Л. Психология искусства: анализ эстетической реакции. - М.: Лабиринт, 1998. - 416с.</w:t>
      </w:r>
    </w:p>
    <w:p w14:paraId="5232DAF6" w14:textId="0BC1C3D0" w:rsidR="00EF2326" w:rsidRPr="00EF2326" w:rsidRDefault="00EF2326" w:rsidP="0066701A">
      <w:pPr>
        <w:pStyle w:val="a8"/>
        <w:numPr>
          <w:ilvl w:val="0"/>
          <w:numId w:val="12"/>
        </w:numPr>
        <w:spacing w:after="0"/>
        <w:jc w:val="both"/>
        <w:rPr>
          <w:sz w:val="28"/>
          <w:szCs w:val="28"/>
        </w:rPr>
      </w:pPr>
      <w:r w:rsidRPr="00EF2326">
        <w:rPr>
          <w:sz w:val="28"/>
          <w:szCs w:val="28"/>
        </w:rPr>
        <w:t xml:space="preserve"> Акиндинова Т</w:t>
      </w:r>
      <w:r w:rsidR="00C12325">
        <w:rPr>
          <w:sz w:val="28"/>
          <w:szCs w:val="28"/>
        </w:rPr>
        <w:t>.</w:t>
      </w:r>
      <w:r w:rsidRPr="00EF2326">
        <w:rPr>
          <w:sz w:val="28"/>
          <w:szCs w:val="28"/>
        </w:rPr>
        <w:t xml:space="preserve">, </w:t>
      </w:r>
      <w:proofErr w:type="spellStart"/>
      <w:r w:rsidRPr="00EF2326">
        <w:rPr>
          <w:sz w:val="28"/>
          <w:szCs w:val="28"/>
        </w:rPr>
        <w:t>Амашукели</w:t>
      </w:r>
      <w:proofErr w:type="spellEnd"/>
      <w:r w:rsidRPr="00EF2326">
        <w:rPr>
          <w:sz w:val="28"/>
          <w:szCs w:val="28"/>
        </w:rPr>
        <w:t xml:space="preserve"> А. </w:t>
      </w:r>
      <w:r w:rsidRPr="00EF2326">
        <w:rPr>
          <w:i/>
          <w:iCs/>
          <w:sz w:val="28"/>
          <w:szCs w:val="28"/>
        </w:rPr>
        <w:t>Танец в традиции христианской культуры</w:t>
      </w:r>
      <w:r w:rsidRPr="00EF2326">
        <w:rPr>
          <w:sz w:val="28"/>
          <w:szCs w:val="28"/>
        </w:rPr>
        <w:t xml:space="preserve">. 2-е изд. </w:t>
      </w:r>
      <w:proofErr w:type="spellStart"/>
      <w:r w:rsidRPr="00EF2326">
        <w:rPr>
          <w:sz w:val="28"/>
          <w:szCs w:val="28"/>
        </w:rPr>
        <w:t>испр</w:t>
      </w:r>
      <w:proofErr w:type="spellEnd"/>
      <w:proofErr w:type="gramStart"/>
      <w:r w:rsidRPr="00EF2326">
        <w:rPr>
          <w:sz w:val="28"/>
          <w:szCs w:val="28"/>
        </w:rPr>
        <w:t>.</w:t>
      </w:r>
      <w:proofErr w:type="gramEnd"/>
      <w:r w:rsidRPr="00EF2326">
        <w:rPr>
          <w:sz w:val="28"/>
          <w:szCs w:val="28"/>
        </w:rPr>
        <w:t xml:space="preserve"> и доп., Санкт-Петербург, РХГА, 2015.</w:t>
      </w:r>
    </w:p>
    <w:p w14:paraId="0406F580" w14:textId="7ADBD01E" w:rsidR="00EF2326" w:rsidRPr="00EF2326" w:rsidRDefault="00EF2326" w:rsidP="0066701A">
      <w:pPr>
        <w:pStyle w:val="a8"/>
        <w:numPr>
          <w:ilvl w:val="0"/>
          <w:numId w:val="12"/>
        </w:numPr>
        <w:spacing w:after="0"/>
        <w:jc w:val="both"/>
        <w:rPr>
          <w:sz w:val="28"/>
          <w:szCs w:val="28"/>
        </w:rPr>
      </w:pPr>
      <w:r w:rsidRPr="00EF2326">
        <w:rPr>
          <w:sz w:val="28"/>
          <w:szCs w:val="28"/>
        </w:rPr>
        <w:t xml:space="preserve"> Александрийский К. </w:t>
      </w:r>
      <w:proofErr w:type="spellStart"/>
      <w:r w:rsidRPr="00EF2326">
        <w:rPr>
          <w:i/>
          <w:iCs/>
          <w:sz w:val="28"/>
          <w:szCs w:val="28"/>
        </w:rPr>
        <w:t>Строматы</w:t>
      </w:r>
      <w:proofErr w:type="spellEnd"/>
      <w:r w:rsidRPr="00EF2326">
        <w:rPr>
          <w:i/>
          <w:iCs/>
          <w:sz w:val="28"/>
          <w:szCs w:val="28"/>
        </w:rPr>
        <w:t xml:space="preserve"> 6.26</w:t>
      </w:r>
      <w:r w:rsidRPr="00EF2326">
        <w:rPr>
          <w:sz w:val="28"/>
          <w:szCs w:val="28"/>
        </w:rPr>
        <w:t xml:space="preserve">. Москва, Отцы и учители Церкви </w:t>
      </w:r>
      <w:r w:rsidRPr="00EF2326">
        <w:rPr>
          <w:sz w:val="28"/>
          <w:szCs w:val="28"/>
          <w:lang w:val="en-US"/>
        </w:rPr>
        <w:t>IV</w:t>
      </w:r>
      <w:r w:rsidRPr="00EF2326">
        <w:rPr>
          <w:sz w:val="28"/>
          <w:szCs w:val="28"/>
        </w:rPr>
        <w:t xml:space="preserve"> века, 1996.</w:t>
      </w:r>
    </w:p>
    <w:p w14:paraId="1A04D2B8" w14:textId="59B16378" w:rsidR="00EF2326" w:rsidRPr="00EF2326" w:rsidRDefault="00EF2326" w:rsidP="0066701A">
      <w:pPr>
        <w:pStyle w:val="a8"/>
        <w:numPr>
          <w:ilvl w:val="0"/>
          <w:numId w:val="12"/>
        </w:numPr>
        <w:spacing w:after="0"/>
        <w:jc w:val="both"/>
        <w:rPr>
          <w:sz w:val="28"/>
          <w:szCs w:val="28"/>
        </w:rPr>
      </w:pPr>
      <w:r w:rsidRPr="00EF2326">
        <w:rPr>
          <w:sz w:val="28"/>
          <w:szCs w:val="28"/>
        </w:rPr>
        <w:t xml:space="preserve"> Блаженный А. </w:t>
      </w:r>
      <w:r w:rsidRPr="00EF2326">
        <w:rPr>
          <w:i/>
          <w:iCs/>
          <w:sz w:val="28"/>
          <w:szCs w:val="28"/>
        </w:rPr>
        <w:t>О книге Бытия.</w:t>
      </w:r>
      <w:r w:rsidRPr="00EF2326">
        <w:rPr>
          <w:sz w:val="28"/>
          <w:szCs w:val="28"/>
        </w:rPr>
        <w:t xml:space="preserve"> Москва, Творения, 1997. </w:t>
      </w:r>
    </w:p>
    <w:p w14:paraId="46149E8E" w14:textId="45CDAD18" w:rsidR="00EF2326" w:rsidRPr="00EF2326" w:rsidRDefault="00EF2326" w:rsidP="0066701A">
      <w:pPr>
        <w:pStyle w:val="a8"/>
        <w:numPr>
          <w:ilvl w:val="0"/>
          <w:numId w:val="12"/>
        </w:numPr>
        <w:spacing w:after="0"/>
        <w:jc w:val="both"/>
        <w:rPr>
          <w:sz w:val="28"/>
          <w:szCs w:val="28"/>
        </w:rPr>
      </w:pPr>
      <w:r w:rsidRPr="00EF2326">
        <w:rPr>
          <w:sz w:val="28"/>
          <w:szCs w:val="28"/>
        </w:rPr>
        <w:t xml:space="preserve"> Бертран П</w:t>
      </w:r>
      <w:r w:rsidR="00C12325">
        <w:rPr>
          <w:sz w:val="28"/>
          <w:szCs w:val="28"/>
        </w:rPr>
        <w:t>.</w:t>
      </w:r>
      <w:r w:rsidRPr="00EF2326">
        <w:rPr>
          <w:sz w:val="28"/>
          <w:szCs w:val="28"/>
        </w:rPr>
        <w:t xml:space="preserve">-М. </w:t>
      </w:r>
      <w:r w:rsidRPr="00EF2326">
        <w:rPr>
          <w:i/>
          <w:iCs/>
          <w:sz w:val="28"/>
          <w:szCs w:val="28"/>
        </w:rPr>
        <w:t>Зеркальные люди. История левшей</w:t>
      </w:r>
      <w:r w:rsidRPr="00EF2326">
        <w:rPr>
          <w:sz w:val="28"/>
          <w:szCs w:val="28"/>
        </w:rPr>
        <w:t>. Москва, Новое литературное обозрение, 2016.</w:t>
      </w:r>
    </w:p>
    <w:p w14:paraId="201392E4" w14:textId="52117D21" w:rsidR="00EF2326" w:rsidRPr="00EF2326" w:rsidRDefault="0018362D" w:rsidP="0066701A">
      <w:pPr>
        <w:pStyle w:val="a8"/>
        <w:numPr>
          <w:ilvl w:val="0"/>
          <w:numId w:val="12"/>
        </w:numPr>
        <w:spacing w:after="0"/>
        <w:jc w:val="both"/>
        <w:rPr>
          <w:sz w:val="28"/>
          <w:szCs w:val="28"/>
        </w:rPr>
      </w:pPr>
      <w:r>
        <w:rPr>
          <w:sz w:val="28"/>
          <w:szCs w:val="28"/>
          <w:lang w:val="kk-KZ"/>
        </w:rPr>
        <w:t xml:space="preserve"> </w:t>
      </w:r>
      <w:r w:rsidR="00EF2326" w:rsidRPr="00EF2326">
        <w:rPr>
          <w:sz w:val="28"/>
          <w:szCs w:val="28"/>
        </w:rPr>
        <w:t>Салтыков А. «О некоторых пространственных отношениях в произведениях византийской и древнерусской живописи». Древнерусское искусство XV—XVII вв., Москва, 1981.</w:t>
      </w:r>
    </w:p>
    <w:p w14:paraId="29F6FE7C" w14:textId="7AAEFBFC" w:rsidR="00EF2326" w:rsidRPr="00EF2326" w:rsidRDefault="0018362D" w:rsidP="0066701A">
      <w:pPr>
        <w:pStyle w:val="a8"/>
        <w:numPr>
          <w:ilvl w:val="0"/>
          <w:numId w:val="12"/>
        </w:numPr>
        <w:spacing w:after="0"/>
        <w:jc w:val="both"/>
        <w:rPr>
          <w:sz w:val="28"/>
          <w:szCs w:val="28"/>
          <w:lang w:val="en-US"/>
        </w:rPr>
      </w:pPr>
      <w:r>
        <w:rPr>
          <w:sz w:val="28"/>
          <w:szCs w:val="28"/>
          <w:lang w:val="kk-KZ"/>
        </w:rPr>
        <w:t xml:space="preserve"> </w:t>
      </w:r>
      <w:proofErr w:type="spellStart"/>
      <w:r w:rsidR="00C12325" w:rsidRPr="00EF2326">
        <w:rPr>
          <w:sz w:val="28"/>
          <w:szCs w:val="28"/>
        </w:rPr>
        <w:t>Исалиев</w:t>
      </w:r>
      <w:proofErr w:type="spellEnd"/>
      <w:r w:rsidR="00C12325">
        <w:rPr>
          <w:sz w:val="28"/>
          <w:szCs w:val="28"/>
        </w:rPr>
        <w:t xml:space="preserve"> А.,</w:t>
      </w:r>
      <w:r w:rsidR="00C12325" w:rsidRPr="00EF2326">
        <w:rPr>
          <w:sz w:val="28"/>
          <w:szCs w:val="28"/>
        </w:rPr>
        <w:t xml:space="preserve"> </w:t>
      </w:r>
      <w:proofErr w:type="spellStart"/>
      <w:r w:rsidR="00C12325" w:rsidRPr="00EF2326">
        <w:rPr>
          <w:sz w:val="28"/>
          <w:szCs w:val="28"/>
        </w:rPr>
        <w:t>Молдахметова</w:t>
      </w:r>
      <w:proofErr w:type="spellEnd"/>
      <w:r w:rsidR="00C12325">
        <w:rPr>
          <w:sz w:val="28"/>
          <w:szCs w:val="28"/>
        </w:rPr>
        <w:t xml:space="preserve"> А</w:t>
      </w:r>
      <w:r w:rsidR="00C12325" w:rsidRPr="00EF2326">
        <w:rPr>
          <w:sz w:val="28"/>
          <w:szCs w:val="28"/>
        </w:rPr>
        <w:t>.</w:t>
      </w:r>
      <w:r w:rsidR="00EF2326" w:rsidRPr="00EF2326">
        <w:rPr>
          <w:sz w:val="28"/>
          <w:szCs w:val="28"/>
        </w:rPr>
        <w:t xml:space="preserve"> «Герменевтический подход в исследовании образа танцевальной пары в европейской программе спортивных бальных танцев». </w:t>
      </w:r>
      <w:r w:rsidR="00EF2326" w:rsidRPr="00EF2326">
        <w:rPr>
          <w:i/>
          <w:iCs/>
          <w:sz w:val="28"/>
          <w:szCs w:val="28"/>
          <w:lang w:val="en-US"/>
        </w:rPr>
        <w:t>Central Asian Journal of Art Studies</w:t>
      </w:r>
      <w:r w:rsidR="00EF2326" w:rsidRPr="00EF2326">
        <w:rPr>
          <w:sz w:val="28"/>
          <w:szCs w:val="28"/>
          <w:lang w:val="en-US"/>
        </w:rPr>
        <w:t xml:space="preserve">, </w:t>
      </w:r>
      <w:r w:rsidR="00EF2326" w:rsidRPr="00EF2326">
        <w:rPr>
          <w:sz w:val="28"/>
          <w:szCs w:val="28"/>
        </w:rPr>
        <w:t>т</w:t>
      </w:r>
      <w:r w:rsidR="00EF2326" w:rsidRPr="00EF2326">
        <w:rPr>
          <w:sz w:val="28"/>
          <w:szCs w:val="28"/>
          <w:lang w:val="en-US"/>
        </w:rPr>
        <w:t xml:space="preserve">. 10, № 2, 2025 </w:t>
      </w:r>
      <w:r w:rsidR="00EF2326" w:rsidRPr="00EF2326">
        <w:rPr>
          <w:sz w:val="28"/>
          <w:szCs w:val="28"/>
        </w:rPr>
        <w:t>г</w:t>
      </w:r>
      <w:r w:rsidR="00EF2326" w:rsidRPr="00EF2326">
        <w:rPr>
          <w:sz w:val="28"/>
          <w:szCs w:val="28"/>
          <w:lang w:val="en-US"/>
        </w:rPr>
        <w:t xml:space="preserve">., </w:t>
      </w:r>
      <w:r w:rsidR="00EF2326" w:rsidRPr="00EF2326">
        <w:rPr>
          <w:sz w:val="28"/>
          <w:szCs w:val="28"/>
        </w:rPr>
        <w:t>с</w:t>
      </w:r>
      <w:r w:rsidR="00EF2326" w:rsidRPr="00EF2326">
        <w:rPr>
          <w:sz w:val="28"/>
          <w:szCs w:val="28"/>
          <w:lang w:val="en-US"/>
        </w:rPr>
        <w:t>. 16-30, doi:10.47940/</w:t>
      </w:r>
      <w:proofErr w:type="spellStart"/>
      <w:r w:rsidR="00FA1F1D" w:rsidRPr="00EF2326">
        <w:rPr>
          <w:sz w:val="28"/>
          <w:szCs w:val="28"/>
          <w:lang w:val="en-US"/>
        </w:rPr>
        <w:t>cajas</w:t>
      </w:r>
      <w:proofErr w:type="spellEnd"/>
      <w:r w:rsidR="00FA1F1D" w:rsidRPr="00EF2326">
        <w:rPr>
          <w:sz w:val="28"/>
          <w:szCs w:val="28"/>
          <w:lang w:val="en-US"/>
        </w:rPr>
        <w:t>. v</w:t>
      </w:r>
      <w:r w:rsidR="00EF2326" w:rsidRPr="00EF2326">
        <w:rPr>
          <w:sz w:val="28"/>
          <w:szCs w:val="28"/>
          <w:lang w:val="en-US"/>
        </w:rPr>
        <w:t>10i1.1032.</w:t>
      </w:r>
    </w:p>
    <w:p w14:paraId="038DA3BB" w14:textId="75AEBCC3" w:rsidR="00EF2326" w:rsidRPr="00EF2326" w:rsidRDefault="0018362D" w:rsidP="0066701A">
      <w:pPr>
        <w:pStyle w:val="a8"/>
        <w:numPr>
          <w:ilvl w:val="0"/>
          <w:numId w:val="12"/>
        </w:numPr>
        <w:spacing w:after="0"/>
        <w:jc w:val="both"/>
        <w:rPr>
          <w:sz w:val="28"/>
          <w:szCs w:val="28"/>
          <w:lang w:val="en-US"/>
        </w:rPr>
      </w:pPr>
      <w:r>
        <w:rPr>
          <w:sz w:val="28"/>
          <w:szCs w:val="28"/>
          <w:lang w:val="kk-KZ"/>
        </w:rPr>
        <w:t xml:space="preserve"> </w:t>
      </w:r>
      <w:proofErr w:type="spellStart"/>
      <w:r w:rsidR="00EF2326" w:rsidRPr="00EF2326">
        <w:rPr>
          <w:sz w:val="28"/>
          <w:szCs w:val="28"/>
          <w:lang w:val="en-US"/>
        </w:rPr>
        <w:t>Massumi</w:t>
      </w:r>
      <w:proofErr w:type="spellEnd"/>
      <w:r w:rsidR="00EF2326" w:rsidRPr="00EF2326">
        <w:rPr>
          <w:sz w:val="28"/>
          <w:szCs w:val="28"/>
          <w:lang w:val="en-US"/>
        </w:rPr>
        <w:t xml:space="preserve"> B. (2002). Parables for the Virtual: Movement, Affect, Sensation. Duke University Press.</w:t>
      </w:r>
    </w:p>
    <w:p w14:paraId="6BCEF7C0" w14:textId="4B8C69B1"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Jameson F. (1991). Postmodernism, or, The Cultural Logic of Late Capitalism. Duke University Press.</w:t>
      </w:r>
    </w:p>
    <w:p w14:paraId="7E037124" w14:textId="64BF9805"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 xml:space="preserve">Csikszentmihalyi M. (1990). Flow: The Psychology of Optimal Experience. </w:t>
      </w:r>
      <w:proofErr w:type="spellStart"/>
      <w:r w:rsidRPr="00EF2326">
        <w:rPr>
          <w:sz w:val="28"/>
          <w:szCs w:val="28"/>
          <w:lang w:val="en-US"/>
        </w:rPr>
        <w:t>HarperPerennial</w:t>
      </w:r>
      <w:proofErr w:type="spellEnd"/>
      <w:r w:rsidRPr="00EF2326">
        <w:rPr>
          <w:sz w:val="28"/>
          <w:szCs w:val="28"/>
          <w:lang w:val="en-US"/>
        </w:rPr>
        <w:t>.</w:t>
      </w:r>
    </w:p>
    <w:p w14:paraId="65185D99" w14:textId="6CABE696"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Foster S.L. (2012). Choreographing Empathy: Kinesthesia in Performance. Routledge.</w:t>
      </w:r>
    </w:p>
    <w:p w14:paraId="72CBA998" w14:textId="19B9E867" w:rsidR="00EF2326" w:rsidRPr="00EF2326" w:rsidRDefault="00EF2326" w:rsidP="0066701A">
      <w:pPr>
        <w:pStyle w:val="a8"/>
        <w:numPr>
          <w:ilvl w:val="0"/>
          <w:numId w:val="12"/>
        </w:numPr>
        <w:spacing w:after="0"/>
        <w:jc w:val="both"/>
        <w:rPr>
          <w:sz w:val="28"/>
          <w:szCs w:val="28"/>
          <w:lang w:val="en-US"/>
        </w:rPr>
      </w:pPr>
      <w:r w:rsidRPr="00EF2326">
        <w:rPr>
          <w:sz w:val="28"/>
          <w:szCs w:val="28"/>
          <w:lang w:val="en-US"/>
        </w:rPr>
        <w:t>Burt R. (1995). The Male Dancer: Bodies, Spectacle, Sexualities. Routledge.</w:t>
      </w:r>
    </w:p>
    <w:p w14:paraId="0A362575" w14:textId="15EBCC3F" w:rsidR="00EF2326" w:rsidRDefault="00EF2326" w:rsidP="0066701A">
      <w:pPr>
        <w:pStyle w:val="a8"/>
        <w:numPr>
          <w:ilvl w:val="0"/>
          <w:numId w:val="12"/>
        </w:numPr>
        <w:spacing w:after="0"/>
        <w:jc w:val="both"/>
        <w:rPr>
          <w:sz w:val="28"/>
          <w:szCs w:val="28"/>
        </w:rPr>
      </w:pPr>
      <w:r w:rsidRPr="00EF2326">
        <w:rPr>
          <w:sz w:val="28"/>
          <w:szCs w:val="28"/>
        </w:rPr>
        <w:t xml:space="preserve">Лоу Б. Красота спорта: Междисциплинарное исследование. / Пер. с англ. Под общ. ред. В. И. Столярова, послесловие и комментарии В.И. Столярова и М.С. </w:t>
      </w:r>
      <w:proofErr w:type="spellStart"/>
      <w:r w:rsidRPr="00EF2326">
        <w:rPr>
          <w:sz w:val="28"/>
          <w:szCs w:val="28"/>
        </w:rPr>
        <w:t>Сарафа</w:t>
      </w:r>
      <w:proofErr w:type="spellEnd"/>
      <w:r w:rsidRPr="00EF2326">
        <w:rPr>
          <w:sz w:val="28"/>
          <w:szCs w:val="28"/>
        </w:rPr>
        <w:t>. - М.: Радуга, 1984. -255с.</w:t>
      </w:r>
    </w:p>
    <w:p w14:paraId="291D09C9" w14:textId="22D56FB0" w:rsidR="003B258A" w:rsidRPr="00EF2326" w:rsidRDefault="003B258A" w:rsidP="003B258A">
      <w:pPr>
        <w:pStyle w:val="a8"/>
        <w:numPr>
          <w:ilvl w:val="0"/>
          <w:numId w:val="12"/>
        </w:numPr>
        <w:spacing w:after="0"/>
        <w:jc w:val="both"/>
        <w:rPr>
          <w:sz w:val="28"/>
          <w:szCs w:val="28"/>
        </w:rPr>
      </w:pPr>
      <w:proofErr w:type="spellStart"/>
      <w:r w:rsidRPr="003B258A">
        <w:rPr>
          <w:sz w:val="28"/>
          <w:szCs w:val="28"/>
        </w:rPr>
        <w:lastRenderedPageBreak/>
        <w:t>Берікболова</w:t>
      </w:r>
      <w:proofErr w:type="spellEnd"/>
      <w:r w:rsidRPr="003B258A">
        <w:rPr>
          <w:sz w:val="28"/>
          <w:szCs w:val="28"/>
        </w:rPr>
        <w:t xml:space="preserve"> А.</w:t>
      </w:r>
      <w:r w:rsidRPr="00EF2326">
        <w:rPr>
          <w:sz w:val="28"/>
          <w:szCs w:val="28"/>
        </w:rPr>
        <w:t xml:space="preserve"> </w:t>
      </w:r>
      <w:r w:rsidRPr="003B258A">
        <w:rPr>
          <w:sz w:val="28"/>
          <w:szCs w:val="28"/>
        </w:rPr>
        <w:t xml:space="preserve">Историко-аналитические аспекты становления и развития вузовкой педагогики спортивного бального танца в </w:t>
      </w:r>
      <w:r>
        <w:rPr>
          <w:sz w:val="28"/>
          <w:szCs w:val="28"/>
        </w:rPr>
        <w:t>К</w:t>
      </w:r>
      <w:r w:rsidRPr="003B258A">
        <w:rPr>
          <w:sz w:val="28"/>
          <w:szCs w:val="28"/>
        </w:rPr>
        <w:t>азахстане</w:t>
      </w:r>
      <w:r w:rsidRPr="00EF2326">
        <w:rPr>
          <w:sz w:val="28"/>
          <w:szCs w:val="28"/>
        </w:rPr>
        <w:t xml:space="preserve">: </w:t>
      </w:r>
      <w:proofErr w:type="spellStart"/>
      <w:r w:rsidRPr="00EF2326">
        <w:rPr>
          <w:sz w:val="28"/>
          <w:szCs w:val="28"/>
        </w:rPr>
        <w:t>дис</w:t>
      </w:r>
      <w:proofErr w:type="spellEnd"/>
      <w:r w:rsidRPr="00EF2326">
        <w:rPr>
          <w:sz w:val="28"/>
          <w:szCs w:val="28"/>
        </w:rPr>
        <w:t xml:space="preserve">.   …  маг. </w:t>
      </w:r>
      <w:proofErr w:type="spellStart"/>
      <w:r w:rsidRPr="00EF2326">
        <w:rPr>
          <w:sz w:val="28"/>
          <w:szCs w:val="28"/>
        </w:rPr>
        <w:t>исс</w:t>
      </w:r>
      <w:proofErr w:type="spellEnd"/>
      <w:r w:rsidRPr="00EF2326">
        <w:rPr>
          <w:sz w:val="28"/>
          <w:szCs w:val="28"/>
        </w:rPr>
        <w:t xml:space="preserve">. наук. – Алматы: </w:t>
      </w:r>
      <w:proofErr w:type="spellStart"/>
      <w:r w:rsidRPr="00EF2326">
        <w:rPr>
          <w:sz w:val="28"/>
          <w:szCs w:val="28"/>
        </w:rPr>
        <w:t>КазНАИ</w:t>
      </w:r>
      <w:proofErr w:type="spellEnd"/>
      <w:r w:rsidRPr="00EF2326">
        <w:rPr>
          <w:sz w:val="28"/>
          <w:szCs w:val="28"/>
        </w:rPr>
        <w:t xml:space="preserve"> им. Т.К. </w:t>
      </w:r>
      <w:proofErr w:type="spellStart"/>
      <w:r w:rsidRPr="00EF2326">
        <w:rPr>
          <w:sz w:val="28"/>
          <w:szCs w:val="28"/>
        </w:rPr>
        <w:t>Жургенова</w:t>
      </w:r>
      <w:proofErr w:type="spellEnd"/>
      <w:r w:rsidRPr="00EF2326">
        <w:rPr>
          <w:sz w:val="28"/>
          <w:szCs w:val="28"/>
        </w:rPr>
        <w:t>, 202</w:t>
      </w:r>
      <w:r>
        <w:rPr>
          <w:sz w:val="28"/>
          <w:szCs w:val="28"/>
        </w:rPr>
        <w:t>2</w:t>
      </w:r>
      <w:r w:rsidRPr="00EF2326">
        <w:rPr>
          <w:sz w:val="28"/>
          <w:szCs w:val="28"/>
        </w:rPr>
        <w:t>. – 8</w:t>
      </w:r>
      <w:r>
        <w:rPr>
          <w:sz w:val="28"/>
          <w:szCs w:val="28"/>
        </w:rPr>
        <w:t>1</w:t>
      </w:r>
      <w:r w:rsidRPr="00EF2326">
        <w:rPr>
          <w:sz w:val="28"/>
          <w:szCs w:val="28"/>
        </w:rPr>
        <w:t xml:space="preserve"> с.</w:t>
      </w:r>
    </w:p>
    <w:p w14:paraId="5A47A915" w14:textId="03CA151F" w:rsidR="00EF2326" w:rsidRPr="00EF2326" w:rsidRDefault="00EF2326" w:rsidP="0066701A">
      <w:pPr>
        <w:pStyle w:val="a8"/>
        <w:numPr>
          <w:ilvl w:val="0"/>
          <w:numId w:val="12"/>
        </w:numPr>
        <w:spacing w:after="0"/>
        <w:jc w:val="both"/>
        <w:rPr>
          <w:sz w:val="28"/>
          <w:szCs w:val="28"/>
        </w:rPr>
      </w:pPr>
      <w:proofErr w:type="spellStart"/>
      <w:r w:rsidRPr="00EF2326">
        <w:rPr>
          <w:sz w:val="28"/>
          <w:szCs w:val="28"/>
        </w:rPr>
        <w:t>Исалиев</w:t>
      </w:r>
      <w:proofErr w:type="spellEnd"/>
      <w:r w:rsidRPr="00EF2326">
        <w:rPr>
          <w:sz w:val="28"/>
          <w:szCs w:val="28"/>
        </w:rPr>
        <w:t xml:space="preserve"> А. История спортивного бального танца. – Алматы: </w:t>
      </w:r>
      <w:proofErr w:type="spellStart"/>
      <w:r w:rsidRPr="00EF2326">
        <w:rPr>
          <w:sz w:val="28"/>
          <w:szCs w:val="28"/>
        </w:rPr>
        <w:t>Goodprint</w:t>
      </w:r>
      <w:proofErr w:type="spellEnd"/>
      <w:r w:rsidRPr="00EF2326">
        <w:rPr>
          <w:sz w:val="28"/>
          <w:szCs w:val="28"/>
        </w:rPr>
        <w:t>, 2012. – 151 с.</w:t>
      </w:r>
    </w:p>
    <w:p w14:paraId="0A2E7196" w14:textId="77777777" w:rsidR="00EF2326" w:rsidRPr="00EF2326" w:rsidRDefault="00EF2326" w:rsidP="0066701A">
      <w:pPr>
        <w:pStyle w:val="a8"/>
        <w:numPr>
          <w:ilvl w:val="0"/>
          <w:numId w:val="12"/>
        </w:numPr>
        <w:spacing w:after="0"/>
        <w:jc w:val="both"/>
        <w:rPr>
          <w:sz w:val="28"/>
          <w:szCs w:val="28"/>
        </w:rPr>
      </w:pPr>
      <w:r w:rsidRPr="00EF2326">
        <w:rPr>
          <w:i/>
          <w:iCs/>
          <w:sz w:val="28"/>
          <w:szCs w:val="28"/>
        </w:rPr>
        <w:t>Феноменологический метод</w:t>
      </w:r>
      <w:r w:rsidRPr="00EF2326">
        <w:rPr>
          <w:sz w:val="28"/>
          <w:szCs w:val="28"/>
        </w:rPr>
        <w:t>. (</w:t>
      </w:r>
      <w:proofErr w:type="spellStart"/>
      <w:r w:rsidRPr="00EF2326">
        <w:rPr>
          <w:sz w:val="28"/>
          <w:szCs w:val="28"/>
        </w:rPr>
        <w:t>n.d</w:t>
      </w:r>
      <w:proofErr w:type="spellEnd"/>
      <w:r w:rsidRPr="00EF2326">
        <w:rPr>
          <w:sz w:val="28"/>
          <w:szCs w:val="28"/>
        </w:rPr>
        <w:t>.). Https://Ponjatija.Ru/Node/866.</w:t>
      </w:r>
    </w:p>
    <w:p w14:paraId="32C82AA2" w14:textId="5A809005" w:rsidR="00EF2326" w:rsidRPr="00EF2326" w:rsidRDefault="00EF2326" w:rsidP="0066701A">
      <w:pPr>
        <w:pStyle w:val="a8"/>
        <w:numPr>
          <w:ilvl w:val="0"/>
          <w:numId w:val="12"/>
        </w:numPr>
        <w:spacing w:after="0"/>
        <w:jc w:val="both"/>
        <w:rPr>
          <w:sz w:val="28"/>
          <w:szCs w:val="28"/>
        </w:rPr>
      </w:pPr>
      <w:r w:rsidRPr="00EF2326">
        <w:rPr>
          <w:sz w:val="28"/>
          <w:szCs w:val="28"/>
        </w:rPr>
        <w:t>Самойленко Е. Феномен танцевальной культуры: особенности генезиса, функционирования и трансформации (на материале культуры России XX–XXI вв.): научно-технический отчет о выполнении 4 этапа государственного контракта № 14.740.11.1311 от 20 июня 2011 г. / Федеральное государственное автономное образовательное учреждение высшего профессионального образования «Уральский федеральный университет имени первого Президента России Б.Н. Ельцина». – Екатеринбург, 2012. – 137 с. – URL: </w:t>
      </w:r>
      <w:hyperlink r:id="rId51" w:tgtFrame="_blank" w:history="1">
        <w:r w:rsidRPr="00EF2326">
          <w:rPr>
            <w:rStyle w:val="aa"/>
            <w:sz w:val="28"/>
            <w:szCs w:val="28"/>
          </w:rPr>
          <w:t>https://elar.urfu.ru/bitstream/10995/21947/1/Samoilenko_Otchet_po_GK_14.740.11.1311.pdf</w:t>
        </w:r>
      </w:hyperlink>
      <w:r w:rsidRPr="00EF2326">
        <w:rPr>
          <w:sz w:val="28"/>
          <w:szCs w:val="28"/>
        </w:rPr>
        <w:t> (дата обращения: 18.05.2025).</w:t>
      </w:r>
    </w:p>
    <w:p w14:paraId="441869F5" w14:textId="0E71CE59" w:rsidR="00EF2326" w:rsidRPr="00EF2326" w:rsidRDefault="00EF2326" w:rsidP="0066701A">
      <w:pPr>
        <w:pStyle w:val="a8"/>
        <w:numPr>
          <w:ilvl w:val="0"/>
          <w:numId w:val="12"/>
        </w:numPr>
        <w:spacing w:after="0"/>
        <w:jc w:val="both"/>
        <w:rPr>
          <w:sz w:val="28"/>
          <w:szCs w:val="28"/>
        </w:rPr>
      </w:pPr>
      <w:r w:rsidRPr="00EF2326">
        <w:rPr>
          <w:sz w:val="28"/>
          <w:szCs w:val="28"/>
        </w:rPr>
        <w:t xml:space="preserve"> Костина А. Феноменология танца: движение в структуре </w:t>
      </w:r>
      <w:r w:rsidR="00FA1F1D" w:rsidRPr="00EF2326">
        <w:rPr>
          <w:sz w:val="28"/>
          <w:szCs w:val="28"/>
        </w:rPr>
        <w:t>временности:</w:t>
      </w:r>
      <w:r w:rsidRPr="00EF2326">
        <w:rPr>
          <w:sz w:val="28"/>
          <w:szCs w:val="28"/>
        </w:rPr>
        <w:t xml:space="preserve"> диссертация ... кандидата философских </w:t>
      </w:r>
      <w:r w:rsidR="00FA1F1D" w:rsidRPr="00EF2326">
        <w:rPr>
          <w:sz w:val="28"/>
          <w:szCs w:val="28"/>
        </w:rPr>
        <w:t>наук:</w:t>
      </w:r>
      <w:r w:rsidRPr="00EF2326">
        <w:rPr>
          <w:sz w:val="28"/>
          <w:szCs w:val="28"/>
        </w:rPr>
        <w:t xml:space="preserve"> 09.00.13. – Москва, 2005. – 191 с. – URL: </w:t>
      </w:r>
      <w:hyperlink r:id="rId52" w:tgtFrame="_blank" w:history="1">
        <w:r w:rsidRPr="00EF2326">
          <w:rPr>
            <w:rStyle w:val="aa"/>
            <w:sz w:val="28"/>
            <w:szCs w:val="28"/>
          </w:rPr>
          <w:t>https://www.dissercat.com/content/fenomenologiya-tantsa-dvizhenie-v-strukture-vremennosti</w:t>
        </w:r>
      </w:hyperlink>
      <w:r w:rsidRPr="00EF2326">
        <w:rPr>
          <w:sz w:val="28"/>
          <w:szCs w:val="28"/>
        </w:rPr>
        <w:t> (дата обращения: 18.05.2025).</w:t>
      </w:r>
    </w:p>
    <w:p w14:paraId="77A5C56D" w14:textId="533366A5"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proofErr w:type="spellStart"/>
      <w:r w:rsidRPr="00EF2326">
        <w:rPr>
          <w:sz w:val="28"/>
          <w:szCs w:val="28"/>
        </w:rPr>
        <w:t>Крысанков</w:t>
      </w:r>
      <w:proofErr w:type="spellEnd"/>
      <w:r w:rsidRPr="00EF2326">
        <w:rPr>
          <w:sz w:val="28"/>
          <w:szCs w:val="28"/>
        </w:rPr>
        <w:t xml:space="preserve"> Т. К проблемным вопросам философии танца: семиотический и онтологический аспекты танцевальных движений // Вестник Пермского университета. Философия. Психология. Социология. – 2021. – </w:t>
      </w:r>
      <w:proofErr w:type="spellStart"/>
      <w:r w:rsidRPr="00EF2326">
        <w:rPr>
          <w:sz w:val="28"/>
          <w:szCs w:val="28"/>
        </w:rPr>
        <w:t>Вып</w:t>
      </w:r>
      <w:proofErr w:type="spellEnd"/>
      <w:r w:rsidRPr="00EF2326">
        <w:rPr>
          <w:sz w:val="28"/>
          <w:szCs w:val="28"/>
        </w:rPr>
        <w:t>. 4. – С. 604–612. – URL: http://philsoc.psu.ru/89-nauka/1671-k-problemnym-voprosam-filosofii-tantsa-semioticheskij-i-ontologicheskij-aspekty-tantsevalnykh-dvizhenij (дата обращения: 18.05.2025).</w:t>
      </w:r>
    </w:p>
    <w:p w14:paraId="2D93D63E" w14:textId="3F9ADBB2" w:rsidR="00EF2326" w:rsidRPr="00EF2326" w:rsidRDefault="00EF2326" w:rsidP="0066701A">
      <w:pPr>
        <w:pStyle w:val="a8"/>
        <w:numPr>
          <w:ilvl w:val="0"/>
          <w:numId w:val="12"/>
        </w:numPr>
        <w:spacing w:after="0"/>
        <w:jc w:val="both"/>
        <w:rPr>
          <w:sz w:val="28"/>
          <w:szCs w:val="28"/>
        </w:rPr>
      </w:pPr>
      <w:r w:rsidRPr="00EF2326">
        <w:rPr>
          <w:sz w:val="28"/>
          <w:szCs w:val="28"/>
        </w:rPr>
        <w:t xml:space="preserve"> Козлов В., </w:t>
      </w:r>
      <w:proofErr w:type="spellStart"/>
      <w:r w:rsidRPr="00EF2326">
        <w:rPr>
          <w:sz w:val="28"/>
          <w:szCs w:val="28"/>
        </w:rPr>
        <w:t>Гиршон</w:t>
      </w:r>
      <w:proofErr w:type="spellEnd"/>
      <w:r w:rsidRPr="00EF2326">
        <w:rPr>
          <w:sz w:val="28"/>
          <w:szCs w:val="28"/>
        </w:rPr>
        <w:t xml:space="preserve"> А., Веремеенко Н.</w:t>
      </w:r>
      <w:r w:rsidR="00C12325">
        <w:rPr>
          <w:sz w:val="28"/>
          <w:szCs w:val="28"/>
        </w:rPr>
        <w:t xml:space="preserve"> </w:t>
      </w:r>
      <w:r w:rsidRPr="00EF2326">
        <w:rPr>
          <w:sz w:val="28"/>
          <w:szCs w:val="28"/>
        </w:rPr>
        <w:t xml:space="preserve">Танец как </w:t>
      </w:r>
      <w:proofErr w:type="spellStart"/>
      <w:r w:rsidRPr="00EF2326">
        <w:rPr>
          <w:sz w:val="28"/>
          <w:szCs w:val="28"/>
        </w:rPr>
        <w:t>психокультурный</w:t>
      </w:r>
      <w:proofErr w:type="spellEnd"/>
      <w:r w:rsidRPr="00EF2326">
        <w:rPr>
          <w:sz w:val="28"/>
          <w:szCs w:val="28"/>
        </w:rPr>
        <w:t xml:space="preserve"> феномен и средство социальной коммуникации // Наука і </w:t>
      </w:r>
      <w:proofErr w:type="spellStart"/>
      <w:r w:rsidRPr="00EF2326">
        <w:rPr>
          <w:sz w:val="28"/>
          <w:szCs w:val="28"/>
        </w:rPr>
        <w:t>освіта</w:t>
      </w:r>
      <w:proofErr w:type="spellEnd"/>
      <w:r w:rsidRPr="00EF2326">
        <w:rPr>
          <w:sz w:val="28"/>
          <w:szCs w:val="28"/>
        </w:rPr>
        <w:t xml:space="preserve"> = Science </w:t>
      </w:r>
      <w:proofErr w:type="spellStart"/>
      <w:r w:rsidRPr="00EF2326">
        <w:rPr>
          <w:sz w:val="28"/>
          <w:szCs w:val="28"/>
        </w:rPr>
        <w:t>and</w:t>
      </w:r>
      <w:proofErr w:type="spellEnd"/>
      <w:r w:rsidRPr="00EF2326">
        <w:rPr>
          <w:sz w:val="28"/>
          <w:szCs w:val="28"/>
        </w:rPr>
        <w:t xml:space="preserve"> Education. – 2008. – №8–9. – С. 8–14. – URL: https://scienceandeducation.pdpu.edu.ua/doc/2008/8_9_2008/2.pdf (дата обращения: 18.05.2025).</w:t>
      </w:r>
    </w:p>
    <w:p w14:paraId="1DCEEAEC" w14:textId="7C940AD6" w:rsidR="00EF2326" w:rsidRPr="00EF2326" w:rsidRDefault="00EF2326" w:rsidP="0066701A">
      <w:pPr>
        <w:pStyle w:val="a8"/>
        <w:numPr>
          <w:ilvl w:val="0"/>
          <w:numId w:val="12"/>
        </w:numPr>
        <w:spacing w:after="0"/>
        <w:jc w:val="both"/>
        <w:rPr>
          <w:sz w:val="28"/>
          <w:szCs w:val="28"/>
        </w:rPr>
      </w:pPr>
      <w:bookmarkStart w:id="168" w:name="_Hlk211412660"/>
      <w:r w:rsidRPr="00EF2326">
        <w:rPr>
          <w:sz w:val="28"/>
          <w:szCs w:val="28"/>
        </w:rPr>
        <w:t xml:space="preserve">Дрягина Е. Новые технологии и инновации в педагогике спортивного бального танца: </w:t>
      </w:r>
      <w:proofErr w:type="spellStart"/>
      <w:r w:rsidRPr="00EF2326">
        <w:rPr>
          <w:sz w:val="28"/>
          <w:szCs w:val="28"/>
        </w:rPr>
        <w:t>дис</w:t>
      </w:r>
      <w:proofErr w:type="spellEnd"/>
      <w:r w:rsidRPr="00EF2326">
        <w:rPr>
          <w:sz w:val="28"/>
          <w:szCs w:val="28"/>
        </w:rPr>
        <w:t xml:space="preserve">.   …  маг. </w:t>
      </w:r>
      <w:proofErr w:type="spellStart"/>
      <w:r w:rsidRPr="00EF2326">
        <w:rPr>
          <w:sz w:val="28"/>
          <w:szCs w:val="28"/>
        </w:rPr>
        <w:t>исс</w:t>
      </w:r>
      <w:proofErr w:type="spellEnd"/>
      <w:r w:rsidRPr="00EF2326">
        <w:rPr>
          <w:sz w:val="28"/>
          <w:szCs w:val="28"/>
        </w:rPr>
        <w:t xml:space="preserve">. наук. – Алматы: </w:t>
      </w:r>
      <w:proofErr w:type="spellStart"/>
      <w:r w:rsidRPr="00EF2326">
        <w:rPr>
          <w:sz w:val="28"/>
          <w:szCs w:val="28"/>
        </w:rPr>
        <w:t>КазНАИ</w:t>
      </w:r>
      <w:proofErr w:type="spellEnd"/>
      <w:r w:rsidRPr="00EF2326">
        <w:rPr>
          <w:sz w:val="28"/>
          <w:szCs w:val="28"/>
        </w:rPr>
        <w:t xml:space="preserve"> им. Т.К. </w:t>
      </w:r>
      <w:proofErr w:type="spellStart"/>
      <w:r w:rsidRPr="00EF2326">
        <w:rPr>
          <w:sz w:val="28"/>
          <w:szCs w:val="28"/>
        </w:rPr>
        <w:t>Жургенова</w:t>
      </w:r>
      <w:proofErr w:type="spellEnd"/>
      <w:r w:rsidRPr="00EF2326">
        <w:rPr>
          <w:sz w:val="28"/>
          <w:szCs w:val="28"/>
        </w:rPr>
        <w:t>, 2023. – 88 с.</w:t>
      </w:r>
      <w:bookmarkEnd w:id="168"/>
    </w:p>
    <w:p w14:paraId="26171935" w14:textId="3E82E7C4" w:rsidR="00EF2326" w:rsidRPr="00EF2326" w:rsidRDefault="00EF2326" w:rsidP="0066701A">
      <w:pPr>
        <w:pStyle w:val="a8"/>
        <w:numPr>
          <w:ilvl w:val="0"/>
          <w:numId w:val="12"/>
        </w:numPr>
        <w:spacing w:after="0"/>
        <w:jc w:val="both"/>
        <w:rPr>
          <w:sz w:val="28"/>
          <w:szCs w:val="28"/>
        </w:rPr>
      </w:pPr>
      <w:r w:rsidRPr="00EF2326">
        <w:rPr>
          <w:sz w:val="28"/>
          <w:szCs w:val="28"/>
        </w:rPr>
        <w:t xml:space="preserve"> Карцева Г. Феноменология и постструктурализм о ритме человеческого бытия // Вестник ТГУ. 2003. №1. URL: https://cyberleninka.ru/article/n/fenomenologiya-i-poststrukturalizm-o-ritme-chelovecheskogo-bytiya (дата обращения: 17.05.2025).</w:t>
      </w:r>
    </w:p>
    <w:p w14:paraId="5F2EC5F1" w14:textId="4E6A3FF9" w:rsidR="00EF2326" w:rsidRPr="00EF2326" w:rsidRDefault="00EF2326" w:rsidP="0066701A">
      <w:pPr>
        <w:pStyle w:val="a8"/>
        <w:numPr>
          <w:ilvl w:val="0"/>
          <w:numId w:val="12"/>
        </w:numPr>
        <w:spacing w:after="0"/>
        <w:jc w:val="both"/>
        <w:rPr>
          <w:sz w:val="28"/>
          <w:szCs w:val="28"/>
        </w:rPr>
      </w:pPr>
      <w:r w:rsidRPr="00EF2326">
        <w:rPr>
          <w:sz w:val="28"/>
          <w:szCs w:val="28"/>
        </w:rPr>
        <w:t xml:space="preserve"> </w:t>
      </w:r>
      <w:proofErr w:type="spellStart"/>
      <w:r w:rsidRPr="00EF2326">
        <w:rPr>
          <w:sz w:val="28"/>
          <w:szCs w:val="28"/>
        </w:rPr>
        <w:t>Нурланова</w:t>
      </w:r>
      <w:proofErr w:type="spellEnd"/>
      <w:r w:rsidRPr="00EF2326">
        <w:rPr>
          <w:sz w:val="28"/>
          <w:szCs w:val="28"/>
        </w:rPr>
        <w:t xml:space="preserve"> К. Символика мира в традиционном искусстве казахов. В кн. Кочевники. Эстетика: Познание мира традиционным казахским искусством. – Алматы: </w:t>
      </w:r>
      <w:proofErr w:type="spellStart"/>
      <w:r w:rsidRPr="00EF2326">
        <w:rPr>
          <w:sz w:val="28"/>
          <w:szCs w:val="28"/>
        </w:rPr>
        <w:t>Гылым</w:t>
      </w:r>
      <w:proofErr w:type="spellEnd"/>
      <w:r w:rsidRPr="00EF2326">
        <w:rPr>
          <w:sz w:val="28"/>
          <w:szCs w:val="28"/>
        </w:rPr>
        <w:t>, 1993. – 264 с.</w:t>
      </w:r>
    </w:p>
    <w:p w14:paraId="206C9787" w14:textId="5D2507AD" w:rsidR="00EF2326" w:rsidRPr="00EF2326" w:rsidRDefault="00EF2326" w:rsidP="0066701A">
      <w:pPr>
        <w:pStyle w:val="a8"/>
        <w:numPr>
          <w:ilvl w:val="0"/>
          <w:numId w:val="12"/>
        </w:numPr>
        <w:spacing w:after="0"/>
        <w:jc w:val="both"/>
        <w:rPr>
          <w:sz w:val="28"/>
          <w:szCs w:val="28"/>
          <w:lang w:val="en-US"/>
        </w:rPr>
      </w:pPr>
      <w:proofErr w:type="spellStart"/>
      <w:r w:rsidRPr="00EF2326">
        <w:rPr>
          <w:sz w:val="28"/>
          <w:szCs w:val="28"/>
        </w:rPr>
        <w:lastRenderedPageBreak/>
        <w:t>Наурзбаева</w:t>
      </w:r>
      <w:proofErr w:type="spellEnd"/>
      <w:r w:rsidRPr="00EF2326">
        <w:rPr>
          <w:sz w:val="28"/>
          <w:szCs w:val="28"/>
        </w:rPr>
        <w:t xml:space="preserve"> А. (2021). </w:t>
      </w:r>
      <w:proofErr w:type="spellStart"/>
      <w:r w:rsidRPr="00EF2326">
        <w:rPr>
          <w:sz w:val="28"/>
          <w:szCs w:val="28"/>
        </w:rPr>
        <w:t>Концептосфера</w:t>
      </w:r>
      <w:proofErr w:type="spellEnd"/>
      <w:r w:rsidRPr="00EF2326">
        <w:rPr>
          <w:sz w:val="28"/>
          <w:szCs w:val="28"/>
        </w:rPr>
        <w:t xml:space="preserve"> стихотворения «Аргамак» как семиотическая предтеча картины мира </w:t>
      </w:r>
      <w:proofErr w:type="spellStart"/>
      <w:r w:rsidRPr="00EF2326">
        <w:rPr>
          <w:sz w:val="28"/>
          <w:szCs w:val="28"/>
        </w:rPr>
        <w:t>Олжаса</w:t>
      </w:r>
      <w:proofErr w:type="spellEnd"/>
      <w:r w:rsidRPr="00EF2326">
        <w:rPr>
          <w:sz w:val="28"/>
          <w:szCs w:val="28"/>
        </w:rPr>
        <w:t xml:space="preserve"> Сулейменова. </w:t>
      </w:r>
      <w:r w:rsidRPr="00EF2326">
        <w:rPr>
          <w:sz w:val="28"/>
          <w:szCs w:val="28"/>
          <w:lang w:val="en-US"/>
        </w:rPr>
        <w:t>Central Asian Journal of Art Studies, 6. https://doi.org/10.47940/cajas.v6i3.459</w:t>
      </w:r>
    </w:p>
    <w:p w14:paraId="00FDDBE1" w14:textId="3D85D361" w:rsidR="00EF2326" w:rsidRDefault="00EF2326" w:rsidP="0066701A">
      <w:pPr>
        <w:pStyle w:val="a8"/>
        <w:numPr>
          <w:ilvl w:val="0"/>
          <w:numId w:val="12"/>
        </w:numPr>
        <w:spacing w:after="0"/>
        <w:jc w:val="both"/>
        <w:rPr>
          <w:sz w:val="28"/>
          <w:szCs w:val="28"/>
        </w:rPr>
      </w:pPr>
      <w:r w:rsidRPr="00EF2326">
        <w:rPr>
          <w:sz w:val="28"/>
          <w:szCs w:val="28"/>
        </w:rPr>
        <w:t xml:space="preserve">Аманов Б., </w:t>
      </w:r>
      <w:proofErr w:type="spellStart"/>
      <w:r w:rsidRPr="00EF2326">
        <w:rPr>
          <w:sz w:val="28"/>
          <w:szCs w:val="28"/>
        </w:rPr>
        <w:t>Мухамбетова</w:t>
      </w:r>
      <w:proofErr w:type="spellEnd"/>
      <w:r w:rsidRPr="00EF2326">
        <w:rPr>
          <w:sz w:val="28"/>
          <w:szCs w:val="28"/>
        </w:rPr>
        <w:t xml:space="preserve"> А. Казахская традиционная музыка и ХХ век. – Алматы: </w:t>
      </w:r>
      <w:proofErr w:type="spellStart"/>
      <w:r w:rsidRPr="00EF2326">
        <w:rPr>
          <w:sz w:val="28"/>
          <w:szCs w:val="28"/>
        </w:rPr>
        <w:t>Дайк</w:t>
      </w:r>
      <w:proofErr w:type="spellEnd"/>
      <w:r w:rsidRPr="00EF2326">
        <w:rPr>
          <w:sz w:val="28"/>
          <w:szCs w:val="28"/>
        </w:rPr>
        <w:t>-Пресс, 2002. - 544 с.</w:t>
      </w:r>
    </w:p>
    <w:p w14:paraId="3DE4260F" w14:textId="77777777" w:rsidR="00B97EB5" w:rsidRPr="00AF42AF" w:rsidRDefault="00B97EB5" w:rsidP="00B97EB5">
      <w:pPr>
        <w:pStyle w:val="a8"/>
        <w:numPr>
          <w:ilvl w:val="0"/>
          <w:numId w:val="12"/>
        </w:numPr>
        <w:spacing w:after="0"/>
        <w:jc w:val="both"/>
        <w:rPr>
          <w:sz w:val="28"/>
          <w:szCs w:val="28"/>
        </w:rPr>
      </w:pPr>
      <w:proofErr w:type="spellStart"/>
      <w:r w:rsidRPr="00AF42AF">
        <w:rPr>
          <w:sz w:val="28"/>
          <w:szCs w:val="28"/>
        </w:rPr>
        <w:t>Кишкашбаев</w:t>
      </w:r>
      <w:proofErr w:type="spellEnd"/>
      <w:r w:rsidRPr="00AF42AF">
        <w:rPr>
          <w:sz w:val="28"/>
          <w:szCs w:val="28"/>
        </w:rPr>
        <w:t xml:space="preserve"> Т., </w:t>
      </w:r>
      <w:proofErr w:type="spellStart"/>
      <w:r w:rsidRPr="00AF42AF">
        <w:rPr>
          <w:sz w:val="28"/>
          <w:szCs w:val="28"/>
        </w:rPr>
        <w:t>Шанкибаева</w:t>
      </w:r>
      <w:proofErr w:type="spellEnd"/>
      <w:r w:rsidRPr="00AF42AF">
        <w:rPr>
          <w:sz w:val="28"/>
          <w:szCs w:val="28"/>
        </w:rPr>
        <w:t xml:space="preserve"> А., Мамбетова Л. и др. История хореографии Казахстана. - Алматы: </w:t>
      </w:r>
      <w:proofErr w:type="spellStart"/>
      <w:r w:rsidRPr="00AF42AF">
        <w:rPr>
          <w:sz w:val="28"/>
          <w:szCs w:val="28"/>
        </w:rPr>
        <w:t>Издат</w:t>
      </w:r>
      <w:proofErr w:type="spellEnd"/>
      <w:r w:rsidRPr="00AF42AF">
        <w:rPr>
          <w:sz w:val="28"/>
          <w:szCs w:val="28"/>
        </w:rPr>
        <w:t xml:space="preserve"> Маркет, 2005. — 272 с.</w:t>
      </w:r>
    </w:p>
    <w:p w14:paraId="25E9054E" w14:textId="0ABDE98D" w:rsidR="00EF2326" w:rsidRPr="00EF2326" w:rsidRDefault="00EF2326" w:rsidP="0066701A">
      <w:pPr>
        <w:pStyle w:val="a8"/>
        <w:numPr>
          <w:ilvl w:val="0"/>
          <w:numId w:val="12"/>
        </w:numPr>
        <w:spacing w:after="0"/>
        <w:jc w:val="both"/>
        <w:rPr>
          <w:sz w:val="28"/>
          <w:szCs w:val="28"/>
        </w:rPr>
      </w:pPr>
      <w:r w:rsidRPr="00EF2326">
        <w:rPr>
          <w:sz w:val="28"/>
          <w:szCs w:val="28"/>
        </w:rPr>
        <w:t>Творогова Е. (2023). К проблеме бытия танцевального образа: онтология выразительности. Философско-культурологические исследования, (4), 239-244.</w:t>
      </w:r>
    </w:p>
    <w:p w14:paraId="777D4E83" w14:textId="7171ADCF" w:rsidR="00EF2326" w:rsidRPr="00EF2326" w:rsidRDefault="00EF2326" w:rsidP="0066701A">
      <w:pPr>
        <w:pStyle w:val="a8"/>
        <w:numPr>
          <w:ilvl w:val="0"/>
          <w:numId w:val="12"/>
        </w:numPr>
        <w:spacing w:after="0"/>
        <w:jc w:val="both"/>
        <w:rPr>
          <w:sz w:val="28"/>
          <w:szCs w:val="28"/>
        </w:rPr>
      </w:pPr>
      <w:proofErr w:type="spellStart"/>
      <w:r w:rsidRPr="00EF2326">
        <w:rPr>
          <w:sz w:val="28"/>
          <w:szCs w:val="28"/>
        </w:rPr>
        <w:t>Жовтянская</w:t>
      </w:r>
      <w:proofErr w:type="spellEnd"/>
      <w:r w:rsidRPr="00EF2326">
        <w:rPr>
          <w:sz w:val="28"/>
          <w:szCs w:val="28"/>
        </w:rPr>
        <w:t xml:space="preserve"> В. (2013). Онтология игры. GISAP: </w:t>
      </w:r>
      <w:proofErr w:type="spellStart"/>
      <w:r w:rsidRPr="00EF2326">
        <w:rPr>
          <w:sz w:val="28"/>
          <w:szCs w:val="28"/>
        </w:rPr>
        <w:t>Psychologycal</w:t>
      </w:r>
      <w:proofErr w:type="spellEnd"/>
      <w:r w:rsidRPr="00EF2326">
        <w:rPr>
          <w:sz w:val="28"/>
          <w:szCs w:val="28"/>
        </w:rPr>
        <w:t xml:space="preserve"> </w:t>
      </w:r>
      <w:proofErr w:type="spellStart"/>
      <w:r w:rsidRPr="00EF2326">
        <w:rPr>
          <w:sz w:val="28"/>
          <w:szCs w:val="28"/>
        </w:rPr>
        <w:t>sciences</w:t>
      </w:r>
      <w:proofErr w:type="spellEnd"/>
      <w:r w:rsidRPr="00EF2326">
        <w:rPr>
          <w:sz w:val="28"/>
          <w:szCs w:val="28"/>
        </w:rPr>
        <w:t>, 1, 67-70.</w:t>
      </w:r>
    </w:p>
    <w:p w14:paraId="1D39E061" w14:textId="3125E539" w:rsidR="00EF2326" w:rsidRPr="00EF2326" w:rsidRDefault="00EF2326" w:rsidP="0066701A">
      <w:pPr>
        <w:pStyle w:val="a8"/>
        <w:numPr>
          <w:ilvl w:val="0"/>
          <w:numId w:val="12"/>
        </w:numPr>
        <w:spacing w:after="0"/>
        <w:jc w:val="both"/>
        <w:rPr>
          <w:sz w:val="28"/>
          <w:szCs w:val="28"/>
        </w:rPr>
      </w:pPr>
      <w:r w:rsidRPr="00EF2326">
        <w:rPr>
          <w:sz w:val="28"/>
          <w:szCs w:val="28"/>
          <w:lang w:val="en-US"/>
        </w:rPr>
        <w:t xml:space="preserve">Huizinga J. (1955). Homo </w:t>
      </w:r>
      <w:proofErr w:type="spellStart"/>
      <w:r w:rsidRPr="00EF2326">
        <w:rPr>
          <w:sz w:val="28"/>
          <w:szCs w:val="28"/>
          <w:lang w:val="en-US"/>
        </w:rPr>
        <w:t>ludens</w:t>
      </w:r>
      <w:proofErr w:type="spellEnd"/>
      <w:r w:rsidRPr="00EF2326">
        <w:rPr>
          <w:sz w:val="28"/>
          <w:szCs w:val="28"/>
          <w:lang w:val="en-US"/>
        </w:rPr>
        <w:t xml:space="preserve">: A study of the play-element in culture. </w:t>
      </w:r>
      <w:proofErr w:type="spellStart"/>
      <w:r w:rsidRPr="00EF2326">
        <w:rPr>
          <w:sz w:val="28"/>
          <w:szCs w:val="28"/>
        </w:rPr>
        <w:t>Beacon</w:t>
      </w:r>
      <w:proofErr w:type="spellEnd"/>
      <w:r w:rsidRPr="00EF2326">
        <w:rPr>
          <w:sz w:val="28"/>
          <w:szCs w:val="28"/>
        </w:rPr>
        <w:t xml:space="preserve"> Press.</w:t>
      </w:r>
    </w:p>
    <w:p w14:paraId="5061B0F2" w14:textId="15D77B79" w:rsidR="00EF2326" w:rsidRPr="00EF2326" w:rsidRDefault="00EF2326" w:rsidP="0066701A">
      <w:pPr>
        <w:pStyle w:val="a8"/>
        <w:numPr>
          <w:ilvl w:val="0"/>
          <w:numId w:val="12"/>
        </w:numPr>
        <w:spacing w:after="0"/>
        <w:jc w:val="both"/>
        <w:rPr>
          <w:sz w:val="28"/>
          <w:szCs w:val="28"/>
        </w:rPr>
      </w:pPr>
      <w:proofErr w:type="spellStart"/>
      <w:r w:rsidRPr="00EF2326">
        <w:rPr>
          <w:sz w:val="28"/>
          <w:szCs w:val="28"/>
          <w:lang w:val="en-US"/>
        </w:rPr>
        <w:t>Caillois</w:t>
      </w:r>
      <w:proofErr w:type="spellEnd"/>
      <w:r w:rsidRPr="00EF2326">
        <w:rPr>
          <w:sz w:val="28"/>
          <w:szCs w:val="28"/>
          <w:lang w:val="en-US"/>
        </w:rPr>
        <w:t xml:space="preserve"> R. (2007). Man, play, and games. </w:t>
      </w:r>
      <w:r w:rsidRPr="00EF2326">
        <w:rPr>
          <w:sz w:val="28"/>
          <w:szCs w:val="28"/>
        </w:rPr>
        <w:t xml:space="preserve">University </w:t>
      </w:r>
      <w:proofErr w:type="spellStart"/>
      <w:r w:rsidRPr="00EF2326">
        <w:rPr>
          <w:sz w:val="28"/>
          <w:szCs w:val="28"/>
        </w:rPr>
        <w:t>of</w:t>
      </w:r>
      <w:proofErr w:type="spellEnd"/>
      <w:r w:rsidRPr="00EF2326">
        <w:rPr>
          <w:sz w:val="28"/>
          <w:szCs w:val="28"/>
        </w:rPr>
        <w:t xml:space="preserve"> </w:t>
      </w:r>
      <w:proofErr w:type="spellStart"/>
      <w:r w:rsidRPr="00EF2326">
        <w:rPr>
          <w:sz w:val="28"/>
          <w:szCs w:val="28"/>
        </w:rPr>
        <w:t>Illinois</w:t>
      </w:r>
      <w:proofErr w:type="spellEnd"/>
      <w:r w:rsidRPr="00EF2326">
        <w:rPr>
          <w:sz w:val="28"/>
          <w:szCs w:val="28"/>
        </w:rPr>
        <w:t xml:space="preserve"> </w:t>
      </w:r>
      <w:proofErr w:type="spellStart"/>
      <w:r w:rsidRPr="00EF2326">
        <w:rPr>
          <w:sz w:val="28"/>
          <w:szCs w:val="28"/>
        </w:rPr>
        <w:t>press</w:t>
      </w:r>
      <w:proofErr w:type="spellEnd"/>
      <w:r w:rsidRPr="00EF2326">
        <w:rPr>
          <w:sz w:val="28"/>
          <w:szCs w:val="28"/>
        </w:rPr>
        <w:t>.</w:t>
      </w:r>
    </w:p>
    <w:p w14:paraId="4ECE073C" w14:textId="475BF596" w:rsidR="00EF2326" w:rsidRDefault="00EF2326" w:rsidP="0066701A">
      <w:pPr>
        <w:pStyle w:val="a8"/>
        <w:numPr>
          <w:ilvl w:val="0"/>
          <w:numId w:val="12"/>
        </w:numPr>
        <w:spacing w:after="0"/>
        <w:jc w:val="both"/>
        <w:rPr>
          <w:sz w:val="28"/>
          <w:szCs w:val="28"/>
        </w:rPr>
      </w:pPr>
      <w:r w:rsidRPr="00EF2326">
        <w:rPr>
          <w:sz w:val="28"/>
          <w:szCs w:val="28"/>
        </w:rPr>
        <w:t>Быховская</w:t>
      </w:r>
      <w:r w:rsidRPr="00EF2326">
        <w:rPr>
          <w:sz w:val="28"/>
          <w:szCs w:val="28"/>
          <w:lang w:val="en-US"/>
        </w:rPr>
        <w:t xml:space="preserve"> </w:t>
      </w:r>
      <w:r w:rsidRPr="00EF2326">
        <w:rPr>
          <w:sz w:val="28"/>
          <w:szCs w:val="28"/>
        </w:rPr>
        <w:t>И</w:t>
      </w:r>
      <w:r w:rsidRPr="00EF2326">
        <w:rPr>
          <w:sz w:val="28"/>
          <w:szCs w:val="28"/>
          <w:lang w:val="en-US"/>
        </w:rPr>
        <w:t xml:space="preserve">. (2003). Homo </w:t>
      </w:r>
      <w:proofErr w:type="spellStart"/>
      <w:r w:rsidRPr="00EF2326">
        <w:rPr>
          <w:sz w:val="28"/>
          <w:szCs w:val="28"/>
          <w:lang w:val="en-US"/>
        </w:rPr>
        <w:t>ludens</w:t>
      </w:r>
      <w:proofErr w:type="spellEnd"/>
      <w:r w:rsidRPr="00EF2326">
        <w:rPr>
          <w:sz w:val="28"/>
          <w:szCs w:val="28"/>
          <w:lang w:val="en-US"/>
        </w:rPr>
        <w:t xml:space="preserve">? </w:t>
      </w:r>
      <w:r w:rsidRPr="00EF2326">
        <w:rPr>
          <w:sz w:val="28"/>
          <w:szCs w:val="28"/>
        </w:rPr>
        <w:t>К философскому обоснованию теории физической культуры и спорта. Теория и практика физической культуры, 7, 23-27.</w:t>
      </w:r>
    </w:p>
    <w:p w14:paraId="631BD279" w14:textId="24B4C0CE" w:rsidR="00B5611B" w:rsidRDefault="00B5611B" w:rsidP="0066701A">
      <w:pPr>
        <w:pStyle w:val="a8"/>
        <w:numPr>
          <w:ilvl w:val="0"/>
          <w:numId w:val="12"/>
        </w:numPr>
        <w:spacing w:after="0"/>
        <w:jc w:val="both"/>
        <w:rPr>
          <w:sz w:val="28"/>
          <w:szCs w:val="28"/>
        </w:rPr>
      </w:pPr>
      <w:proofErr w:type="spellStart"/>
      <w:r w:rsidRPr="00B5611B">
        <w:rPr>
          <w:sz w:val="28"/>
          <w:szCs w:val="28"/>
        </w:rPr>
        <w:t>Perplexity</w:t>
      </w:r>
      <w:proofErr w:type="spellEnd"/>
      <w:r w:rsidRPr="00B5611B">
        <w:rPr>
          <w:sz w:val="28"/>
          <w:szCs w:val="28"/>
        </w:rPr>
        <w:t xml:space="preserve"> AI [Электронный ресурс]: Разработчик: </w:t>
      </w:r>
      <w:proofErr w:type="spellStart"/>
      <w:r w:rsidRPr="00B5611B">
        <w:rPr>
          <w:sz w:val="28"/>
          <w:szCs w:val="28"/>
        </w:rPr>
        <w:t>Perplexity</w:t>
      </w:r>
      <w:proofErr w:type="spellEnd"/>
      <w:r w:rsidRPr="00B5611B">
        <w:rPr>
          <w:sz w:val="28"/>
          <w:szCs w:val="28"/>
        </w:rPr>
        <w:t xml:space="preserve"> AI. URL: [</w:t>
      </w:r>
      <w:r w:rsidR="00B65D8B" w:rsidRPr="00B65D8B">
        <w:rPr>
          <w:sz w:val="28"/>
          <w:szCs w:val="28"/>
        </w:rPr>
        <w:t>https://www.perplexity.ai/</w:t>
      </w:r>
      <w:r w:rsidRPr="00B5611B">
        <w:rPr>
          <w:sz w:val="28"/>
          <w:szCs w:val="28"/>
        </w:rPr>
        <w:t>] (дата обращения: 20.</w:t>
      </w:r>
      <w:r w:rsidR="00B65D8B" w:rsidRPr="00FC222A">
        <w:rPr>
          <w:sz w:val="28"/>
          <w:szCs w:val="28"/>
        </w:rPr>
        <w:t>09</w:t>
      </w:r>
      <w:r w:rsidRPr="00B5611B">
        <w:rPr>
          <w:sz w:val="28"/>
          <w:szCs w:val="28"/>
        </w:rPr>
        <w:t>.202</w:t>
      </w:r>
      <w:r w:rsidR="00B65D8B" w:rsidRPr="00B65D8B">
        <w:rPr>
          <w:sz w:val="28"/>
          <w:szCs w:val="28"/>
        </w:rPr>
        <w:t>5</w:t>
      </w:r>
      <w:r w:rsidRPr="00B5611B">
        <w:rPr>
          <w:sz w:val="28"/>
          <w:szCs w:val="28"/>
        </w:rPr>
        <w:t>).</w:t>
      </w:r>
    </w:p>
    <w:p w14:paraId="14BA50BF" w14:textId="77777777" w:rsidR="00EF2326" w:rsidRDefault="00EF2326" w:rsidP="0066701A">
      <w:pPr>
        <w:pStyle w:val="a8"/>
        <w:spacing w:before="0" w:beforeAutospacing="0" w:after="0" w:afterAutospacing="0"/>
        <w:ind w:firstLine="708"/>
        <w:jc w:val="both"/>
        <w:rPr>
          <w:sz w:val="28"/>
          <w:szCs w:val="28"/>
        </w:rPr>
      </w:pPr>
    </w:p>
    <w:p w14:paraId="365BABCE" w14:textId="71957BCF" w:rsidR="003D00DB" w:rsidRPr="00AB0E16" w:rsidRDefault="003D00DB" w:rsidP="0066701A">
      <w:pPr>
        <w:spacing w:after="0" w:line="240" w:lineRule="auto"/>
        <w:ind w:firstLine="709"/>
        <w:jc w:val="both"/>
        <w:rPr>
          <w:rFonts w:ascii="Times New Roman" w:eastAsia="Calibri" w:hAnsi="Times New Roman" w:cs="Times New Roman"/>
          <w:bCs/>
          <w:sz w:val="28"/>
          <w:szCs w:val="28"/>
        </w:rPr>
      </w:pPr>
    </w:p>
    <w:p w14:paraId="2B21C232" w14:textId="77777777" w:rsidR="002264C0" w:rsidRDefault="002264C0" w:rsidP="0066701A">
      <w:pPr>
        <w:pStyle w:val="a8"/>
        <w:spacing w:before="0" w:beforeAutospacing="0" w:after="0" w:afterAutospacing="0"/>
        <w:ind w:firstLine="708"/>
        <w:jc w:val="both"/>
        <w:rPr>
          <w:sz w:val="28"/>
          <w:szCs w:val="28"/>
        </w:rPr>
      </w:pPr>
    </w:p>
    <w:p w14:paraId="25AAD41A" w14:textId="77777777" w:rsidR="00652060" w:rsidRPr="00DA55D8" w:rsidRDefault="00652060" w:rsidP="0066701A">
      <w:pPr>
        <w:pStyle w:val="a8"/>
        <w:spacing w:before="0" w:beforeAutospacing="0" w:after="0" w:afterAutospacing="0"/>
        <w:ind w:firstLine="708"/>
        <w:jc w:val="both"/>
        <w:rPr>
          <w:sz w:val="28"/>
          <w:szCs w:val="28"/>
        </w:rPr>
      </w:pPr>
    </w:p>
    <w:sectPr w:rsidR="00652060" w:rsidRPr="00DA55D8" w:rsidSect="00F56625">
      <w:footerReference w:type="default" r:id="rId5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78C24" w14:textId="77777777" w:rsidR="0062643C" w:rsidRDefault="0062643C" w:rsidP="00894376">
      <w:pPr>
        <w:spacing w:after="0" w:line="240" w:lineRule="auto"/>
      </w:pPr>
      <w:r>
        <w:separator/>
      </w:r>
    </w:p>
  </w:endnote>
  <w:endnote w:type="continuationSeparator" w:id="0">
    <w:p w14:paraId="7405981F" w14:textId="77777777" w:rsidR="0062643C" w:rsidRDefault="0062643C" w:rsidP="00894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844777"/>
      <w:docPartObj>
        <w:docPartGallery w:val="Page Numbers (Bottom of Page)"/>
        <w:docPartUnique/>
      </w:docPartObj>
    </w:sdtPr>
    <w:sdtEndPr/>
    <w:sdtContent>
      <w:p w14:paraId="7DEB645A" w14:textId="222158A8" w:rsidR="00D55D1A" w:rsidRDefault="00D55D1A">
        <w:pPr>
          <w:pStyle w:val="a6"/>
          <w:jc w:val="center"/>
        </w:pPr>
        <w:r>
          <w:fldChar w:fldCharType="begin"/>
        </w:r>
        <w:r>
          <w:instrText>PAGE   \* MERGEFORMAT</w:instrText>
        </w:r>
        <w:r>
          <w:fldChar w:fldCharType="separate"/>
        </w:r>
        <w:r w:rsidR="00532241">
          <w:rPr>
            <w:noProof/>
          </w:rPr>
          <w:t>12</w:t>
        </w:r>
        <w:r>
          <w:fldChar w:fldCharType="end"/>
        </w:r>
      </w:p>
    </w:sdtContent>
  </w:sdt>
  <w:p w14:paraId="592A6324" w14:textId="77777777" w:rsidR="00D55D1A" w:rsidRDefault="00D55D1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74EF9" w14:textId="77777777" w:rsidR="0062643C" w:rsidRDefault="0062643C" w:rsidP="00894376">
      <w:pPr>
        <w:spacing w:after="0" w:line="240" w:lineRule="auto"/>
      </w:pPr>
      <w:r>
        <w:separator/>
      </w:r>
    </w:p>
  </w:footnote>
  <w:footnote w:type="continuationSeparator" w:id="0">
    <w:p w14:paraId="673A319A" w14:textId="77777777" w:rsidR="0062643C" w:rsidRDefault="0062643C" w:rsidP="008943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B38"/>
    <w:multiLevelType w:val="multilevel"/>
    <w:tmpl w:val="85385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96486"/>
    <w:multiLevelType w:val="multilevel"/>
    <w:tmpl w:val="7164A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56681"/>
    <w:multiLevelType w:val="multilevel"/>
    <w:tmpl w:val="54E2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E3A10"/>
    <w:multiLevelType w:val="multilevel"/>
    <w:tmpl w:val="7FB2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815CDE"/>
    <w:multiLevelType w:val="multilevel"/>
    <w:tmpl w:val="11F2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F249A"/>
    <w:multiLevelType w:val="multilevel"/>
    <w:tmpl w:val="A794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606C3"/>
    <w:multiLevelType w:val="multilevel"/>
    <w:tmpl w:val="21C6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D26DC"/>
    <w:multiLevelType w:val="multilevel"/>
    <w:tmpl w:val="0382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8456A"/>
    <w:multiLevelType w:val="multilevel"/>
    <w:tmpl w:val="46F0C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497F51"/>
    <w:multiLevelType w:val="hybridMultilevel"/>
    <w:tmpl w:val="E9282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55496D"/>
    <w:multiLevelType w:val="multilevel"/>
    <w:tmpl w:val="4106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B63F68"/>
    <w:multiLevelType w:val="multilevel"/>
    <w:tmpl w:val="73D6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F234F"/>
    <w:multiLevelType w:val="multilevel"/>
    <w:tmpl w:val="8696C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8A339E"/>
    <w:multiLevelType w:val="multilevel"/>
    <w:tmpl w:val="04E6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0164E8"/>
    <w:multiLevelType w:val="multilevel"/>
    <w:tmpl w:val="BCB6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661C13"/>
    <w:multiLevelType w:val="multilevel"/>
    <w:tmpl w:val="50EAA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E957A7"/>
    <w:multiLevelType w:val="multilevel"/>
    <w:tmpl w:val="E570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E97A8A"/>
    <w:multiLevelType w:val="multilevel"/>
    <w:tmpl w:val="C312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324B18"/>
    <w:multiLevelType w:val="multilevel"/>
    <w:tmpl w:val="24A0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9A7428"/>
    <w:multiLevelType w:val="multilevel"/>
    <w:tmpl w:val="0980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5B6D17"/>
    <w:multiLevelType w:val="hybridMultilevel"/>
    <w:tmpl w:val="1FE89092"/>
    <w:lvl w:ilvl="0" w:tplc="9856A72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87513B9"/>
    <w:multiLevelType w:val="multilevel"/>
    <w:tmpl w:val="B780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C2959"/>
    <w:multiLevelType w:val="multilevel"/>
    <w:tmpl w:val="E802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AD05D9"/>
    <w:multiLevelType w:val="multilevel"/>
    <w:tmpl w:val="0BCE5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3B0CAF"/>
    <w:multiLevelType w:val="hybridMultilevel"/>
    <w:tmpl w:val="4824E758"/>
    <w:lvl w:ilvl="0" w:tplc="7B32A55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40AB1862"/>
    <w:multiLevelType w:val="multilevel"/>
    <w:tmpl w:val="2BCC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B81486"/>
    <w:multiLevelType w:val="multilevel"/>
    <w:tmpl w:val="0682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9F21D9"/>
    <w:multiLevelType w:val="multilevel"/>
    <w:tmpl w:val="805C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8A6B3F"/>
    <w:multiLevelType w:val="multilevel"/>
    <w:tmpl w:val="22629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2B6BC7"/>
    <w:multiLevelType w:val="multilevel"/>
    <w:tmpl w:val="FDFE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D51940"/>
    <w:multiLevelType w:val="hybridMultilevel"/>
    <w:tmpl w:val="05C813E0"/>
    <w:lvl w:ilvl="0" w:tplc="988013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4B664797"/>
    <w:multiLevelType w:val="multilevel"/>
    <w:tmpl w:val="614AB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913881"/>
    <w:multiLevelType w:val="multilevel"/>
    <w:tmpl w:val="BEE4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CA76B2"/>
    <w:multiLevelType w:val="multilevel"/>
    <w:tmpl w:val="A964F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EC5EC6"/>
    <w:multiLevelType w:val="multilevel"/>
    <w:tmpl w:val="5060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F34D88"/>
    <w:multiLevelType w:val="multilevel"/>
    <w:tmpl w:val="4F0A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5D4C6C"/>
    <w:multiLevelType w:val="multilevel"/>
    <w:tmpl w:val="1E02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4F7C53"/>
    <w:multiLevelType w:val="multilevel"/>
    <w:tmpl w:val="BEC2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0B00B2"/>
    <w:multiLevelType w:val="multilevel"/>
    <w:tmpl w:val="9942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E405F5"/>
    <w:multiLevelType w:val="multilevel"/>
    <w:tmpl w:val="8A4E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D722DF"/>
    <w:multiLevelType w:val="multilevel"/>
    <w:tmpl w:val="0974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E179BA"/>
    <w:multiLevelType w:val="multilevel"/>
    <w:tmpl w:val="49F0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C02770"/>
    <w:multiLevelType w:val="multilevel"/>
    <w:tmpl w:val="6216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15AAF"/>
    <w:multiLevelType w:val="multilevel"/>
    <w:tmpl w:val="6D1A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05171B"/>
    <w:multiLevelType w:val="multilevel"/>
    <w:tmpl w:val="140C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9E6069"/>
    <w:multiLevelType w:val="multilevel"/>
    <w:tmpl w:val="C6A07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4"/>
  </w:num>
  <w:num w:numId="3">
    <w:abstractNumId w:val="39"/>
  </w:num>
  <w:num w:numId="4">
    <w:abstractNumId w:val="7"/>
  </w:num>
  <w:num w:numId="5">
    <w:abstractNumId w:val="11"/>
  </w:num>
  <w:num w:numId="6">
    <w:abstractNumId w:val="29"/>
  </w:num>
  <w:num w:numId="7">
    <w:abstractNumId w:val="34"/>
  </w:num>
  <w:num w:numId="8">
    <w:abstractNumId w:val="10"/>
  </w:num>
  <w:num w:numId="9">
    <w:abstractNumId w:val="27"/>
  </w:num>
  <w:num w:numId="10">
    <w:abstractNumId w:val="21"/>
  </w:num>
  <w:num w:numId="11">
    <w:abstractNumId w:val="5"/>
  </w:num>
  <w:num w:numId="12">
    <w:abstractNumId w:val="9"/>
  </w:num>
  <w:num w:numId="13">
    <w:abstractNumId w:val="6"/>
  </w:num>
  <w:num w:numId="14">
    <w:abstractNumId w:val="32"/>
  </w:num>
  <w:num w:numId="15">
    <w:abstractNumId w:val="17"/>
  </w:num>
  <w:num w:numId="16">
    <w:abstractNumId w:val="0"/>
  </w:num>
  <w:num w:numId="17">
    <w:abstractNumId w:val="18"/>
  </w:num>
  <w:num w:numId="18">
    <w:abstractNumId w:val="36"/>
  </w:num>
  <w:num w:numId="19">
    <w:abstractNumId w:val="38"/>
  </w:num>
  <w:num w:numId="20">
    <w:abstractNumId w:val="40"/>
  </w:num>
  <w:num w:numId="21">
    <w:abstractNumId w:val="25"/>
  </w:num>
  <w:num w:numId="22">
    <w:abstractNumId w:val="44"/>
  </w:num>
  <w:num w:numId="23">
    <w:abstractNumId w:val="37"/>
  </w:num>
  <w:num w:numId="24">
    <w:abstractNumId w:val="28"/>
  </w:num>
  <w:num w:numId="25">
    <w:abstractNumId w:val="43"/>
  </w:num>
  <w:num w:numId="26">
    <w:abstractNumId w:val="23"/>
  </w:num>
  <w:num w:numId="27">
    <w:abstractNumId w:val="22"/>
  </w:num>
  <w:num w:numId="28">
    <w:abstractNumId w:val="12"/>
  </w:num>
  <w:num w:numId="29">
    <w:abstractNumId w:val="45"/>
  </w:num>
  <w:num w:numId="30">
    <w:abstractNumId w:val="31"/>
  </w:num>
  <w:num w:numId="31">
    <w:abstractNumId w:val="41"/>
  </w:num>
  <w:num w:numId="32">
    <w:abstractNumId w:val="1"/>
  </w:num>
  <w:num w:numId="33">
    <w:abstractNumId w:val="24"/>
  </w:num>
  <w:num w:numId="34">
    <w:abstractNumId w:val="20"/>
  </w:num>
  <w:num w:numId="35">
    <w:abstractNumId w:val="13"/>
  </w:num>
  <w:num w:numId="36">
    <w:abstractNumId w:val="3"/>
  </w:num>
  <w:num w:numId="37">
    <w:abstractNumId w:val="2"/>
  </w:num>
  <w:num w:numId="38">
    <w:abstractNumId w:val="35"/>
  </w:num>
  <w:num w:numId="39">
    <w:abstractNumId w:val="8"/>
  </w:num>
  <w:num w:numId="40">
    <w:abstractNumId w:val="33"/>
  </w:num>
  <w:num w:numId="41">
    <w:abstractNumId w:val="14"/>
  </w:num>
  <w:num w:numId="42">
    <w:abstractNumId w:val="19"/>
  </w:num>
  <w:num w:numId="43">
    <w:abstractNumId w:val="42"/>
  </w:num>
  <w:num w:numId="44">
    <w:abstractNumId w:val="15"/>
  </w:num>
  <w:num w:numId="45">
    <w:abstractNumId w:val="16"/>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15"/>
    <w:rsid w:val="000003FB"/>
    <w:rsid w:val="000035A8"/>
    <w:rsid w:val="00005E1F"/>
    <w:rsid w:val="00006C2B"/>
    <w:rsid w:val="00006F0F"/>
    <w:rsid w:val="00014B86"/>
    <w:rsid w:val="00030086"/>
    <w:rsid w:val="00033E58"/>
    <w:rsid w:val="00034FD5"/>
    <w:rsid w:val="00036C7B"/>
    <w:rsid w:val="0003717B"/>
    <w:rsid w:val="000424D9"/>
    <w:rsid w:val="00046996"/>
    <w:rsid w:val="00047B24"/>
    <w:rsid w:val="00056448"/>
    <w:rsid w:val="00063B41"/>
    <w:rsid w:val="000643C8"/>
    <w:rsid w:val="00064604"/>
    <w:rsid w:val="00065C9B"/>
    <w:rsid w:val="00066250"/>
    <w:rsid w:val="00071973"/>
    <w:rsid w:val="00075ACF"/>
    <w:rsid w:val="0007699E"/>
    <w:rsid w:val="00077D6D"/>
    <w:rsid w:val="00077EE9"/>
    <w:rsid w:val="00085326"/>
    <w:rsid w:val="0008658E"/>
    <w:rsid w:val="000952DA"/>
    <w:rsid w:val="000965B3"/>
    <w:rsid w:val="00096A84"/>
    <w:rsid w:val="000A1C9C"/>
    <w:rsid w:val="000A4ADA"/>
    <w:rsid w:val="000B0488"/>
    <w:rsid w:val="000B472A"/>
    <w:rsid w:val="000B677A"/>
    <w:rsid w:val="000B79D5"/>
    <w:rsid w:val="000C0A5B"/>
    <w:rsid w:val="000C1CD4"/>
    <w:rsid w:val="000C3989"/>
    <w:rsid w:val="000C49C0"/>
    <w:rsid w:val="000C743B"/>
    <w:rsid w:val="000D37DA"/>
    <w:rsid w:val="000D7773"/>
    <w:rsid w:val="000E0B42"/>
    <w:rsid w:val="000E1544"/>
    <w:rsid w:val="000E6B28"/>
    <w:rsid w:val="000F2151"/>
    <w:rsid w:val="000F2F9A"/>
    <w:rsid w:val="000F48B2"/>
    <w:rsid w:val="000F4962"/>
    <w:rsid w:val="000F7030"/>
    <w:rsid w:val="00106FC5"/>
    <w:rsid w:val="00107459"/>
    <w:rsid w:val="001116EF"/>
    <w:rsid w:val="0011696D"/>
    <w:rsid w:val="0012032B"/>
    <w:rsid w:val="00121FB5"/>
    <w:rsid w:val="0012543C"/>
    <w:rsid w:val="0012558D"/>
    <w:rsid w:val="0012606D"/>
    <w:rsid w:val="001267B8"/>
    <w:rsid w:val="001341F7"/>
    <w:rsid w:val="00136CFC"/>
    <w:rsid w:val="0014063C"/>
    <w:rsid w:val="00140FDF"/>
    <w:rsid w:val="001443B2"/>
    <w:rsid w:val="00145F5F"/>
    <w:rsid w:val="0014611C"/>
    <w:rsid w:val="001465B6"/>
    <w:rsid w:val="00146872"/>
    <w:rsid w:val="00146C68"/>
    <w:rsid w:val="00151195"/>
    <w:rsid w:val="00156C4B"/>
    <w:rsid w:val="00157F36"/>
    <w:rsid w:val="001629A1"/>
    <w:rsid w:val="001629DD"/>
    <w:rsid w:val="00166AAA"/>
    <w:rsid w:val="00170839"/>
    <w:rsid w:val="0017108C"/>
    <w:rsid w:val="001711FB"/>
    <w:rsid w:val="0017168C"/>
    <w:rsid w:val="00172A29"/>
    <w:rsid w:val="0017502E"/>
    <w:rsid w:val="0018362D"/>
    <w:rsid w:val="00185569"/>
    <w:rsid w:val="00196AD8"/>
    <w:rsid w:val="00197140"/>
    <w:rsid w:val="00197B3B"/>
    <w:rsid w:val="001A069F"/>
    <w:rsid w:val="001A149E"/>
    <w:rsid w:val="001A30DC"/>
    <w:rsid w:val="001A390B"/>
    <w:rsid w:val="001A3A70"/>
    <w:rsid w:val="001A431A"/>
    <w:rsid w:val="001A4409"/>
    <w:rsid w:val="001A44F9"/>
    <w:rsid w:val="001A70BD"/>
    <w:rsid w:val="001B0A89"/>
    <w:rsid w:val="001B6507"/>
    <w:rsid w:val="001B7E58"/>
    <w:rsid w:val="001C1D90"/>
    <w:rsid w:val="001C2D52"/>
    <w:rsid w:val="001C470C"/>
    <w:rsid w:val="001C4A63"/>
    <w:rsid w:val="001C5692"/>
    <w:rsid w:val="001C7110"/>
    <w:rsid w:val="001C71C8"/>
    <w:rsid w:val="001C7D8B"/>
    <w:rsid w:val="001D1E11"/>
    <w:rsid w:val="001D44AD"/>
    <w:rsid w:val="001D7981"/>
    <w:rsid w:val="001E13A9"/>
    <w:rsid w:val="001E2061"/>
    <w:rsid w:val="001E2AF6"/>
    <w:rsid w:val="001E6041"/>
    <w:rsid w:val="001F19A0"/>
    <w:rsid w:val="001F2C2F"/>
    <w:rsid w:val="001F35B6"/>
    <w:rsid w:val="001F4C0E"/>
    <w:rsid w:val="001F644D"/>
    <w:rsid w:val="001F6A22"/>
    <w:rsid w:val="001F7C5A"/>
    <w:rsid w:val="00202283"/>
    <w:rsid w:val="00203E2A"/>
    <w:rsid w:val="00205E28"/>
    <w:rsid w:val="00206375"/>
    <w:rsid w:val="00206E72"/>
    <w:rsid w:val="0021279E"/>
    <w:rsid w:val="002164AC"/>
    <w:rsid w:val="002211E6"/>
    <w:rsid w:val="002249BE"/>
    <w:rsid w:val="00225D92"/>
    <w:rsid w:val="002264C0"/>
    <w:rsid w:val="002303EC"/>
    <w:rsid w:val="002307D0"/>
    <w:rsid w:val="00233223"/>
    <w:rsid w:val="002339C8"/>
    <w:rsid w:val="00234DFE"/>
    <w:rsid w:val="00237173"/>
    <w:rsid w:val="00243370"/>
    <w:rsid w:val="00245B5F"/>
    <w:rsid w:val="002500B6"/>
    <w:rsid w:val="002503D6"/>
    <w:rsid w:val="00252256"/>
    <w:rsid w:val="00257482"/>
    <w:rsid w:val="00257BEA"/>
    <w:rsid w:val="0026039E"/>
    <w:rsid w:val="00261209"/>
    <w:rsid w:val="002615AD"/>
    <w:rsid w:val="0026169E"/>
    <w:rsid w:val="002622A7"/>
    <w:rsid w:val="002641C1"/>
    <w:rsid w:val="00267B4C"/>
    <w:rsid w:val="002727D5"/>
    <w:rsid w:val="00272CD3"/>
    <w:rsid w:val="00274157"/>
    <w:rsid w:val="00275DE4"/>
    <w:rsid w:val="00276B3D"/>
    <w:rsid w:val="00280BFA"/>
    <w:rsid w:val="00283247"/>
    <w:rsid w:val="00284DE5"/>
    <w:rsid w:val="00285CE8"/>
    <w:rsid w:val="00290F81"/>
    <w:rsid w:val="002914BD"/>
    <w:rsid w:val="00292AD2"/>
    <w:rsid w:val="00293FCC"/>
    <w:rsid w:val="00294B94"/>
    <w:rsid w:val="002951B3"/>
    <w:rsid w:val="002A12B0"/>
    <w:rsid w:val="002A3D8D"/>
    <w:rsid w:val="002A4416"/>
    <w:rsid w:val="002A4A4A"/>
    <w:rsid w:val="002A6FDF"/>
    <w:rsid w:val="002B0018"/>
    <w:rsid w:val="002B0428"/>
    <w:rsid w:val="002B31B8"/>
    <w:rsid w:val="002B6322"/>
    <w:rsid w:val="002C0D71"/>
    <w:rsid w:val="002C1DDD"/>
    <w:rsid w:val="002C2319"/>
    <w:rsid w:val="002C49B8"/>
    <w:rsid w:val="002C5B92"/>
    <w:rsid w:val="002C7FB8"/>
    <w:rsid w:val="002E1B67"/>
    <w:rsid w:val="002E4812"/>
    <w:rsid w:val="002E570B"/>
    <w:rsid w:val="002F042A"/>
    <w:rsid w:val="002F06B4"/>
    <w:rsid w:val="002F29D4"/>
    <w:rsid w:val="002F30A8"/>
    <w:rsid w:val="002F69A0"/>
    <w:rsid w:val="002F6ECF"/>
    <w:rsid w:val="002F7510"/>
    <w:rsid w:val="00304584"/>
    <w:rsid w:val="003077FD"/>
    <w:rsid w:val="00310ED4"/>
    <w:rsid w:val="003126CB"/>
    <w:rsid w:val="0031300D"/>
    <w:rsid w:val="003139FF"/>
    <w:rsid w:val="00313F0C"/>
    <w:rsid w:val="003168E5"/>
    <w:rsid w:val="00320342"/>
    <w:rsid w:val="0032321F"/>
    <w:rsid w:val="00323CB8"/>
    <w:rsid w:val="00326B15"/>
    <w:rsid w:val="00334330"/>
    <w:rsid w:val="00337EB7"/>
    <w:rsid w:val="00341CA7"/>
    <w:rsid w:val="00343426"/>
    <w:rsid w:val="00344DF6"/>
    <w:rsid w:val="00344EA0"/>
    <w:rsid w:val="003463BA"/>
    <w:rsid w:val="00347ACF"/>
    <w:rsid w:val="00347BBE"/>
    <w:rsid w:val="00347EAC"/>
    <w:rsid w:val="00350158"/>
    <w:rsid w:val="003505F1"/>
    <w:rsid w:val="0035432A"/>
    <w:rsid w:val="00354E8B"/>
    <w:rsid w:val="003640EE"/>
    <w:rsid w:val="0036489F"/>
    <w:rsid w:val="003649B6"/>
    <w:rsid w:val="00366584"/>
    <w:rsid w:val="00366B47"/>
    <w:rsid w:val="00366F4A"/>
    <w:rsid w:val="00367441"/>
    <w:rsid w:val="003679F6"/>
    <w:rsid w:val="00370F9A"/>
    <w:rsid w:val="00372346"/>
    <w:rsid w:val="00372FEB"/>
    <w:rsid w:val="003737D8"/>
    <w:rsid w:val="00391D55"/>
    <w:rsid w:val="003973D1"/>
    <w:rsid w:val="003978C9"/>
    <w:rsid w:val="003A5491"/>
    <w:rsid w:val="003A788A"/>
    <w:rsid w:val="003B094D"/>
    <w:rsid w:val="003B0C29"/>
    <w:rsid w:val="003B258A"/>
    <w:rsid w:val="003B4921"/>
    <w:rsid w:val="003B5EE9"/>
    <w:rsid w:val="003B6D58"/>
    <w:rsid w:val="003C0CAD"/>
    <w:rsid w:val="003C5C5E"/>
    <w:rsid w:val="003C6853"/>
    <w:rsid w:val="003D00DB"/>
    <w:rsid w:val="003D385A"/>
    <w:rsid w:val="003D594C"/>
    <w:rsid w:val="003D5EA2"/>
    <w:rsid w:val="003D62BD"/>
    <w:rsid w:val="003D7EF1"/>
    <w:rsid w:val="003E196E"/>
    <w:rsid w:val="003E2957"/>
    <w:rsid w:val="003E7CD9"/>
    <w:rsid w:val="003E7DBE"/>
    <w:rsid w:val="003F14FE"/>
    <w:rsid w:val="003F19A6"/>
    <w:rsid w:val="003F2D59"/>
    <w:rsid w:val="003F42E9"/>
    <w:rsid w:val="003F7ED2"/>
    <w:rsid w:val="004008A0"/>
    <w:rsid w:val="004013EA"/>
    <w:rsid w:val="00402860"/>
    <w:rsid w:val="00411ED3"/>
    <w:rsid w:val="0041263C"/>
    <w:rsid w:val="004152E9"/>
    <w:rsid w:val="00420B99"/>
    <w:rsid w:val="0043001E"/>
    <w:rsid w:val="004307A2"/>
    <w:rsid w:val="004320D0"/>
    <w:rsid w:val="0043230F"/>
    <w:rsid w:val="004329A8"/>
    <w:rsid w:val="004364D1"/>
    <w:rsid w:val="004458D9"/>
    <w:rsid w:val="00450696"/>
    <w:rsid w:val="00460FC8"/>
    <w:rsid w:val="00461854"/>
    <w:rsid w:val="00461DD0"/>
    <w:rsid w:val="0047053D"/>
    <w:rsid w:val="00472B24"/>
    <w:rsid w:val="00475364"/>
    <w:rsid w:val="00477315"/>
    <w:rsid w:val="00482027"/>
    <w:rsid w:val="00483CA5"/>
    <w:rsid w:val="004863BC"/>
    <w:rsid w:val="00494C08"/>
    <w:rsid w:val="00495206"/>
    <w:rsid w:val="004A0EF7"/>
    <w:rsid w:val="004A1BDC"/>
    <w:rsid w:val="004A1C64"/>
    <w:rsid w:val="004A3978"/>
    <w:rsid w:val="004A4481"/>
    <w:rsid w:val="004A4905"/>
    <w:rsid w:val="004A7660"/>
    <w:rsid w:val="004A770C"/>
    <w:rsid w:val="004B224D"/>
    <w:rsid w:val="004B34D9"/>
    <w:rsid w:val="004B3C6F"/>
    <w:rsid w:val="004B4B37"/>
    <w:rsid w:val="004C1E0A"/>
    <w:rsid w:val="004C24F6"/>
    <w:rsid w:val="004C2F44"/>
    <w:rsid w:val="004C3660"/>
    <w:rsid w:val="004C4951"/>
    <w:rsid w:val="004D0C3B"/>
    <w:rsid w:val="004D152B"/>
    <w:rsid w:val="004D3BF8"/>
    <w:rsid w:val="004D464E"/>
    <w:rsid w:val="004D4A8B"/>
    <w:rsid w:val="004D4D37"/>
    <w:rsid w:val="004D52AD"/>
    <w:rsid w:val="004E1050"/>
    <w:rsid w:val="004E6505"/>
    <w:rsid w:val="004E6E7D"/>
    <w:rsid w:val="004E70C2"/>
    <w:rsid w:val="004E7F76"/>
    <w:rsid w:val="004F0E0F"/>
    <w:rsid w:val="004F1F8C"/>
    <w:rsid w:val="004F6A6D"/>
    <w:rsid w:val="004F7C9F"/>
    <w:rsid w:val="00500460"/>
    <w:rsid w:val="00503431"/>
    <w:rsid w:val="005129FF"/>
    <w:rsid w:val="00514D20"/>
    <w:rsid w:val="005152BA"/>
    <w:rsid w:val="00515382"/>
    <w:rsid w:val="00515D95"/>
    <w:rsid w:val="00516890"/>
    <w:rsid w:val="00526557"/>
    <w:rsid w:val="00531420"/>
    <w:rsid w:val="0053169E"/>
    <w:rsid w:val="00532241"/>
    <w:rsid w:val="005330AE"/>
    <w:rsid w:val="0053453D"/>
    <w:rsid w:val="005354C0"/>
    <w:rsid w:val="005358F8"/>
    <w:rsid w:val="00536AF0"/>
    <w:rsid w:val="005423ED"/>
    <w:rsid w:val="005443F9"/>
    <w:rsid w:val="00546C0B"/>
    <w:rsid w:val="005504A5"/>
    <w:rsid w:val="00550C9B"/>
    <w:rsid w:val="0055263C"/>
    <w:rsid w:val="0056116A"/>
    <w:rsid w:val="00565463"/>
    <w:rsid w:val="00565823"/>
    <w:rsid w:val="00570321"/>
    <w:rsid w:val="00571694"/>
    <w:rsid w:val="0057187A"/>
    <w:rsid w:val="00573CCF"/>
    <w:rsid w:val="00580D24"/>
    <w:rsid w:val="005836E8"/>
    <w:rsid w:val="00585750"/>
    <w:rsid w:val="00586FB3"/>
    <w:rsid w:val="00591D9E"/>
    <w:rsid w:val="005956D4"/>
    <w:rsid w:val="00597E5A"/>
    <w:rsid w:val="005A0AAA"/>
    <w:rsid w:val="005A1D7E"/>
    <w:rsid w:val="005A2221"/>
    <w:rsid w:val="005A4F4F"/>
    <w:rsid w:val="005A6F8F"/>
    <w:rsid w:val="005A740B"/>
    <w:rsid w:val="005A79FB"/>
    <w:rsid w:val="005A7C03"/>
    <w:rsid w:val="005B374B"/>
    <w:rsid w:val="005B48C5"/>
    <w:rsid w:val="005B627D"/>
    <w:rsid w:val="005B6B26"/>
    <w:rsid w:val="005C31D1"/>
    <w:rsid w:val="005D0413"/>
    <w:rsid w:val="005D0590"/>
    <w:rsid w:val="005D1FCD"/>
    <w:rsid w:val="005D6156"/>
    <w:rsid w:val="005E0DB5"/>
    <w:rsid w:val="005E1F1C"/>
    <w:rsid w:val="005E241D"/>
    <w:rsid w:val="005E5974"/>
    <w:rsid w:val="005F33B5"/>
    <w:rsid w:val="005F343F"/>
    <w:rsid w:val="005F34D5"/>
    <w:rsid w:val="0060076B"/>
    <w:rsid w:val="00600A6D"/>
    <w:rsid w:val="006023AB"/>
    <w:rsid w:val="0060581F"/>
    <w:rsid w:val="006064CA"/>
    <w:rsid w:val="00610CE0"/>
    <w:rsid w:val="00614984"/>
    <w:rsid w:val="00616D22"/>
    <w:rsid w:val="0061771A"/>
    <w:rsid w:val="00624E14"/>
    <w:rsid w:val="0062643C"/>
    <w:rsid w:val="0063236E"/>
    <w:rsid w:val="006329C3"/>
    <w:rsid w:val="006341DD"/>
    <w:rsid w:val="00635165"/>
    <w:rsid w:val="00636692"/>
    <w:rsid w:val="006418A1"/>
    <w:rsid w:val="0064462A"/>
    <w:rsid w:val="00645BA6"/>
    <w:rsid w:val="00647A92"/>
    <w:rsid w:val="006510DE"/>
    <w:rsid w:val="00651DC0"/>
    <w:rsid w:val="00652060"/>
    <w:rsid w:val="006546FC"/>
    <w:rsid w:val="00657B53"/>
    <w:rsid w:val="00661486"/>
    <w:rsid w:val="006632BF"/>
    <w:rsid w:val="0066651C"/>
    <w:rsid w:val="0066701A"/>
    <w:rsid w:val="00672E00"/>
    <w:rsid w:val="00675795"/>
    <w:rsid w:val="00675917"/>
    <w:rsid w:val="00680B70"/>
    <w:rsid w:val="00681C44"/>
    <w:rsid w:val="00685B12"/>
    <w:rsid w:val="00687E79"/>
    <w:rsid w:val="00691F50"/>
    <w:rsid w:val="0069231D"/>
    <w:rsid w:val="0069271E"/>
    <w:rsid w:val="00694E48"/>
    <w:rsid w:val="00696430"/>
    <w:rsid w:val="006975D3"/>
    <w:rsid w:val="006A0076"/>
    <w:rsid w:val="006A0D94"/>
    <w:rsid w:val="006A2AEA"/>
    <w:rsid w:val="006A7D66"/>
    <w:rsid w:val="006A7DA7"/>
    <w:rsid w:val="006B014B"/>
    <w:rsid w:val="006B0A2B"/>
    <w:rsid w:val="006B116A"/>
    <w:rsid w:val="006B2D8B"/>
    <w:rsid w:val="006B46E8"/>
    <w:rsid w:val="006B68EA"/>
    <w:rsid w:val="006B6D5C"/>
    <w:rsid w:val="006C3689"/>
    <w:rsid w:val="006C41A6"/>
    <w:rsid w:val="006C6416"/>
    <w:rsid w:val="006C7880"/>
    <w:rsid w:val="006D069E"/>
    <w:rsid w:val="006D51A5"/>
    <w:rsid w:val="006D7685"/>
    <w:rsid w:val="006E0D8F"/>
    <w:rsid w:val="006E213A"/>
    <w:rsid w:val="006E2D51"/>
    <w:rsid w:val="006E3C1E"/>
    <w:rsid w:val="006F0226"/>
    <w:rsid w:val="006F0C37"/>
    <w:rsid w:val="006F310A"/>
    <w:rsid w:val="006F3F39"/>
    <w:rsid w:val="006F50CF"/>
    <w:rsid w:val="006F7BF5"/>
    <w:rsid w:val="0070334B"/>
    <w:rsid w:val="0071003C"/>
    <w:rsid w:val="00711660"/>
    <w:rsid w:val="00713514"/>
    <w:rsid w:val="00714F15"/>
    <w:rsid w:val="007169D2"/>
    <w:rsid w:val="00717E4D"/>
    <w:rsid w:val="0072071E"/>
    <w:rsid w:val="00722526"/>
    <w:rsid w:val="0072578D"/>
    <w:rsid w:val="00726A0B"/>
    <w:rsid w:val="007301E3"/>
    <w:rsid w:val="00731158"/>
    <w:rsid w:val="00731803"/>
    <w:rsid w:val="00732B24"/>
    <w:rsid w:val="00733EC5"/>
    <w:rsid w:val="007346A1"/>
    <w:rsid w:val="007408A7"/>
    <w:rsid w:val="00740944"/>
    <w:rsid w:val="007527EB"/>
    <w:rsid w:val="00760665"/>
    <w:rsid w:val="00763EC7"/>
    <w:rsid w:val="0076633A"/>
    <w:rsid w:val="0077229A"/>
    <w:rsid w:val="00773FE6"/>
    <w:rsid w:val="00775534"/>
    <w:rsid w:val="00780401"/>
    <w:rsid w:val="00781893"/>
    <w:rsid w:val="007855C3"/>
    <w:rsid w:val="00785FFC"/>
    <w:rsid w:val="0078620A"/>
    <w:rsid w:val="00786E30"/>
    <w:rsid w:val="00787343"/>
    <w:rsid w:val="00794308"/>
    <w:rsid w:val="00796506"/>
    <w:rsid w:val="007A3A05"/>
    <w:rsid w:val="007A4D59"/>
    <w:rsid w:val="007A578D"/>
    <w:rsid w:val="007A6B79"/>
    <w:rsid w:val="007B049A"/>
    <w:rsid w:val="007B333B"/>
    <w:rsid w:val="007B3613"/>
    <w:rsid w:val="007B45BA"/>
    <w:rsid w:val="007B5B17"/>
    <w:rsid w:val="007C04B0"/>
    <w:rsid w:val="007C050C"/>
    <w:rsid w:val="007C2124"/>
    <w:rsid w:val="007C2979"/>
    <w:rsid w:val="007C3492"/>
    <w:rsid w:val="007D6694"/>
    <w:rsid w:val="007D7342"/>
    <w:rsid w:val="007D739E"/>
    <w:rsid w:val="007F159B"/>
    <w:rsid w:val="008007C0"/>
    <w:rsid w:val="0080091C"/>
    <w:rsid w:val="0080432E"/>
    <w:rsid w:val="0080590E"/>
    <w:rsid w:val="00806CC6"/>
    <w:rsid w:val="0080715F"/>
    <w:rsid w:val="008119D5"/>
    <w:rsid w:val="00811C81"/>
    <w:rsid w:val="00816368"/>
    <w:rsid w:val="008204A3"/>
    <w:rsid w:val="008223CB"/>
    <w:rsid w:val="008238D7"/>
    <w:rsid w:val="008329DB"/>
    <w:rsid w:val="00833653"/>
    <w:rsid w:val="008338AF"/>
    <w:rsid w:val="00833F33"/>
    <w:rsid w:val="00835633"/>
    <w:rsid w:val="008367D9"/>
    <w:rsid w:val="00836E62"/>
    <w:rsid w:val="00845975"/>
    <w:rsid w:val="00845B44"/>
    <w:rsid w:val="00847ACC"/>
    <w:rsid w:val="008538D3"/>
    <w:rsid w:val="008539EB"/>
    <w:rsid w:val="00853D5D"/>
    <w:rsid w:val="00855F5D"/>
    <w:rsid w:val="00856854"/>
    <w:rsid w:val="0085790C"/>
    <w:rsid w:val="0086503D"/>
    <w:rsid w:val="00867568"/>
    <w:rsid w:val="0087026F"/>
    <w:rsid w:val="00870A29"/>
    <w:rsid w:val="008720AD"/>
    <w:rsid w:val="00872CA4"/>
    <w:rsid w:val="00873FF5"/>
    <w:rsid w:val="008800BC"/>
    <w:rsid w:val="00880898"/>
    <w:rsid w:val="0088227C"/>
    <w:rsid w:val="00882F14"/>
    <w:rsid w:val="00886AC4"/>
    <w:rsid w:val="00887B9A"/>
    <w:rsid w:val="00890E8B"/>
    <w:rsid w:val="00892910"/>
    <w:rsid w:val="00892E66"/>
    <w:rsid w:val="00894376"/>
    <w:rsid w:val="00894AEA"/>
    <w:rsid w:val="008A1E4D"/>
    <w:rsid w:val="008A31CA"/>
    <w:rsid w:val="008A42F1"/>
    <w:rsid w:val="008A4637"/>
    <w:rsid w:val="008A7452"/>
    <w:rsid w:val="008A7D92"/>
    <w:rsid w:val="008B40AD"/>
    <w:rsid w:val="008B6D76"/>
    <w:rsid w:val="008B771A"/>
    <w:rsid w:val="008C0F82"/>
    <w:rsid w:val="008C11FE"/>
    <w:rsid w:val="008C2EEB"/>
    <w:rsid w:val="008C330A"/>
    <w:rsid w:val="008C3BDA"/>
    <w:rsid w:val="008D18A4"/>
    <w:rsid w:val="008D30D7"/>
    <w:rsid w:val="008D5555"/>
    <w:rsid w:val="008D55B0"/>
    <w:rsid w:val="008E193F"/>
    <w:rsid w:val="008E5598"/>
    <w:rsid w:val="008F29C8"/>
    <w:rsid w:val="00903E73"/>
    <w:rsid w:val="00904570"/>
    <w:rsid w:val="00906524"/>
    <w:rsid w:val="00916B11"/>
    <w:rsid w:val="00917220"/>
    <w:rsid w:val="00922F67"/>
    <w:rsid w:val="009251E5"/>
    <w:rsid w:val="00927B49"/>
    <w:rsid w:val="00930ADC"/>
    <w:rsid w:val="009311AB"/>
    <w:rsid w:val="009329D2"/>
    <w:rsid w:val="00933065"/>
    <w:rsid w:val="0094001D"/>
    <w:rsid w:val="00940C1D"/>
    <w:rsid w:val="00940D26"/>
    <w:rsid w:val="00942799"/>
    <w:rsid w:val="00944228"/>
    <w:rsid w:val="00945D8B"/>
    <w:rsid w:val="00947B67"/>
    <w:rsid w:val="00947F08"/>
    <w:rsid w:val="009504D5"/>
    <w:rsid w:val="00951FBF"/>
    <w:rsid w:val="00954AE5"/>
    <w:rsid w:val="00961309"/>
    <w:rsid w:val="009658C7"/>
    <w:rsid w:val="00970263"/>
    <w:rsid w:val="00971EB2"/>
    <w:rsid w:val="00972D84"/>
    <w:rsid w:val="0098040F"/>
    <w:rsid w:val="00982F34"/>
    <w:rsid w:val="009832E3"/>
    <w:rsid w:val="00985934"/>
    <w:rsid w:val="00985ECD"/>
    <w:rsid w:val="009876FD"/>
    <w:rsid w:val="00987A3C"/>
    <w:rsid w:val="00992B46"/>
    <w:rsid w:val="00993313"/>
    <w:rsid w:val="00993F77"/>
    <w:rsid w:val="00993FA4"/>
    <w:rsid w:val="009952A0"/>
    <w:rsid w:val="00995A36"/>
    <w:rsid w:val="00996153"/>
    <w:rsid w:val="00996B7C"/>
    <w:rsid w:val="009A18D6"/>
    <w:rsid w:val="009A283A"/>
    <w:rsid w:val="009A3E40"/>
    <w:rsid w:val="009A4AA7"/>
    <w:rsid w:val="009A4FE1"/>
    <w:rsid w:val="009B3E0F"/>
    <w:rsid w:val="009B686C"/>
    <w:rsid w:val="009C339E"/>
    <w:rsid w:val="009C357D"/>
    <w:rsid w:val="009C36DF"/>
    <w:rsid w:val="009C4D9C"/>
    <w:rsid w:val="009C7988"/>
    <w:rsid w:val="009D00E1"/>
    <w:rsid w:val="009D1CD4"/>
    <w:rsid w:val="009D2BCF"/>
    <w:rsid w:val="009D7A9D"/>
    <w:rsid w:val="009E17DE"/>
    <w:rsid w:val="009E1F45"/>
    <w:rsid w:val="009E3780"/>
    <w:rsid w:val="009F2965"/>
    <w:rsid w:val="009F3AB2"/>
    <w:rsid w:val="009F3DCD"/>
    <w:rsid w:val="00A001B6"/>
    <w:rsid w:val="00A05739"/>
    <w:rsid w:val="00A05C4F"/>
    <w:rsid w:val="00A07438"/>
    <w:rsid w:val="00A10EF9"/>
    <w:rsid w:val="00A112AD"/>
    <w:rsid w:val="00A11E96"/>
    <w:rsid w:val="00A11F24"/>
    <w:rsid w:val="00A14B88"/>
    <w:rsid w:val="00A1509C"/>
    <w:rsid w:val="00A1575B"/>
    <w:rsid w:val="00A2255A"/>
    <w:rsid w:val="00A24715"/>
    <w:rsid w:val="00A30231"/>
    <w:rsid w:val="00A31E20"/>
    <w:rsid w:val="00A330AC"/>
    <w:rsid w:val="00A35CC9"/>
    <w:rsid w:val="00A44A4C"/>
    <w:rsid w:val="00A46B2D"/>
    <w:rsid w:val="00A47C1D"/>
    <w:rsid w:val="00A50F71"/>
    <w:rsid w:val="00A51626"/>
    <w:rsid w:val="00A57FFE"/>
    <w:rsid w:val="00A6079F"/>
    <w:rsid w:val="00A652C6"/>
    <w:rsid w:val="00A6606B"/>
    <w:rsid w:val="00A66109"/>
    <w:rsid w:val="00A676C5"/>
    <w:rsid w:val="00A70F68"/>
    <w:rsid w:val="00A7471C"/>
    <w:rsid w:val="00A80881"/>
    <w:rsid w:val="00A80CD7"/>
    <w:rsid w:val="00A8122F"/>
    <w:rsid w:val="00A908D5"/>
    <w:rsid w:val="00A96BC7"/>
    <w:rsid w:val="00AA05DF"/>
    <w:rsid w:val="00AA1E8B"/>
    <w:rsid w:val="00AA2F6B"/>
    <w:rsid w:val="00AA3E80"/>
    <w:rsid w:val="00AA6D80"/>
    <w:rsid w:val="00AB2275"/>
    <w:rsid w:val="00AB31BE"/>
    <w:rsid w:val="00AB6ECA"/>
    <w:rsid w:val="00AC0A97"/>
    <w:rsid w:val="00AC5F9E"/>
    <w:rsid w:val="00AD1206"/>
    <w:rsid w:val="00AD39BD"/>
    <w:rsid w:val="00AD5F32"/>
    <w:rsid w:val="00AD6FA3"/>
    <w:rsid w:val="00AE3625"/>
    <w:rsid w:val="00AE3F15"/>
    <w:rsid w:val="00AE4DD9"/>
    <w:rsid w:val="00AE58D8"/>
    <w:rsid w:val="00AE6530"/>
    <w:rsid w:val="00AE6CD2"/>
    <w:rsid w:val="00AF42AF"/>
    <w:rsid w:val="00AF4BE3"/>
    <w:rsid w:val="00AF4D60"/>
    <w:rsid w:val="00AF61FC"/>
    <w:rsid w:val="00B01D99"/>
    <w:rsid w:val="00B03FFC"/>
    <w:rsid w:val="00B044F3"/>
    <w:rsid w:val="00B1165C"/>
    <w:rsid w:val="00B11F42"/>
    <w:rsid w:val="00B127F7"/>
    <w:rsid w:val="00B13125"/>
    <w:rsid w:val="00B13878"/>
    <w:rsid w:val="00B13D09"/>
    <w:rsid w:val="00B14287"/>
    <w:rsid w:val="00B1584F"/>
    <w:rsid w:val="00B15F94"/>
    <w:rsid w:val="00B16E69"/>
    <w:rsid w:val="00B205E6"/>
    <w:rsid w:val="00B21F1E"/>
    <w:rsid w:val="00B3171F"/>
    <w:rsid w:val="00B31D62"/>
    <w:rsid w:val="00B3364A"/>
    <w:rsid w:val="00B37D0A"/>
    <w:rsid w:val="00B43B81"/>
    <w:rsid w:val="00B475A4"/>
    <w:rsid w:val="00B506EF"/>
    <w:rsid w:val="00B51FD6"/>
    <w:rsid w:val="00B52A68"/>
    <w:rsid w:val="00B5611B"/>
    <w:rsid w:val="00B568AE"/>
    <w:rsid w:val="00B56B9A"/>
    <w:rsid w:val="00B60343"/>
    <w:rsid w:val="00B63C38"/>
    <w:rsid w:val="00B65A8A"/>
    <w:rsid w:val="00B65D8B"/>
    <w:rsid w:val="00B67B13"/>
    <w:rsid w:val="00B72CE8"/>
    <w:rsid w:val="00B77C4A"/>
    <w:rsid w:val="00B805A6"/>
    <w:rsid w:val="00B80D6F"/>
    <w:rsid w:val="00B82A20"/>
    <w:rsid w:val="00B86484"/>
    <w:rsid w:val="00B87DFE"/>
    <w:rsid w:val="00B9531E"/>
    <w:rsid w:val="00B97EB5"/>
    <w:rsid w:val="00BA0141"/>
    <w:rsid w:val="00BA2997"/>
    <w:rsid w:val="00BA2AE8"/>
    <w:rsid w:val="00BA2D1C"/>
    <w:rsid w:val="00BA4897"/>
    <w:rsid w:val="00BA49C2"/>
    <w:rsid w:val="00BA51E3"/>
    <w:rsid w:val="00BA5945"/>
    <w:rsid w:val="00BA7D09"/>
    <w:rsid w:val="00BC0270"/>
    <w:rsid w:val="00BC0C41"/>
    <w:rsid w:val="00BC1BF2"/>
    <w:rsid w:val="00BC4F4F"/>
    <w:rsid w:val="00BC5D54"/>
    <w:rsid w:val="00BC7DED"/>
    <w:rsid w:val="00BD20E8"/>
    <w:rsid w:val="00BD4A03"/>
    <w:rsid w:val="00BD5D44"/>
    <w:rsid w:val="00BE07C0"/>
    <w:rsid w:val="00BE2922"/>
    <w:rsid w:val="00BE2E91"/>
    <w:rsid w:val="00BE310B"/>
    <w:rsid w:val="00BE6D3D"/>
    <w:rsid w:val="00BE797C"/>
    <w:rsid w:val="00BF0373"/>
    <w:rsid w:val="00BF3006"/>
    <w:rsid w:val="00BF41D8"/>
    <w:rsid w:val="00BF44C4"/>
    <w:rsid w:val="00BF54AC"/>
    <w:rsid w:val="00BF6743"/>
    <w:rsid w:val="00BF6DA8"/>
    <w:rsid w:val="00C00E1D"/>
    <w:rsid w:val="00C031C5"/>
    <w:rsid w:val="00C04850"/>
    <w:rsid w:val="00C071ED"/>
    <w:rsid w:val="00C12325"/>
    <w:rsid w:val="00C12E74"/>
    <w:rsid w:val="00C13548"/>
    <w:rsid w:val="00C13827"/>
    <w:rsid w:val="00C13F53"/>
    <w:rsid w:val="00C14977"/>
    <w:rsid w:val="00C217CF"/>
    <w:rsid w:val="00C23C04"/>
    <w:rsid w:val="00C257B6"/>
    <w:rsid w:val="00C27C67"/>
    <w:rsid w:val="00C311D1"/>
    <w:rsid w:val="00C35BBB"/>
    <w:rsid w:val="00C35CEF"/>
    <w:rsid w:val="00C37032"/>
    <w:rsid w:val="00C37726"/>
    <w:rsid w:val="00C449F0"/>
    <w:rsid w:val="00C46BBC"/>
    <w:rsid w:val="00C50532"/>
    <w:rsid w:val="00C51A4F"/>
    <w:rsid w:val="00C521DF"/>
    <w:rsid w:val="00C56EB0"/>
    <w:rsid w:val="00C61BC8"/>
    <w:rsid w:val="00C6224F"/>
    <w:rsid w:val="00C6226E"/>
    <w:rsid w:val="00C625E7"/>
    <w:rsid w:val="00C6387D"/>
    <w:rsid w:val="00C6419C"/>
    <w:rsid w:val="00C649D0"/>
    <w:rsid w:val="00C65D9C"/>
    <w:rsid w:val="00C663E4"/>
    <w:rsid w:val="00C71D36"/>
    <w:rsid w:val="00C7281B"/>
    <w:rsid w:val="00C74C4E"/>
    <w:rsid w:val="00C7656A"/>
    <w:rsid w:val="00C83B1B"/>
    <w:rsid w:val="00C85EEC"/>
    <w:rsid w:val="00C9217A"/>
    <w:rsid w:val="00C95C9B"/>
    <w:rsid w:val="00CA61E0"/>
    <w:rsid w:val="00CA667D"/>
    <w:rsid w:val="00CA79EC"/>
    <w:rsid w:val="00CB43A8"/>
    <w:rsid w:val="00CB63C9"/>
    <w:rsid w:val="00CB72AF"/>
    <w:rsid w:val="00CC4C32"/>
    <w:rsid w:val="00CC5214"/>
    <w:rsid w:val="00CD1E3F"/>
    <w:rsid w:val="00CD1EE6"/>
    <w:rsid w:val="00CD2CB0"/>
    <w:rsid w:val="00CD7653"/>
    <w:rsid w:val="00CE46B6"/>
    <w:rsid w:val="00CE4CF3"/>
    <w:rsid w:val="00CE4CF4"/>
    <w:rsid w:val="00CE612D"/>
    <w:rsid w:val="00CE6382"/>
    <w:rsid w:val="00CE7751"/>
    <w:rsid w:val="00CF0088"/>
    <w:rsid w:val="00CF1573"/>
    <w:rsid w:val="00CF29EE"/>
    <w:rsid w:val="00D01C71"/>
    <w:rsid w:val="00D05109"/>
    <w:rsid w:val="00D15415"/>
    <w:rsid w:val="00D2162B"/>
    <w:rsid w:val="00D23A43"/>
    <w:rsid w:val="00D23A98"/>
    <w:rsid w:val="00D27F9F"/>
    <w:rsid w:val="00D3289B"/>
    <w:rsid w:val="00D33519"/>
    <w:rsid w:val="00D33D33"/>
    <w:rsid w:val="00D35178"/>
    <w:rsid w:val="00D367EA"/>
    <w:rsid w:val="00D3720C"/>
    <w:rsid w:val="00D37A94"/>
    <w:rsid w:val="00D4183E"/>
    <w:rsid w:val="00D428A6"/>
    <w:rsid w:val="00D47C94"/>
    <w:rsid w:val="00D5110D"/>
    <w:rsid w:val="00D52A17"/>
    <w:rsid w:val="00D55D1A"/>
    <w:rsid w:val="00D5754B"/>
    <w:rsid w:val="00D6661C"/>
    <w:rsid w:val="00D72162"/>
    <w:rsid w:val="00D80CB0"/>
    <w:rsid w:val="00D861B3"/>
    <w:rsid w:val="00D92ACD"/>
    <w:rsid w:val="00D93A9D"/>
    <w:rsid w:val="00D94A7D"/>
    <w:rsid w:val="00D954B8"/>
    <w:rsid w:val="00D963E8"/>
    <w:rsid w:val="00D96C9D"/>
    <w:rsid w:val="00DA0741"/>
    <w:rsid w:val="00DA0974"/>
    <w:rsid w:val="00DA1D7A"/>
    <w:rsid w:val="00DA3177"/>
    <w:rsid w:val="00DA55D8"/>
    <w:rsid w:val="00DA6A9C"/>
    <w:rsid w:val="00DB2B4C"/>
    <w:rsid w:val="00DB6ACE"/>
    <w:rsid w:val="00DB7D57"/>
    <w:rsid w:val="00DB7E53"/>
    <w:rsid w:val="00DC6F53"/>
    <w:rsid w:val="00DD069C"/>
    <w:rsid w:val="00DD3D9B"/>
    <w:rsid w:val="00DD6643"/>
    <w:rsid w:val="00DE1741"/>
    <w:rsid w:val="00DE1A79"/>
    <w:rsid w:val="00DE38C2"/>
    <w:rsid w:val="00DE4673"/>
    <w:rsid w:val="00DE689E"/>
    <w:rsid w:val="00E035C5"/>
    <w:rsid w:val="00E07DB2"/>
    <w:rsid w:val="00E100F7"/>
    <w:rsid w:val="00E11A3A"/>
    <w:rsid w:val="00E12546"/>
    <w:rsid w:val="00E1333B"/>
    <w:rsid w:val="00E1367F"/>
    <w:rsid w:val="00E14522"/>
    <w:rsid w:val="00E16293"/>
    <w:rsid w:val="00E17CFD"/>
    <w:rsid w:val="00E22F18"/>
    <w:rsid w:val="00E23BF2"/>
    <w:rsid w:val="00E25909"/>
    <w:rsid w:val="00E25BE4"/>
    <w:rsid w:val="00E25DF2"/>
    <w:rsid w:val="00E25E17"/>
    <w:rsid w:val="00E26313"/>
    <w:rsid w:val="00E30457"/>
    <w:rsid w:val="00E30827"/>
    <w:rsid w:val="00E30F23"/>
    <w:rsid w:val="00E323BD"/>
    <w:rsid w:val="00E353AC"/>
    <w:rsid w:val="00E413F6"/>
    <w:rsid w:val="00E42C6D"/>
    <w:rsid w:val="00E4386E"/>
    <w:rsid w:val="00E45359"/>
    <w:rsid w:val="00E465F7"/>
    <w:rsid w:val="00E47D82"/>
    <w:rsid w:val="00E50554"/>
    <w:rsid w:val="00E527A7"/>
    <w:rsid w:val="00E53B8A"/>
    <w:rsid w:val="00E55B24"/>
    <w:rsid w:val="00E56A39"/>
    <w:rsid w:val="00E576B8"/>
    <w:rsid w:val="00E577FB"/>
    <w:rsid w:val="00E60C56"/>
    <w:rsid w:val="00E6305F"/>
    <w:rsid w:val="00E63751"/>
    <w:rsid w:val="00E64CA3"/>
    <w:rsid w:val="00E678DA"/>
    <w:rsid w:val="00E72925"/>
    <w:rsid w:val="00E74485"/>
    <w:rsid w:val="00E819AE"/>
    <w:rsid w:val="00E84294"/>
    <w:rsid w:val="00E86869"/>
    <w:rsid w:val="00E94C32"/>
    <w:rsid w:val="00E957D2"/>
    <w:rsid w:val="00EA066B"/>
    <w:rsid w:val="00EA0D3E"/>
    <w:rsid w:val="00EA1B35"/>
    <w:rsid w:val="00EA3DA7"/>
    <w:rsid w:val="00EA407C"/>
    <w:rsid w:val="00EA4C7F"/>
    <w:rsid w:val="00EB301F"/>
    <w:rsid w:val="00EB3072"/>
    <w:rsid w:val="00EB32A7"/>
    <w:rsid w:val="00EB38CF"/>
    <w:rsid w:val="00EB3C2C"/>
    <w:rsid w:val="00EB4C1F"/>
    <w:rsid w:val="00EC0A08"/>
    <w:rsid w:val="00EC2F39"/>
    <w:rsid w:val="00EC6787"/>
    <w:rsid w:val="00EC7E9A"/>
    <w:rsid w:val="00ED0C15"/>
    <w:rsid w:val="00EE09A7"/>
    <w:rsid w:val="00EE481C"/>
    <w:rsid w:val="00EE65C2"/>
    <w:rsid w:val="00EF2326"/>
    <w:rsid w:val="00EF36DC"/>
    <w:rsid w:val="00EF4C9C"/>
    <w:rsid w:val="00EF6544"/>
    <w:rsid w:val="00F00091"/>
    <w:rsid w:val="00F001A8"/>
    <w:rsid w:val="00F00F47"/>
    <w:rsid w:val="00F02A9C"/>
    <w:rsid w:val="00F12AB7"/>
    <w:rsid w:val="00F12F29"/>
    <w:rsid w:val="00F137F2"/>
    <w:rsid w:val="00F16590"/>
    <w:rsid w:val="00F16E1A"/>
    <w:rsid w:val="00F21E51"/>
    <w:rsid w:val="00F24C61"/>
    <w:rsid w:val="00F322B5"/>
    <w:rsid w:val="00F400DE"/>
    <w:rsid w:val="00F47552"/>
    <w:rsid w:val="00F4796A"/>
    <w:rsid w:val="00F518C5"/>
    <w:rsid w:val="00F539B8"/>
    <w:rsid w:val="00F56625"/>
    <w:rsid w:val="00F6037E"/>
    <w:rsid w:val="00F6561A"/>
    <w:rsid w:val="00F66358"/>
    <w:rsid w:val="00F669AB"/>
    <w:rsid w:val="00F72DD2"/>
    <w:rsid w:val="00F73718"/>
    <w:rsid w:val="00F76C81"/>
    <w:rsid w:val="00F77BD8"/>
    <w:rsid w:val="00F817F7"/>
    <w:rsid w:val="00F82160"/>
    <w:rsid w:val="00F92439"/>
    <w:rsid w:val="00F93174"/>
    <w:rsid w:val="00FA1F1D"/>
    <w:rsid w:val="00FA2001"/>
    <w:rsid w:val="00FA518C"/>
    <w:rsid w:val="00FA52BC"/>
    <w:rsid w:val="00FA7403"/>
    <w:rsid w:val="00FB391C"/>
    <w:rsid w:val="00FC222A"/>
    <w:rsid w:val="00FC2257"/>
    <w:rsid w:val="00FC3F3B"/>
    <w:rsid w:val="00FC4603"/>
    <w:rsid w:val="00FC7F6B"/>
    <w:rsid w:val="00FD0C68"/>
    <w:rsid w:val="00FD15F8"/>
    <w:rsid w:val="00FD2B48"/>
    <w:rsid w:val="00FD3407"/>
    <w:rsid w:val="00FD5A7E"/>
    <w:rsid w:val="00FD6143"/>
    <w:rsid w:val="00FD79CA"/>
    <w:rsid w:val="00FE2F6C"/>
    <w:rsid w:val="00FF10D9"/>
    <w:rsid w:val="00FF4CF3"/>
    <w:rsid w:val="00FF4D24"/>
    <w:rsid w:val="00FF6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10EAF"/>
  <w15:chartTrackingRefBased/>
  <w15:docId w15:val="{29A2D2B1-16A0-48F2-B0A5-02338DCF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158"/>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979"/>
    <w:pPr>
      <w:ind w:left="720"/>
      <w:contextualSpacing/>
    </w:pPr>
  </w:style>
  <w:style w:type="paragraph" w:styleId="a4">
    <w:name w:val="header"/>
    <w:basedOn w:val="a"/>
    <w:link w:val="a5"/>
    <w:uiPriority w:val="99"/>
    <w:unhideWhenUsed/>
    <w:rsid w:val="008943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94376"/>
  </w:style>
  <w:style w:type="paragraph" w:styleId="a6">
    <w:name w:val="footer"/>
    <w:basedOn w:val="a"/>
    <w:link w:val="a7"/>
    <w:uiPriority w:val="99"/>
    <w:unhideWhenUsed/>
    <w:rsid w:val="008943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94376"/>
  </w:style>
  <w:style w:type="paragraph" w:styleId="a8">
    <w:name w:val="Normal (Web)"/>
    <w:basedOn w:val="a"/>
    <w:uiPriority w:val="99"/>
    <w:unhideWhenUsed/>
    <w:rsid w:val="004E1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E1050"/>
    <w:rPr>
      <w:b/>
      <w:bCs/>
    </w:rPr>
  </w:style>
  <w:style w:type="character" w:styleId="aa">
    <w:name w:val="Hyperlink"/>
    <w:basedOn w:val="a0"/>
    <w:uiPriority w:val="99"/>
    <w:unhideWhenUsed/>
    <w:rsid w:val="009D1CD4"/>
    <w:rPr>
      <w:color w:val="0563C1" w:themeColor="hyperlink"/>
      <w:u w:val="single"/>
    </w:rPr>
  </w:style>
  <w:style w:type="character" w:customStyle="1" w:styleId="1">
    <w:name w:val="Неразрешенное упоминание1"/>
    <w:basedOn w:val="a0"/>
    <w:uiPriority w:val="99"/>
    <w:semiHidden/>
    <w:unhideWhenUsed/>
    <w:rsid w:val="009D1CD4"/>
    <w:rPr>
      <w:color w:val="605E5C"/>
      <w:shd w:val="clear" w:color="auto" w:fill="E1DFDD"/>
    </w:rPr>
  </w:style>
  <w:style w:type="paragraph" w:styleId="HTML">
    <w:name w:val="HTML Preformatted"/>
    <w:basedOn w:val="a"/>
    <w:link w:val="HTML0"/>
    <w:uiPriority w:val="99"/>
    <w:semiHidden/>
    <w:unhideWhenUsed/>
    <w:rsid w:val="00515D9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15D95"/>
    <w:rPr>
      <w:rFonts w:ascii="Consolas" w:hAnsi="Consolas"/>
      <w:sz w:val="20"/>
      <w:szCs w:val="20"/>
    </w:rPr>
  </w:style>
  <w:style w:type="character" w:styleId="ab">
    <w:name w:val="FollowedHyperlink"/>
    <w:basedOn w:val="a0"/>
    <w:uiPriority w:val="99"/>
    <w:semiHidden/>
    <w:unhideWhenUsed/>
    <w:rsid w:val="00257482"/>
    <w:rPr>
      <w:color w:val="954F72" w:themeColor="followedHyperlink"/>
      <w:u w:val="single"/>
    </w:rPr>
  </w:style>
  <w:style w:type="paragraph" w:styleId="ac">
    <w:name w:val="Balloon Text"/>
    <w:basedOn w:val="a"/>
    <w:link w:val="ad"/>
    <w:uiPriority w:val="99"/>
    <w:semiHidden/>
    <w:unhideWhenUsed/>
    <w:rsid w:val="00D55D1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55D1A"/>
    <w:rPr>
      <w:rFonts w:ascii="Segoe UI" w:hAnsi="Segoe UI" w:cs="Segoe UI"/>
      <w:sz w:val="18"/>
      <w:szCs w:val="18"/>
    </w:rPr>
  </w:style>
  <w:style w:type="table" w:styleId="ae">
    <w:name w:val="Table Grid"/>
    <w:basedOn w:val="a1"/>
    <w:uiPriority w:val="39"/>
    <w:rsid w:val="00FE2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835">
      <w:bodyDiv w:val="1"/>
      <w:marLeft w:val="0"/>
      <w:marRight w:val="0"/>
      <w:marTop w:val="0"/>
      <w:marBottom w:val="0"/>
      <w:divBdr>
        <w:top w:val="none" w:sz="0" w:space="0" w:color="auto"/>
        <w:left w:val="none" w:sz="0" w:space="0" w:color="auto"/>
        <w:bottom w:val="none" w:sz="0" w:space="0" w:color="auto"/>
        <w:right w:val="none" w:sz="0" w:space="0" w:color="auto"/>
      </w:divBdr>
    </w:div>
    <w:div w:id="33817465">
      <w:bodyDiv w:val="1"/>
      <w:marLeft w:val="0"/>
      <w:marRight w:val="0"/>
      <w:marTop w:val="0"/>
      <w:marBottom w:val="0"/>
      <w:divBdr>
        <w:top w:val="none" w:sz="0" w:space="0" w:color="auto"/>
        <w:left w:val="none" w:sz="0" w:space="0" w:color="auto"/>
        <w:bottom w:val="none" w:sz="0" w:space="0" w:color="auto"/>
        <w:right w:val="none" w:sz="0" w:space="0" w:color="auto"/>
      </w:divBdr>
    </w:div>
    <w:div w:id="67658038">
      <w:bodyDiv w:val="1"/>
      <w:marLeft w:val="0"/>
      <w:marRight w:val="0"/>
      <w:marTop w:val="0"/>
      <w:marBottom w:val="0"/>
      <w:divBdr>
        <w:top w:val="none" w:sz="0" w:space="0" w:color="auto"/>
        <w:left w:val="none" w:sz="0" w:space="0" w:color="auto"/>
        <w:bottom w:val="none" w:sz="0" w:space="0" w:color="auto"/>
        <w:right w:val="none" w:sz="0" w:space="0" w:color="auto"/>
      </w:divBdr>
    </w:div>
    <w:div w:id="70086146">
      <w:bodyDiv w:val="1"/>
      <w:marLeft w:val="0"/>
      <w:marRight w:val="0"/>
      <w:marTop w:val="0"/>
      <w:marBottom w:val="0"/>
      <w:divBdr>
        <w:top w:val="none" w:sz="0" w:space="0" w:color="auto"/>
        <w:left w:val="none" w:sz="0" w:space="0" w:color="auto"/>
        <w:bottom w:val="none" w:sz="0" w:space="0" w:color="auto"/>
        <w:right w:val="none" w:sz="0" w:space="0" w:color="auto"/>
      </w:divBdr>
    </w:div>
    <w:div w:id="116534068">
      <w:bodyDiv w:val="1"/>
      <w:marLeft w:val="0"/>
      <w:marRight w:val="0"/>
      <w:marTop w:val="0"/>
      <w:marBottom w:val="0"/>
      <w:divBdr>
        <w:top w:val="none" w:sz="0" w:space="0" w:color="auto"/>
        <w:left w:val="none" w:sz="0" w:space="0" w:color="auto"/>
        <w:bottom w:val="none" w:sz="0" w:space="0" w:color="auto"/>
        <w:right w:val="none" w:sz="0" w:space="0" w:color="auto"/>
      </w:divBdr>
    </w:div>
    <w:div w:id="122042042">
      <w:bodyDiv w:val="1"/>
      <w:marLeft w:val="0"/>
      <w:marRight w:val="0"/>
      <w:marTop w:val="0"/>
      <w:marBottom w:val="0"/>
      <w:divBdr>
        <w:top w:val="none" w:sz="0" w:space="0" w:color="auto"/>
        <w:left w:val="none" w:sz="0" w:space="0" w:color="auto"/>
        <w:bottom w:val="none" w:sz="0" w:space="0" w:color="auto"/>
        <w:right w:val="none" w:sz="0" w:space="0" w:color="auto"/>
      </w:divBdr>
    </w:div>
    <w:div w:id="162671248">
      <w:bodyDiv w:val="1"/>
      <w:marLeft w:val="0"/>
      <w:marRight w:val="0"/>
      <w:marTop w:val="0"/>
      <w:marBottom w:val="0"/>
      <w:divBdr>
        <w:top w:val="none" w:sz="0" w:space="0" w:color="auto"/>
        <w:left w:val="none" w:sz="0" w:space="0" w:color="auto"/>
        <w:bottom w:val="none" w:sz="0" w:space="0" w:color="auto"/>
        <w:right w:val="none" w:sz="0" w:space="0" w:color="auto"/>
      </w:divBdr>
    </w:div>
    <w:div w:id="171338999">
      <w:bodyDiv w:val="1"/>
      <w:marLeft w:val="0"/>
      <w:marRight w:val="0"/>
      <w:marTop w:val="0"/>
      <w:marBottom w:val="0"/>
      <w:divBdr>
        <w:top w:val="none" w:sz="0" w:space="0" w:color="auto"/>
        <w:left w:val="none" w:sz="0" w:space="0" w:color="auto"/>
        <w:bottom w:val="none" w:sz="0" w:space="0" w:color="auto"/>
        <w:right w:val="none" w:sz="0" w:space="0" w:color="auto"/>
      </w:divBdr>
    </w:div>
    <w:div w:id="289167764">
      <w:bodyDiv w:val="1"/>
      <w:marLeft w:val="0"/>
      <w:marRight w:val="0"/>
      <w:marTop w:val="0"/>
      <w:marBottom w:val="0"/>
      <w:divBdr>
        <w:top w:val="none" w:sz="0" w:space="0" w:color="auto"/>
        <w:left w:val="none" w:sz="0" w:space="0" w:color="auto"/>
        <w:bottom w:val="none" w:sz="0" w:space="0" w:color="auto"/>
        <w:right w:val="none" w:sz="0" w:space="0" w:color="auto"/>
      </w:divBdr>
    </w:div>
    <w:div w:id="292250651">
      <w:bodyDiv w:val="1"/>
      <w:marLeft w:val="0"/>
      <w:marRight w:val="0"/>
      <w:marTop w:val="0"/>
      <w:marBottom w:val="0"/>
      <w:divBdr>
        <w:top w:val="none" w:sz="0" w:space="0" w:color="auto"/>
        <w:left w:val="none" w:sz="0" w:space="0" w:color="auto"/>
        <w:bottom w:val="none" w:sz="0" w:space="0" w:color="auto"/>
        <w:right w:val="none" w:sz="0" w:space="0" w:color="auto"/>
      </w:divBdr>
      <w:divsChild>
        <w:div w:id="522280323">
          <w:marLeft w:val="0"/>
          <w:marRight w:val="0"/>
          <w:marTop w:val="0"/>
          <w:marBottom w:val="0"/>
          <w:divBdr>
            <w:top w:val="none" w:sz="0" w:space="0" w:color="auto"/>
            <w:left w:val="none" w:sz="0" w:space="0" w:color="auto"/>
            <w:bottom w:val="none" w:sz="0" w:space="0" w:color="auto"/>
            <w:right w:val="none" w:sz="0" w:space="0" w:color="auto"/>
          </w:divBdr>
        </w:div>
      </w:divsChild>
    </w:div>
    <w:div w:id="304049882">
      <w:bodyDiv w:val="1"/>
      <w:marLeft w:val="0"/>
      <w:marRight w:val="0"/>
      <w:marTop w:val="0"/>
      <w:marBottom w:val="0"/>
      <w:divBdr>
        <w:top w:val="none" w:sz="0" w:space="0" w:color="auto"/>
        <w:left w:val="none" w:sz="0" w:space="0" w:color="auto"/>
        <w:bottom w:val="none" w:sz="0" w:space="0" w:color="auto"/>
        <w:right w:val="none" w:sz="0" w:space="0" w:color="auto"/>
      </w:divBdr>
    </w:div>
    <w:div w:id="327486426">
      <w:bodyDiv w:val="1"/>
      <w:marLeft w:val="0"/>
      <w:marRight w:val="0"/>
      <w:marTop w:val="0"/>
      <w:marBottom w:val="0"/>
      <w:divBdr>
        <w:top w:val="none" w:sz="0" w:space="0" w:color="auto"/>
        <w:left w:val="none" w:sz="0" w:space="0" w:color="auto"/>
        <w:bottom w:val="none" w:sz="0" w:space="0" w:color="auto"/>
        <w:right w:val="none" w:sz="0" w:space="0" w:color="auto"/>
      </w:divBdr>
    </w:div>
    <w:div w:id="340008516">
      <w:bodyDiv w:val="1"/>
      <w:marLeft w:val="0"/>
      <w:marRight w:val="0"/>
      <w:marTop w:val="0"/>
      <w:marBottom w:val="0"/>
      <w:divBdr>
        <w:top w:val="none" w:sz="0" w:space="0" w:color="auto"/>
        <w:left w:val="none" w:sz="0" w:space="0" w:color="auto"/>
        <w:bottom w:val="none" w:sz="0" w:space="0" w:color="auto"/>
        <w:right w:val="none" w:sz="0" w:space="0" w:color="auto"/>
      </w:divBdr>
    </w:div>
    <w:div w:id="353918435">
      <w:bodyDiv w:val="1"/>
      <w:marLeft w:val="0"/>
      <w:marRight w:val="0"/>
      <w:marTop w:val="0"/>
      <w:marBottom w:val="0"/>
      <w:divBdr>
        <w:top w:val="none" w:sz="0" w:space="0" w:color="auto"/>
        <w:left w:val="none" w:sz="0" w:space="0" w:color="auto"/>
        <w:bottom w:val="none" w:sz="0" w:space="0" w:color="auto"/>
        <w:right w:val="none" w:sz="0" w:space="0" w:color="auto"/>
      </w:divBdr>
    </w:div>
    <w:div w:id="398753438">
      <w:bodyDiv w:val="1"/>
      <w:marLeft w:val="0"/>
      <w:marRight w:val="0"/>
      <w:marTop w:val="0"/>
      <w:marBottom w:val="0"/>
      <w:divBdr>
        <w:top w:val="none" w:sz="0" w:space="0" w:color="auto"/>
        <w:left w:val="none" w:sz="0" w:space="0" w:color="auto"/>
        <w:bottom w:val="none" w:sz="0" w:space="0" w:color="auto"/>
        <w:right w:val="none" w:sz="0" w:space="0" w:color="auto"/>
      </w:divBdr>
    </w:div>
    <w:div w:id="452212690">
      <w:bodyDiv w:val="1"/>
      <w:marLeft w:val="0"/>
      <w:marRight w:val="0"/>
      <w:marTop w:val="0"/>
      <w:marBottom w:val="0"/>
      <w:divBdr>
        <w:top w:val="none" w:sz="0" w:space="0" w:color="auto"/>
        <w:left w:val="none" w:sz="0" w:space="0" w:color="auto"/>
        <w:bottom w:val="none" w:sz="0" w:space="0" w:color="auto"/>
        <w:right w:val="none" w:sz="0" w:space="0" w:color="auto"/>
      </w:divBdr>
    </w:div>
    <w:div w:id="454443942">
      <w:bodyDiv w:val="1"/>
      <w:marLeft w:val="0"/>
      <w:marRight w:val="0"/>
      <w:marTop w:val="0"/>
      <w:marBottom w:val="0"/>
      <w:divBdr>
        <w:top w:val="none" w:sz="0" w:space="0" w:color="auto"/>
        <w:left w:val="none" w:sz="0" w:space="0" w:color="auto"/>
        <w:bottom w:val="none" w:sz="0" w:space="0" w:color="auto"/>
        <w:right w:val="none" w:sz="0" w:space="0" w:color="auto"/>
      </w:divBdr>
    </w:div>
    <w:div w:id="460197524">
      <w:bodyDiv w:val="1"/>
      <w:marLeft w:val="0"/>
      <w:marRight w:val="0"/>
      <w:marTop w:val="0"/>
      <w:marBottom w:val="0"/>
      <w:divBdr>
        <w:top w:val="none" w:sz="0" w:space="0" w:color="auto"/>
        <w:left w:val="none" w:sz="0" w:space="0" w:color="auto"/>
        <w:bottom w:val="none" w:sz="0" w:space="0" w:color="auto"/>
        <w:right w:val="none" w:sz="0" w:space="0" w:color="auto"/>
      </w:divBdr>
    </w:div>
    <w:div w:id="465243382">
      <w:bodyDiv w:val="1"/>
      <w:marLeft w:val="0"/>
      <w:marRight w:val="0"/>
      <w:marTop w:val="0"/>
      <w:marBottom w:val="0"/>
      <w:divBdr>
        <w:top w:val="none" w:sz="0" w:space="0" w:color="auto"/>
        <w:left w:val="none" w:sz="0" w:space="0" w:color="auto"/>
        <w:bottom w:val="none" w:sz="0" w:space="0" w:color="auto"/>
        <w:right w:val="none" w:sz="0" w:space="0" w:color="auto"/>
      </w:divBdr>
    </w:div>
    <w:div w:id="467431503">
      <w:bodyDiv w:val="1"/>
      <w:marLeft w:val="0"/>
      <w:marRight w:val="0"/>
      <w:marTop w:val="0"/>
      <w:marBottom w:val="0"/>
      <w:divBdr>
        <w:top w:val="none" w:sz="0" w:space="0" w:color="auto"/>
        <w:left w:val="none" w:sz="0" w:space="0" w:color="auto"/>
        <w:bottom w:val="none" w:sz="0" w:space="0" w:color="auto"/>
        <w:right w:val="none" w:sz="0" w:space="0" w:color="auto"/>
      </w:divBdr>
    </w:div>
    <w:div w:id="496460257">
      <w:bodyDiv w:val="1"/>
      <w:marLeft w:val="0"/>
      <w:marRight w:val="0"/>
      <w:marTop w:val="0"/>
      <w:marBottom w:val="0"/>
      <w:divBdr>
        <w:top w:val="none" w:sz="0" w:space="0" w:color="auto"/>
        <w:left w:val="none" w:sz="0" w:space="0" w:color="auto"/>
        <w:bottom w:val="none" w:sz="0" w:space="0" w:color="auto"/>
        <w:right w:val="none" w:sz="0" w:space="0" w:color="auto"/>
      </w:divBdr>
    </w:div>
    <w:div w:id="507987951">
      <w:bodyDiv w:val="1"/>
      <w:marLeft w:val="0"/>
      <w:marRight w:val="0"/>
      <w:marTop w:val="0"/>
      <w:marBottom w:val="0"/>
      <w:divBdr>
        <w:top w:val="none" w:sz="0" w:space="0" w:color="auto"/>
        <w:left w:val="none" w:sz="0" w:space="0" w:color="auto"/>
        <w:bottom w:val="none" w:sz="0" w:space="0" w:color="auto"/>
        <w:right w:val="none" w:sz="0" w:space="0" w:color="auto"/>
      </w:divBdr>
    </w:div>
    <w:div w:id="520973713">
      <w:bodyDiv w:val="1"/>
      <w:marLeft w:val="0"/>
      <w:marRight w:val="0"/>
      <w:marTop w:val="0"/>
      <w:marBottom w:val="0"/>
      <w:divBdr>
        <w:top w:val="none" w:sz="0" w:space="0" w:color="auto"/>
        <w:left w:val="none" w:sz="0" w:space="0" w:color="auto"/>
        <w:bottom w:val="none" w:sz="0" w:space="0" w:color="auto"/>
        <w:right w:val="none" w:sz="0" w:space="0" w:color="auto"/>
      </w:divBdr>
    </w:div>
    <w:div w:id="540020732">
      <w:bodyDiv w:val="1"/>
      <w:marLeft w:val="0"/>
      <w:marRight w:val="0"/>
      <w:marTop w:val="0"/>
      <w:marBottom w:val="0"/>
      <w:divBdr>
        <w:top w:val="none" w:sz="0" w:space="0" w:color="auto"/>
        <w:left w:val="none" w:sz="0" w:space="0" w:color="auto"/>
        <w:bottom w:val="none" w:sz="0" w:space="0" w:color="auto"/>
        <w:right w:val="none" w:sz="0" w:space="0" w:color="auto"/>
      </w:divBdr>
    </w:div>
    <w:div w:id="553467587">
      <w:bodyDiv w:val="1"/>
      <w:marLeft w:val="0"/>
      <w:marRight w:val="0"/>
      <w:marTop w:val="0"/>
      <w:marBottom w:val="0"/>
      <w:divBdr>
        <w:top w:val="none" w:sz="0" w:space="0" w:color="auto"/>
        <w:left w:val="none" w:sz="0" w:space="0" w:color="auto"/>
        <w:bottom w:val="none" w:sz="0" w:space="0" w:color="auto"/>
        <w:right w:val="none" w:sz="0" w:space="0" w:color="auto"/>
      </w:divBdr>
    </w:div>
    <w:div w:id="648287723">
      <w:bodyDiv w:val="1"/>
      <w:marLeft w:val="0"/>
      <w:marRight w:val="0"/>
      <w:marTop w:val="0"/>
      <w:marBottom w:val="0"/>
      <w:divBdr>
        <w:top w:val="none" w:sz="0" w:space="0" w:color="auto"/>
        <w:left w:val="none" w:sz="0" w:space="0" w:color="auto"/>
        <w:bottom w:val="none" w:sz="0" w:space="0" w:color="auto"/>
        <w:right w:val="none" w:sz="0" w:space="0" w:color="auto"/>
      </w:divBdr>
    </w:div>
    <w:div w:id="692415830">
      <w:bodyDiv w:val="1"/>
      <w:marLeft w:val="0"/>
      <w:marRight w:val="0"/>
      <w:marTop w:val="0"/>
      <w:marBottom w:val="0"/>
      <w:divBdr>
        <w:top w:val="none" w:sz="0" w:space="0" w:color="auto"/>
        <w:left w:val="none" w:sz="0" w:space="0" w:color="auto"/>
        <w:bottom w:val="none" w:sz="0" w:space="0" w:color="auto"/>
        <w:right w:val="none" w:sz="0" w:space="0" w:color="auto"/>
      </w:divBdr>
    </w:div>
    <w:div w:id="702285092">
      <w:bodyDiv w:val="1"/>
      <w:marLeft w:val="0"/>
      <w:marRight w:val="0"/>
      <w:marTop w:val="0"/>
      <w:marBottom w:val="0"/>
      <w:divBdr>
        <w:top w:val="none" w:sz="0" w:space="0" w:color="auto"/>
        <w:left w:val="none" w:sz="0" w:space="0" w:color="auto"/>
        <w:bottom w:val="none" w:sz="0" w:space="0" w:color="auto"/>
        <w:right w:val="none" w:sz="0" w:space="0" w:color="auto"/>
      </w:divBdr>
    </w:div>
    <w:div w:id="707990368">
      <w:bodyDiv w:val="1"/>
      <w:marLeft w:val="0"/>
      <w:marRight w:val="0"/>
      <w:marTop w:val="0"/>
      <w:marBottom w:val="0"/>
      <w:divBdr>
        <w:top w:val="none" w:sz="0" w:space="0" w:color="auto"/>
        <w:left w:val="none" w:sz="0" w:space="0" w:color="auto"/>
        <w:bottom w:val="none" w:sz="0" w:space="0" w:color="auto"/>
        <w:right w:val="none" w:sz="0" w:space="0" w:color="auto"/>
      </w:divBdr>
    </w:div>
    <w:div w:id="739710742">
      <w:bodyDiv w:val="1"/>
      <w:marLeft w:val="0"/>
      <w:marRight w:val="0"/>
      <w:marTop w:val="0"/>
      <w:marBottom w:val="0"/>
      <w:divBdr>
        <w:top w:val="none" w:sz="0" w:space="0" w:color="auto"/>
        <w:left w:val="none" w:sz="0" w:space="0" w:color="auto"/>
        <w:bottom w:val="none" w:sz="0" w:space="0" w:color="auto"/>
        <w:right w:val="none" w:sz="0" w:space="0" w:color="auto"/>
      </w:divBdr>
    </w:div>
    <w:div w:id="747846596">
      <w:bodyDiv w:val="1"/>
      <w:marLeft w:val="0"/>
      <w:marRight w:val="0"/>
      <w:marTop w:val="0"/>
      <w:marBottom w:val="0"/>
      <w:divBdr>
        <w:top w:val="none" w:sz="0" w:space="0" w:color="auto"/>
        <w:left w:val="none" w:sz="0" w:space="0" w:color="auto"/>
        <w:bottom w:val="none" w:sz="0" w:space="0" w:color="auto"/>
        <w:right w:val="none" w:sz="0" w:space="0" w:color="auto"/>
      </w:divBdr>
    </w:div>
    <w:div w:id="828713619">
      <w:bodyDiv w:val="1"/>
      <w:marLeft w:val="0"/>
      <w:marRight w:val="0"/>
      <w:marTop w:val="0"/>
      <w:marBottom w:val="0"/>
      <w:divBdr>
        <w:top w:val="none" w:sz="0" w:space="0" w:color="auto"/>
        <w:left w:val="none" w:sz="0" w:space="0" w:color="auto"/>
        <w:bottom w:val="none" w:sz="0" w:space="0" w:color="auto"/>
        <w:right w:val="none" w:sz="0" w:space="0" w:color="auto"/>
      </w:divBdr>
    </w:div>
    <w:div w:id="829954049">
      <w:bodyDiv w:val="1"/>
      <w:marLeft w:val="0"/>
      <w:marRight w:val="0"/>
      <w:marTop w:val="0"/>
      <w:marBottom w:val="0"/>
      <w:divBdr>
        <w:top w:val="none" w:sz="0" w:space="0" w:color="auto"/>
        <w:left w:val="none" w:sz="0" w:space="0" w:color="auto"/>
        <w:bottom w:val="none" w:sz="0" w:space="0" w:color="auto"/>
        <w:right w:val="none" w:sz="0" w:space="0" w:color="auto"/>
      </w:divBdr>
    </w:div>
    <w:div w:id="832528832">
      <w:bodyDiv w:val="1"/>
      <w:marLeft w:val="0"/>
      <w:marRight w:val="0"/>
      <w:marTop w:val="0"/>
      <w:marBottom w:val="0"/>
      <w:divBdr>
        <w:top w:val="none" w:sz="0" w:space="0" w:color="auto"/>
        <w:left w:val="none" w:sz="0" w:space="0" w:color="auto"/>
        <w:bottom w:val="none" w:sz="0" w:space="0" w:color="auto"/>
        <w:right w:val="none" w:sz="0" w:space="0" w:color="auto"/>
      </w:divBdr>
    </w:div>
    <w:div w:id="839731366">
      <w:bodyDiv w:val="1"/>
      <w:marLeft w:val="0"/>
      <w:marRight w:val="0"/>
      <w:marTop w:val="0"/>
      <w:marBottom w:val="0"/>
      <w:divBdr>
        <w:top w:val="none" w:sz="0" w:space="0" w:color="auto"/>
        <w:left w:val="none" w:sz="0" w:space="0" w:color="auto"/>
        <w:bottom w:val="none" w:sz="0" w:space="0" w:color="auto"/>
        <w:right w:val="none" w:sz="0" w:space="0" w:color="auto"/>
      </w:divBdr>
    </w:div>
    <w:div w:id="862791828">
      <w:bodyDiv w:val="1"/>
      <w:marLeft w:val="0"/>
      <w:marRight w:val="0"/>
      <w:marTop w:val="0"/>
      <w:marBottom w:val="0"/>
      <w:divBdr>
        <w:top w:val="none" w:sz="0" w:space="0" w:color="auto"/>
        <w:left w:val="none" w:sz="0" w:space="0" w:color="auto"/>
        <w:bottom w:val="none" w:sz="0" w:space="0" w:color="auto"/>
        <w:right w:val="none" w:sz="0" w:space="0" w:color="auto"/>
      </w:divBdr>
    </w:div>
    <w:div w:id="880896338">
      <w:bodyDiv w:val="1"/>
      <w:marLeft w:val="0"/>
      <w:marRight w:val="0"/>
      <w:marTop w:val="0"/>
      <w:marBottom w:val="0"/>
      <w:divBdr>
        <w:top w:val="none" w:sz="0" w:space="0" w:color="auto"/>
        <w:left w:val="none" w:sz="0" w:space="0" w:color="auto"/>
        <w:bottom w:val="none" w:sz="0" w:space="0" w:color="auto"/>
        <w:right w:val="none" w:sz="0" w:space="0" w:color="auto"/>
      </w:divBdr>
    </w:div>
    <w:div w:id="889801402">
      <w:bodyDiv w:val="1"/>
      <w:marLeft w:val="0"/>
      <w:marRight w:val="0"/>
      <w:marTop w:val="0"/>
      <w:marBottom w:val="0"/>
      <w:divBdr>
        <w:top w:val="none" w:sz="0" w:space="0" w:color="auto"/>
        <w:left w:val="none" w:sz="0" w:space="0" w:color="auto"/>
        <w:bottom w:val="none" w:sz="0" w:space="0" w:color="auto"/>
        <w:right w:val="none" w:sz="0" w:space="0" w:color="auto"/>
      </w:divBdr>
    </w:div>
    <w:div w:id="939216819">
      <w:bodyDiv w:val="1"/>
      <w:marLeft w:val="0"/>
      <w:marRight w:val="0"/>
      <w:marTop w:val="0"/>
      <w:marBottom w:val="0"/>
      <w:divBdr>
        <w:top w:val="none" w:sz="0" w:space="0" w:color="auto"/>
        <w:left w:val="none" w:sz="0" w:space="0" w:color="auto"/>
        <w:bottom w:val="none" w:sz="0" w:space="0" w:color="auto"/>
        <w:right w:val="none" w:sz="0" w:space="0" w:color="auto"/>
      </w:divBdr>
    </w:div>
    <w:div w:id="959996216">
      <w:bodyDiv w:val="1"/>
      <w:marLeft w:val="0"/>
      <w:marRight w:val="0"/>
      <w:marTop w:val="0"/>
      <w:marBottom w:val="0"/>
      <w:divBdr>
        <w:top w:val="none" w:sz="0" w:space="0" w:color="auto"/>
        <w:left w:val="none" w:sz="0" w:space="0" w:color="auto"/>
        <w:bottom w:val="none" w:sz="0" w:space="0" w:color="auto"/>
        <w:right w:val="none" w:sz="0" w:space="0" w:color="auto"/>
      </w:divBdr>
    </w:div>
    <w:div w:id="989748472">
      <w:bodyDiv w:val="1"/>
      <w:marLeft w:val="0"/>
      <w:marRight w:val="0"/>
      <w:marTop w:val="0"/>
      <w:marBottom w:val="0"/>
      <w:divBdr>
        <w:top w:val="none" w:sz="0" w:space="0" w:color="auto"/>
        <w:left w:val="none" w:sz="0" w:space="0" w:color="auto"/>
        <w:bottom w:val="none" w:sz="0" w:space="0" w:color="auto"/>
        <w:right w:val="none" w:sz="0" w:space="0" w:color="auto"/>
      </w:divBdr>
    </w:div>
    <w:div w:id="1046218044">
      <w:bodyDiv w:val="1"/>
      <w:marLeft w:val="0"/>
      <w:marRight w:val="0"/>
      <w:marTop w:val="0"/>
      <w:marBottom w:val="0"/>
      <w:divBdr>
        <w:top w:val="none" w:sz="0" w:space="0" w:color="auto"/>
        <w:left w:val="none" w:sz="0" w:space="0" w:color="auto"/>
        <w:bottom w:val="none" w:sz="0" w:space="0" w:color="auto"/>
        <w:right w:val="none" w:sz="0" w:space="0" w:color="auto"/>
      </w:divBdr>
    </w:div>
    <w:div w:id="1080443334">
      <w:bodyDiv w:val="1"/>
      <w:marLeft w:val="0"/>
      <w:marRight w:val="0"/>
      <w:marTop w:val="0"/>
      <w:marBottom w:val="0"/>
      <w:divBdr>
        <w:top w:val="none" w:sz="0" w:space="0" w:color="auto"/>
        <w:left w:val="none" w:sz="0" w:space="0" w:color="auto"/>
        <w:bottom w:val="none" w:sz="0" w:space="0" w:color="auto"/>
        <w:right w:val="none" w:sz="0" w:space="0" w:color="auto"/>
      </w:divBdr>
    </w:div>
    <w:div w:id="1114985980">
      <w:bodyDiv w:val="1"/>
      <w:marLeft w:val="0"/>
      <w:marRight w:val="0"/>
      <w:marTop w:val="0"/>
      <w:marBottom w:val="0"/>
      <w:divBdr>
        <w:top w:val="none" w:sz="0" w:space="0" w:color="auto"/>
        <w:left w:val="none" w:sz="0" w:space="0" w:color="auto"/>
        <w:bottom w:val="none" w:sz="0" w:space="0" w:color="auto"/>
        <w:right w:val="none" w:sz="0" w:space="0" w:color="auto"/>
      </w:divBdr>
    </w:div>
    <w:div w:id="1133064041">
      <w:bodyDiv w:val="1"/>
      <w:marLeft w:val="0"/>
      <w:marRight w:val="0"/>
      <w:marTop w:val="0"/>
      <w:marBottom w:val="0"/>
      <w:divBdr>
        <w:top w:val="none" w:sz="0" w:space="0" w:color="auto"/>
        <w:left w:val="none" w:sz="0" w:space="0" w:color="auto"/>
        <w:bottom w:val="none" w:sz="0" w:space="0" w:color="auto"/>
        <w:right w:val="none" w:sz="0" w:space="0" w:color="auto"/>
      </w:divBdr>
    </w:div>
    <w:div w:id="1135484926">
      <w:bodyDiv w:val="1"/>
      <w:marLeft w:val="0"/>
      <w:marRight w:val="0"/>
      <w:marTop w:val="0"/>
      <w:marBottom w:val="0"/>
      <w:divBdr>
        <w:top w:val="none" w:sz="0" w:space="0" w:color="auto"/>
        <w:left w:val="none" w:sz="0" w:space="0" w:color="auto"/>
        <w:bottom w:val="none" w:sz="0" w:space="0" w:color="auto"/>
        <w:right w:val="none" w:sz="0" w:space="0" w:color="auto"/>
      </w:divBdr>
    </w:div>
    <w:div w:id="1140073649">
      <w:bodyDiv w:val="1"/>
      <w:marLeft w:val="0"/>
      <w:marRight w:val="0"/>
      <w:marTop w:val="0"/>
      <w:marBottom w:val="0"/>
      <w:divBdr>
        <w:top w:val="none" w:sz="0" w:space="0" w:color="auto"/>
        <w:left w:val="none" w:sz="0" w:space="0" w:color="auto"/>
        <w:bottom w:val="none" w:sz="0" w:space="0" w:color="auto"/>
        <w:right w:val="none" w:sz="0" w:space="0" w:color="auto"/>
      </w:divBdr>
    </w:div>
    <w:div w:id="1142036408">
      <w:bodyDiv w:val="1"/>
      <w:marLeft w:val="0"/>
      <w:marRight w:val="0"/>
      <w:marTop w:val="0"/>
      <w:marBottom w:val="0"/>
      <w:divBdr>
        <w:top w:val="none" w:sz="0" w:space="0" w:color="auto"/>
        <w:left w:val="none" w:sz="0" w:space="0" w:color="auto"/>
        <w:bottom w:val="none" w:sz="0" w:space="0" w:color="auto"/>
        <w:right w:val="none" w:sz="0" w:space="0" w:color="auto"/>
      </w:divBdr>
    </w:div>
    <w:div w:id="1154109106">
      <w:bodyDiv w:val="1"/>
      <w:marLeft w:val="0"/>
      <w:marRight w:val="0"/>
      <w:marTop w:val="0"/>
      <w:marBottom w:val="0"/>
      <w:divBdr>
        <w:top w:val="none" w:sz="0" w:space="0" w:color="auto"/>
        <w:left w:val="none" w:sz="0" w:space="0" w:color="auto"/>
        <w:bottom w:val="none" w:sz="0" w:space="0" w:color="auto"/>
        <w:right w:val="none" w:sz="0" w:space="0" w:color="auto"/>
      </w:divBdr>
    </w:div>
    <w:div w:id="1177228235">
      <w:bodyDiv w:val="1"/>
      <w:marLeft w:val="0"/>
      <w:marRight w:val="0"/>
      <w:marTop w:val="0"/>
      <w:marBottom w:val="0"/>
      <w:divBdr>
        <w:top w:val="none" w:sz="0" w:space="0" w:color="auto"/>
        <w:left w:val="none" w:sz="0" w:space="0" w:color="auto"/>
        <w:bottom w:val="none" w:sz="0" w:space="0" w:color="auto"/>
        <w:right w:val="none" w:sz="0" w:space="0" w:color="auto"/>
      </w:divBdr>
    </w:div>
    <w:div w:id="1216892251">
      <w:bodyDiv w:val="1"/>
      <w:marLeft w:val="0"/>
      <w:marRight w:val="0"/>
      <w:marTop w:val="0"/>
      <w:marBottom w:val="0"/>
      <w:divBdr>
        <w:top w:val="none" w:sz="0" w:space="0" w:color="auto"/>
        <w:left w:val="none" w:sz="0" w:space="0" w:color="auto"/>
        <w:bottom w:val="none" w:sz="0" w:space="0" w:color="auto"/>
        <w:right w:val="none" w:sz="0" w:space="0" w:color="auto"/>
      </w:divBdr>
    </w:div>
    <w:div w:id="1229002788">
      <w:bodyDiv w:val="1"/>
      <w:marLeft w:val="0"/>
      <w:marRight w:val="0"/>
      <w:marTop w:val="0"/>
      <w:marBottom w:val="0"/>
      <w:divBdr>
        <w:top w:val="none" w:sz="0" w:space="0" w:color="auto"/>
        <w:left w:val="none" w:sz="0" w:space="0" w:color="auto"/>
        <w:bottom w:val="none" w:sz="0" w:space="0" w:color="auto"/>
        <w:right w:val="none" w:sz="0" w:space="0" w:color="auto"/>
      </w:divBdr>
    </w:div>
    <w:div w:id="1272861567">
      <w:bodyDiv w:val="1"/>
      <w:marLeft w:val="0"/>
      <w:marRight w:val="0"/>
      <w:marTop w:val="0"/>
      <w:marBottom w:val="0"/>
      <w:divBdr>
        <w:top w:val="none" w:sz="0" w:space="0" w:color="auto"/>
        <w:left w:val="none" w:sz="0" w:space="0" w:color="auto"/>
        <w:bottom w:val="none" w:sz="0" w:space="0" w:color="auto"/>
        <w:right w:val="none" w:sz="0" w:space="0" w:color="auto"/>
      </w:divBdr>
    </w:div>
    <w:div w:id="1287932315">
      <w:bodyDiv w:val="1"/>
      <w:marLeft w:val="0"/>
      <w:marRight w:val="0"/>
      <w:marTop w:val="0"/>
      <w:marBottom w:val="0"/>
      <w:divBdr>
        <w:top w:val="none" w:sz="0" w:space="0" w:color="auto"/>
        <w:left w:val="none" w:sz="0" w:space="0" w:color="auto"/>
        <w:bottom w:val="none" w:sz="0" w:space="0" w:color="auto"/>
        <w:right w:val="none" w:sz="0" w:space="0" w:color="auto"/>
      </w:divBdr>
    </w:div>
    <w:div w:id="1304653574">
      <w:bodyDiv w:val="1"/>
      <w:marLeft w:val="0"/>
      <w:marRight w:val="0"/>
      <w:marTop w:val="0"/>
      <w:marBottom w:val="0"/>
      <w:divBdr>
        <w:top w:val="none" w:sz="0" w:space="0" w:color="auto"/>
        <w:left w:val="none" w:sz="0" w:space="0" w:color="auto"/>
        <w:bottom w:val="none" w:sz="0" w:space="0" w:color="auto"/>
        <w:right w:val="none" w:sz="0" w:space="0" w:color="auto"/>
      </w:divBdr>
    </w:div>
    <w:div w:id="1317686874">
      <w:bodyDiv w:val="1"/>
      <w:marLeft w:val="0"/>
      <w:marRight w:val="0"/>
      <w:marTop w:val="0"/>
      <w:marBottom w:val="0"/>
      <w:divBdr>
        <w:top w:val="none" w:sz="0" w:space="0" w:color="auto"/>
        <w:left w:val="none" w:sz="0" w:space="0" w:color="auto"/>
        <w:bottom w:val="none" w:sz="0" w:space="0" w:color="auto"/>
        <w:right w:val="none" w:sz="0" w:space="0" w:color="auto"/>
      </w:divBdr>
      <w:divsChild>
        <w:div w:id="1252589743">
          <w:marLeft w:val="0"/>
          <w:marRight w:val="0"/>
          <w:marTop w:val="0"/>
          <w:marBottom w:val="0"/>
          <w:divBdr>
            <w:top w:val="single" w:sz="2" w:space="0" w:color="E5E7EB"/>
            <w:left w:val="single" w:sz="2" w:space="0" w:color="E5E7EB"/>
            <w:bottom w:val="single" w:sz="2" w:space="0" w:color="E5E7EB"/>
            <w:right w:val="single" w:sz="2" w:space="0" w:color="E5E7EB"/>
          </w:divBdr>
          <w:divsChild>
            <w:div w:id="1419910148">
              <w:marLeft w:val="0"/>
              <w:marRight w:val="0"/>
              <w:marTop w:val="0"/>
              <w:marBottom w:val="0"/>
              <w:divBdr>
                <w:top w:val="single" w:sz="2" w:space="0" w:color="E5E7EB"/>
                <w:left w:val="single" w:sz="2" w:space="0" w:color="E5E7EB"/>
                <w:bottom w:val="single" w:sz="2" w:space="0" w:color="E5E7EB"/>
                <w:right w:val="single" w:sz="2" w:space="0" w:color="E5E7EB"/>
              </w:divBdr>
              <w:divsChild>
                <w:div w:id="1316641657">
                  <w:marLeft w:val="0"/>
                  <w:marRight w:val="0"/>
                  <w:marTop w:val="0"/>
                  <w:marBottom w:val="0"/>
                  <w:divBdr>
                    <w:top w:val="single" w:sz="2" w:space="0" w:color="E5E7EB"/>
                    <w:left w:val="single" w:sz="2" w:space="0" w:color="E5E7EB"/>
                    <w:bottom w:val="single" w:sz="2" w:space="0" w:color="E5E7EB"/>
                    <w:right w:val="single" w:sz="2" w:space="0" w:color="E5E7EB"/>
                  </w:divBdr>
                  <w:divsChild>
                    <w:div w:id="2076705741">
                      <w:marLeft w:val="0"/>
                      <w:marRight w:val="0"/>
                      <w:marTop w:val="0"/>
                      <w:marBottom w:val="0"/>
                      <w:divBdr>
                        <w:top w:val="none" w:sz="0" w:space="0" w:color="auto"/>
                        <w:left w:val="none" w:sz="0" w:space="0" w:color="auto"/>
                        <w:bottom w:val="none" w:sz="0" w:space="0" w:color="auto"/>
                        <w:right w:val="none" w:sz="0" w:space="0" w:color="auto"/>
                      </w:divBdr>
                      <w:divsChild>
                        <w:div w:id="2065595107">
                          <w:marLeft w:val="0"/>
                          <w:marRight w:val="0"/>
                          <w:marTop w:val="0"/>
                          <w:marBottom w:val="0"/>
                          <w:divBdr>
                            <w:top w:val="single" w:sz="2" w:space="12" w:color="E5E7EB"/>
                            <w:left w:val="single" w:sz="2" w:space="24" w:color="E5E7EB"/>
                            <w:bottom w:val="single" w:sz="2" w:space="0" w:color="E5E7EB"/>
                            <w:right w:val="single" w:sz="2" w:space="24" w:color="E5E7EB"/>
                          </w:divBdr>
                          <w:divsChild>
                            <w:div w:id="1021247835">
                              <w:marLeft w:val="0"/>
                              <w:marRight w:val="0"/>
                              <w:marTop w:val="0"/>
                              <w:marBottom w:val="0"/>
                              <w:divBdr>
                                <w:top w:val="single" w:sz="2" w:space="0" w:color="auto"/>
                                <w:left w:val="single" w:sz="2" w:space="0" w:color="auto"/>
                                <w:bottom w:val="single" w:sz="6" w:space="24" w:color="auto"/>
                                <w:right w:val="single" w:sz="2" w:space="0" w:color="auto"/>
                              </w:divBdr>
                              <w:divsChild>
                                <w:div w:id="896210523">
                                  <w:marLeft w:val="0"/>
                                  <w:marRight w:val="0"/>
                                  <w:marTop w:val="0"/>
                                  <w:marBottom w:val="0"/>
                                  <w:divBdr>
                                    <w:top w:val="single" w:sz="2" w:space="0" w:color="E5E7EB"/>
                                    <w:left w:val="single" w:sz="2" w:space="0" w:color="E5E7EB"/>
                                    <w:bottom w:val="single" w:sz="2" w:space="0" w:color="E5E7EB"/>
                                    <w:right w:val="single" w:sz="2" w:space="0" w:color="E5E7EB"/>
                                  </w:divBdr>
                                  <w:divsChild>
                                    <w:div w:id="465129352">
                                      <w:marLeft w:val="0"/>
                                      <w:marRight w:val="0"/>
                                      <w:marTop w:val="0"/>
                                      <w:marBottom w:val="0"/>
                                      <w:divBdr>
                                        <w:top w:val="single" w:sz="2" w:space="0" w:color="E5E7EB"/>
                                        <w:left w:val="single" w:sz="2" w:space="0" w:color="E5E7EB"/>
                                        <w:bottom w:val="single" w:sz="2" w:space="0" w:color="E5E7EB"/>
                                        <w:right w:val="single" w:sz="2" w:space="0" w:color="E5E7EB"/>
                                      </w:divBdr>
                                      <w:divsChild>
                                        <w:div w:id="1736510872">
                                          <w:marLeft w:val="0"/>
                                          <w:marRight w:val="0"/>
                                          <w:marTop w:val="0"/>
                                          <w:marBottom w:val="0"/>
                                          <w:divBdr>
                                            <w:top w:val="single" w:sz="2" w:space="0" w:color="E5E7EB"/>
                                            <w:left w:val="single" w:sz="2" w:space="0" w:color="E5E7EB"/>
                                            <w:bottom w:val="single" w:sz="2" w:space="0" w:color="E5E7EB"/>
                                            <w:right w:val="single" w:sz="2" w:space="0" w:color="E5E7EB"/>
                                          </w:divBdr>
                                          <w:divsChild>
                                            <w:div w:id="1091050624">
                                              <w:marLeft w:val="0"/>
                                              <w:marRight w:val="0"/>
                                              <w:marTop w:val="0"/>
                                              <w:marBottom w:val="0"/>
                                              <w:divBdr>
                                                <w:top w:val="none" w:sz="0" w:space="0" w:color="auto"/>
                                                <w:left w:val="none" w:sz="0" w:space="0" w:color="auto"/>
                                                <w:bottom w:val="none" w:sz="0" w:space="0" w:color="auto"/>
                                                <w:right w:val="none" w:sz="0" w:space="0" w:color="auto"/>
                                              </w:divBdr>
                                              <w:divsChild>
                                                <w:div w:id="368260285">
                                                  <w:marLeft w:val="0"/>
                                                  <w:marRight w:val="0"/>
                                                  <w:marTop w:val="0"/>
                                                  <w:marBottom w:val="0"/>
                                                  <w:divBdr>
                                                    <w:top w:val="single" w:sz="2" w:space="0" w:color="E5E7EB"/>
                                                    <w:left w:val="single" w:sz="2" w:space="0" w:color="E5E7EB"/>
                                                    <w:bottom w:val="single" w:sz="2" w:space="0" w:color="E5E7EB"/>
                                                    <w:right w:val="single" w:sz="2" w:space="0" w:color="E5E7EB"/>
                                                  </w:divBdr>
                                                  <w:divsChild>
                                                    <w:div w:id="615908095">
                                                      <w:marLeft w:val="0"/>
                                                      <w:marRight w:val="0"/>
                                                      <w:marTop w:val="0"/>
                                                      <w:marBottom w:val="0"/>
                                                      <w:divBdr>
                                                        <w:top w:val="single" w:sz="2" w:space="0" w:color="E5E7EB"/>
                                                        <w:left w:val="single" w:sz="2" w:space="0" w:color="E5E7EB"/>
                                                        <w:bottom w:val="single" w:sz="2" w:space="0" w:color="E5E7EB"/>
                                                        <w:right w:val="single" w:sz="2" w:space="0" w:color="E5E7EB"/>
                                                      </w:divBdr>
                                                      <w:divsChild>
                                                        <w:div w:id="869608212">
                                                          <w:marLeft w:val="0"/>
                                                          <w:marRight w:val="0"/>
                                                          <w:marTop w:val="0"/>
                                                          <w:marBottom w:val="0"/>
                                                          <w:divBdr>
                                                            <w:top w:val="single" w:sz="2" w:space="0" w:color="E5E7EB"/>
                                                            <w:left w:val="single" w:sz="2" w:space="0" w:color="E5E7EB"/>
                                                            <w:bottom w:val="single" w:sz="2" w:space="0" w:color="E5E7EB"/>
                                                            <w:right w:val="single" w:sz="2" w:space="0" w:color="E5E7EB"/>
                                                          </w:divBdr>
                                                          <w:divsChild>
                                                            <w:div w:id="2075008187">
                                                              <w:marLeft w:val="0"/>
                                                              <w:marRight w:val="0"/>
                                                              <w:marTop w:val="0"/>
                                                              <w:marBottom w:val="0"/>
                                                              <w:divBdr>
                                                                <w:top w:val="single" w:sz="2" w:space="0" w:color="E5E7EB"/>
                                                                <w:left w:val="single" w:sz="2" w:space="0" w:color="E5E7EB"/>
                                                                <w:bottom w:val="single" w:sz="2" w:space="0" w:color="E5E7EB"/>
                                                                <w:right w:val="single" w:sz="2" w:space="0" w:color="E5E7EB"/>
                                                              </w:divBdr>
                                                              <w:divsChild>
                                                                <w:div w:id="1361591597">
                                                                  <w:marLeft w:val="0"/>
                                                                  <w:marRight w:val="0"/>
                                                                  <w:marTop w:val="0"/>
                                                                  <w:marBottom w:val="0"/>
                                                                  <w:divBdr>
                                                                    <w:top w:val="single" w:sz="2" w:space="0" w:color="E5E7EB"/>
                                                                    <w:left w:val="single" w:sz="2" w:space="0" w:color="E5E7EB"/>
                                                                    <w:bottom w:val="single" w:sz="2" w:space="0" w:color="E5E7EB"/>
                                                                    <w:right w:val="single" w:sz="2" w:space="0" w:color="E5E7EB"/>
                                                                  </w:divBdr>
                                                                  <w:divsChild>
                                                                    <w:div w:id="338895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7506932">
                                                      <w:marLeft w:val="0"/>
                                                      <w:marRight w:val="0"/>
                                                      <w:marTop w:val="0"/>
                                                      <w:marBottom w:val="0"/>
                                                      <w:divBdr>
                                                        <w:top w:val="single" w:sz="2" w:space="0" w:color="E5E7EB"/>
                                                        <w:left w:val="single" w:sz="2" w:space="0" w:color="E5E7EB"/>
                                                        <w:bottom w:val="single" w:sz="2" w:space="0" w:color="E5E7EB"/>
                                                        <w:right w:val="single" w:sz="2" w:space="0" w:color="E5E7EB"/>
                                                      </w:divBdr>
                                                      <w:divsChild>
                                                        <w:div w:id="883447684">
                                                          <w:marLeft w:val="-120"/>
                                                          <w:marRight w:val="0"/>
                                                          <w:marTop w:val="0"/>
                                                          <w:marBottom w:val="0"/>
                                                          <w:divBdr>
                                                            <w:top w:val="single" w:sz="2" w:space="0" w:color="E5E7EB"/>
                                                            <w:left w:val="single" w:sz="2" w:space="0" w:color="E5E7EB"/>
                                                            <w:bottom w:val="single" w:sz="2" w:space="0" w:color="E5E7EB"/>
                                                            <w:right w:val="single" w:sz="2" w:space="0" w:color="E5E7EB"/>
                                                          </w:divBdr>
                                                          <w:divsChild>
                                                            <w:div w:id="667827518">
                                                              <w:marLeft w:val="0"/>
                                                              <w:marRight w:val="0"/>
                                                              <w:marTop w:val="0"/>
                                                              <w:marBottom w:val="0"/>
                                                              <w:divBdr>
                                                                <w:top w:val="single" w:sz="2" w:space="0" w:color="E5E7EB"/>
                                                                <w:left w:val="single" w:sz="2" w:space="0" w:color="E5E7EB"/>
                                                                <w:bottom w:val="single" w:sz="2" w:space="0" w:color="E5E7EB"/>
                                                                <w:right w:val="single" w:sz="2" w:space="0" w:color="E5E7EB"/>
                                                              </w:divBdr>
                                                              <w:divsChild>
                                                                <w:div w:id="109862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9706448">
                                                              <w:marLeft w:val="0"/>
                                                              <w:marRight w:val="0"/>
                                                              <w:marTop w:val="0"/>
                                                              <w:marBottom w:val="0"/>
                                                              <w:divBdr>
                                                                <w:top w:val="single" w:sz="2" w:space="0" w:color="E5E7EB"/>
                                                                <w:left w:val="single" w:sz="2" w:space="0" w:color="E5E7EB"/>
                                                                <w:bottom w:val="single" w:sz="2" w:space="0" w:color="E5E7EB"/>
                                                                <w:right w:val="single" w:sz="2" w:space="0" w:color="E5E7EB"/>
                                                              </w:divBdr>
                                                              <w:divsChild>
                                                                <w:div w:id="134685240">
                                                                  <w:marLeft w:val="0"/>
                                                                  <w:marRight w:val="0"/>
                                                                  <w:marTop w:val="0"/>
                                                                  <w:marBottom w:val="0"/>
                                                                  <w:divBdr>
                                                                    <w:top w:val="single" w:sz="2" w:space="0" w:color="E5E7EB"/>
                                                                    <w:left w:val="single" w:sz="2" w:space="0" w:color="E5E7EB"/>
                                                                    <w:bottom w:val="single" w:sz="2" w:space="0" w:color="E5E7EB"/>
                                                                    <w:right w:val="single" w:sz="2" w:space="0" w:color="E5E7EB"/>
                                                                  </w:divBdr>
                                                                  <w:divsChild>
                                                                    <w:div w:id="21167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8552361">
                                                              <w:marLeft w:val="0"/>
                                                              <w:marRight w:val="0"/>
                                                              <w:marTop w:val="0"/>
                                                              <w:marBottom w:val="0"/>
                                                              <w:divBdr>
                                                                <w:top w:val="single" w:sz="2" w:space="0" w:color="E5E7EB"/>
                                                                <w:left w:val="single" w:sz="2" w:space="0" w:color="E5E7EB"/>
                                                                <w:bottom w:val="single" w:sz="2" w:space="0" w:color="E5E7EB"/>
                                                                <w:right w:val="single" w:sz="2" w:space="0" w:color="E5E7EB"/>
                                                              </w:divBdr>
                                                              <w:divsChild>
                                                                <w:div w:id="62147822">
                                                                  <w:marLeft w:val="0"/>
                                                                  <w:marRight w:val="0"/>
                                                                  <w:marTop w:val="0"/>
                                                                  <w:marBottom w:val="0"/>
                                                                  <w:divBdr>
                                                                    <w:top w:val="single" w:sz="2" w:space="0" w:color="E5E7EB"/>
                                                                    <w:left w:val="single" w:sz="2" w:space="0" w:color="E5E7EB"/>
                                                                    <w:bottom w:val="single" w:sz="2" w:space="0" w:color="E5E7EB"/>
                                                                    <w:right w:val="single" w:sz="2" w:space="0" w:color="E5E7EB"/>
                                                                  </w:divBdr>
                                                                  <w:divsChild>
                                                                    <w:div w:id="1793861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0234411">
      <w:bodyDiv w:val="1"/>
      <w:marLeft w:val="0"/>
      <w:marRight w:val="0"/>
      <w:marTop w:val="0"/>
      <w:marBottom w:val="0"/>
      <w:divBdr>
        <w:top w:val="none" w:sz="0" w:space="0" w:color="auto"/>
        <w:left w:val="none" w:sz="0" w:space="0" w:color="auto"/>
        <w:bottom w:val="none" w:sz="0" w:space="0" w:color="auto"/>
        <w:right w:val="none" w:sz="0" w:space="0" w:color="auto"/>
      </w:divBdr>
    </w:div>
    <w:div w:id="1340699309">
      <w:bodyDiv w:val="1"/>
      <w:marLeft w:val="0"/>
      <w:marRight w:val="0"/>
      <w:marTop w:val="0"/>
      <w:marBottom w:val="0"/>
      <w:divBdr>
        <w:top w:val="none" w:sz="0" w:space="0" w:color="auto"/>
        <w:left w:val="none" w:sz="0" w:space="0" w:color="auto"/>
        <w:bottom w:val="none" w:sz="0" w:space="0" w:color="auto"/>
        <w:right w:val="none" w:sz="0" w:space="0" w:color="auto"/>
      </w:divBdr>
    </w:div>
    <w:div w:id="1345471855">
      <w:bodyDiv w:val="1"/>
      <w:marLeft w:val="0"/>
      <w:marRight w:val="0"/>
      <w:marTop w:val="0"/>
      <w:marBottom w:val="0"/>
      <w:divBdr>
        <w:top w:val="none" w:sz="0" w:space="0" w:color="auto"/>
        <w:left w:val="none" w:sz="0" w:space="0" w:color="auto"/>
        <w:bottom w:val="none" w:sz="0" w:space="0" w:color="auto"/>
        <w:right w:val="none" w:sz="0" w:space="0" w:color="auto"/>
      </w:divBdr>
    </w:div>
    <w:div w:id="1391422190">
      <w:bodyDiv w:val="1"/>
      <w:marLeft w:val="0"/>
      <w:marRight w:val="0"/>
      <w:marTop w:val="0"/>
      <w:marBottom w:val="0"/>
      <w:divBdr>
        <w:top w:val="none" w:sz="0" w:space="0" w:color="auto"/>
        <w:left w:val="none" w:sz="0" w:space="0" w:color="auto"/>
        <w:bottom w:val="none" w:sz="0" w:space="0" w:color="auto"/>
        <w:right w:val="none" w:sz="0" w:space="0" w:color="auto"/>
      </w:divBdr>
    </w:div>
    <w:div w:id="1403286348">
      <w:bodyDiv w:val="1"/>
      <w:marLeft w:val="0"/>
      <w:marRight w:val="0"/>
      <w:marTop w:val="0"/>
      <w:marBottom w:val="0"/>
      <w:divBdr>
        <w:top w:val="none" w:sz="0" w:space="0" w:color="auto"/>
        <w:left w:val="none" w:sz="0" w:space="0" w:color="auto"/>
        <w:bottom w:val="none" w:sz="0" w:space="0" w:color="auto"/>
        <w:right w:val="none" w:sz="0" w:space="0" w:color="auto"/>
      </w:divBdr>
      <w:divsChild>
        <w:div w:id="1865166042">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693312393">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1422333600">
      <w:bodyDiv w:val="1"/>
      <w:marLeft w:val="0"/>
      <w:marRight w:val="0"/>
      <w:marTop w:val="0"/>
      <w:marBottom w:val="0"/>
      <w:divBdr>
        <w:top w:val="none" w:sz="0" w:space="0" w:color="auto"/>
        <w:left w:val="none" w:sz="0" w:space="0" w:color="auto"/>
        <w:bottom w:val="none" w:sz="0" w:space="0" w:color="auto"/>
        <w:right w:val="none" w:sz="0" w:space="0" w:color="auto"/>
      </w:divBdr>
    </w:div>
    <w:div w:id="1429962403">
      <w:bodyDiv w:val="1"/>
      <w:marLeft w:val="0"/>
      <w:marRight w:val="0"/>
      <w:marTop w:val="0"/>
      <w:marBottom w:val="0"/>
      <w:divBdr>
        <w:top w:val="none" w:sz="0" w:space="0" w:color="auto"/>
        <w:left w:val="none" w:sz="0" w:space="0" w:color="auto"/>
        <w:bottom w:val="none" w:sz="0" w:space="0" w:color="auto"/>
        <w:right w:val="none" w:sz="0" w:space="0" w:color="auto"/>
      </w:divBdr>
    </w:div>
    <w:div w:id="1456211994">
      <w:bodyDiv w:val="1"/>
      <w:marLeft w:val="0"/>
      <w:marRight w:val="0"/>
      <w:marTop w:val="0"/>
      <w:marBottom w:val="0"/>
      <w:divBdr>
        <w:top w:val="none" w:sz="0" w:space="0" w:color="auto"/>
        <w:left w:val="none" w:sz="0" w:space="0" w:color="auto"/>
        <w:bottom w:val="none" w:sz="0" w:space="0" w:color="auto"/>
        <w:right w:val="none" w:sz="0" w:space="0" w:color="auto"/>
      </w:divBdr>
    </w:div>
    <w:div w:id="1483619432">
      <w:bodyDiv w:val="1"/>
      <w:marLeft w:val="0"/>
      <w:marRight w:val="0"/>
      <w:marTop w:val="0"/>
      <w:marBottom w:val="0"/>
      <w:divBdr>
        <w:top w:val="none" w:sz="0" w:space="0" w:color="auto"/>
        <w:left w:val="none" w:sz="0" w:space="0" w:color="auto"/>
        <w:bottom w:val="none" w:sz="0" w:space="0" w:color="auto"/>
        <w:right w:val="none" w:sz="0" w:space="0" w:color="auto"/>
      </w:divBdr>
    </w:div>
    <w:div w:id="1490948098">
      <w:bodyDiv w:val="1"/>
      <w:marLeft w:val="0"/>
      <w:marRight w:val="0"/>
      <w:marTop w:val="0"/>
      <w:marBottom w:val="0"/>
      <w:divBdr>
        <w:top w:val="none" w:sz="0" w:space="0" w:color="auto"/>
        <w:left w:val="none" w:sz="0" w:space="0" w:color="auto"/>
        <w:bottom w:val="none" w:sz="0" w:space="0" w:color="auto"/>
        <w:right w:val="none" w:sz="0" w:space="0" w:color="auto"/>
      </w:divBdr>
    </w:div>
    <w:div w:id="1538736043">
      <w:bodyDiv w:val="1"/>
      <w:marLeft w:val="0"/>
      <w:marRight w:val="0"/>
      <w:marTop w:val="0"/>
      <w:marBottom w:val="0"/>
      <w:divBdr>
        <w:top w:val="none" w:sz="0" w:space="0" w:color="auto"/>
        <w:left w:val="none" w:sz="0" w:space="0" w:color="auto"/>
        <w:bottom w:val="none" w:sz="0" w:space="0" w:color="auto"/>
        <w:right w:val="none" w:sz="0" w:space="0" w:color="auto"/>
      </w:divBdr>
    </w:div>
    <w:div w:id="1576477903">
      <w:bodyDiv w:val="1"/>
      <w:marLeft w:val="0"/>
      <w:marRight w:val="0"/>
      <w:marTop w:val="0"/>
      <w:marBottom w:val="0"/>
      <w:divBdr>
        <w:top w:val="none" w:sz="0" w:space="0" w:color="auto"/>
        <w:left w:val="none" w:sz="0" w:space="0" w:color="auto"/>
        <w:bottom w:val="none" w:sz="0" w:space="0" w:color="auto"/>
        <w:right w:val="none" w:sz="0" w:space="0" w:color="auto"/>
      </w:divBdr>
    </w:div>
    <w:div w:id="1609237831">
      <w:bodyDiv w:val="1"/>
      <w:marLeft w:val="0"/>
      <w:marRight w:val="0"/>
      <w:marTop w:val="0"/>
      <w:marBottom w:val="0"/>
      <w:divBdr>
        <w:top w:val="none" w:sz="0" w:space="0" w:color="auto"/>
        <w:left w:val="none" w:sz="0" w:space="0" w:color="auto"/>
        <w:bottom w:val="none" w:sz="0" w:space="0" w:color="auto"/>
        <w:right w:val="none" w:sz="0" w:space="0" w:color="auto"/>
      </w:divBdr>
    </w:div>
    <w:div w:id="1641111858">
      <w:bodyDiv w:val="1"/>
      <w:marLeft w:val="0"/>
      <w:marRight w:val="0"/>
      <w:marTop w:val="0"/>
      <w:marBottom w:val="0"/>
      <w:divBdr>
        <w:top w:val="none" w:sz="0" w:space="0" w:color="auto"/>
        <w:left w:val="none" w:sz="0" w:space="0" w:color="auto"/>
        <w:bottom w:val="none" w:sz="0" w:space="0" w:color="auto"/>
        <w:right w:val="none" w:sz="0" w:space="0" w:color="auto"/>
      </w:divBdr>
      <w:divsChild>
        <w:div w:id="862092541">
          <w:marLeft w:val="0"/>
          <w:marRight w:val="0"/>
          <w:marTop w:val="0"/>
          <w:marBottom w:val="0"/>
          <w:divBdr>
            <w:top w:val="none" w:sz="0" w:space="0" w:color="auto"/>
            <w:left w:val="none" w:sz="0" w:space="0" w:color="auto"/>
            <w:bottom w:val="none" w:sz="0" w:space="0" w:color="auto"/>
            <w:right w:val="none" w:sz="0" w:space="0" w:color="auto"/>
          </w:divBdr>
          <w:divsChild>
            <w:div w:id="1615475420">
              <w:marLeft w:val="0"/>
              <w:marRight w:val="0"/>
              <w:marTop w:val="0"/>
              <w:marBottom w:val="0"/>
              <w:divBdr>
                <w:top w:val="none" w:sz="0" w:space="0" w:color="auto"/>
                <w:left w:val="none" w:sz="0" w:space="0" w:color="auto"/>
                <w:bottom w:val="none" w:sz="0" w:space="0" w:color="auto"/>
                <w:right w:val="none" w:sz="0" w:space="0" w:color="auto"/>
              </w:divBdr>
              <w:divsChild>
                <w:div w:id="1531185195">
                  <w:marLeft w:val="0"/>
                  <w:marRight w:val="0"/>
                  <w:marTop w:val="0"/>
                  <w:marBottom w:val="0"/>
                  <w:divBdr>
                    <w:top w:val="none" w:sz="0" w:space="0" w:color="auto"/>
                    <w:left w:val="none" w:sz="0" w:space="0" w:color="auto"/>
                    <w:bottom w:val="none" w:sz="0" w:space="0" w:color="auto"/>
                    <w:right w:val="none" w:sz="0" w:space="0" w:color="auto"/>
                  </w:divBdr>
                  <w:divsChild>
                    <w:div w:id="1573158710">
                      <w:marLeft w:val="0"/>
                      <w:marRight w:val="0"/>
                      <w:marTop w:val="0"/>
                      <w:marBottom w:val="0"/>
                      <w:divBdr>
                        <w:top w:val="none" w:sz="0" w:space="0" w:color="auto"/>
                        <w:left w:val="none" w:sz="0" w:space="0" w:color="auto"/>
                        <w:bottom w:val="none" w:sz="0" w:space="0" w:color="auto"/>
                        <w:right w:val="none" w:sz="0" w:space="0" w:color="auto"/>
                      </w:divBdr>
                      <w:divsChild>
                        <w:div w:id="1920022578">
                          <w:marLeft w:val="0"/>
                          <w:marRight w:val="0"/>
                          <w:marTop w:val="0"/>
                          <w:marBottom w:val="0"/>
                          <w:divBdr>
                            <w:top w:val="none" w:sz="0" w:space="0" w:color="auto"/>
                            <w:left w:val="none" w:sz="0" w:space="0" w:color="auto"/>
                            <w:bottom w:val="none" w:sz="0" w:space="0" w:color="auto"/>
                            <w:right w:val="none" w:sz="0" w:space="0" w:color="auto"/>
                          </w:divBdr>
                          <w:divsChild>
                            <w:div w:id="1918243247">
                              <w:marLeft w:val="0"/>
                              <w:marRight w:val="0"/>
                              <w:marTop w:val="0"/>
                              <w:marBottom w:val="0"/>
                              <w:divBdr>
                                <w:top w:val="none" w:sz="0" w:space="0" w:color="auto"/>
                                <w:left w:val="none" w:sz="0" w:space="0" w:color="auto"/>
                                <w:bottom w:val="none" w:sz="0" w:space="0" w:color="auto"/>
                                <w:right w:val="none" w:sz="0" w:space="0" w:color="auto"/>
                              </w:divBdr>
                              <w:divsChild>
                                <w:div w:id="1886260344">
                                  <w:marLeft w:val="0"/>
                                  <w:marRight w:val="0"/>
                                  <w:marTop w:val="0"/>
                                  <w:marBottom w:val="0"/>
                                  <w:divBdr>
                                    <w:top w:val="none" w:sz="0" w:space="0" w:color="auto"/>
                                    <w:left w:val="none" w:sz="0" w:space="0" w:color="auto"/>
                                    <w:bottom w:val="none" w:sz="0" w:space="0" w:color="auto"/>
                                    <w:right w:val="none" w:sz="0" w:space="0" w:color="auto"/>
                                  </w:divBdr>
                                  <w:divsChild>
                                    <w:div w:id="3831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190259">
          <w:marLeft w:val="0"/>
          <w:marRight w:val="0"/>
          <w:marTop w:val="0"/>
          <w:marBottom w:val="0"/>
          <w:divBdr>
            <w:top w:val="none" w:sz="0" w:space="0" w:color="auto"/>
            <w:left w:val="none" w:sz="0" w:space="0" w:color="auto"/>
            <w:bottom w:val="none" w:sz="0" w:space="0" w:color="auto"/>
            <w:right w:val="none" w:sz="0" w:space="0" w:color="auto"/>
          </w:divBdr>
        </w:div>
      </w:divsChild>
    </w:div>
    <w:div w:id="1646468496">
      <w:bodyDiv w:val="1"/>
      <w:marLeft w:val="0"/>
      <w:marRight w:val="0"/>
      <w:marTop w:val="0"/>
      <w:marBottom w:val="0"/>
      <w:divBdr>
        <w:top w:val="none" w:sz="0" w:space="0" w:color="auto"/>
        <w:left w:val="none" w:sz="0" w:space="0" w:color="auto"/>
        <w:bottom w:val="none" w:sz="0" w:space="0" w:color="auto"/>
        <w:right w:val="none" w:sz="0" w:space="0" w:color="auto"/>
      </w:divBdr>
    </w:div>
    <w:div w:id="1661809361">
      <w:bodyDiv w:val="1"/>
      <w:marLeft w:val="0"/>
      <w:marRight w:val="0"/>
      <w:marTop w:val="0"/>
      <w:marBottom w:val="0"/>
      <w:divBdr>
        <w:top w:val="none" w:sz="0" w:space="0" w:color="auto"/>
        <w:left w:val="none" w:sz="0" w:space="0" w:color="auto"/>
        <w:bottom w:val="none" w:sz="0" w:space="0" w:color="auto"/>
        <w:right w:val="none" w:sz="0" w:space="0" w:color="auto"/>
      </w:divBdr>
    </w:div>
    <w:div w:id="1667635416">
      <w:bodyDiv w:val="1"/>
      <w:marLeft w:val="0"/>
      <w:marRight w:val="0"/>
      <w:marTop w:val="0"/>
      <w:marBottom w:val="0"/>
      <w:divBdr>
        <w:top w:val="none" w:sz="0" w:space="0" w:color="auto"/>
        <w:left w:val="none" w:sz="0" w:space="0" w:color="auto"/>
        <w:bottom w:val="none" w:sz="0" w:space="0" w:color="auto"/>
        <w:right w:val="none" w:sz="0" w:space="0" w:color="auto"/>
      </w:divBdr>
    </w:div>
    <w:div w:id="1718620483">
      <w:bodyDiv w:val="1"/>
      <w:marLeft w:val="0"/>
      <w:marRight w:val="0"/>
      <w:marTop w:val="0"/>
      <w:marBottom w:val="0"/>
      <w:divBdr>
        <w:top w:val="none" w:sz="0" w:space="0" w:color="auto"/>
        <w:left w:val="none" w:sz="0" w:space="0" w:color="auto"/>
        <w:bottom w:val="none" w:sz="0" w:space="0" w:color="auto"/>
        <w:right w:val="none" w:sz="0" w:space="0" w:color="auto"/>
      </w:divBdr>
    </w:div>
    <w:div w:id="1729768461">
      <w:bodyDiv w:val="1"/>
      <w:marLeft w:val="0"/>
      <w:marRight w:val="0"/>
      <w:marTop w:val="0"/>
      <w:marBottom w:val="0"/>
      <w:divBdr>
        <w:top w:val="none" w:sz="0" w:space="0" w:color="auto"/>
        <w:left w:val="none" w:sz="0" w:space="0" w:color="auto"/>
        <w:bottom w:val="none" w:sz="0" w:space="0" w:color="auto"/>
        <w:right w:val="none" w:sz="0" w:space="0" w:color="auto"/>
      </w:divBdr>
    </w:div>
    <w:div w:id="1746344648">
      <w:bodyDiv w:val="1"/>
      <w:marLeft w:val="0"/>
      <w:marRight w:val="0"/>
      <w:marTop w:val="0"/>
      <w:marBottom w:val="0"/>
      <w:divBdr>
        <w:top w:val="none" w:sz="0" w:space="0" w:color="auto"/>
        <w:left w:val="none" w:sz="0" w:space="0" w:color="auto"/>
        <w:bottom w:val="none" w:sz="0" w:space="0" w:color="auto"/>
        <w:right w:val="none" w:sz="0" w:space="0" w:color="auto"/>
      </w:divBdr>
    </w:div>
    <w:div w:id="1780829596">
      <w:bodyDiv w:val="1"/>
      <w:marLeft w:val="0"/>
      <w:marRight w:val="0"/>
      <w:marTop w:val="0"/>
      <w:marBottom w:val="0"/>
      <w:divBdr>
        <w:top w:val="none" w:sz="0" w:space="0" w:color="auto"/>
        <w:left w:val="none" w:sz="0" w:space="0" w:color="auto"/>
        <w:bottom w:val="none" w:sz="0" w:space="0" w:color="auto"/>
        <w:right w:val="none" w:sz="0" w:space="0" w:color="auto"/>
      </w:divBdr>
    </w:div>
    <w:div w:id="1785342362">
      <w:bodyDiv w:val="1"/>
      <w:marLeft w:val="0"/>
      <w:marRight w:val="0"/>
      <w:marTop w:val="0"/>
      <w:marBottom w:val="0"/>
      <w:divBdr>
        <w:top w:val="none" w:sz="0" w:space="0" w:color="auto"/>
        <w:left w:val="none" w:sz="0" w:space="0" w:color="auto"/>
        <w:bottom w:val="none" w:sz="0" w:space="0" w:color="auto"/>
        <w:right w:val="none" w:sz="0" w:space="0" w:color="auto"/>
      </w:divBdr>
    </w:div>
    <w:div w:id="1803884372">
      <w:bodyDiv w:val="1"/>
      <w:marLeft w:val="0"/>
      <w:marRight w:val="0"/>
      <w:marTop w:val="0"/>
      <w:marBottom w:val="0"/>
      <w:divBdr>
        <w:top w:val="none" w:sz="0" w:space="0" w:color="auto"/>
        <w:left w:val="none" w:sz="0" w:space="0" w:color="auto"/>
        <w:bottom w:val="none" w:sz="0" w:space="0" w:color="auto"/>
        <w:right w:val="none" w:sz="0" w:space="0" w:color="auto"/>
      </w:divBdr>
    </w:div>
    <w:div w:id="1818449445">
      <w:bodyDiv w:val="1"/>
      <w:marLeft w:val="0"/>
      <w:marRight w:val="0"/>
      <w:marTop w:val="0"/>
      <w:marBottom w:val="0"/>
      <w:divBdr>
        <w:top w:val="none" w:sz="0" w:space="0" w:color="auto"/>
        <w:left w:val="none" w:sz="0" w:space="0" w:color="auto"/>
        <w:bottom w:val="none" w:sz="0" w:space="0" w:color="auto"/>
        <w:right w:val="none" w:sz="0" w:space="0" w:color="auto"/>
      </w:divBdr>
    </w:div>
    <w:div w:id="1830175375">
      <w:bodyDiv w:val="1"/>
      <w:marLeft w:val="0"/>
      <w:marRight w:val="0"/>
      <w:marTop w:val="0"/>
      <w:marBottom w:val="0"/>
      <w:divBdr>
        <w:top w:val="none" w:sz="0" w:space="0" w:color="auto"/>
        <w:left w:val="none" w:sz="0" w:space="0" w:color="auto"/>
        <w:bottom w:val="none" w:sz="0" w:space="0" w:color="auto"/>
        <w:right w:val="none" w:sz="0" w:space="0" w:color="auto"/>
      </w:divBdr>
      <w:divsChild>
        <w:div w:id="1939439405">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919489611">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1845044660">
      <w:bodyDiv w:val="1"/>
      <w:marLeft w:val="0"/>
      <w:marRight w:val="0"/>
      <w:marTop w:val="0"/>
      <w:marBottom w:val="0"/>
      <w:divBdr>
        <w:top w:val="none" w:sz="0" w:space="0" w:color="auto"/>
        <w:left w:val="none" w:sz="0" w:space="0" w:color="auto"/>
        <w:bottom w:val="none" w:sz="0" w:space="0" w:color="auto"/>
        <w:right w:val="none" w:sz="0" w:space="0" w:color="auto"/>
      </w:divBdr>
    </w:div>
    <w:div w:id="1846047521">
      <w:bodyDiv w:val="1"/>
      <w:marLeft w:val="0"/>
      <w:marRight w:val="0"/>
      <w:marTop w:val="0"/>
      <w:marBottom w:val="0"/>
      <w:divBdr>
        <w:top w:val="none" w:sz="0" w:space="0" w:color="auto"/>
        <w:left w:val="none" w:sz="0" w:space="0" w:color="auto"/>
        <w:bottom w:val="none" w:sz="0" w:space="0" w:color="auto"/>
        <w:right w:val="none" w:sz="0" w:space="0" w:color="auto"/>
      </w:divBdr>
    </w:div>
    <w:div w:id="1848903419">
      <w:bodyDiv w:val="1"/>
      <w:marLeft w:val="0"/>
      <w:marRight w:val="0"/>
      <w:marTop w:val="0"/>
      <w:marBottom w:val="0"/>
      <w:divBdr>
        <w:top w:val="none" w:sz="0" w:space="0" w:color="auto"/>
        <w:left w:val="none" w:sz="0" w:space="0" w:color="auto"/>
        <w:bottom w:val="none" w:sz="0" w:space="0" w:color="auto"/>
        <w:right w:val="none" w:sz="0" w:space="0" w:color="auto"/>
      </w:divBdr>
    </w:div>
    <w:div w:id="1877690246">
      <w:bodyDiv w:val="1"/>
      <w:marLeft w:val="0"/>
      <w:marRight w:val="0"/>
      <w:marTop w:val="0"/>
      <w:marBottom w:val="0"/>
      <w:divBdr>
        <w:top w:val="none" w:sz="0" w:space="0" w:color="auto"/>
        <w:left w:val="none" w:sz="0" w:space="0" w:color="auto"/>
        <w:bottom w:val="none" w:sz="0" w:space="0" w:color="auto"/>
        <w:right w:val="none" w:sz="0" w:space="0" w:color="auto"/>
      </w:divBdr>
    </w:div>
    <w:div w:id="1879970727">
      <w:bodyDiv w:val="1"/>
      <w:marLeft w:val="0"/>
      <w:marRight w:val="0"/>
      <w:marTop w:val="0"/>
      <w:marBottom w:val="0"/>
      <w:divBdr>
        <w:top w:val="none" w:sz="0" w:space="0" w:color="auto"/>
        <w:left w:val="none" w:sz="0" w:space="0" w:color="auto"/>
        <w:bottom w:val="none" w:sz="0" w:space="0" w:color="auto"/>
        <w:right w:val="none" w:sz="0" w:space="0" w:color="auto"/>
      </w:divBdr>
    </w:div>
    <w:div w:id="1893498352">
      <w:bodyDiv w:val="1"/>
      <w:marLeft w:val="0"/>
      <w:marRight w:val="0"/>
      <w:marTop w:val="0"/>
      <w:marBottom w:val="0"/>
      <w:divBdr>
        <w:top w:val="none" w:sz="0" w:space="0" w:color="auto"/>
        <w:left w:val="none" w:sz="0" w:space="0" w:color="auto"/>
        <w:bottom w:val="none" w:sz="0" w:space="0" w:color="auto"/>
        <w:right w:val="none" w:sz="0" w:space="0" w:color="auto"/>
      </w:divBdr>
    </w:div>
    <w:div w:id="1919828283">
      <w:bodyDiv w:val="1"/>
      <w:marLeft w:val="0"/>
      <w:marRight w:val="0"/>
      <w:marTop w:val="0"/>
      <w:marBottom w:val="0"/>
      <w:divBdr>
        <w:top w:val="none" w:sz="0" w:space="0" w:color="auto"/>
        <w:left w:val="none" w:sz="0" w:space="0" w:color="auto"/>
        <w:bottom w:val="none" w:sz="0" w:space="0" w:color="auto"/>
        <w:right w:val="none" w:sz="0" w:space="0" w:color="auto"/>
      </w:divBdr>
    </w:div>
    <w:div w:id="1945839544">
      <w:bodyDiv w:val="1"/>
      <w:marLeft w:val="0"/>
      <w:marRight w:val="0"/>
      <w:marTop w:val="0"/>
      <w:marBottom w:val="0"/>
      <w:divBdr>
        <w:top w:val="none" w:sz="0" w:space="0" w:color="auto"/>
        <w:left w:val="none" w:sz="0" w:space="0" w:color="auto"/>
        <w:bottom w:val="none" w:sz="0" w:space="0" w:color="auto"/>
        <w:right w:val="none" w:sz="0" w:space="0" w:color="auto"/>
      </w:divBdr>
    </w:div>
    <w:div w:id="1949582844">
      <w:bodyDiv w:val="1"/>
      <w:marLeft w:val="0"/>
      <w:marRight w:val="0"/>
      <w:marTop w:val="0"/>
      <w:marBottom w:val="0"/>
      <w:divBdr>
        <w:top w:val="none" w:sz="0" w:space="0" w:color="auto"/>
        <w:left w:val="none" w:sz="0" w:space="0" w:color="auto"/>
        <w:bottom w:val="none" w:sz="0" w:space="0" w:color="auto"/>
        <w:right w:val="none" w:sz="0" w:space="0" w:color="auto"/>
      </w:divBdr>
    </w:div>
    <w:div w:id="1954432913">
      <w:bodyDiv w:val="1"/>
      <w:marLeft w:val="0"/>
      <w:marRight w:val="0"/>
      <w:marTop w:val="0"/>
      <w:marBottom w:val="0"/>
      <w:divBdr>
        <w:top w:val="none" w:sz="0" w:space="0" w:color="auto"/>
        <w:left w:val="none" w:sz="0" w:space="0" w:color="auto"/>
        <w:bottom w:val="none" w:sz="0" w:space="0" w:color="auto"/>
        <w:right w:val="none" w:sz="0" w:space="0" w:color="auto"/>
      </w:divBdr>
    </w:div>
    <w:div w:id="1956473358">
      <w:bodyDiv w:val="1"/>
      <w:marLeft w:val="0"/>
      <w:marRight w:val="0"/>
      <w:marTop w:val="0"/>
      <w:marBottom w:val="0"/>
      <w:divBdr>
        <w:top w:val="none" w:sz="0" w:space="0" w:color="auto"/>
        <w:left w:val="none" w:sz="0" w:space="0" w:color="auto"/>
        <w:bottom w:val="none" w:sz="0" w:space="0" w:color="auto"/>
        <w:right w:val="none" w:sz="0" w:space="0" w:color="auto"/>
      </w:divBdr>
    </w:div>
    <w:div w:id="1963070852">
      <w:bodyDiv w:val="1"/>
      <w:marLeft w:val="0"/>
      <w:marRight w:val="0"/>
      <w:marTop w:val="0"/>
      <w:marBottom w:val="0"/>
      <w:divBdr>
        <w:top w:val="none" w:sz="0" w:space="0" w:color="auto"/>
        <w:left w:val="none" w:sz="0" w:space="0" w:color="auto"/>
        <w:bottom w:val="none" w:sz="0" w:space="0" w:color="auto"/>
        <w:right w:val="none" w:sz="0" w:space="0" w:color="auto"/>
      </w:divBdr>
    </w:div>
    <w:div w:id="2028215722">
      <w:bodyDiv w:val="1"/>
      <w:marLeft w:val="0"/>
      <w:marRight w:val="0"/>
      <w:marTop w:val="0"/>
      <w:marBottom w:val="0"/>
      <w:divBdr>
        <w:top w:val="none" w:sz="0" w:space="0" w:color="auto"/>
        <w:left w:val="none" w:sz="0" w:space="0" w:color="auto"/>
        <w:bottom w:val="none" w:sz="0" w:space="0" w:color="auto"/>
        <w:right w:val="none" w:sz="0" w:space="0" w:color="auto"/>
      </w:divBdr>
    </w:div>
    <w:div w:id="2049721222">
      <w:bodyDiv w:val="1"/>
      <w:marLeft w:val="0"/>
      <w:marRight w:val="0"/>
      <w:marTop w:val="0"/>
      <w:marBottom w:val="0"/>
      <w:divBdr>
        <w:top w:val="none" w:sz="0" w:space="0" w:color="auto"/>
        <w:left w:val="none" w:sz="0" w:space="0" w:color="auto"/>
        <w:bottom w:val="none" w:sz="0" w:space="0" w:color="auto"/>
        <w:right w:val="none" w:sz="0" w:space="0" w:color="auto"/>
      </w:divBdr>
    </w:div>
    <w:div w:id="2055960863">
      <w:bodyDiv w:val="1"/>
      <w:marLeft w:val="0"/>
      <w:marRight w:val="0"/>
      <w:marTop w:val="0"/>
      <w:marBottom w:val="0"/>
      <w:divBdr>
        <w:top w:val="none" w:sz="0" w:space="0" w:color="auto"/>
        <w:left w:val="none" w:sz="0" w:space="0" w:color="auto"/>
        <w:bottom w:val="none" w:sz="0" w:space="0" w:color="auto"/>
        <w:right w:val="none" w:sz="0" w:space="0" w:color="auto"/>
      </w:divBdr>
    </w:div>
    <w:div w:id="2073842782">
      <w:bodyDiv w:val="1"/>
      <w:marLeft w:val="0"/>
      <w:marRight w:val="0"/>
      <w:marTop w:val="0"/>
      <w:marBottom w:val="0"/>
      <w:divBdr>
        <w:top w:val="none" w:sz="0" w:space="0" w:color="auto"/>
        <w:left w:val="none" w:sz="0" w:space="0" w:color="auto"/>
        <w:bottom w:val="none" w:sz="0" w:space="0" w:color="auto"/>
        <w:right w:val="none" w:sz="0" w:space="0" w:color="auto"/>
      </w:divBdr>
    </w:div>
    <w:div w:id="211039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socialdance.stanford.edu/syllabi/English_ballroom_style.htm" TargetMode="External"/><Relationship Id="rId21" Type="http://schemas.openxmlformats.org/officeDocument/2006/relationships/image" Target="media/image13.jpeg"/><Relationship Id="rId34" Type="http://schemas.openxmlformats.org/officeDocument/2006/relationships/hyperlink" Target="Http://Old.Girshon.Ru/Txt/Laban.Htm" TargetMode="External"/><Relationship Id="rId42" Type="http://schemas.openxmlformats.org/officeDocument/2006/relationships/hyperlink" Target="https://www.youtube.com/watch?v=MiTyscXS-cc" TargetMode="External"/><Relationship Id="rId47" Type="http://schemas.openxmlformats.org/officeDocument/2006/relationships/hyperlink" Target="https://www.youtube.com/watch?v=O-xqpPcSRBk&amp;t=28s" TargetMode="External"/><Relationship Id="rId50" Type="http://schemas.openxmlformats.org/officeDocument/2006/relationships/hyperlink" Target="http://www.az.lib.ru/s/shopengauer_a/text_0040.s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doi.org/10.30727/0235-1188-2019-62-2-7-25" TargetMode="External"/><Relationship Id="rId37" Type="http://schemas.openxmlformats.org/officeDocument/2006/relationships/hyperlink" Target="http://www.psylib.org.ua/books/babus01/txt09.htm" TargetMode="External"/><Relationship Id="rId40" Type="http://schemas.openxmlformats.org/officeDocument/2006/relationships/hyperlink" Target="https://www.hse.ru/edu/vkr/219360642/" TargetMode="External"/><Relationship Id="rId45" Type="http://schemas.openxmlformats.org/officeDocument/2006/relationships/hyperlink" Target="http://dancesport.ru/news/news_10315.html"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metamodernizm.ru/notes-on-metamodernism" TargetMode="External"/><Relationship Id="rId44" Type="http://schemas.openxmlformats.org/officeDocument/2006/relationships/hyperlink" Target="https://doi.org/10.3846/cs.2025.21747" TargetMode="External"/><Relationship Id="rId52" Type="http://schemas.openxmlformats.org/officeDocument/2006/relationships/hyperlink" Target="https://www.dissercat.com/content/fenomenologiya-tantsa-dvizhenie-v-strukture-vremennost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Dzen.Ru/a/YIUh-HB3aApZYreF" TargetMode="External"/><Relationship Id="rId43" Type="http://schemas.openxmlformats.org/officeDocument/2006/relationships/hyperlink" Target="https://www.youtube.com/watch?v=MiTyscXS-cc" TargetMode="External"/><Relationship Id="rId48" Type="http://schemas.openxmlformats.org/officeDocument/2006/relationships/hyperlink" Target="http://www.rdu.ru/post/bal-zazhigaet-ogni" TargetMode="External"/><Relationship Id="rId8" Type="http://schemas.openxmlformats.org/officeDocument/2006/relationships/hyperlink" Target="https://doi.org/10.3846/cs.2025.21747" TargetMode="External"/><Relationship Id="rId51" Type="http://schemas.openxmlformats.org/officeDocument/2006/relationships/hyperlink" Target="https://elar.urfu.ru/bitstream/10995/21947/1/Samoilenko_Otchet_po_GK_14.740.11.1311.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dx.doi.org/10.17805/zpu.2019.2.4" TargetMode="External"/><Relationship Id="rId38" Type="http://schemas.openxmlformats.org/officeDocument/2006/relationships/hyperlink" Target="https://www.mdpi.com/2504-3900/2/6/223" TargetMode="External"/><Relationship Id="rId46" Type="http://schemas.openxmlformats.org/officeDocument/2006/relationships/hyperlink" Target="https://doi.org/10.3389/fpsyg.2019.01001" TargetMode="External"/><Relationship Id="rId20" Type="http://schemas.openxmlformats.org/officeDocument/2006/relationships/image" Target="media/image12.png"/><Relationship Id="rId41" Type="http://schemas.openxmlformats.org/officeDocument/2006/relationships/hyperlink" Target="https://doi.org/10.1163/2211730X97X0027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ecommons.udayton.edu/imri_faculty_publications/7" TargetMode="External"/><Relationship Id="rId49" Type="http://schemas.openxmlformats.org/officeDocument/2006/relationships/hyperlink" Target="http://www.infolesson.kz/doklad-semiotika-v-horeografii-i-ee-znachenie-31501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7A4DB-3613-4DFA-980B-DD1E2E04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14163</TotalTime>
  <Pages>123</Pages>
  <Words>46722</Words>
  <Characters>266317</Characters>
  <Application>Microsoft Office Word</Application>
  <DocSecurity>0</DocSecurity>
  <Lines>2219</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92</cp:revision>
  <cp:lastPrinted>2025-10-06T05:34:00Z</cp:lastPrinted>
  <dcterms:created xsi:type="dcterms:W3CDTF">2025-09-23T03:50:00Z</dcterms:created>
  <dcterms:modified xsi:type="dcterms:W3CDTF">2025-10-16T10:31:00Z</dcterms:modified>
</cp:coreProperties>
</file>