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3.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E75" w:rsidRPr="008A32F5" w:rsidRDefault="00655B72" w:rsidP="00D92CF3">
      <w:pPr>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t>«</w:t>
      </w:r>
      <w:r w:rsidR="00D92CF3" w:rsidRPr="008A32F5">
        <w:rPr>
          <w:rFonts w:ascii="Times New Roman" w:hAnsi="Times New Roman" w:cs="Times New Roman"/>
          <w:b/>
          <w:sz w:val="28"/>
          <w:szCs w:val="28"/>
          <w:lang w:val="kk-KZ"/>
        </w:rPr>
        <w:t>Алматы технологиялық университеті</w:t>
      </w:r>
      <w:r w:rsidRPr="008A32F5">
        <w:rPr>
          <w:rFonts w:ascii="Times New Roman" w:hAnsi="Times New Roman" w:cs="Times New Roman"/>
          <w:b/>
          <w:sz w:val="28"/>
          <w:szCs w:val="28"/>
          <w:lang w:val="kk-KZ"/>
        </w:rPr>
        <w:t>»</w:t>
      </w:r>
      <w:r w:rsidR="00C34D2C" w:rsidRPr="008A32F5">
        <w:rPr>
          <w:rFonts w:ascii="Times New Roman" w:hAnsi="Times New Roman" w:cs="Times New Roman"/>
          <w:b/>
          <w:sz w:val="28"/>
          <w:szCs w:val="28"/>
          <w:lang w:val="kk-KZ"/>
        </w:rPr>
        <w:t xml:space="preserve"> АҚ</w:t>
      </w:r>
    </w:p>
    <w:p w:rsidR="006F5BAB" w:rsidRPr="008A32F5" w:rsidRDefault="006F5BAB" w:rsidP="00D92CF3">
      <w:pPr>
        <w:jc w:val="center"/>
        <w:rPr>
          <w:rFonts w:ascii="Times New Roman" w:hAnsi="Times New Roman" w:cs="Times New Roman"/>
          <w:sz w:val="28"/>
          <w:szCs w:val="28"/>
          <w:lang w:val="kk-KZ"/>
        </w:rPr>
      </w:pPr>
    </w:p>
    <w:p w:rsidR="00943CD7" w:rsidRPr="008A32F5" w:rsidRDefault="00C64781" w:rsidP="00C64781">
      <w:pPr>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ӘӨЖ </w:t>
      </w:r>
      <w:r w:rsidR="00C34D2C" w:rsidRPr="008A32F5">
        <w:rPr>
          <w:rFonts w:ascii="Times New Roman" w:hAnsi="Times New Roman" w:cs="Times New Roman"/>
          <w:sz w:val="28"/>
          <w:szCs w:val="28"/>
          <w:lang w:val="kk-KZ"/>
        </w:rPr>
        <w:t>338.439.62</w:t>
      </w:r>
      <w:r w:rsidRPr="008A32F5">
        <w:rPr>
          <w:rFonts w:ascii="Times New Roman" w:hAnsi="Times New Roman" w:cs="Times New Roman"/>
          <w:sz w:val="28"/>
          <w:szCs w:val="28"/>
          <w:lang w:val="kk-KZ"/>
        </w:rPr>
        <w:t xml:space="preserve">                                                                        </w:t>
      </w:r>
      <w:r w:rsidR="00943CD7" w:rsidRPr="008A32F5">
        <w:rPr>
          <w:rFonts w:ascii="Times New Roman" w:hAnsi="Times New Roman" w:cs="Times New Roman"/>
          <w:sz w:val="28"/>
          <w:szCs w:val="28"/>
          <w:lang w:val="kk-KZ"/>
        </w:rPr>
        <w:t xml:space="preserve">Қолжазба </w:t>
      </w:r>
      <w:r w:rsidRPr="008A32F5">
        <w:rPr>
          <w:rFonts w:ascii="Times New Roman" w:hAnsi="Times New Roman" w:cs="Times New Roman"/>
          <w:sz w:val="28"/>
          <w:szCs w:val="28"/>
          <w:lang w:val="kk-KZ"/>
        </w:rPr>
        <w:t>құқығында</w:t>
      </w:r>
    </w:p>
    <w:p w:rsidR="00943CD7" w:rsidRPr="008A32F5" w:rsidRDefault="00943CD7" w:rsidP="00D92CF3">
      <w:pPr>
        <w:jc w:val="center"/>
        <w:rPr>
          <w:rFonts w:ascii="Times New Roman" w:hAnsi="Times New Roman" w:cs="Times New Roman"/>
          <w:sz w:val="28"/>
          <w:szCs w:val="28"/>
          <w:lang w:val="kk-KZ"/>
        </w:rPr>
      </w:pPr>
    </w:p>
    <w:p w:rsidR="00CC21E2" w:rsidRPr="008A32F5" w:rsidRDefault="00CC21E2" w:rsidP="00D92CF3">
      <w:pPr>
        <w:jc w:val="center"/>
        <w:rPr>
          <w:rFonts w:ascii="Times New Roman" w:hAnsi="Times New Roman" w:cs="Times New Roman"/>
          <w:sz w:val="28"/>
          <w:szCs w:val="28"/>
          <w:lang w:val="kk-KZ"/>
        </w:rPr>
      </w:pPr>
    </w:p>
    <w:p w:rsidR="00943CD7" w:rsidRPr="008A32F5" w:rsidRDefault="00AC475A" w:rsidP="00D92CF3">
      <w:pPr>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t>ЕСАХМЕТОВА ЛЯЙЛЯ МУРАТБЕКОВНА</w:t>
      </w:r>
    </w:p>
    <w:p w:rsidR="001F407E" w:rsidRPr="008A32F5" w:rsidRDefault="001F407E" w:rsidP="00615186">
      <w:pPr>
        <w:spacing w:after="0" w:line="240" w:lineRule="auto"/>
        <w:jc w:val="center"/>
        <w:rPr>
          <w:rFonts w:ascii="Times New Roman" w:hAnsi="Times New Roman" w:cs="Times New Roman"/>
          <w:b/>
          <w:sz w:val="28"/>
          <w:szCs w:val="28"/>
          <w:lang w:val="kk-KZ"/>
        </w:rPr>
      </w:pPr>
    </w:p>
    <w:p w:rsidR="00943CD7" w:rsidRPr="008A32F5" w:rsidRDefault="00943CD7" w:rsidP="00615186">
      <w:pPr>
        <w:spacing w:after="0" w:line="240" w:lineRule="auto"/>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t xml:space="preserve">Қазақстанның </w:t>
      </w:r>
      <w:r w:rsidR="00490861">
        <w:rPr>
          <w:rFonts w:ascii="Times New Roman" w:hAnsi="Times New Roman" w:cs="Times New Roman"/>
          <w:b/>
          <w:sz w:val="28"/>
          <w:szCs w:val="28"/>
          <w:lang w:val="kk-KZ"/>
        </w:rPr>
        <w:t>агроөнеркәсіптік кешенінің</w:t>
      </w:r>
      <w:r w:rsidRPr="008A32F5">
        <w:rPr>
          <w:rFonts w:ascii="Times New Roman" w:hAnsi="Times New Roman" w:cs="Times New Roman"/>
          <w:b/>
          <w:sz w:val="28"/>
          <w:szCs w:val="28"/>
          <w:lang w:val="kk-KZ"/>
        </w:rPr>
        <w:t xml:space="preserve"> астық өңдеу кәсіпорындарының экспорттық әлеуетін дамыту</w:t>
      </w:r>
    </w:p>
    <w:p w:rsidR="00615186" w:rsidRPr="008A32F5" w:rsidRDefault="00615186" w:rsidP="00615186">
      <w:pPr>
        <w:spacing w:after="0" w:line="240" w:lineRule="auto"/>
        <w:jc w:val="center"/>
        <w:rPr>
          <w:rFonts w:ascii="Times New Roman" w:hAnsi="Times New Roman" w:cs="Times New Roman"/>
          <w:b/>
          <w:sz w:val="28"/>
          <w:szCs w:val="28"/>
          <w:lang w:val="kk-KZ"/>
        </w:rPr>
      </w:pPr>
    </w:p>
    <w:p w:rsidR="00943CD7" w:rsidRPr="008A32F5" w:rsidRDefault="00943CD7" w:rsidP="00615186">
      <w:pPr>
        <w:spacing w:after="0" w:line="240" w:lineRule="auto"/>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6D050600-Экономика</w:t>
      </w:r>
    </w:p>
    <w:p w:rsidR="00615186" w:rsidRPr="008A32F5" w:rsidRDefault="00615186" w:rsidP="00615186">
      <w:pPr>
        <w:spacing w:after="0" w:line="240" w:lineRule="auto"/>
        <w:jc w:val="center"/>
        <w:rPr>
          <w:rFonts w:ascii="Times New Roman" w:hAnsi="Times New Roman" w:cs="Times New Roman"/>
          <w:sz w:val="28"/>
          <w:szCs w:val="28"/>
          <w:lang w:val="kk-KZ"/>
        </w:rPr>
      </w:pPr>
    </w:p>
    <w:p w:rsidR="00615186" w:rsidRPr="008A32F5" w:rsidRDefault="00615186" w:rsidP="00615186">
      <w:pPr>
        <w:spacing w:after="0" w:line="240" w:lineRule="auto"/>
        <w:jc w:val="center"/>
        <w:rPr>
          <w:rFonts w:ascii="Times New Roman" w:hAnsi="Times New Roman" w:cs="Times New Roman"/>
          <w:sz w:val="28"/>
          <w:szCs w:val="28"/>
          <w:lang w:val="kk-KZ"/>
        </w:rPr>
      </w:pPr>
    </w:p>
    <w:p w:rsidR="00526A32" w:rsidRPr="008A32F5" w:rsidRDefault="00526A32" w:rsidP="00615186">
      <w:pPr>
        <w:spacing w:after="0" w:line="240" w:lineRule="auto"/>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Философия докторы (PhD)</w:t>
      </w:r>
    </w:p>
    <w:p w:rsidR="00F073E4" w:rsidRPr="008A32F5" w:rsidRDefault="00526A32" w:rsidP="00615186">
      <w:pPr>
        <w:spacing w:after="0" w:line="240" w:lineRule="auto"/>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дәрежесін алу үшін дайындалған диссертация</w:t>
      </w:r>
    </w:p>
    <w:p w:rsidR="00F073E4" w:rsidRPr="008A32F5" w:rsidRDefault="00F073E4" w:rsidP="00615186">
      <w:pPr>
        <w:spacing w:after="0" w:line="240" w:lineRule="auto"/>
        <w:jc w:val="center"/>
        <w:rPr>
          <w:rFonts w:ascii="Times New Roman" w:hAnsi="Times New Roman" w:cs="Times New Roman"/>
          <w:sz w:val="28"/>
          <w:szCs w:val="28"/>
          <w:lang w:val="kk-KZ"/>
        </w:rPr>
      </w:pPr>
    </w:p>
    <w:p w:rsidR="00F073E4" w:rsidRPr="008A32F5" w:rsidRDefault="00F073E4" w:rsidP="00615186">
      <w:pPr>
        <w:spacing w:after="0" w:line="240" w:lineRule="auto"/>
        <w:jc w:val="center"/>
        <w:rPr>
          <w:rFonts w:ascii="Times New Roman" w:hAnsi="Times New Roman" w:cs="Times New Roman"/>
          <w:sz w:val="28"/>
          <w:szCs w:val="28"/>
          <w:lang w:val="kk-KZ"/>
        </w:rPr>
      </w:pPr>
    </w:p>
    <w:p w:rsidR="00615186" w:rsidRPr="008A32F5" w:rsidRDefault="00615186" w:rsidP="00615186">
      <w:pPr>
        <w:spacing w:after="0" w:line="240" w:lineRule="auto"/>
        <w:jc w:val="center"/>
        <w:rPr>
          <w:rFonts w:ascii="Times New Roman" w:hAnsi="Times New Roman" w:cs="Times New Roman"/>
          <w:sz w:val="28"/>
          <w:szCs w:val="28"/>
          <w:lang w:val="kk-KZ"/>
        </w:rPr>
      </w:pPr>
    </w:p>
    <w:p w:rsidR="00615186" w:rsidRPr="008A32F5" w:rsidRDefault="00615186" w:rsidP="00615186">
      <w:pPr>
        <w:spacing w:after="0" w:line="240" w:lineRule="auto"/>
        <w:jc w:val="center"/>
        <w:rPr>
          <w:rFonts w:ascii="Times New Roman" w:hAnsi="Times New Roman" w:cs="Times New Roman"/>
          <w:sz w:val="28"/>
          <w:szCs w:val="28"/>
          <w:lang w:val="kk-KZ"/>
        </w:rPr>
      </w:pPr>
    </w:p>
    <w:p w:rsidR="00615186" w:rsidRPr="008A32F5" w:rsidRDefault="00615186" w:rsidP="00615186">
      <w:pPr>
        <w:spacing w:after="0" w:line="240" w:lineRule="auto"/>
        <w:jc w:val="center"/>
        <w:rPr>
          <w:rFonts w:ascii="Times New Roman" w:hAnsi="Times New Roman" w:cs="Times New Roman"/>
          <w:sz w:val="28"/>
          <w:szCs w:val="28"/>
          <w:lang w:val="kk-KZ"/>
        </w:rPr>
      </w:pPr>
    </w:p>
    <w:p w:rsidR="00C2596D" w:rsidRPr="008A32F5" w:rsidRDefault="00C2596D" w:rsidP="00615186">
      <w:pPr>
        <w:spacing w:after="0" w:line="240" w:lineRule="auto"/>
        <w:jc w:val="center"/>
        <w:rPr>
          <w:rFonts w:ascii="Times New Roman" w:hAnsi="Times New Roman" w:cs="Times New Roman"/>
          <w:sz w:val="28"/>
          <w:szCs w:val="28"/>
          <w:lang w:val="kk-KZ"/>
        </w:rPr>
      </w:pPr>
    </w:p>
    <w:p w:rsidR="00C2596D" w:rsidRPr="008A32F5" w:rsidRDefault="00C2596D" w:rsidP="00615186">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Ғылыми </w:t>
      </w:r>
      <w:r w:rsidR="008B0B99" w:rsidRPr="008A32F5">
        <w:rPr>
          <w:rFonts w:ascii="Times New Roman" w:hAnsi="Times New Roman" w:cs="Times New Roman"/>
          <w:sz w:val="28"/>
          <w:szCs w:val="28"/>
          <w:lang w:val="kk-KZ"/>
        </w:rPr>
        <w:t>кеңесші</w:t>
      </w:r>
    </w:p>
    <w:p w:rsidR="00025FD8" w:rsidRPr="008A32F5" w:rsidRDefault="00025FD8" w:rsidP="00615186">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Алматы технологиялық</w:t>
      </w:r>
    </w:p>
    <w:p w:rsidR="00C2596D" w:rsidRPr="008A32F5" w:rsidRDefault="00025FD8" w:rsidP="00615186">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университеті</w:t>
      </w:r>
    </w:p>
    <w:p w:rsidR="00D66ECE" w:rsidRPr="008A32F5" w:rsidRDefault="00025FD8" w:rsidP="00615186">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э</w:t>
      </w:r>
      <w:r w:rsidR="00D66ECE" w:rsidRPr="008A32F5">
        <w:rPr>
          <w:rFonts w:ascii="Times New Roman" w:hAnsi="Times New Roman" w:cs="Times New Roman"/>
          <w:sz w:val="28"/>
          <w:szCs w:val="28"/>
          <w:lang w:val="kk-KZ"/>
        </w:rPr>
        <w:t xml:space="preserve">кономика </w:t>
      </w:r>
      <w:r w:rsidRPr="008A32F5">
        <w:rPr>
          <w:rFonts w:ascii="Times New Roman" w:hAnsi="Times New Roman" w:cs="Times New Roman"/>
          <w:sz w:val="28"/>
          <w:szCs w:val="28"/>
          <w:lang w:val="kk-KZ"/>
        </w:rPr>
        <w:t>ғ</w:t>
      </w:r>
      <w:r w:rsidR="00D66ECE" w:rsidRPr="008A32F5">
        <w:rPr>
          <w:rFonts w:ascii="Times New Roman" w:hAnsi="Times New Roman" w:cs="Times New Roman"/>
          <w:sz w:val="28"/>
          <w:szCs w:val="28"/>
          <w:lang w:val="kk-KZ"/>
        </w:rPr>
        <w:t xml:space="preserve">ылымдарының </w:t>
      </w:r>
      <w:r w:rsidRPr="008A32F5">
        <w:rPr>
          <w:rFonts w:ascii="Times New Roman" w:hAnsi="Times New Roman" w:cs="Times New Roman"/>
          <w:sz w:val="28"/>
          <w:szCs w:val="28"/>
          <w:lang w:val="kk-KZ"/>
        </w:rPr>
        <w:t>д</w:t>
      </w:r>
      <w:r w:rsidR="00D66ECE" w:rsidRPr="008A32F5">
        <w:rPr>
          <w:rFonts w:ascii="Times New Roman" w:hAnsi="Times New Roman" w:cs="Times New Roman"/>
          <w:sz w:val="28"/>
          <w:szCs w:val="28"/>
          <w:lang w:val="kk-KZ"/>
        </w:rPr>
        <w:t>ок</w:t>
      </w:r>
      <w:r w:rsidR="001B52A7" w:rsidRPr="008A32F5">
        <w:rPr>
          <w:rFonts w:ascii="Times New Roman" w:hAnsi="Times New Roman" w:cs="Times New Roman"/>
          <w:sz w:val="28"/>
          <w:szCs w:val="28"/>
          <w:lang w:val="kk-KZ"/>
        </w:rPr>
        <w:t>т</w:t>
      </w:r>
      <w:r w:rsidR="00D66ECE" w:rsidRPr="008A32F5">
        <w:rPr>
          <w:rFonts w:ascii="Times New Roman" w:hAnsi="Times New Roman" w:cs="Times New Roman"/>
          <w:sz w:val="28"/>
          <w:szCs w:val="28"/>
          <w:lang w:val="kk-KZ"/>
        </w:rPr>
        <w:t>оры</w:t>
      </w:r>
      <w:r w:rsidRPr="008A32F5">
        <w:rPr>
          <w:rFonts w:ascii="Times New Roman" w:hAnsi="Times New Roman" w:cs="Times New Roman"/>
          <w:sz w:val="28"/>
          <w:szCs w:val="28"/>
          <w:lang w:val="kk-KZ"/>
        </w:rPr>
        <w:t xml:space="preserve">, </w:t>
      </w:r>
    </w:p>
    <w:p w:rsidR="00025FD8" w:rsidRPr="008A32F5" w:rsidRDefault="00025FD8" w:rsidP="00615186">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профессор</w:t>
      </w:r>
    </w:p>
    <w:p w:rsidR="00025FD8" w:rsidRPr="008A32F5" w:rsidRDefault="00025FD8" w:rsidP="00615186">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Джолдасбаева Г.К.</w:t>
      </w:r>
    </w:p>
    <w:p w:rsidR="008B0B99" w:rsidRPr="008A32F5" w:rsidRDefault="008B0B99" w:rsidP="00F073E4">
      <w:pPr>
        <w:spacing w:after="0" w:line="240" w:lineRule="auto"/>
        <w:jc w:val="right"/>
        <w:rPr>
          <w:rFonts w:ascii="Times New Roman" w:hAnsi="Times New Roman" w:cs="Times New Roman"/>
          <w:sz w:val="28"/>
          <w:szCs w:val="28"/>
          <w:lang w:val="kk-KZ"/>
        </w:rPr>
      </w:pPr>
    </w:p>
    <w:p w:rsidR="00025FD8" w:rsidRPr="008A32F5" w:rsidRDefault="008B0B99" w:rsidP="00F073E4">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Шетелдік ғылыми кеңесші</w:t>
      </w:r>
    </w:p>
    <w:p w:rsidR="00D66ECE" w:rsidRPr="008A32F5" w:rsidRDefault="00D66ECE" w:rsidP="00F073E4">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экономика </w:t>
      </w:r>
      <w:r w:rsidR="000F0FE3" w:rsidRPr="008A32F5">
        <w:rPr>
          <w:rFonts w:ascii="Times New Roman" w:hAnsi="Times New Roman" w:cs="Times New Roman"/>
          <w:sz w:val="28"/>
          <w:szCs w:val="28"/>
          <w:lang w:val="kk-KZ"/>
        </w:rPr>
        <w:t>ғ</w:t>
      </w:r>
      <w:r w:rsidRPr="008A32F5">
        <w:rPr>
          <w:rFonts w:ascii="Times New Roman" w:hAnsi="Times New Roman" w:cs="Times New Roman"/>
          <w:sz w:val="28"/>
          <w:szCs w:val="28"/>
          <w:lang w:val="kk-KZ"/>
        </w:rPr>
        <w:t xml:space="preserve">ылымдарының </w:t>
      </w:r>
      <w:r w:rsidR="000F0FE3"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андидаты</w:t>
      </w:r>
      <w:r w:rsidR="000F0FE3" w:rsidRPr="008A32F5">
        <w:rPr>
          <w:rFonts w:ascii="Times New Roman" w:hAnsi="Times New Roman" w:cs="Times New Roman"/>
          <w:sz w:val="28"/>
          <w:szCs w:val="28"/>
          <w:lang w:val="kk-KZ"/>
        </w:rPr>
        <w:t xml:space="preserve">, </w:t>
      </w:r>
    </w:p>
    <w:p w:rsidR="00025FD8" w:rsidRPr="008A32F5" w:rsidRDefault="000F0FE3" w:rsidP="00F073E4">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доцент</w:t>
      </w:r>
      <w:r w:rsidR="003261C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Анохина М.Е.</w:t>
      </w:r>
    </w:p>
    <w:p w:rsidR="003261CB" w:rsidRPr="008A32F5" w:rsidRDefault="003261CB" w:rsidP="003261CB">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Г.В. Плеханов атындағы </w:t>
      </w:r>
    </w:p>
    <w:p w:rsidR="003261CB" w:rsidRPr="008A32F5" w:rsidRDefault="003261CB" w:rsidP="003261CB">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Ресей экономикалық университеті,</w:t>
      </w:r>
    </w:p>
    <w:p w:rsidR="003261CB" w:rsidRPr="008A32F5" w:rsidRDefault="003261CB" w:rsidP="003261CB">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ФМБЖББМ</w:t>
      </w:r>
    </w:p>
    <w:p w:rsidR="000F0FE3" w:rsidRPr="008A32F5" w:rsidRDefault="008B0B99" w:rsidP="00F073E4">
      <w:pPr>
        <w:spacing w:after="0" w:line="240" w:lineRule="auto"/>
        <w:jc w:val="right"/>
        <w:rPr>
          <w:rFonts w:ascii="Times New Roman" w:hAnsi="Times New Roman" w:cs="Times New Roman"/>
          <w:sz w:val="28"/>
          <w:szCs w:val="28"/>
          <w:lang w:val="kk-KZ"/>
        </w:rPr>
      </w:pPr>
      <w:r w:rsidRPr="008A32F5">
        <w:rPr>
          <w:rFonts w:ascii="Times New Roman" w:hAnsi="Times New Roman" w:cs="Times New Roman"/>
          <w:sz w:val="28"/>
          <w:szCs w:val="28"/>
          <w:lang w:val="kk-KZ"/>
        </w:rPr>
        <w:t>Ресей Федерациясы, Мәскеу</w:t>
      </w:r>
    </w:p>
    <w:p w:rsidR="000F0FE3" w:rsidRPr="008A32F5" w:rsidRDefault="000F0FE3">
      <w:pPr>
        <w:spacing w:after="0" w:line="240" w:lineRule="auto"/>
        <w:jc w:val="center"/>
        <w:rPr>
          <w:rFonts w:ascii="Times New Roman" w:hAnsi="Times New Roman" w:cs="Times New Roman"/>
          <w:sz w:val="28"/>
          <w:szCs w:val="28"/>
          <w:lang w:val="kk-KZ"/>
        </w:rPr>
      </w:pPr>
    </w:p>
    <w:p w:rsidR="000F0FE3" w:rsidRPr="008A32F5" w:rsidRDefault="000F0FE3">
      <w:pPr>
        <w:spacing w:after="0" w:line="240" w:lineRule="auto"/>
        <w:jc w:val="center"/>
        <w:rPr>
          <w:rFonts w:ascii="Times New Roman" w:hAnsi="Times New Roman" w:cs="Times New Roman"/>
          <w:sz w:val="28"/>
          <w:szCs w:val="28"/>
          <w:lang w:val="kk-KZ"/>
        </w:rPr>
      </w:pPr>
    </w:p>
    <w:p w:rsidR="000F0FE3" w:rsidRPr="008A32F5" w:rsidRDefault="000F0FE3">
      <w:pPr>
        <w:spacing w:after="0" w:line="240" w:lineRule="auto"/>
        <w:jc w:val="center"/>
        <w:rPr>
          <w:rFonts w:ascii="Times New Roman" w:hAnsi="Times New Roman" w:cs="Times New Roman"/>
          <w:sz w:val="28"/>
          <w:szCs w:val="28"/>
          <w:lang w:val="kk-KZ"/>
        </w:rPr>
      </w:pPr>
    </w:p>
    <w:p w:rsidR="000F0FE3" w:rsidRPr="008A32F5" w:rsidRDefault="00001509">
      <w:pPr>
        <w:spacing w:after="0" w:line="240" w:lineRule="auto"/>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Қазақстан Республикасы</w:t>
      </w:r>
    </w:p>
    <w:p w:rsidR="000F0FE3" w:rsidRPr="008A32F5" w:rsidRDefault="000F0FE3">
      <w:pPr>
        <w:spacing w:after="0" w:line="240" w:lineRule="auto"/>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Алматы 2025ж.</w:t>
      </w:r>
    </w:p>
    <w:p w:rsidR="006F5BAB" w:rsidRPr="008A32F5" w:rsidRDefault="006F5BAB" w:rsidP="002E1A46">
      <w:pPr>
        <w:spacing w:after="0" w:line="240" w:lineRule="auto"/>
        <w:jc w:val="center"/>
        <w:rPr>
          <w:rFonts w:ascii="Times New Roman" w:hAnsi="Times New Roman" w:cs="Times New Roman"/>
          <w:sz w:val="28"/>
          <w:szCs w:val="28"/>
          <w:lang w:val="kk-KZ"/>
        </w:rPr>
      </w:pPr>
    </w:p>
    <w:tbl>
      <w:tblPr>
        <w:tblStyle w:val="2"/>
        <w:tblpPr w:leftFromText="180" w:rightFromText="180" w:vertAnchor="page" w:horzAnchor="margin" w:tblpY="1591"/>
        <w:tblW w:w="9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26"/>
        <w:gridCol w:w="728"/>
      </w:tblGrid>
      <w:tr w:rsidR="00A91CA9" w:rsidRPr="008A32F5" w:rsidTr="00A91CA9">
        <w:tc>
          <w:tcPr>
            <w:tcW w:w="566" w:type="dxa"/>
          </w:tcPr>
          <w:p w:rsidR="00A91CA9" w:rsidRPr="008A32F5" w:rsidRDefault="00A91CA9" w:rsidP="00A91CA9">
            <w:pPr>
              <w:jc w:val="both"/>
              <w:rPr>
                <w:rFonts w:ascii="Times New Roman" w:hAnsi="Times New Roman"/>
                <w:sz w:val="28"/>
                <w:szCs w:val="28"/>
                <w:lang w:val="kk-KZ" w:eastAsia="ru-RU"/>
              </w:rPr>
            </w:pPr>
          </w:p>
        </w:tc>
        <w:tc>
          <w:tcPr>
            <w:tcW w:w="8226" w:type="dxa"/>
          </w:tcPr>
          <w:p w:rsidR="00A91CA9" w:rsidRPr="008A32F5" w:rsidRDefault="00A91CA9" w:rsidP="00A91CA9">
            <w:pPr>
              <w:jc w:val="center"/>
              <w:rPr>
                <w:rFonts w:ascii="Times New Roman" w:hAnsi="Times New Roman"/>
                <w:b/>
                <w:sz w:val="28"/>
                <w:szCs w:val="28"/>
                <w:lang w:val="kk-KZ" w:eastAsia="ru-RU"/>
              </w:rPr>
            </w:pPr>
            <w:r w:rsidRPr="008A32F5">
              <w:rPr>
                <w:rFonts w:ascii="Times New Roman" w:hAnsi="Times New Roman"/>
                <w:b/>
                <w:sz w:val="28"/>
                <w:szCs w:val="28"/>
                <w:lang w:val="kk-KZ" w:eastAsia="ru-RU"/>
              </w:rPr>
              <w:t>МАЗМҰНЫ</w:t>
            </w:r>
          </w:p>
          <w:p w:rsidR="00A91CA9" w:rsidRPr="008A32F5" w:rsidRDefault="00A91CA9" w:rsidP="00A91CA9">
            <w:pPr>
              <w:jc w:val="center"/>
              <w:rPr>
                <w:rFonts w:ascii="Times New Roman" w:hAnsi="Times New Roman"/>
                <w:sz w:val="28"/>
                <w:szCs w:val="28"/>
                <w:lang w:val="kk-KZ" w:eastAsia="ru-RU"/>
              </w:rPr>
            </w:pPr>
          </w:p>
        </w:tc>
        <w:tc>
          <w:tcPr>
            <w:tcW w:w="728" w:type="dxa"/>
          </w:tcPr>
          <w:p w:rsidR="00A91CA9" w:rsidRPr="008A32F5" w:rsidRDefault="00A91CA9" w:rsidP="00A91CA9">
            <w:pPr>
              <w:jc w:val="both"/>
              <w:rPr>
                <w:rFonts w:ascii="Times New Roman" w:hAnsi="Times New Roman"/>
                <w:sz w:val="28"/>
                <w:szCs w:val="28"/>
                <w:lang w:val="kk-KZ" w:eastAsia="ru-RU"/>
              </w:rPr>
            </w:pPr>
          </w:p>
        </w:tc>
      </w:tr>
      <w:tr w:rsidR="00A91CA9" w:rsidRPr="008A32F5" w:rsidTr="00A91CA9">
        <w:tc>
          <w:tcPr>
            <w:tcW w:w="566" w:type="dxa"/>
          </w:tcPr>
          <w:p w:rsidR="00A91CA9" w:rsidRPr="008A32F5" w:rsidRDefault="00A91CA9" w:rsidP="00A91CA9">
            <w:pPr>
              <w:jc w:val="both"/>
              <w:rPr>
                <w:rFonts w:ascii="Times New Roman" w:hAnsi="Times New Roman"/>
                <w:sz w:val="28"/>
                <w:szCs w:val="28"/>
                <w:lang w:val="kk-KZ" w:eastAsia="ru-RU"/>
              </w:rPr>
            </w:pPr>
          </w:p>
        </w:tc>
        <w:tc>
          <w:tcPr>
            <w:tcW w:w="8226" w:type="dxa"/>
          </w:tcPr>
          <w:p w:rsidR="00A91CA9" w:rsidRPr="008A32F5" w:rsidRDefault="00A91CA9" w:rsidP="000F04E2">
            <w:pPr>
              <w:jc w:val="both"/>
              <w:rPr>
                <w:rFonts w:ascii="Times New Roman" w:hAnsi="Times New Roman"/>
                <w:sz w:val="28"/>
                <w:szCs w:val="28"/>
                <w:lang w:val="kk-KZ" w:eastAsia="ru-RU"/>
              </w:rPr>
            </w:pPr>
            <w:r w:rsidRPr="008A32F5">
              <w:rPr>
                <w:rFonts w:ascii="Times New Roman" w:hAnsi="Times New Roman"/>
                <w:sz w:val="28"/>
                <w:szCs w:val="28"/>
                <w:lang w:val="kk-KZ" w:eastAsia="ru-RU"/>
              </w:rPr>
              <w:t>НОРМАТИВТІК СІЛТЕМЕЛЕР</w:t>
            </w:r>
          </w:p>
        </w:tc>
        <w:tc>
          <w:tcPr>
            <w:tcW w:w="728" w:type="dxa"/>
          </w:tcPr>
          <w:p w:rsidR="00A91CA9" w:rsidRPr="008A32F5" w:rsidRDefault="00A91CA9" w:rsidP="00A91CA9">
            <w:pPr>
              <w:jc w:val="center"/>
              <w:rPr>
                <w:rFonts w:ascii="Times New Roman" w:hAnsi="Times New Roman"/>
                <w:sz w:val="28"/>
                <w:szCs w:val="28"/>
                <w:lang w:val="kk-KZ" w:eastAsia="ru-RU"/>
              </w:rPr>
            </w:pPr>
            <w:r w:rsidRPr="008A32F5">
              <w:rPr>
                <w:rFonts w:ascii="Times New Roman" w:hAnsi="Times New Roman"/>
                <w:sz w:val="28"/>
                <w:szCs w:val="28"/>
                <w:lang w:val="kk-KZ" w:eastAsia="ru-RU"/>
              </w:rPr>
              <w:t>3</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val="kk-KZ" w:eastAsia="ru-RU"/>
              </w:rPr>
            </w:pPr>
          </w:p>
        </w:tc>
        <w:tc>
          <w:tcPr>
            <w:tcW w:w="8226" w:type="dxa"/>
          </w:tcPr>
          <w:p w:rsidR="00A91CA9" w:rsidRPr="008A32F5" w:rsidRDefault="00A91CA9" w:rsidP="000F04E2">
            <w:pPr>
              <w:jc w:val="both"/>
              <w:rPr>
                <w:rFonts w:ascii="Times New Roman" w:hAnsi="Times New Roman"/>
                <w:sz w:val="28"/>
                <w:szCs w:val="28"/>
                <w:lang w:eastAsia="ru-RU"/>
              </w:rPr>
            </w:pPr>
            <w:r w:rsidRPr="008A32F5">
              <w:rPr>
                <w:rFonts w:ascii="Times New Roman" w:hAnsi="Times New Roman"/>
                <w:sz w:val="28"/>
                <w:szCs w:val="28"/>
                <w:lang w:val="kk-KZ" w:eastAsia="ru-RU"/>
              </w:rPr>
              <w:t xml:space="preserve">АНЫҚТАМАЛАР, БЕЛГІЛЕУЛЕР МЕН ҚЫСҚАРТУЛАР </w:t>
            </w:r>
          </w:p>
        </w:tc>
        <w:tc>
          <w:tcPr>
            <w:tcW w:w="728" w:type="dxa"/>
          </w:tcPr>
          <w:p w:rsidR="00A91CA9" w:rsidRPr="008A32F5" w:rsidRDefault="00A91CA9" w:rsidP="00A91CA9">
            <w:pPr>
              <w:jc w:val="center"/>
              <w:rPr>
                <w:rFonts w:ascii="Times New Roman" w:hAnsi="Times New Roman"/>
                <w:sz w:val="28"/>
                <w:szCs w:val="28"/>
                <w:lang w:eastAsia="ru-RU"/>
              </w:rPr>
            </w:pPr>
            <w:r w:rsidRPr="008A32F5">
              <w:rPr>
                <w:rFonts w:ascii="Times New Roman" w:hAnsi="Times New Roman"/>
                <w:sz w:val="28"/>
                <w:szCs w:val="28"/>
                <w:lang w:eastAsia="ru-RU"/>
              </w:rPr>
              <w:t>4</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p>
        </w:tc>
        <w:tc>
          <w:tcPr>
            <w:tcW w:w="8226" w:type="dxa"/>
          </w:tcPr>
          <w:p w:rsidR="00A91CA9" w:rsidRPr="008A32F5" w:rsidRDefault="00A91CA9" w:rsidP="000F04E2">
            <w:pPr>
              <w:jc w:val="both"/>
              <w:rPr>
                <w:rFonts w:ascii="Times New Roman" w:hAnsi="Times New Roman"/>
                <w:sz w:val="28"/>
                <w:szCs w:val="28"/>
                <w:lang w:val="kk-KZ" w:eastAsia="ru-RU"/>
              </w:rPr>
            </w:pPr>
            <w:r w:rsidRPr="008A32F5">
              <w:rPr>
                <w:rFonts w:ascii="Times New Roman" w:hAnsi="Times New Roman"/>
                <w:sz w:val="28"/>
                <w:szCs w:val="28"/>
                <w:lang w:val="kk-KZ" w:eastAsia="ru-RU"/>
              </w:rPr>
              <w:t>КІРІСПЕ</w:t>
            </w:r>
          </w:p>
        </w:tc>
        <w:tc>
          <w:tcPr>
            <w:tcW w:w="728" w:type="dxa"/>
          </w:tcPr>
          <w:p w:rsidR="00A91CA9" w:rsidRPr="008A32F5" w:rsidRDefault="00A91CA9" w:rsidP="00A91CA9">
            <w:pPr>
              <w:jc w:val="center"/>
              <w:rPr>
                <w:rFonts w:ascii="Times New Roman" w:hAnsi="Times New Roman"/>
                <w:sz w:val="28"/>
                <w:szCs w:val="28"/>
                <w:lang w:eastAsia="ru-RU"/>
              </w:rPr>
            </w:pPr>
            <w:r w:rsidRPr="008A32F5">
              <w:rPr>
                <w:rFonts w:ascii="Times New Roman" w:hAnsi="Times New Roman"/>
                <w:sz w:val="28"/>
                <w:szCs w:val="28"/>
                <w:lang w:eastAsia="ru-RU"/>
              </w:rPr>
              <w:t>6</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1</w:t>
            </w:r>
          </w:p>
        </w:tc>
        <w:tc>
          <w:tcPr>
            <w:tcW w:w="8226" w:type="dxa"/>
          </w:tcPr>
          <w:p w:rsidR="00A91CA9" w:rsidRPr="008A32F5" w:rsidRDefault="00647308" w:rsidP="00647308">
            <w:pPr>
              <w:jc w:val="both"/>
              <w:rPr>
                <w:rFonts w:ascii="Times New Roman" w:hAnsi="Times New Roman"/>
                <w:sz w:val="28"/>
                <w:szCs w:val="28"/>
              </w:rPr>
            </w:pPr>
            <w:r w:rsidRPr="008A32F5">
              <w:rPr>
                <w:rFonts w:ascii="Times New Roman" w:hAnsi="Times New Roman"/>
                <w:sz w:val="28"/>
                <w:szCs w:val="28"/>
              </w:rPr>
              <w:t>А</w:t>
            </w:r>
            <w:r>
              <w:rPr>
                <w:rFonts w:ascii="Times New Roman" w:hAnsi="Times New Roman"/>
                <w:sz w:val="28"/>
                <w:szCs w:val="28"/>
              </w:rPr>
              <w:t>ГРО</w:t>
            </w:r>
            <w:r>
              <w:rPr>
                <w:rFonts w:ascii="Times New Roman" w:hAnsi="Times New Roman"/>
                <w:sz w:val="28"/>
                <w:szCs w:val="28"/>
                <w:lang w:val="kk-KZ"/>
              </w:rPr>
              <w:t>ӨНЕРКӘСІПТІК КЕШЕНІНІҢ</w:t>
            </w:r>
            <w:r w:rsidRPr="008A32F5">
              <w:rPr>
                <w:rFonts w:ascii="Times New Roman" w:hAnsi="Times New Roman"/>
                <w:sz w:val="28"/>
                <w:szCs w:val="28"/>
              </w:rPr>
              <w:t xml:space="preserve"> </w:t>
            </w:r>
            <w:r w:rsidR="00A91CA9" w:rsidRPr="008A32F5">
              <w:rPr>
                <w:rFonts w:ascii="Times New Roman" w:hAnsi="Times New Roman"/>
                <w:sz w:val="28"/>
                <w:szCs w:val="28"/>
              </w:rPr>
              <w:t>АСТЫҚ ӨҢДЕУ КӘСІПОРЫНДАРЫНЫҢ ЭКСПОРТТЫҚ ӘЛЕУЕТІН ДАМЫТУДЫҢ ТЕОРИЯЛЫҚ</w:t>
            </w:r>
            <w:r w:rsidR="00EC4DDE" w:rsidRPr="008A32F5">
              <w:rPr>
                <w:rFonts w:ascii="Times New Roman" w:hAnsi="Times New Roman"/>
                <w:sz w:val="28"/>
                <w:szCs w:val="28"/>
                <w:lang w:val="kk-KZ"/>
              </w:rPr>
              <w:t xml:space="preserve"> ЖӘНЕ </w:t>
            </w:r>
            <w:r w:rsidR="00F63311" w:rsidRPr="008A32F5">
              <w:rPr>
                <w:rFonts w:ascii="Times New Roman" w:hAnsi="Times New Roman"/>
                <w:sz w:val="28"/>
                <w:szCs w:val="28"/>
                <w:lang w:val="kk-KZ"/>
              </w:rPr>
              <w:t>ӘДІСНАМАЛЫҚ</w:t>
            </w:r>
            <w:r w:rsidR="00E00387" w:rsidRPr="008A32F5">
              <w:rPr>
                <w:rFonts w:ascii="Times New Roman" w:hAnsi="Times New Roman"/>
                <w:sz w:val="28"/>
                <w:szCs w:val="28"/>
                <w:lang w:val="kk-KZ"/>
              </w:rPr>
              <w:t xml:space="preserve"> </w:t>
            </w:r>
            <w:r w:rsidR="00A91CA9" w:rsidRPr="008A32F5">
              <w:rPr>
                <w:rFonts w:ascii="Times New Roman" w:hAnsi="Times New Roman"/>
                <w:sz w:val="28"/>
                <w:szCs w:val="28"/>
              </w:rPr>
              <w:t xml:space="preserve">НЕГІЗДЕРІ  </w:t>
            </w:r>
          </w:p>
        </w:tc>
        <w:tc>
          <w:tcPr>
            <w:tcW w:w="728" w:type="dxa"/>
          </w:tcPr>
          <w:p w:rsidR="00A91CA9" w:rsidRPr="008A32F5" w:rsidRDefault="00A91CA9" w:rsidP="00A91CA9">
            <w:pPr>
              <w:jc w:val="center"/>
              <w:rPr>
                <w:rFonts w:ascii="Times New Roman" w:hAnsi="Times New Roman"/>
                <w:sz w:val="28"/>
                <w:szCs w:val="28"/>
                <w:lang w:val="kk-KZ" w:eastAsia="ru-RU"/>
              </w:rPr>
            </w:pPr>
          </w:p>
          <w:p w:rsidR="00A91CA9" w:rsidRPr="008A32F5" w:rsidRDefault="00A91CA9" w:rsidP="00A91CA9">
            <w:pPr>
              <w:jc w:val="center"/>
              <w:rPr>
                <w:rFonts w:ascii="Times New Roman" w:hAnsi="Times New Roman"/>
                <w:sz w:val="28"/>
                <w:szCs w:val="28"/>
                <w:lang w:eastAsia="ru-RU"/>
              </w:rPr>
            </w:pPr>
            <w:r w:rsidRPr="008A32F5">
              <w:rPr>
                <w:rFonts w:ascii="Times New Roman" w:hAnsi="Times New Roman"/>
                <w:sz w:val="28"/>
                <w:szCs w:val="28"/>
                <w:lang w:eastAsia="ru-RU"/>
              </w:rPr>
              <w:t>11</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1.1</w:t>
            </w:r>
          </w:p>
        </w:tc>
        <w:tc>
          <w:tcPr>
            <w:tcW w:w="8226" w:type="dxa"/>
          </w:tcPr>
          <w:p w:rsidR="00A91CA9" w:rsidRPr="008A32F5" w:rsidRDefault="00A91CA9" w:rsidP="000F04E2">
            <w:pPr>
              <w:jc w:val="both"/>
              <w:rPr>
                <w:rFonts w:ascii="Times New Roman" w:hAnsi="Times New Roman"/>
                <w:sz w:val="28"/>
                <w:szCs w:val="28"/>
                <w:lang w:val="kk-KZ"/>
              </w:rPr>
            </w:pPr>
            <w:r w:rsidRPr="008A32F5">
              <w:rPr>
                <w:rFonts w:ascii="Times New Roman" w:hAnsi="Times New Roman"/>
                <w:sz w:val="28"/>
                <w:szCs w:val="28"/>
              </w:rPr>
              <w:t xml:space="preserve">Астық өңдеу кәсіпорындарының экспорттық әлеуетінің мәні </w:t>
            </w:r>
            <w:r w:rsidR="00F63311" w:rsidRPr="008A32F5">
              <w:rPr>
                <w:rFonts w:ascii="Times New Roman" w:hAnsi="Times New Roman"/>
                <w:sz w:val="28"/>
                <w:szCs w:val="28"/>
                <w:lang w:val="kk-KZ"/>
              </w:rPr>
              <w:t>мен</w:t>
            </w:r>
            <w:r w:rsidRPr="008A32F5">
              <w:rPr>
                <w:rFonts w:ascii="Times New Roman" w:hAnsi="Times New Roman"/>
                <w:sz w:val="28"/>
                <w:szCs w:val="28"/>
              </w:rPr>
              <w:t xml:space="preserve"> </w:t>
            </w:r>
            <w:r w:rsidR="00F63311" w:rsidRPr="008A32F5">
              <w:rPr>
                <w:rFonts w:ascii="Times New Roman" w:hAnsi="Times New Roman"/>
                <w:sz w:val="28"/>
                <w:szCs w:val="28"/>
                <w:lang w:val="kk-KZ"/>
              </w:rPr>
              <w:t>теориялық негіздері</w:t>
            </w:r>
          </w:p>
        </w:tc>
        <w:tc>
          <w:tcPr>
            <w:tcW w:w="728" w:type="dxa"/>
          </w:tcPr>
          <w:p w:rsidR="00A91CA9" w:rsidRPr="008A32F5" w:rsidRDefault="00A91CA9" w:rsidP="00A91CA9">
            <w:pPr>
              <w:jc w:val="center"/>
              <w:rPr>
                <w:rFonts w:ascii="Times New Roman" w:hAnsi="Times New Roman"/>
                <w:sz w:val="28"/>
                <w:szCs w:val="28"/>
                <w:lang w:val="kk-KZ" w:eastAsia="ru-RU"/>
              </w:rPr>
            </w:pPr>
          </w:p>
          <w:p w:rsidR="00A91CA9" w:rsidRPr="008A32F5" w:rsidRDefault="00A91CA9" w:rsidP="00A91CA9">
            <w:pPr>
              <w:jc w:val="center"/>
              <w:rPr>
                <w:rFonts w:ascii="Times New Roman" w:hAnsi="Times New Roman"/>
                <w:sz w:val="28"/>
                <w:szCs w:val="28"/>
                <w:lang w:eastAsia="ru-RU"/>
              </w:rPr>
            </w:pPr>
            <w:r w:rsidRPr="008A32F5">
              <w:rPr>
                <w:rFonts w:ascii="Times New Roman" w:hAnsi="Times New Roman"/>
                <w:sz w:val="28"/>
                <w:szCs w:val="28"/>
                <w:lang w:eastAsia="ru-RU"/>
              </w:rPr>
              <w:t>11</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1.2</w:t>
            </w:r>
          </w:p>
        </w:tc>
        <w:tc>
          <w:tcPr>
            <w:tcW w:w="8226" w:type="dxa"/>
          </w:tcPr>
          <w:p w:rsidR="00A91CA9" w:rsidRPr="008A32F5" w:rsidRDefault="00212D9A" w:rsidP="000F04E2">
            <w:pPr>
              <w:jc w:val="both"/>
              <w:rPr>
                <w:rFonts w:ascii="Times New Roman" w:hAnsi="Times New Roman"/>
                <w:sz w:val="28"/>
                <w:szCs w:val="28"/>
                <w:lang w:val="kk-KZ"/>
              </w:rPr>
            </w:pPr>
            <w:r w:rsidRPr="008A32F5">
              <w:rPr>
                <w:rFonts w:ascii="Times New Roman" w:hAnsi="Times New Roman"/>
                <w:sz w:val="28"/>
                <w:szCs w:val="28"/>
              </w:rPr>
              <w:t>Астық өңдеу к</w:t>
            </w:r>
            <w:r w:rsidR="00A91CA9" w:rsidRPr="008A32F5">
              <w:rPr>
                <w:rFonts w:ascii="Times New Roman" w:hAnsi="Times New Roman"/>
                <w:sz w:val="28"/>
                <w:szCs w:val="28"/>
              </w:rPr>
              <w:t>әсіпорын</w:t>
            </w:r>
            <w:r w:rsidR="007C0A44" w:rsidRPr="008A32F5">
              <w:rPr>
                <w:rFonts w:ascii="Times New Roman" w:hAnsi="Times New Roman"/>
                <w:sz w:val="28"/>
                <w:szCs w:val="28"/>
                <w:lang w:val="kk-KZ"/>
              </w:rPr>
              <w:t>дары</w:t>
            </w:r>
            <w:r w:rsidR="00A91CA9" w:rsidRPr="008A32F5">
              <w:rPr>
                <w:rFonts w:ascii="Times New Roman" w:hAnsi="Times New Roman"/>
                <w:sz w:val="28"/>
                <w:szCs w:val="28"/>
              </w:rPr>
              <w:t xml:space="preserve">ның экспорттық әлеуетін </w:t>
            </w:r>
            <w:r w:rsidR="00EC4DDE" w:rsidRPr="008A32F5">
              <w:rPr>
                <w:rFonts w:ascii="Times New Roman" w:hAnsi="Times New Roman"/>
                <w:sz w:val="28"/>
                <w:szCs w:val="28"/>
                <w:lang w:val="kk-KZ"/>
              </w:rPr>
              <w:t xml:space="preserve">дамыту </w:t>
            </w:r>
            <w:r w:rsidR="00A91CA9" w:rsidRPr="008A32F5">
              <w:rPr>
                <w:rFonts w:ascii="Times New Roman" w:hAnsi="Times New Roman"/>
                <w:sz w:val="28"/>
                <w:szCs w:val="28"/>
              </w:rPr>
              <w:t xml:space="preserve">факторлары </w:t>
            </w:r>
            <w:r w:rsidR="00EC4DDE" w:rsidRPr="008A32F5">
              <w:rPr>
                <w:rFonts w:ascii="Times New Roman" w:hAnsi="Times New Roman"/>
                <w:sz w:val="28"/>
                <w:szCs w:val="28"/>
                <w:lang w:val="kk-KZ"/>
              </w:rPr>
              <w:t xml:space="preserve">мен </w:t>
            </w:r>
            <w:r w:rsidR="006122B6" w:rsidRPr="008A32F5">
              <w:rPr>
                <w:rFonts w:ascii="Times New Roman" w:hAnsi="Times New Roman"/>
                <w:sz w:val="28"/>
                <w:szCs w:val="28"/>
                <w:lang w:val="kk-KZ"/>
              </w:rPr>
              <w:t xml:space="preserve">талдау әдістемесі </w:t>
            </w:r>
          </w:p>
        </w:tc>
        <w:tc>
          <w:tcPr>
            <w:tcW w:w="728" w:type="dxa"/>
          </w:tcPr>
          <w:p w:rsidR="00A91CA9" w:rsidRPr="008A32F5" w:rsidRDefault="00A91CA9" w:rsidP="00A91CA9">
            <w:pPr>
              <w:jc w:val="center"/>
              <w:rPr>
                <w:rFonts w:ascii="Times New Roman" w:hAnsi="Times New Roman"/>
                <w:sz w:val="28"/>
                <w:szCs w:val="28"/>
                <w:lang w:val="kk-KZ" w:eastAsia="ru-RU"/>
              </w:rPr>
            </w:pPr>
          </w:p>
          <w:p w:rsidR="00A91CA9" w:rsidRPr="008A32F5" w:rsidRDefault="00A91CA9" w:rsidP="00A91CA9">
            <w:pPr>
              <w:jc w:val="center"/>
              <w:rPr>
                <w:rFonts w:ascii="Times New Roman" w:hAnsi="Times New Roman"/>
                <w:sz w:val="28"/>
                <w:szCs w:val="28"/>
                <w:lang w:eastAsia="ru-RU"/>
              </w:rPr>
            </w:pPr>
            <w:r w:rsidRPr="008A32F5">
              <w:rPr>
                <w:rFonts w:ascii="Times New Roman" w:hAnsi="Times New Roman"/>
                <w:sz w:val="28"/>
                <w:szCs w:val="28"/>
                <w:lang w:eastAsia="ru-RU"/>
              </w:rPr>
              <w:t>19</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1.3</w:t>
            </w:r>
          </w:p>
        </w:tc>
        <w:tc>
          <w:tcPr>
            <w:tcW w:w="8226" w:type="dxa"/>
          </w:tcPr>
          <w:p w:rsidR="00A91CA9" w:rsidRPr="008A32F5" w:rsidRDefault="00EC4DDE" w:rsidP="000F04E2">
            <w:pPr>
              <w:jc w:val="both"/>
              <w:rPr>
                <w:rFonts w:ascii="Times New Roman" w:hAnsi="Times New Roman"/>
                <w:sz w:val="28"/>
                <w:szCs w:val="28"/>
                <w:lang w:val="kk-KZ"/>
              </w:rPr>
            </w:pPr>
            <w:r w:rsidRPr="008A32F5">
              <w:rPr>
                <w:rFonts w:ascii="Times New Roman" w:hAnsi="Times New Roman"/>
                <w:sz w:val="28"/>
                <w:szCs w:val="28"/>
                <w:lang w:val="kk-KZ"/>
              </w:rPr>
              <w:t>Э</w:t>
            </w:r>
            <w:r w:rsidR="00A91CA9" w:rsidRPr="008A32F5">
              <w:rPr>
                <w:rFonts w:ascii="Times New Roman" w:hAnsi="Times New Roman"/>
                <w:sz w:val="28"/>
                <w:szCs w:val="28"/>
              </w:rPr>
              <w:t>кспорттық әлеуе</w:t>
            </w:r>
            <w:r w:rsidRPr="008A32F5">
              <w:rPr>
                <w:rFonts w:ascii="Times New Roman" w:hAnsi="Times New Roman"/>
                <w:sz w:val="28"/>
                <w:szCs w:val="28"/>
                <w:lang w:val="kk-KZ"/>
              </w:rPr>
              <w:t>т</w:t>
            </w:r>
            <w:r w:rsidR="00A91CA9" w:rsidRPr="008A32F5">
              <w:rPr>
                <w:rFonts w:ascii="Times New Roman" w:hAnsi="Times New Roman"/>
                <w:sz w:val="28"/>
                <w:szCs w:val="28"/>
              </w:rPr>
              <w:t>ті бағалау көрсеткіштер</w:t>
            </w:r>
            <w:r w:rsidRPr="008A32F5">
              <w:rPr>
                <w:rFonts w:ascii="Times New Roman" w:hAnsi="Times New Roman"/>
                <w:sz w:val="28"/>
                <w:szCs w:val="28"/>
                <w:lang w:val="kk-KZ"/>
              </w:rPr>
              <w:t xml:space="preserve">інің </w:t>
            </w:r>
            <w:r w:rsidR="00492FC5" w:rsidRPr="008A32F5">
              <w:rPr>
                <w:rFonts w:ascii="Times New Roman" w:hAnsi="Times New Roman"/>
                <w:sz w:val="28"/>
                <w:szCs w:val="28"/>
                <w:lang w:val="kk-KZ"/>
              </w:rPr>
              <w:t xml:space="preserve">кешенді </w:t>
            </w:r>
            <w:r w:rsidR="00A91CA9" w:rsidRPr="008A32F5">
              <w:rPr>
                <w:rFonts w:ascii="Times New Roman" w:hAnsi="Times New Roman"/>
                <w:sz w:val="28"/>
                <w:szCs w:val="28"/>
              </w:rPr>
              <w:t xml:space="preserve">жүйесін </w:t>
            </w:r>
            <w:r w:rsidRPr="008A32F5">
              <w:rPr>
                <w:rFonts w:ascii="Times New Roman" w:hAnsi="Times New Roman"/>
                <w:sz w:val="28"/>
                <w:szCs w:val="28"/>
                <w:lang w:val="kk-KZ"/>
              </w:rPr>
              <w:t xml:space="preserve">негіздеу: </w:t>
            </w:r>
            <w:r w:rsidR="00CC1D56" w:rsidRPr="008A32F5">
              <w:rPr>
                <w:rFonts w:ascii="Times New Roman" w:hAnsi="Times New Roman"/>
                <w:sz w:val="28"/>
                <w:szCs w:val="28"/>
                <w:lang w:val="kk-KZ"/>
              </w:rPr>
              <w:t xml:space="preserve"> шетелдік </w:t>
            </w:r>
            <w:r w:rsidRPr="008A32F5">
              <w:rPr>
                <w:rFonts w:ascii="Times New Roman" w:hAnsi="Times New Roman"/>
                <w:sz w:val="28"/>
                <w:szCs w:val="28"/>
                <w:lang w:val="kk-KZ"/>
              </w:rPr>
              <w:t xml:space="preserve">және </w:t>
            </w:r>
            <w:r w:rsidR="00CC1D56" w:rsidRPr="008A32F5">
              <w:rPr>
                <w:rFonts w:ascii="Times New Roman" w:hAnsi="Times New Roman"/>
                <w:sz w:val="28"/>
                <w:szCs w:val="28"/>
                <w:lang w:val="kk-KZ"/>
              </w:rPr>
              <w:t xml:space="preserve"> отандық </w:t>
            </w:r>
            <w:r w:rsidRPr="008A32F5">
              <w:rPr>
                <w:rFonts w:ascii="Times New Roman" w:hAnsi="Times New Roman"/>
                <w:sz w:val="28"/>
                <w:szCs w:val="28"/>
                <w:lang w:val="kk-KZ"/>
              </w:rPr>
              <w:t>тәжірибе</w:t>
            </w:r>
          </w:p>
        </w:tc>
        <w:tc>
          <w:tcPr>
            <w:tcW w:w="728" w:type="dxa"/>
          </w:tcPr>
          <w:p w:rsidR="00A91CA9" w:rsidRPr="008A32F5" w:rsidRDefault="00A91CA9" w:rsidP="00A91CA9">
            <w:pPr>
              <w:jc w:val="center"/>
              <w:rPr>
                <w:rFonts w:ascii="Times New Roman" w:hAnsi="Times New Roman"/>
                <w:sz w:val="28"/>
                <w:szCs w:val="28"/>
                <w:lang w:val="kk-KZ" w:eastAsia="ru-RU"/>
              </w:rPr>
            </w:pPr>
          </w:p>
          <w:p w:rsidR="00A91CA9" w:rsidRPr="008A32F5" w:rsidRDefault="009013BB" w:rsidP="00A91CA9">
            <w:pPr>
              <w:jc w:val="center"/>
              <w:rPr>
                <w:rFonts w:ascii="Times New Roman" w:hAnsi="Times New Roman"/>
                <w:sz w:val="28"/>
                <w:szCs w:val="28"/>
                <w:lang w:val="kk-KZ" w:eastAsia="ru-RU"/>
              </w:rPr>
            </w:pPr>
            <w:r w:rsidRPr="008A32F5">
              <w:rPr>
                <w:rFonts w:ascii="Times New Roman" w:hAnsi="Times New Roman"/>
                <w:sz w:val="28"/>
                <w:szCs w:val="28"/>
                <w:lang w:val="kk-KZ" w:eastAsia="ru-RU"/>
              </w:rPr>
              <w:t>33</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2</w:t>
            </w:r>
          </w:p>
        </w:tc>
        <w:tc>
          <w:tcPr>
            <w:tcW w:w="8226" w:type="dxa"/>
          </w:tcPr>
          <w:p w:rsidR="00A91CA9" w:rsidRPr="008A32F5" w:rsidRDefault="00A91CA9" w:rsidP="000F04E2">
            <w:pPr>
              <w:jc w:val="both"/>
              <w:rPr>
                <w:rFonts w:ascii="Times New Roman" w:hAnsi="Times New Roman"/>
                <w:sz w:val="28"/>
                <w:szCs w:val="28"/>
              </w:rPr>
            </w:pPr>
            <w:r w:rsidRPr="008A32F5">
              <w:rPr>
                <w:rFonts w:ascii="Times New Roman" w:hAnsi="Times New Roman"/>
                <w:sz w:val="28"/>
                <w:szCs w:val="28"/>
              </w:rPr>
              <w:t xml:space="preserve">ҚАЗАҚСТАН РЕСПУБЛИКАСЫНЫҢ АСТЫҚ ӨҢДЕУ КӘСІПОРЫНДАРЫНЫҢ ЭКСПОРТТЫҚ ӘЛЕУЕТІНІҢ </w:t>
            </w:r>
            <w:r w:rsidRPr="008A32F5">
              <w:rPr>
                <w:rFonts w:ascii="Times New Roman" w:hAnsi="Times New Roman"/>
                <w:sz w:val="28"/>
                <w:szCs w:val="28"/>
                <w:lang w:val="kk-KZ"/>
              </w:rPr>
              <w:t xml:space="preserve">ҚАЗІРГІ ЖАҒДАЙЫ </w:t>
            </w:r>
            <w:r w:rsidRPr="008A32F5">
              <w:rPr>
                <w:rFonts w:ascii="Times New Roman" w:hAnsi="Times New Roman"/>
                <w:sz w:val="28"/>
                <w:szCs w:val="28"/>
              </w:rPr>
              <w:t>МЕН ДАМУ ҮРДІСТЕРІН ТАЛДАУ</w:t>
            </w:r>
          </w:p>
        </w:tc>
        <w:tc>
          <w:tcPr>
            <w:tcW w:w="728" w:type="dxa"/>
          </w:tcPr>
          <w:p w:rsidR="00A91CA9" w:rsidRPr="008A32F5" w:rsidRDefault="00A91CA9" w:rsidP="00A91CA9">
            <w:pPr>
              <w:jc w:val="center"/>
              <w:rPr>
                <w:rFonts w:ascii="Times New Roman" w:hAnsi="Times New Roman"/>
                <w:sz w:val="28"/>
                <w:szCs w:val="28"/>
                <w:lang w:eastAsia="ru-RU"/>
              </w:rPr>
            </w:pPr>
          </w:p>
          <w:p w:rsidR="00A91CA9" w:rsidRPr="008A32F5" w:rsidRDefault="00260AA5" w:rsidP="005E6D06">
            <w:pPr>
              <w:jc w:val="center"/>
              <w:rPr>
                <w:rFonts w:ascii="Times New Roman" w:hAnsi="Times New Roman"/>
                <w:sz w:val="28"/>
                <w:szCs w:val="28"/>
                <w:lang w:val="kk-KZ" w:eastAsia="ru-RU"/>
              </w:rPr>
            </w:pPr>
            <w:r w:rsidRPr="008A32F5">
              <w:rPr>
                <w:rFonts w:ascii="Times New Roman" w:hAnsi="Times New Roman"/>
                <w:sz w:val="28"/>
                <w:szCs w:val="28"/>
                <w:lang w:val="kk-KZ" w:eastAsia="ru-RU"/>
              </w:rPr>
              <w:t>5</w:t>
            </w:r>
            <w:r w:rsidR="005E6D06" w:rsidRPr="008A32F5">
              <w:rPr>
                <w:rFonts w:ascii="Times New Roman" w:hAnsi="Times New Roman"/>
                <w:sz w:val="28"/>
                <w:szCs w:val="28"/>
                <w:lang w:val="kk-KZ" w:eastAsia="ru-RU"/>
              </w:rPr>
              <w:t>0</w:t>
            </w:r>
          </w:p>
        </w:tc>
      </w:tr>
      <w:tr w:rsidR="00312E38" w:rsidRPr="008A32F5" w:rsidTr="00A91CA9">
        <w:tc>
          <w:tcPr>
            <w:tcW w:w="566" w:type="dxa"/>
          </w:tcPr>
          <w:p w:rsidR="00312E38" w:rsidRPr="008A32F5" w:rsidRDefault="00312E38" w:rsidP="00312E38">
            <w:pPr>
              <w:jc w:val="both"/>
              <w:rPr>
                <w:rFonts w:ascii="Times New Roman" w:hAnsi="Times New Roman"/>
                <w:sz w:val="28"/>
                <w:szCs w:val="28"/>
                <w:lang w:eastAsia="ru-RU"/>
              </w:rPr>
            </w:pPr>
            <w:r w:rsidRPr="008A32F5">
              <w:rPr>
                <w:rFonts w:ascii="Times New Roman" w:hAnsi="Times New Roman"/>
                <w:sz w:val="28"/>
                <w:szCs w:val="28"/>
                <w:lang w:eastAsia="ru-RU"/>
              </w:rPr>
              <w:t>2.1</w:t>
            </w:r>
          </w:p>
        </w:tc>
        <w:tc>
          <w:tcPr>
            <w:tcW w:w="8226" w:type="dxa"/>
          </w:tcPr>
          <w:p w:rsidR="00312E38" w:rsidRPr="008A32F5" w:rsidRDefault="00312E38" w:rsidP="000F04E2">
            <w:pPr>
              <w:jc w:val="both"/>
              <w:rPr>
                <w:rFonts w:ascii="Times New Roman" w:hAnsi="Times New Roman"/>
                <w:sz w:val="28"/>
                <w:szCs w:val="28"/>
              </w:rPr>
            </w:pPr>
            <w:r w:rsidRPr="008A32F5">
              <w:rPr>
                <w:rFonts w:ascii="Times New Roman" w:hAnsi="Times New Roman"/>
                <w:sz w:val="28"/>
                <w:szCs w:val="28"/>
              </w:rPr>
              <w:t>Қазақстанның астық өңдеу саласының экспорттық бағыты: үрдістер мен перспективаларды бағалау</w:t>
            </w:r>
          </w:p>
        </w:tc>
        <w:tc>
          <w:tcPr>
            <w:tcW w:w="728" w:type="dxa"/>
          </w:tcPr>
          <w:p w:rsidR="00312E38" w:rsidRPr="008A32F5" w:rsidRDefault="00312E38" w:rsidP="00312E38">
            <w:pPr>
              <w:jc w:val="center"/>
              <w:rPr>
                <w:rFonts w:ascii="Times New Roman" w:hAnsi="Times New Roman"/>
                <w:sz w:val="28"/>
                <w:szCs w:val="28"/>
                <w:lang w:eastAsia="ru-RU"/>
              </w:rPr>
            </w:pPr>
          </w:p>
          <w:p w:rsidR="00312E38" w:rsidRPr="008A32F5" w:rsidRDefault="00312E38" w:rsidP="005E6D06">
            <w:pPr>
              <w:jc w:val="center"/>
              <w:rPr>
                <w:rFonts w:ascii="Times New Roman" w:hAnsi="Times New Roman"/>
                <w:sz w:val="28"/>
                <w:szCs w:val="28"/>
                <w:lang w:val="kk-KZ" w:eastAsia="ru-RU"/>
              </w:rPr>
            </w:pPr>
            <w:r w:rsidRPr="008A32F5">
              <w:rPr>
                <w:rFonts w:ascii="Times New Roman" w:hAnsi="Times New Roman"/>
                <w:sz w:val="28"/>
                <w:szCs w:val="28"/>
                <w:lang w:val="kk-KZ" w:eastAsia="ru-RU"/>
              </w:rPr>
              <w:t>5</w:t>
            </w:r>
            <w:r w:rsidR="005E6D06" w:rsidRPr="008A32F5">
              <w:rPr>
                <w:rFonts w:ascii="Times New Roman" w:hAnsi="Times New Roman"/>
                <w:sz w:val="28"/>
                <w:szCs w:val="28"/>
                <w:lang w:val="kk-KZ" w:eastAsia="ru-RU"/>
              </w:rPr>
              <w:t>0</w:t>
            </w:r>
          </w:p>
        </w:tc>
      </w:tr>
      <w:tr w:rsidR="00312E38" w:rsidRPr="008A32F5" w:rsidTr="00A91CA9">
        <w:tc>
          <w:tcPr>
            <w:tcW w:w="566" w:type="dxa"/>
          </w:tcPr>
          <w:p w:rsidR="00312E38" w:rsidRPr="008A32F5" w:rsidRDefault="00312E38" w:rsidP="00312E38">
            <w:pPr>
              <w:jc w:val="both"/>
              <w:rPr>
                <w:rFonts w:ascii="Times New Roman" w:hAnsi="Times New Roman"/>
                <w:sz w:val="28"/>
                <w:szCs w:val="28"/>
                <w:lang w:eastAsia="ru-RU"/>
              </w:rPr>
            </w:pPr>
            <w:r w:rsidRPr="008A32F5">
              <w:rPr>
                <w:rFonts w:ascii="Times New Roman" w:hAnsi="Times New Roman"/>
                <w:sz w:val="28"/>
                <w:szCs w:val="28"/>
                <w:lang w:eastAsia="ru-RU"/>
              </w:rPr>
              <w:t xml:space="preserve">2.2 </w:t>
            </w:r>
          </w:p>
        </w:tc>
        <w:tc>
          <w:tcPr>
            <w:tcW w:w="8226" w:type="dxa"/>
          </w:tcPr>
          <w:p w:rsidR="00312E38" w:rsidRPr="008A32F5" w:rsidRDefault="00B125C7" w:rsidP="000F04E2">
            <w:pPr>
              <w:jc w:val="both"/>
              <w:rPr>
                <w:rFonts w:ascii="Times New Roman" w:hAnsi="Times New Roman"/>
                <w:sz w:val="28"/>
                <w:szCs w:val="28"/>
              </w:rPr>
            </w:pPr>
            <w:r w:rsidRPr="008A32F5">
              <w:rPr>
                <w:rFonts w:ascii="Times New Roman" w:hAnsi="Times New Roman"/>
                <w:sz w:val="28"/>
                <w:szCs w:val="28"/>
              </w:rPr>
              <w:t>Қазақстанның астық өңдеу кәсіпорындарының өндірістік-экспорттық белсенділігі: даму динамикасы, факторлары және тиімділігі</w:t>
            </w:r>
          </w:p>
        </w:tc>
        <w:tc>
          <w:tcPr>
            <w:tcW w:w="728" w:type="dxa"/>
          </w:tcPr>
          <w:p w:rsidR="00312E38" w:rsidRPr="008A32F5" w:rsidRDefault="00312E38" w:rsidP="00312E38">
            <w:pPr>
              <w:jc w:val="center"/>
              <w:rPr>
                <w:rFonts w:ascii="Times New Roman" w:hAnsi="Times New Roman"/>
                <w:sz w:val="28"/>
                <w:szCs w:val="28"/>
                <w:lang w:eastAsia="ru-RU"/>
              </w:rPr>
            </w:pPr>
          </w:p>
          <w:p w:rsidR="00312E38" w:rsidRPr="008A32F5" w:rsidRDefault="00312E38" w:rsidP="005E6D06">
            <w:pPr>
              <w:jc w:val="center"/>
              <w:rPr>
                <w:rFonts w:ascii="Times New Roman" w:hAnsi="Times New Roman"/>
                <w:sz w:val="28"/>
                <w:szCs w:val="28"/>
                <w:lang w:val="kk-KZ" w:eastAsia="ru-RU"/>
              </w:rPr>
            </w:pPr>
            <w:r w:rsidRPr="008A32F5">
              <w:rPr>
                <w:rFonts w:ascii="Times New Roman" w:hAnsi="Times New Roman"/>
                <w:sz w:val="28"/>
                <w:szCs w:val="28"/>
                <w:lang w:eastAsia="ru-RU"/>
              </w:rPr>
              <w:t>6</w:t>
            </w:r>
            <w:r w:rsidR="005E6D06" w:rsidRPr="008A32F5">
              <w:rPr>
                <w:rFonts w:ascii="Times New Roman" w:hAnsi="Times New Roman"/>
                <w:sz w:val="28"/>
                <w:szCs w:val="28"/>
                <w:lang w:val="kk-KZ" w:eastAsia="ru-RU"/>
              </w:rPr>
              <w:t>6</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2.3</w:t>
            </w:r>
          </w:p>
        </w:tc>
        <w:tc>
          <w:tcPr>
            <w:tcW w:w="8226" w:type="dxa"/>
          </w:tcPr>
          <w:p w:rsidR="00A91CA9" w:rsidRPr="008A32F5" w:rsidRDefault="00A91CA9" w:rsidP="000F04E2">
            <w:pPr>
              <w:jc w:val="both"/>
              <w:rPr>
                <w:rFonts w:ascii="Times New Roman" w:hAnsi="Times New Roman"/>
                <w:sz w:val="28"/>
                <w:szCs w:val="28"/>
              </w:rPr>
            </w:pPr>
            <w:r w:rsidRPr="008A32F5">
              <w:rPr>
                <w:rFonts w:ascii="Times New Roman" w:hAnsi="Times New Roman"/>
                <w:sz w:val="28"/>
                <w:szCs w:val="28"/>
              </w:rPr>
              <w:t xml:space="preserve">Көрсеткіштердің кешенді жүйесі негізінде </w:t>
            </w:r>
            <w:r w:rsidR="009B4832" w:rsidRPr="008A32F5">
              <w:rPr>
                <w:rFonts w:ascii="Times New Roman" w:hAnsi="Times New Roman"/>
                <w:sz w:val="28"/>
                <w:szCs w:val="28"/>
              </w:rPr>
              <w:t xml:space="preserve">Қазақстанның астық өңдеу </w:t>
            </w:r>
            <w:r w:rsidRPr="008A32F5">
              <w:rPr>
                <w:rFonts w:ascii="Times New Roman" w:hAnsi="Times New Roman"/>
                <w:sz w:val="28"/>
                <w:szCs w:val="28"/>
              </w:rPr>
              <w:t>кәсіпорындарының экспорттық әлеуетін бағалау</w:t>
            </w:r>
          </w:p>
        </w:tc>
        <w:tc>
          <w:tcPr>
            <w:tcW w:w="728" w:type="dxa"/>
          </w:tcPr>
          <w:p w:rsidR="00A91CA9" w:rsidRPr="008A32F5" w:rsidRDefault="00A91CA9" w:rsidP="00A91CA9">
            <w:pPr>
              <w:rPr>
                <w:rFonts w:ascii="Times New Roman" w:hAnsi="Times New Roman"/>
                <w:sz w:val="28"/>
                <w:szCs w:val="28"/>
                <w:lang w:eastAsia="ru-RU"/>
              </w:rPr>
            </w:pPr>
          </w:p>
          <w:p w:rsidR="00A91CA9" w:rsidRPr="008A32F5" w:rsidRDefault="00EF4542" w:rsidP="0089753B">
            <w:pPr>
              <w:jc w:val="center"/>
              <w:rPr>
                <w:rFonts w:ascii="Times New Roman" w:hAnsi="Times New Roman"/>
                <w:sz w:val="28"/>
                <w:szCs w:val="28"/>
                <w:lang w:val="kk-KZ" w:eastAsia="ru-RU"/>
              </w:rPr>
            </w:pPr>
            <w:r w:rsidRPr="008A32F5">
              <w:rPr>
                <w:rFonts w:ascii="Times New Roman" w:hAnsi="Times New Roman"/>
                <w:sz w:val="28"/>
                <w:szCs w:val="28"/>
                <w:lang w:val="kk-KZ" w:eastAsia="ru-RU"/>
              </w:rPr>
              <w:t>8</w:t>
            </w:r>
            <w:r w:rsidR="0089753B" w:rsidRPr="008A32F5">
              <w:rPr>
                <w:rFonts w:ascii="Times New Roman" w:hAnsi="Times New Roman"/>
                <w:sz w:val="28"/>
                <w:szCs w:val="28"/>
                <w:lang w:val="kk-KZ" w:eastAsia="ru-RU"/>
              </w:rPr>
              <w:t>2</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3</w:t>
            </w:r>
          </w:p>
        </w:tc>
        <w:tc>
          <w:tcPr>
            <w:tcW w:w="8226" w:type="dxa"/>
          </w:tcPr>
          <w:p w:rsidR="00A91CA9" w:rsidRPr="008A32F5" w:rsidRDefault="00A91CA9" w:rsidP="00647308">
            <w:pPr>
              <w:jc w:val="both"/>
              <w:rPr>
                <w:rFonts w:ascii="Times New Roman" w:hAnsi="Times New Roman"/>
                <w:sz w:val="28"/>
                <w:szCs w:val="28"/>
              </w:rPr>
            </w:pPr>
            <w:r w:rsidRPr="008A32F5">
              <w:rPr>
                <w:rFonts w:ascii="Times New Roman" w:hAnsi="Times New Roman"/>
                <w:sz w:val="28"/>
                <w:szCs w:val="28"/>
              </w:rPr>
              <w:t xml:space="preserve">ҚАЗАҚСТАННЫҢ </w:t>
            </w:r>
            <w:r w:rsidR="00647308">
              <w:rPr>
                <w:rFonts w:ascii="Times New Roman" w:hAnsi="Times New Roman"/>
                <w:sz w:val="28"/>
                <w:szCs w:val="28"/>
                <w:lang w:val="kk-KZ"/>
              </w:rPr>
              <w:t>АГРОӨНЕРКӘСІПТІК КЕШЕНІНІҢ</w:t>
            </w:r>
            <w:r w:rsidR="00647308" w:rsidRPr="008A32F5">
              <w:rPr>
                <w:rFonts w:ascii="Times New Roman" w:hAnsi="Times New Roman"/>
                <w:sz w:val="28"/>
                <w:szCs w:val="28"/>
              </w:rPr>
              <w:t xml:space="preserve"> </w:t>
            </w:r>
            <w:r w:rsidRPr="008A32F5">
              <w:rPr>
                <w:rFonts w:ascii="Times New Roman" w:hAnsi="Times New Roman"/>
                <w:sz w:val="28"/>
                <w:szCs w:val="28"/>
              </w:rPr>
              <w:t>АСТЫҚ ӨҢДЕУ КӘСІПОРЫНДАРЫНЫҢ ЭКСПОРТТЫҚ ӘЛЕУЕТІН ДАМЫТУ ТЕТІКТЕРІН ЖЕТІЛДІРУ</w:t>
            </w:r>
          </w:p>
        </w:tc>
        <w:tc>
          <w:tcPr>
            <w:tcW w:w="728" w:type="dxa"/>
          </w:tcPr>
          <w:p w:rsidR="00EF4542" w:rsidRPr="008A32F5" w:rsidRDefault="00EF4542" w:rsidP="00A91CA9">
            <w:pPr>
              <w:jc w:val="center"/>
              <w:rPr>
                <w:rFonts w:ascii="Times New Roman" w:hAnsi="Times New Roman"/>
                <w:sz w:val="28"/>
                <w:szCs w:val="28"/>
                <w:lang w:eastAsia="ru-RU"/>
              </w:rPr>
            </w:pPr>
          </w:p>
          <w:p w:rsidR="00EF4542" w:rsidRPr="008A32F5" w:rsidRDefault="00EF4542" w:rsidP="00A91CA9">
            <w:pPr>
              <w:jc w:val="center"/>
              <w:rPr>
                <w:rFonts w:ascii="Times New Roman" w:hAnsi="Times New Roman"/>
                <w:sz w:val="28"/>
                <w:szCs w:val="28"/>
                <w:lang w:eastAsia="ru-RU"/>
              </w:rPr>
            </w:pPr>
          </w:p>
          <w:p w:rsidR="00A91CA9" w:rsidRPr="008A32F5" w:rsidRDefault="005E6D06" w:rsidP="00A91CA9">
            <w:pPr>
              <w:jc w:val="center"/>
              <w:rPr>
                <w:rFonts w:ascii="Times New Roman" w:hAnsi="Times New Roman"/>
                <w:sz w:val="28"/>
                <w:szCs w:val="28"/>
                <w:lang w:val="kk-KZ" w:eastAsia="ru-RU"/>
              </w:rPr>
            </w:pPr>
            <w:r w:rsidRPr="008A32F5">
              <w:rPr>
                <w:rFonts w:ascii="Times New Roman" w:hAnsi="Times New Roman"/>
                <w:sz w:val="28"/>
                <w:szCs w:val="28"/>
                <w:lang w:val="kk-KZ" w:eastAsia="ru-RU"/>
              </w:rPr>
              <w:t>101</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3.1</w:t>
            </w:r>
          </w:p>
        </w:tc>
        <w:tc>
          <w:tcPr>
            <w:tcW w:w="8226" w:type="dxa"/>
          </w:tcPr>
          <w:p w:rsidR="00A91CA9" w:rsidRPr="008A32F5" w:rsidRDefault="00A91CA9" w:rsidP="000F04E2">
            <w:pPr>
              <w:jc w:val="both"/>
              <w:rPr>
                <w:rFonts w:ascii="Times New Roman" w:hAnsi="Times New Roman"/>
                <w:sz w:val="28"/>
                <w:szCs w:val="28"/>
              </w:rPr>
            </w:pPr>
            <w:r w:rsidRPr="008A32F5">
              <w:rPr>
                <w:rFonts w:ascii="Times New Roman" w:hAnsi="Times New Roman"/>
                <w:sz w:val="28"/>
                <w:szCs w:val="28"/>
              </w:rPr>
              <w:t xml:space="preserve">Қазақстанның </w:t>
            </w:r>
            <w:r w:rsidR="00DE2350" w:rsidRPr="008A32F5">
              <w:rPr>
                <w:rFonts w:ascii="Times New Roman" w:hAnsi="Times New Roman"/>
                <w:sz w:val="28"/>
                <w:szCs w:val="28"/>
              </w:rPr>
              <w:t>асты</w:t>
            </w:r>
            <w:r w:rsidR="00DE2350" w:rsidRPr="008A32F5">
              <w:rPr>
                <w:rFonts w:ascii="Times New Roman" w:hAnsi="Times New Roman"/>
                <w:sz w:val="28"/>
                <w:szCs w:val="28"/>
                <w:lang w:val="kk-KZ"/>
              </w:rPr>
              <w:t>қ өңдеу</w:t>
            </w:r>
            <w:r w:rsidRPr="008A32F5">
              <w:rPr>
                <w:rFonts w:ascii="Times New Roman" w:hAnsi="Times New Roman"/>
                <w:sz w:val="28"/>
                <w:szCs w:val="28"/>
              </w:rPr>
              <w:t xml:space="preserve"> кәсіпорындарының экспорттық әлеуетін дамыту моделін әзірлеу</w:t>
            </w:r>
          </w:p>
        </w:tc>
        <w:tc>
          <w:tcPr>
            <w:tcW w:w="728" w:type="dxa"/>
          </w:tcPr>
          <w:p w:rsidR="00A91CA9" w:rsidRPr="008A32F5" w:rsidRDefault="00A91CA9" w:rsidP="00A91CA9">
            <w:pPr>
              <w:jc w:val="center"/>
              <w:rPr>
                <w:rFonts w:ascii="Times New Roman" w:hAnsi="Times New Roman"/>
                <w:sz w:val="28"/>
                <w:szCs w:val="28"/>
                <w:lang w:eastAsia="ru-RU"/>
              </w:rPr>
            </w:pPr>
          </w:p>
          <w:p w:rsidR="00A91CA9" w:rsidRPr="008A32F5" w:rsidRDefault="005E6D06" w:rsidP="00A91CA9">
            <w:pPr>
              <w:jc w:val="center"/>
              <w:rPr>
                <w:rFonts w:ascii="Times New Roman" w:hAnsi="Times New Roman"/>
                <w:sz w:val="28"/>
                <w:szCs w:val="28"/>
                <w:lang w:val="kk-KZ" w:eastAsia="ru-RU"/>
              </w:rPr>
            </w:pPr>
            <w:r w:rsidRPr="008A32F5">
              <w:rPr>
                <w:rFonts w:ascii="Times New Roman" w:hAnsi="Times New Roman"/>
                <w:sz w:val="28"/>
                <w:szCs w:val="28"/>
                <w:lang w:val="kk-KZ" w:eastAsia="ru-RU"/>
              </w:rPr>
              <w:t>101</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r w:rsidRPr="008A32F5">
              <w:rPr>
                <w:rFonts w:ascii="Times New Roman" w:hAnsi="Times New Roman"/>
                <w:sz w:val="28"/>
                <w:szCs w:val="28"/>
                <w:lang w:eastAsia="ru-RU"/>
              </w:rPr>
              <w:t>3.2</w:t>
            </w:r>
          </w:p>
        </w:tc>
        <w:tc>
          <w:tcPr>
            <w:tcW w:w="8226" w:type="dxa"/>
          </w:tcPr>
          <w:p w:rsidR="00A91CA9" w:rsidRPr="008A32F5" w:rsidRDefault="00A91CA9" w:rsidP="000F04E2">
            <w:pPr>
              <w:jc w:val="both"/>
              <w:rPr>
                <w:rFonts w:ascii="Times New Roman" w:hAnsi="Times New Roman"/>
                <w:sz w:val="28"/>
                <w:szCs w:val="28"/>
              </w:rPr>
            </w:pPr>
            <w:r w:rsidRPr="008A32F5">
              <w:rPr>
                <w:rFonts w:ascii="Times New Roman" w:hAnsi="Times New Roman"/>
                <w:sz w:val="28"/>
                <w:szCs w:val="28"/>
              </w:rPr>
              <w:t>Қазақстан</w:t>
            </w:r>
            <w:r w:rsidR="009013BB" w:rsidRPr="008A32F5">
              <w:rPr>
                <w:rFonts w:ascii="Times New Roman" w:hAnsi="Times New Roman"/>
                <w:sz w:val="28"/>
                <w:szCs w:val="28"/>
                <w:lang w:val="kk-KZ"/>
              </w:rPr>
              <w:t>ның</w:t>
            </w:r>
            <w:r w:rsidRPr="008A32F5">
              <w:rPr>
                <w:rFonts w:ascii="Times New Roman" w:hAnsi="Times New Roman"/>
                <w:sz w:val="28"/>
                <w:szCs w:val="28"/>
              </w:rPr>
              <w:t xml:space="preserve"> </w:t>
            </w:r>
            <w:r w:rsidR="00212D9A" w:rsidRPr="008A32F5">
              <w:rPr>
                <w:rFonts w:ascii="Times New Roman" w:hAnsi="Times New Roman"/>
                <w:sz w:val="28"/>
                <w:szCs w:val="28"/>
              </w:rPr>
              <w:t>асты</w:t>
            </w:r>
            <w:r w:rsidR="00212D9A" w:rsidRPr="008A32F5">
              <w:rPr>
                <w:rFonts w:ascii="Times New Roman" w:hAnsi="Times New Roman"/>
                <w:sz w:val="28"/>
                <w:szCs w:val="28"/>
                <w:lang w:val="kk-KZ"/>
              </w:rPr>
              <w:t>қ өңдеу кәсіпорындарының</w:t>
            </w:r>
            <w:r w:rsidRPr="008A32F5">
              <w:rPr>
                <w:rFonts w:ascii="Times New Roman" w:hAnsi="Times New Roman"/>
                <w:sz w:val="28"/>
                <w:szCs w:val="28"/>
              </w:rPr>
              <w:t xml:space="preserve"> экспортын дамыту тетігін жетілдіру</w:t>
            </w:r>
          </w:p>
        </w:tc>
        <w:tc>
          <w:tcPr>
            <w:tcW w:w="728" w:type="dxa"/>
          </w:tcPr>
          <w:p w:rsidR="00A91CA9" w:rsidRPr="008A32F5" w:rsidRDefault="00A91CA9" w:rsidP="009013BB">
            <w:pPr>
              <w:jc w:val="center"/>
              <w:rPr>
                <w:rFonts w:ascii="Times New Roman" w:hAnsi="Times New Roman"/>
                <w:sz w:val="28"/>
                <w:szCs w:val="28"/>
                <w:lang w:eastAsia="ru-RU"/>
              </w:rPr>
            </w:pPr>
          </w:p>
          <w:p w:rsidR="00A91CA9" w:rsidRPr="008A32F5" w:rsidRDefault="00A91CA9" w:rsidP="009013BB">
            <w:pPr>
              <w:jc w:val="center"/>
              <w:rPr>
                <w:rFonts w:ascii="Times New Roman" w:hAnsi="Times New Roman"/>
                <w:sz w:val="28"/>
                <w:szCs w:val="28"/>
                <w:lang w:val="kk-KZ" w:eastAsia="ru-RU"/>
              </w:rPr>
            </w:pPr>
            <w:r w:rsidRPr="008A32F5">
              <w:rPr>
                <w:rFonts w:ascii="Times New Roman" w:hAnsi="Times New Roman"/>
                <w:sz w:val="28"/>
                <w:szCs w:val="28"/>
                <w:lang w:eastAsia="ru-RU"/>
              </w:rPr>
              <w:t>11</w:t>
            </w:r>
            <w:r w:rsidR="009013BB" w:rsidRPr="008A32F5">
              <w:rPr>
                <w:rFonts w:ascii="Times New Roman" w:hAnsi="Times New Roman"/>
                <w:sz w:val="28"/>
                <w:szCs w:val="28"/>
                <w:lang w:val="kk-KZ" w:eastAsia="ru-RU"/>
              </w:rPr>
              <w:t>6</w:t>
            </w:r>
          </w:p>
        </w:tc>
      </w:tr>
      <w:tr w:rsidR="00DE2350" w:rsidRPr="008A32F5" w:rsidTr="00A91CA9">
        <w:tc>
          <w:tcPr>
            <w:tcW w:w="566" w:type="dxa"/>
          </w:tcPr>
          <w:p w:rsidR="00DE2350" w:rsidRPr="008A32F5" w:rsidRDefault="00DE2350" w:rsidP="00A91CA9">
            <w:pPr>
              <w:jc w:val="both"/>
              <w:rPr>
                <w:rFonts w:ascii="Times New Roman" w:hAnsi="Times New Roman"/>
                <w:sz w:val="28"/>
                <w:szCs w:val="28"/>
                <w:lang w:val="kk-KZ" w:eastAsia="ru-RU"/>
              </w:rPr>
            </w:pPr>
            <w:r w:rsidRPr="008A32F5">
              <w:rPr>
                <w:rFonts w:ascii="Times New Roman" w:hAnsi="Times New Roman"/>
                <w:sz w:val="28"/>
                <w:szCs w:val="28"/>
                <w:lang w:val="kk-KZ" w:eastAsia="ru-RU"/>
              </w:rPr>
              <w:t xml:space="preserve">3.3 </w:t>
            </w:r>
          </w:p>
        </w:tc>
        <w:tc>
          <w:tcPr>
            <w:tcW w:w="8226" w:type="dxa"/>
          </w:tcPr>
          <w:p w:rsidR="00DE2350" w:rsidRPr="008A32F5" w:rsidRDefault="007F5FEB" w:rsidP="009013BB">
            <w:pPr>
              <w:jc w:val="both"/>
              <w:rPr>
                <w:rFonts w:ascii="Times New Roman" w:hAnsi="Times New Roman"/>
                <w:sz w:val="28"/>
                <w:szCs w:val="28"/>
                <w:lang w:val="kk-KZ"/>
              </w:rPr>
            </w:pPr>
            <w:r w:rsidRPr="008A32F5">
              <w:rPr>
                <w:rFonts w:ascii="Times New Roman" w:hAnsi="Times New Roman"/>
                <w:sz w:val="28"/>
                <w:szCs w:val="28"/>
                <w:lang w:val="kk-KZ"/>
              </w:rPr>
              <w:t>Астық өңдеу кәсіпорындарының экспор</w:t>
            </w:r>
            <w:r w:rsidR="009013BB" w:rsidRPr="008A32F5">
              <w:rPr>
                <w:rFonts w:ascii="Times New Roman" w:hAnsi="Times New Roman"/>
                <w:sz w:val="28"/>
                <w:szCs w:val="28"/>
                <w:lang w:val="kk-KZ"/>
              </w:rPr>
              <w:t>т</w:t>
            </w:r>
            <w:r w:rsidRPr="008A32F5">
              <w:rPr>
                <w:rFonts w:ascii="Times New Roman" w:hAnsi="Times New Roman"/>
                <w:sz w:val="28"/>
                <w:szCs w:val="28"/>
                <w:lang w:val="kk-KZ"/>
              </w:rPr>
              <w:t>ты</w:t>
            </w:r>
            <w:r w:rsidR="009013BB" w:rsidRPr="008A32F5">
              <w:rPr>
                <w:rFonts w:ascii="Times New Roman" w:hAnsi="Times New Roman"/>
                <w:sz w:val="28"/>
                <w:szCs w:val="28"/>
                <w:lang w:val="kk-KZ"/>
              </w:rPr>
              <w:t>қ</w:t>
            </w:r>
            <w:r w:rsidRPr="008A32F5">
              <w:rPr>
                <w:rFonts w:ascii="Times New Roman" w:hAnsi="Times New Roman"/>
                <w:sz w:val="28"/>
                <w:szCs w:val="28"/>
                <w:lang w:val="kk-KZ"/>
              </w:rPr>
              <w:t xml:space="preserve"> әлеуетін цифрлық технологиялар және ЖС негізінде дамыту</w:t>
            </w:r>
          </w:p>
        </w:tc>
        <w:tc>
          <w:tcPr>
            <w:tcW w:w="728" w:type="dxa"/>
          </w:tcPr>
          <w:p w:rsidR="00DE2350" w:rsidRPr="008A32F5" w:rsidRDefault="00DE2350" w:rsidP="009013BB">
            <w:pPr>
              <w:jc w:val="center"/>
              <w:rPr>
                <w:rFonts w:ascii="Times New Roman" w:hAnsi="Times New Roman"/>
                <w:sz w:val="28"/>
                <w:szCs w:val="28"/>
                <w:lang w:val="kk-KZ" w:eastAsia="ru-RU"/>
              </w:rPr>
            </w:pPr>
          </w:p>
          <w:p w:rsidR="009013BB" w:rsidRPr="008A32F5" w:rsidRDefault="009013BB" w:rsidP="009013BB">
            <w:pPr>
              <w:jc w:val="center"/>
              <w:rPr>
                <w:rFonts w:ascii="Times New Roman" w:hAnsi="Times New Roman"/>
                <w:sz w:val="28"/>
                <w:szCs w:val="28"/>
                <w:lang w:val="kk-KZ" w:eastAsia="ru-RU"/>
              </w:rPr>
            </w:pPr>
            <w:r w:rsidRPr="008A32F5">
              <w:rPr>
                <w:rFonts w:ascii="Times New Roman" w:hAnsi="Times New Roman"/>
                <w:sz w:val="28"/>
                <w:szCs w:val="28"/>
                <w:lang w:val="kk-KZ" w:eastAsia="ru-RU"/>
              </w:rPr>
              <w:t>131</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val="kk-KZ" w:eastAsia="ru-RU"/>
              </w:rPr>
            </w:pPr>
          </w:p>
        </w:tc>
        <w:tc>
          <w:tcPr>
            <w:tcW w:w="8226" w:type="dxa"/>
          </w:tcPr>
          <w:p w:rsidR="00A91CA9" w:rsidRPr="008A32F5" w:rsidRDefault="00A91CA9" w:rsidP="000F04E2">
            <w:pPr>
              <w:jc w:val="both"/>
              <w:rPr>
                <w:rFonts w:ascii="Times New Roman" w:hAnsi="Times New Roman"/>
                <w:sz w:val="28"/>
                <w:szCs w:val="28"/>
                <w:lang w:val="kk-KZ" w:eastAsia="ru-RU"/>
              </w:rPr>
            </w:pPr>
            <w:r w:rsidRPr="008A32F5">
              <w:rPr>
                <w:rFonts w:ascii="Times New Roman" w:hAnsi="Times New Roman"/>
                <w:sz w:val="28"/>
                <w:szCs w:val="28"/>
                <w:lang w:val="kk-KZ" w:eastAsia="ru-RU"/>
              </w:rPr>
              <w:t>ҚОРЫТЫНДЫ</w:t>
            </w:r>
          </w:p>
        </w:tc>
        <w:tc>
          <w:tcPr>
            <w:tcW w:w="728" w:type="dxa"/>
          </w:tcPr>
          <w:p w:rsidR="00A91CA9" w:rsidRPr="008A32F5" w:rsidRDefault="009013BB" w:rsidP="009013BB">
            <w:pPr>
              <w:jc w:val="center"/>
              <w:rPr>
                <w:rFonts w:ascii="Times New Roman" w:hAnsi="Times New Roman"/>
                <w:sz w:val="28"/>
                <w:szCs w:val="28"/>
                <w:lang w:val="kk-KZ" w:eastAsia="ru-RU"/>
              </w:rPr>
            </w:pPr>
            <w:r w:rsidRPr="008A32F5">
              <w:rPr>
                <w:rFonts w:ascii="Times New Roman" w:hAnsi="Times New Roman"/>
                <w:sz w:val="28"/>
                <w:szCs w:val="28"/>
                <w:lang w:val="kk-KZ" w:eastAsia="ru-RU"/>
              </w:rPr>
              <w:t>141</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p>
        </w:tc>
        <w:tc>
          <w:tcPr>
            <w:tcW w:w="8226" w:type="dxa"/>
          </w:tcPr>
          <w:p w:rsidR="00A91CA9" w:rsidRPr="008A32F5" w:rsidRDefault="00A91CA9" w:rsidP="000F04E2">
            <w:pPr>
              <w:jc w:val="both"/>
              <w:rPr>
                <w:rFonts w:ascii="Times New Roman" w:hAnsi="Times New Roman"/>
                <w:sz w:val="28"/>
                <w:szCs w:val="28"/>
                <w:lang w:eastAsia="ru-RU"/>
              </w:rPr>
            </w:pPr>
            <w:r w:rsidRPr="008A32F5">
              <w:rPr>
                <w:rFonts w:ascii="Times New Roman" w:hAnsi="Times New Roman"/>
                <w:sz w:val="28"/>
                <w:szCs w:val="28"/>
                <w:lang w:val="kk-KZ" w:eastAsia="ru-RU"/>
              </w:rPr>
              <w:t xml:space="preserve">ПАЙДАЛАНҒАН ДЕРЕККӨЗДЕР ТІЗІМІ </w:t>
            </w:r>
          </w:p>
        </w:tc>
        <w:tc>
          <w:tcPr>
            <w:tcW w:w="728" w:type="dxa"/>
          </w:tcPr>
          <w:p w:rsidR="00A91CA9" w:rsidRPr="008A32F5" w:rsidRDefault="009013BB" w:rsidP="009013BB">
            <w:pPr>
              <w:jc w:val="center"/>
              <w:rPr>
                <w:rFonts w:ascii="Times New Roman" w:hAnsi="Times New Roman"/>
                <w:sz w:val="28"/>
                <w:szCs w:val="28"/>
                <w:lang w:val="kk-KZ" w:eastAsia="ru-RU"/>
              </w:rPr>
            </w:pPr>
            <w:r w:rsidRPr="008A32F5">
              <w:rPr>
                <w:rFonts w:ascii="Times New Roman" w:hAnsi="Times New Roman"/>
                <w:sz w:val="28"/>
                <w:szCs w:val="28"/>
                <w:lang w:val="kk-KZ" w:eastAsia="ru-RU"/>
              </w:rPr>
              <w:t>146</w:t>
            </w:r>
          </w:p>
        </w:tc>
      </w:tr>
      <w:tr w:rsidR="00A91CA9" w:rsidRPr="008A32F5" w:rsidTr="00A91CA9">
        <w:tc>
          <w:tcPr>
            <w:tcW w:w="566" w:type="dxa"/>
          </w:tcPr>
          <w:p w:rsidR="00A91CA9" w:rsidRPr="008A32F5" w:rsidRDefault="00A91CA9" w:rsidP="00A91CA9">
            <w:pPr>
              <w:jc w:val="both"/>
              <w:rPr>
                <w:rFonts w:ascii="Times New Roman" w:hAnsi="Times New Roman"/>
                <w:sz w:val="28"/>
                <w:szCs w:val="28"/>
                <w:lang w:eastAsia="ru-RU"/>
              </w:rPr>
            </w:pPr>
          </w:p>
        </w:tc>
        <w:tc>
          <w:tcPr>
            <w:tcW w:w="8226" w:type="dxa"/>
          </w:tcPr>
          <w:p w:rsidR="00A91CA9" w:rsidRPr="008A32F5" w:rsidRDefault="00A91CA9" w:rsidP="000F04E2">
            <w:pPr>
              <w:jc w:val="both"/>
              <w:rPr>
                <w:rFonts w:ascii="Times New Roman" w:hAnsi="Times New Roman"/>
                <w:sz w:val="28"/>
                <w:szCs w:val="28"/>
                <w:lang w:val="kk-KZ" w:eastAsia="ru-RU"/>
              </w:rPr>
            </w:pPr>
            <w:r w:rsidRPr="008A32F5">
              <w:rPr>
                <w:rFonts w:ascii="Times New Roman" w:hAnsi="Times New Roman"/>
                <w:sz w:val="28"/>
                <w:szCs w:val="28"/>
                <w:lang w:val="kk-KZ" w:eastAsia="ru-RU"/>
              </w:rPr>
              <w:t>ҚОСЫМШАЛАР</w:t>
            </w:r>
          </w:p>
        </w:tc>
        <w:tc>
          <w:tcPr>
            <w:tcW w:w="728" w:type="dxa"/>
          </w:tcPr>
          <w:p w:rsidR="00A91CA9" w:rsidRPr="008A32F5" w:rsidRDefault="009013BB" w:rsidP="00BE35D7">
            <w:pPr>
              <w:jc w:val="center"/>
              <w:rPr>
                <w:rFonts w:ascii="Times New Roman" w:hAnsi="Times New Roman"/>
                <w:sz w:val="28"/>
                <w:szCs w:val="28"/>
                <w:lang w:val="kk-KZ" w:eastAsia="ru-RU"/>
              </w:rPr>
            </w:pPr>
            <w:r w:rsidRPr="008A32F5">
              <w:rPr>
                <w:rFonts w:ascii="Times New Roman" w:hAnsi="Times New Roman"/>
                <w:sz w:val="28"/>
                <w:szCs w:val="28"/>
                <w:lang w:val="kk-KZ" w:eastAsia="ru-RU"/>
              </w:rPr>
              <w:t>15</w:t>
            </w:r>
            <w:r w:rsidR="00BE35D7">
              <w:rPr>
                <w:rFonts w:ascii="Times New Roman" w:hAnsi="Times New Roman"/>
                <w:sz w:val="28"/>
                <w:szCs w:val="28"/>
                <w:lang w:val="kk-KZ" w:eastAsia="ru-RU"/>
              </w:rPr>
              <w:t>7</w:t>
            </w:r>
          </w:p>
        </w:tc>
      </w:tr>
    </w:tbl>
    <w:p w:rsidR="00DE6019" w:rsidRPr="008A32F5" w:rsidRDefault="00DE6019" w:rsidP="002E1A46">
      <w:pPr>
        <w:spacing w:after="0" w:line="240" w:lineRule="auto"/>
        <w:jc w:val="center"/>
        <w:rPr>
          <w:rFonts w:ascii="Times New Roman" w:hAnsi="Times New Roman" w:cs="Times New Roman"/>
          <w:sz w:val="28"/>
          <w:szCs w:val="28"/>
          <w:lang w:val="kk-KZ"/>
        </w:rPr>
        <w:sectPr w:rsidR="00DE6019" w:rsidRPr="008A32F5" w:rsidSect="00E95843">
          <w:footerReference w:type="default" r:id="rId8"/>
          <w:footerReference w:type="first" r:id="rId9"/>
          <w:pgSz w:w="11906" w:h="16838"/>
          <w:pgMar w:top="1134" w:right="567" w:bottom="1134" w:left="1701" w:header="709" w:footer="709" w:gutter="0"/>
          <w:cols w:space="708"/>
          <w:docGrid w:linePitch="360"/>
        </w:sectPr>
      </w:pPr>
    </w:p>
    <w:p w:rsidR="0063176F" w:rsidRPr="008A32F5" w:rsidRDefault="0063176F" w:rsidP="00505D7B">
      <w:pPr>
        <w:spacing w:after="0" w:line="240" w:lineRule="auto"/>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lastRenderedPageBreak/>
        <w:t>НОРМАТИВТІК СІЛТЕМЕЛЕР</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Диссертацияда Қазақстан Республикасының мынадай нормативтік құқықтық актілері пайдаланылды: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w:t>
      </w:r>
      <w:r w:rsidRPr="008A32F5">
        <w:rPr>
          <w:rFonts w:ascii="Times New Roman" w:hAnsi="Times New Roman" w:cs="Times New Roman"/>
          <w:sz w:val="28"/>
          <w:szCs w:val="28"/>
          <w:lang w:val="kk-KZ"/>
        </w:rPr>
        <w:tab/>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Қазақстан Республикасындағы кедендік реттеу туралы</w:t>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Қазақстан Республикасының 2010 жылғы 30 маусымдағы № 296-IV ҚРЗ кодексі.</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2.</w:t>
      </w:r>
      <w:r w:rsidRPr="008A32F5">
        <w:rPr>
          <w:rFonts w:ascii="Times New Roman" w:hAnsi="Times New Roman" w:cs="Times New Roman"/>
          <w:sz w:val="28"/>
          <w:szCs w:val="28"/>
          <w:lang w:val="kk-KZ"/>
        </w:rPr>
        <w:tab/>
        <w:t xml:space="preserve">2017 жылғы 25 желтоқсандағы № 120-VI ҚРЗ </w:t>
      </w:r>
      <w:r w:rsidR="005D30B1" w:rsidRPr="008A32F5">
        <w:rPr>
          <w:rFonts w:ascii="Times New Roman" w:hAnsi="Times New Roman" w:cs="Times New Roman"/>
          <w:sz w:val="28"/>
          <w:szCs w:val="28"/>
          <w:lang w:val="kk-KZ"/>
        </w:rPr>
        <w:t>«С</w:t>
      </w:r>
      <w:r w:rsidRPr="008A32F5">
        <w:rPr>
          <w:rFonts w:ascii="Times New Roman" w:hAnsi="Times New Roman" w:cs="Times New Roman"/>
          <w:sz w:val="28"/>
          <w:szCs w:val="28"/>
          <w:lang w:val="kk-KZ"/>
        </w:rPr>
        <w:t>алық және бюджетке төленетін басқа да міндетті төлемдер туралы</w:t>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Қазақстан Республикасының Кодексі (</w:t>
      </w:r>
      <w:r w:rsidR="00E00387" w:rsidRPr="008A32F5">
        <w:rPr>
          <w:rFonts w:ascii="Times New Roman" w:hAnsi="Times New Roman" w:cs="Times New Roman"/>
          <w:sz w:val="28"/>
          <w:szCs w:val="28"/>
          <w:lang w:val="kk-KZ"/>
        </w:rPr>
        <w:t>с</w:t>
      </w:r>
      <w:r w:rsidRPr="008A32F5">
        <w:rPr>
          <w:rFonts w:ascii="Times New Roman" w:hAnsi="Times New Roman" w:cs="Times New Roman"/>
          <w:sz w:val="28"/>
          <w:szCs w:val="28"/>
          <w:lang w:val="kk-KZ"/>
        </w:rPr>
        <w:t>алық кодексі).</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3.</w:t>
      </w:r>
      <w:r w:rsidRPr="008A32F5">
        <w:rPr>
          <w:rFonts w:ascii="Times New Roman" w:hAnsi="Times New Roman" w:cs="Times New Roman"/>
          <w:sz w:val="28"/>
          <w:szCs w:val="28"/>
          <w:lang w:val="kk-KZ"/>
        </w:rPr>
        <w:tab/>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Агроөнеркәсіптік кешенді және ауылдық аумақтарды дамытуды мемлекеттік реттеу туралы</w:t>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2005 жылғы 8 шілдедегі № 66-III Қазақстан Республикасының Заңы.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ab/>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Астық туралы</w:t>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Қазақстан Республикасының 2001 жылғы 19 қаңтардағы № 143-II Заңы.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5.</w:t>
      </w:r>
      <w:r w:rsidRPr="008A32F5">
        <w:rPr>
          <w:rFonts w:ascii="Times New Roman" w:hAnsi="Times New Roman" w:cs="Times New Roman"/>
          <w:sz w:val="28"/>
          <w:szCs w:val="28"/>
          <w:lang w:val="kk-KZ"/>
        </w:rPr>
        <w:tab/>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Сыртқы сауда қызметін мемлекеттік реттеу туралы</w:t>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Қазақстан Республикасының 2004 жылғы 12 сәуірдегі № 544-II Заңы.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6.</w:t>
      </w:r>
      <w:r w:rsidRPr="008A32F5">
        <w:rPr>
          <w:rFonts w:ascii="Times New Roman" w:hAnsi="Times New Roman" w:cs="Times New Roman"/>
          <w:sz w:val="28"/>
          <w:szCs w:val="28"/>
          <w:lang w:val="kk-KZ"/>
        </w:rPr>
        <w:tab/>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Атамекен </w:t>
      </w:r>
      <w:r w:rsidR="00E0038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Қазақстан Республикасының Ұлттық Кәсіпкерлер палатасы туралы</w:t>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2013 жылғы 4 шілдедегі № 167-V Қазақстан Республикасының Заңы.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7.</w:t>
      </w:r>
      <w:r w:rsidRPr="008A32F5">
        <w:rPr>
          <w:rFonts w:ascii="Times New Roman" w:hAnsi="Times New Roman" w:cs="Times New Roman"/>
          <w:sz w:val="28"/>
          <w:szCs w:val="28"/>
          <w:lang w:val="kk-KZ"/>
        </w:rPr>
        <w:tab/>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Қазақстан Республикасының агроөнеркәсіптік кешенін дамытудың 2030 жылға дейінгі тұжырымдамасын бекіту туралы</w:t>
      </w:r>
      <w:r w:rsidR="005D30B1"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 Республикасы Үкіметінің 2021 жылғы 24 желтоқсандағы № 936 қаулысы.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8.</w:t>
      </w:r>
      <w:r w:rsidRPr="008A32F5">
        <w:rPr>
          <w:rFonts w:ascii="Times New Roman" w:hAnsi="Times New Roman" w:cs="Times New Roman"/>
          <w:sz w:val="28"/>
          <w:szCs w:val="28"/>
          <w:lang w:val="kk-KZ"/>
        </w:rPr>
        <w:tab/>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Қазақстандықтардың әл-ауқатын арттыруға бағытталған орнықты экономикалық өсу</w:t>
      </w:r>
      <w:r w:rsidR="005D30B1"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ұлттық жобасын (агроөнеркәсіптік кешенді дамыту бөлігінде) бекіту туралы</w:t>
      </w:r>
      <w:r w:rsidR="005D30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Қазақстан Республикасы Үкіметінің 2022 жылғы 18 ақпандағы № 80 қаулысы.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9.</w:t>
      </w:r>
      <w:r w:rsidRPr="008A32F5">
        <w:rPr>
          <w:rFonts w:ascii="Times New Roman" w:hAnsi="Times New Roman" w:cs="Times New Roman"/>
          <w:sz w:val="28"/>
          <w:szCs w:val="28"/>
          <w:lang w:val="kk-KZ"/>
        </w:rPr>
        <w:tab/>
      </w:r>
      <w:r w:rsidR="00C80A5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Ауыл шаруашылығы тауарын өндірушілердің кредиттері мен лизингі бойынша пайыздық мөлшерлемені субсидиялау қағидаларын бекіту туралы</w:t>
      </w:r>
      <w:r w:rsidR="00C80A5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 Республикасы Үкіметінің 2010 жылғы 29 қазандағы № 1118 қаулысы.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10.</w:t>
      </w:r>
      <w:r w:rsidRPr="008A32F5">
        <w:rPr>
          <w:rFonts w:ascii="Times New Roman" w:hAnsi="Times New Roman" w:cs="Times New Roman"/>
          <w:sz w:val="28"/>
          <w:szCs w:val="28"/>
          <w:lang w:val="kk-KZ"/>
        </w:rPr>
        <w:tab/>
      </w:r>
      <w:r w:rsidR="00C80A5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Шикізаттық емес тауарлар мен көрсетілетін қызметтер экспортын мемлекеттік қолдау шаралары туралы</w:t>
      </w:r>
      <w:r w:rsidR="00C80A5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 Республикасы Үкіметінің 2020 жылғы 13 шілдедегі № 419 қаулысы.</w:t>
      </w:r>
    </w:p>
    <w:p w:rsidR="0063176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11.</w:t>
      </w:r>
      <w:r w:rsidRPr="008A32F5">
        <w:rPr>
          <w:rFonts w:ascii="Times New Roman" w:hAnsi="Times New Roman" w:cs="Times New Roman"/>
          <w:sz w:val="28"/>
          <w:szCs w:val="28"/>
          <w:lang w:val="kk-KZ"/>
        </w:rPr>
        <w:tab/>
      </w:r>
      <w:r w:rsidR="00C80A5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Экспорттық субсидияларды қолдану қағидаларына өзгерістер мен толықтырулар енгізу туралы</w:t>
      </w:r>
      <w:r w:rsidR="00C80A5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 Республикасы Үкіметінің 2021 жылғы 28 сәуірдегі № 268 қаулысы.</w:t>
      </w:r>
    </w:p>
    <w:p w:rsidR="006315DF" w:rsidRPr="008A32F5" w:rsidRDefault="0063176F" w:rsidP="00505D7B">
      <w:pPr>
        <w:tabs>
          <w:tab w:val="left" w:pos="993"/>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12.</w:t>
      </w:r>
      <w:r w:rsidRPr="008A32F5">
        <w:rPr>
          <w:rFonts w:ascii="Times New Roman" w:hAnsi="Times New Roman" w:cs="Times New Roman"/>
          <w:sz w:val="28"/>
          <w:szCs w:val="28"/>
          <w:lang w:val="kk-KZ"/>
        </w:rPr>
        <w:tab/>
      </w:r>
      <w:r w:rsidR="00C80A5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АӨК өнімдерін өндіру мен экспорттауды дамытуға субсидиялар беру қағидаларын бекіту туралы</w:t>
      </w:r>
      <w:r w:rsidR="00C80A5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 Республикасы Ауыл шаруашылығы министрінің 2022 жылғы 30 наурыздағы № 110 бұйрығы.</w:t>
      </w:r>
    </w:p>
    <w:p w:rsidR="0063176F" w:rsidRPr="008A32F5" w:rsidRDefault="0063176F" w:rsidP="00505D7B">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br w:type="page"/>
      </w:r>
    </w:p>
    <w:p w:rsidR="00493B66" w:rsidRPr="008A32F5" w:rsidRDefault="00493B66" w:rsidP="003E1D6E">
      <w:pPr>
        <w:spacing w:after="0" w:line="240" w:lineRule="auto"/>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lastRenderedPageBreak/>
        <w:t>АНЫҚТАМАЛАР, БЕЛГІЛЕР ЖӘНЕ ҚЫСҚАРТУЛАР</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p>
    <w:p w:rsidR="00493B66" w:rsidRPr="008A32F5" w:rsidRDefault="009C79CF" w:rsidP="00E567DC">
      <w:pPr>
        <w:spacing w:after="0" w:line="240" w:lineRule="auto"/>
        <w:ind w:firstLine="708"/>
        <w:rPr>
          <w:rFonts w:ascii="Times New Roman" w:hAnsi="Times New Roman" w:cs="Times New Roman"/>
          <w:sz w:val="28"/>
          <w:szCs w:val="28"/>
          <w:lang w:val="kk-KZ"/>
        </w:rPr>
      </w:pPr>
      <w:r w:rsidRPr="008A32F5">
        <w:rPr>
          <w:rFonts w:ascii="Times New Roman" w:hAnsi="Times New Roman" w:cs="Times New Roman"/>
          <w:sz w:val="28"/>
          <w:szCs w:val="28"/>
          <w:lang w:val="kk-KZ"/>
        </w:rPr>
        <w:t>Д</w:t>
      </w:r>
      <w:r w:rsidR="00493B66" w:rsidRPr="008A32F5">
        <w:rPr>
          <w:rFonts w:ascii="Times New Roman" w:hAnsi="Times New Roman" w:cs="Times New Roman"/>
          <w:sz w:val="28"/>
          <w:szCs w:val="28"/>
          <w:lang w:val="kk-KZ"/>
        </w:rPr>
        <w:t>иссертацияда келесі терминдер мен қысқартулар қолданылды: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АӨК-</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агроөнеркәсіптік кешен</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ЭШФ АЖ</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электрондық</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шот-фактуралардың ақпараттық жүйесі</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Qoldau</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 Республикасындағы агробизнесті қолдаудың мемлекеттік цифрлық платформасы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КЛО</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көлік-логистикалық орталық</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КО ТР</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Кеден</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одағының техникалық регламенті</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ҚДБ</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Қазақстанның</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Даму Банкі</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KazakhExport</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Қазақстан</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Республикасының экспорттық-сақтандыру компаниясы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ҚҚС</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қосылған</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құн салығы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CMR</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халықаралық</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тауар-көлік жүкқұжаты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Incoterms</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сауда</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терминдерін түсіндірудің халықаралық ережелері</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ISO</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халықаралық</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стандарттау ұйымы</w:t>
      </w:r>
    </w:p>
    <w:p w:rsidR="00493B66" w:rsidRPr="008A32F5" w:rsidRDefault="00305304"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ДСҰ </w:t>
      </w:r>
      <w:r w:rsidR="00493B66" w:rsidRPr="008A32F5">
        <w:rPr>
          <w:rFonts w:ascii="Times New Roman" w:hAnsi="Times New Roman" w:cs="Times New Roman"/>
          <w:sz w:val="28"/>
          <w:szCs w:val="28"/>
          <w:lang w:val="kk-KZ"/>
        </w:rPr>
        <w:t>– Дүниежүзілік сауда ұйымы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ЕО</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Еуропалық</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Одақ</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ТМД</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Тәуелсіз Мемлекеттер Достастығы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АЭА</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арнайы экономикалық аймақ</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ЭҮП</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электрондық төлемдер жүйесі</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СЭҚ ТН</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сыртқы экономикалық қызметтің тауар номенклатурасы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Теміржол теміржолы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КС</w:t>
      </w:r>
      <w:r w:rsidR="00D82AD3" w:rsidRPr="008A32F5">
        <w:rPr>
          <w:rFonts w:ascii="Times New Roman" w:hAnsi="Times New Roman" w:cs="Times New Roman"/>
          <w:sz w:val="28"/>
          <w:szCs w:val="28"/>
          <w:lang w:val="kk-KZ"/>
        </w:rPr>
        <w:t xml:space="preserve"> </w:t>
      </w:r>
      <w:r w:rsidR="007001A0"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шекара станциясы</w:t>
      </w:r>
    </w:p>
    <w:p w:rsidR="00493B66" w:rsidRPr="008A32F5" w:rsidRDefault="00952FB9"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ӨТК</w:t>
      </w:r>
      <w:r w:rsidR="00D82AD3" w:rsidRPr="008A32F5">
        <w:rPr>
          <w:rFonts w:ascii="Times New Roman" w:hAnsi="Times New Roman" w:cs="Times New Roman"/>
          <w:sz w:val="28"/>
          <w:szCs w:val="28"/>
          <w:lang w:val="kk-KZ"/>
        </w:rPr>
        <w:t xml:space="preserve"> </w:t>
      </w:r>
      <w:r w:rsidR="00F526FD" w:rsidRPr="008A32F5">
        <w:rPr>
          <w:rFonts w:ascii="Times New Roman" w:hAnsi="Times New Roman" w:cs="Times New Roman"/>
          <w:sz w:val="28"/>
          <w:szCs w:val="28"/>
          <w:lang w:val="kk-KZ"/>
        </w:rPr>
        <w:t>–</w:t>
      </w:r>
      <w:r w:rsidR="00D82AD3" w:rsidRPr="008A32F5">
        <w:rPr>
          <w:rFonts w:ascii="Times New Roman" w:hAnsi="Times New Roman" w:cs="Times New Roman"/>
          <w:sz w:val="28"/>
          <w:szCs w:val="28"/>
          <w:lang w:val="kk-KZ"/>
        </w:rPr>
        <w:t xml:space="preserve"> </w:t>
      </w:r>
      <w:r w:rsidR="00493B66" w:rsidRPr="008A32F5">
        <w:rPr>
          <w:rFonts w:ascii="Times New Roman" w:hAnsi="Times New Roman" w:cs="Times New Roman"/>
          <w:sz w:val="28"/>
          <w:szCs w:val="28"/>
          <w:lang w:val="kk-KZ"/>
        </w:rPr>
        <w:t>өндірістік-технологиялық кешен</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ROI</w:t>
      </w:r>
      <w:r w:rsidR="007001A0" w:rsidRPr="008A32F5">
        <w:rPr>
          <w:rFonts w:ascii="Times New Roman" w:hAnsi="Times New Roman" w:cs="Times New Roman"/>
          <w:sz w:val="28"/>
          <w:szCs w:val="28"/>
          <w:lang w:val="kk-KZ"/>
        </w:rPr>
        <w:t xml:space="preserve"> </w:t>
      </w:r>
      <w:r w:rsidR="00F526FD" w:rsidRPr="008A32F5">
        <w:rPr>
          <w:rFonts w:ascii="Times New Roman" w:hAnsi="Times New Roman" w:cs="Times New Roman"/>
          <w:sz w:val="28"/>
          <w:szCs w:val="28"/>
          <w:lang w:val="kk-KZ"/>
        </w:rPr>
        <w:t>–</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инвестицияларды қайтару көрсеткіші (Return on Investment)</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IRR</w:t>
      </w:r>
      <w:r w:rsidR="007001A0" w:rsidRPr="008A32F5">
        <w:rPr>
          <w:rFonts w:ascii="Times New Roman" w:hAnsi="Times New Roman" w:cs="Times New Roman"/>
          <w:sz w:val="28"/>
          <w:szCs w:val="28"/>
          <w:lang w:val="kk-KZ"/>
        </w:rPr>
        <w:t xml:space="preserve"> </w:t>
      </w:r>
      <w:r w:rsidR="00F526FD" w:rsidRPr="008A32F5">
        <w:rPr>
          <w:rFonts w:ascii="Times New Roman" w:hAnsi="Times New Roman" w:cs="Times New Roman"/>
          <w:sz w:val="28"/>
          <w:szCs w:val="28"/>
          <w:lang w:val="kk-KZ"/>
        </w:rPr>
        <w:t>–</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ішкі кірістілік нормасы (Internal Rate of Return)</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NPV</w:t>
      </w:r>
      <w:r w:rsidR="00F526F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таза ағымдағы құн (NET Present Value)</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FAO</w:t>
      </w:r>
      <w:r w:rsidR="007001A0" w:rsidRPr="008A32F5">
        <w:rPr>
          <w:rFonts w:ascii="Times New Roman" w:hAnsi="Times New Roman" w:cs="Times New Roman"/>
          <w:sz w:val="28"/>
          <w:szCs w:val="28"/>
          <w:lang w:val="kk-KZ"/>
        </w:rPr>
        <w:t xml:space="preserve"> </w:t>
      </w:r>
      <w:r w:rsidR="00F526FD" w:rsidRPr="008A32F5">
        <w:rPr>
          <w:rFonts w:ascii="Times New Roman" w:hAnsi="Times New Roman" w:cs="Times New Roman"/>
          <w:sz w:val="28"/>
          <w:szCs w:val="28"/>
          <w:lang w:val="kk-KZ"/>
        </w:rPr>
        <w:t>–</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БҰҰ Азық-түлік және ауылшаруашылық ұйымы (Food and Agriculturegganization)</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UNCTAD</w:t>
      </w:r>
      <w:r w:rsidR="007001A0"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БҰҰ</w:t>
      </w:r>
      <w:r w:rsidR="007001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сауда және даму конференциясы (United Nations Conference on Trade and Development)</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OECD (ЭЫДҰ) – экономикалық ынтымақтастық және даму ұйымы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EAEU (ЕАЭО) – Еуразиялық экономикалық одақ</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IFC-халықаралық қаржы корпорациясы (International Finance Corporation)</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IMF (ХВҚ) – Халықаралық валюта қоры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WB (ДБ) – Дүниежүзілік банк</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UNIDO</w:t>
      </w:r>
      <w:r w:rsidR="00F526F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Біріккен Ұлттар Ұйымының өнеркәсіптік даму ұйымы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CRM</w:t>
      </w:r>
      <w:r w:rsidR="00F526F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клиенттермен</w:t>
      </w:r>
      <w:r w:rsidR="00F526F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қарым-қатынасты басқару жүйесі (Customer Relationship Management)</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ERP </w:t>
      </w:r>
      <w:r w:rsidR="00F526F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кәсіпорын ресурстарын жоспарлаудың корпоративтік жүйесі (Enterprise Resource Planning)</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ABM </w:t>
      </w:r>
      <w:r w:rsidR="00F526F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агенттік модельдеу (agent-Based Modeling)</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OLS</w:t>
      </w:r>
      <w:r w:rsidR="00F526F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ең</w:t>
      </w:r>
      <w:r w:rsidR="00F526F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кіші квадраттар әдісі (қарапайым жапырақ алаңдары)</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AHP</w:t>
      </w:r>
      <w:r w:rsidR="00F526F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Саати иерархияларын талдау әдісі (Analytic Hierarchy Process)</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DEA</w:t>
      </w:r>
      <w:r w:rsidR="00F526F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деректер қабығын талдау моделі (data Envelopment Analysis)</w:t>
      </w:r>
    </w:p>
    <w:p w:rsidR="00493B66" w:rsidRPr="008A32F5" w:rsidRDefault="00493B66" w:rsidP="003E1D6E">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t>PCA</w:t>
      </w:r>
      <w:r w:rsidR="00F526F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негізгі</w:t>
      </w:r>
      <w:r w:rsidR="00F526F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компоненттер әдісі (Principal component Analysis)</w:t>
      </w:r>
    </w:p>
    <w:p w:rsidR="003E1D6E" w:rsidRPr="008A32F5" w:rsidRDefault="003E1D6E">
      <w:pPr>
        <w:rPr>
          <w:rFonts w:ascii="Times New Roman" w:hAnsi="Times New Roman" w:cs="Times New Roman"/>
          <w:sz w:val="28"/>
          <w:szCs w:val="28"/>
          <w:lang w:val="kk-KZ"/>
        </w:rPr>
      </w:pPr>
      <w:r w:rsidRPr="008A32F5">
        <w:rPr>
          <w:rFonts w:ascii="Times New Roman" w:hAnsi="Times New Roman" w:cs="Times New Roman"/>
          <w:sz w:val="28"/>
          <w:szCs w:val="28"/>
          <w:lang w:val="kk-KZ"/>
        </w:rPr>
        <w:br w:type="page"/>
      </w:r>
    </w:p>
    <w:p w:rsidR="007B4573" w:rsidRPr="008A32F5" w:rsidRDefault="007B4573" w:rsidP="007B4573">
      <w:pPr>
        <w:spacing w:after="0" w:line="240" w:lineRule="auto"/>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lastRenderedPageBreak/>
        <w:t>КІРІСПЕ</w:t>
      </w:r>
    </w:p>
    <w:p w:rsidR="007B4573" w:rsidRPr="008A32F5" w:rsidRDefault="007B4573" w:rsidP="007B4573">
      <w:pPr>
        <w:spacing w:after="0" w:line="240" w:lineRule="auto"/>
        <w:jc w:val="center"/>
        <w:rPr>
          <w:rFonts w:ascii="Times New Roman" w:hAnsi="Times New Roman" w:cs="Times New Roman"/>
          <w:sz w:val="28"/>
          <w:szCs w:val="28"/>
          <w:lang w:val="kk-KZ"/>
        </w:rPr>
      </w:pPr>
    </w:p>
    <w:p w:rsidR="007B4573" w:rsidRPr="008A32F5" w:rsidRDefault="007B4573" w:rsidP="007B457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Диссертациялық зерттеу тақырыбының өзектілігі.</w:t>
      </w:r>
      <w:r w:rsidRPr="008A32F5">
        <w:rPr>
          <w:rFonts w:ascii="Times New Roman" w:hAnsi="Times New Roman" w:cs="Times New Roman"/>
          <w:sz w:val="28"/>
          <w:szCs w:val="28"/>
          <w:lang w:val="kk-KZ"/>
        </w:rPr>
        <w:t xml:space="preserve"> </w:t>
      </w:r>
      <w:r w:rsidR="00224BF0" w:rsidRPr="008A32F5">
        <w:rPr>
          <w:rFonts w:ascii="Times New Roman" w:hAnsi="Times New Roman" w:cs="Times New Roman"/>
          <w:sz w:val="28"/>
          <w:szCs w:val="28"/>
          <w:lang w:val="kk-KZ"/>
        </w:rPr>
        <w:t xml:space="preserve">Сауданы ырықтандырудың </w:t>
      </w:r>
      <w:r w:rsidR="00401707" w:rsidRPr="008A32F5">
        <w:rPr>
          <w:rFonts w:ascii="Times New Roman" w:hAnsi="Times New Roman" w:cs="Times New Roman"/>
          <w:sz w:val="28"/>
          <w:szCs w:val="28"/>
          <w:lang w:val="kk-KZ"/>
        </w:rPr>
        <w:t>әлемдік жаһандандыру</w:t>
      </w:r>
      <w:r w:rsidR="00224BF0" w:rsidRPr="008A32F5">
        <w:rPr>
          <w:rFonts w:ascii="Times New Roman" w:hAnsi="Times New Roman" w:cs="Times New Roman"/>
          <w:sz w:val="28"/>
          <w:szCs w:val="28"/>
          <w:lang w:val="kk-KZ"/>
        </w:rPr>
        <w:t xml:space="preserve"> процестері,</w:t>
      </w:r>
      <w:r w:rsidRPr="008A32F5">
        <w:rPr>
          <w:rFonts w:ascii="Times New Roman" w:hAnsi="Times New Roman" w:cs="Times New Roman"/>
          <w:sz w:val="28"/>
          <w:szCs w:val="28"/>
          <w:lang w:val="kk-KZ"/>
        </w:rPr>
        <w:t xml:space="preserve"> интеграциялық бастамаларды </w:t>
      </w:r>
      <w:r w:rsidR="00401707" w:rsidRPr="008A32F5">
        <w:rPr>
          <w:rFonts w:ascii="Times New Roman" w:hAnsi="Times New Roman" w:cs="Times New Roman"/>
          <w:sz w:val="28"/>
          <w:szCs w:val="28"/>
          <w:lang w:val="kk-KZ"/>
        </w:rPr>
        <w:t>дамыту</w:t>
      </w:r>
      <w:r w:rsidRPr="008A32F5">
        <w:rPr>
          <w:rFonts w:ascii="Times New Roman" w:hAnsi="Times New Roman" w:cs="Times New Roman"/>
          <w:sz w:val="28"/>
          <w:szCs w:val="28"/>
          <w:lang w:val="kk-KZ"/>
        </w:rPr>
        <w:t xml:space="preserve"> және трансұлттық аграрлық азық-түлік тізбектерін қалыптастыру ХХІ ғасырда аграрлық сектордың </w:t>
      </w:r>
      <w:r w:rsidR="00401707" w:rsidRPr="008A32F5">
        <w:rPr>
          <w:rFonts w:ascii="Times New Roman" w:hAnsi="Times New Roman" w:cs="Times New Roman"/>
          <w:sz w:val="28"/>
          <w:szCs w:val="28"/>
          <w:lang w:val="kk-KZ"/>
        </w:rPr>
        <w:t>қызмет ету</w:t>
      </w:r>
      <w:r w:rsidRPr="008A32F5">
        <w:rPr>
          <w:rFonts w:ascii="Times New Roman" w:hAnsi="Times New Roman" w:cs="Times New Roman"/>
          <w:sz w:val="28"/>
          <w:szCs w:val="28"/>
          <w:lang w:val="kk-KZ"/>
        </w:rPr>
        <w:t xml:space="preserve"> жағдайларын түбегейлі өзгертеді. </w:t>
      </w:r>
      <w:r w:rsidR="00401707" w:rsidRPr="008A32F5">
        <w:rPr>
          <w:rFonts w:ascii="Times New Roman" w:hAnsi="Times New Roman" w:cs="Times New Roman"/>
          <w:sz w:val="28"/>
          <w:szCs w:val="28"/>
          <w:lang w:val="kk-KZ"/>
        </w:rPr>
        <w:t>Мемлекеттер және жекелеген сала ішінде э</w:t>
      </w:r>
      <w:r w:rsidRPr="008A32F5">
        <w:rPr>
          <w:rFonts w:ascii="Times New Roman" w:hAnsi="Times New Roman" w:cs="Times New Roman"/>
          <w:sz w:val="28"/>
          <w:szCs w:val="28"/>
          <w:lang w:val="kk-KZ"/>
        </w:rPr>
        <w:t xml:space="preserve">кспорттық бағдарлауды дамыту тұрақты өсу стратегиясының ажырамас элементіне айналады. </w:t>
      </w:r>
      <w:r w:rsidR="00641D97" w:rsidRPr="008A32F5">
        <w:rPr>
          <w:rFonts w:ascii="Times New Roman" w:hAnsi="Times New Roman" w:cs="Times New Roman"/>
          <w:sz w:val="28"/>
          <w:szCs w:val="28"/>
          <w:lang w:val="kk-KZ"/>
        </w:rPr>
        <w:t>Қазақстанның б</w:t>
      </w:r>
      <w:r w:rsidRPr="008A32F5">
        <w:rPr>
          <w:rFonts w:ascii="Times New Roman" w:hAnsi="Times New Roman" w:cs="Times New Roman"/>
          <w:sz w:val="28"/>
          <w:szCs w:val="28"/>
          <w:lang w:val="kk-KZ"/>
        </w:rPr>
        <w:t>ірегей агроклиматтық әлеуе</w:t>
      </w:r>
      <w:r w:rsidR="00641D97" w:rsidRPr="008A32F5">
        <w:rPr>
          <w:rFonts w:ascii="Times New Roman" w:hAnsi="Times New Roman" w:cs="Times New Roman"/>
          <w:sz w:val="28"/>
          <w:szCs w:val="28"/>
          <w:lang w:val="kk-KZ"/>
        </w:rPr>
        <w:t xml:space="preserve">ті мен географиялық жағдайы бола тұра </w:t>
      </w:r>
      <w:r w:rsidRPr="008A32F5">
        <w:rPr>
          <w:rFonts w:ascii="Times New Roman" w:hAnsi="Times New Roman" w:cs="Times New Roman"/>
          <w:sz w:val="28"/>
          <w:szCs w:val="28"/>
          <w:lang w:val="kk-KZ"/>
        </w:rPr>
        <w:t>аграрлық өнімнің, атап айтқанда астық пен оны қайта өңдеу өнімдерінің экспорты</w:t>
      </w:r>
      <w:r w:rsidR="00641D97" w:rsidRPr="008A32F5">
        <w:rPr>
          <w:rFonts w:ascii="Times New Roman" w:hAnsi="Times New Roman" w:cs="Times New Roman"/>
          <w:sz w:val="28"/>
          <w:szCs w:val="28"/>
          <w:lang w:val="kk-KZ"/>
        </w:rPr>
        <w:t xml:space="preserve">н дамыту </w:t>
      </w:r>
      <w:r w:rsidRPr="008A32F5">
        <w:rPr>
          <w:rFonts w:ascii="Times New Roman" w:hAnsi="Times New Roman" w:cs="Times New Roman"/>
          <w:sz w:val="28"/>
          <w:szCs w:val="28"/>
          <w:lang w:val="kk-KZ"/>
        </w:rPr>
        <w:t xml:space="preserve">сыртқы экономикалық саясаттың негізгі бағыты болып табылады. </w:t>
      </w:r>
      <w:r w:rsidR="00092018" w:rsidRPr="008A32F5">
        <w:rPr>
          <w:rFonts w:ascii="Times New Roman" w:hAnsi="Times New Roman" w:cs="Times New Roman"/>
          <w:sz w:val="28"/>
          <w:szCs w:val="28"/>
          <w:lang w:val="kk-KZ"/>
        </w:rPr>
        <w:t xml:space="preserve">Халықаралық аренада </w:t>
      </w:r>
      <w:r w:rsidRPr="008A32F5">
        <w:rPr>
          <w:rFonts w:ascii="Times New Roman" w:hAnsi="Times New Roman" w:cs="Times New Roman"/>
          <w:sz w:val="28"/>
          <w:szCs w:val="28"/>
          <w:lang w:val="kk-KZ"/>
        </w:rPr>
        <w:t xml:space="preserve">нарықтардағы бәсекелестіктің </w:t>
      </w:r>
      <w:r w:rsidR="00092018" w:rsidRPr="008A32F5">
        <w:rPr>
          <w:rFonts w:ascii="Times New Roman" w:hAnsi="Times New Roman" w:cs="Times New Roman"/>
          <w:sz w:val="28"/>
          <w:szCs w:val="28"/>
          <w:lang w:val="kk-KZ"/>
        </w:rPr>
        <w:t>нығаюы</w:t>
      </w:r>
      <w:r w:rsidRPr="008A32F5">
        <w:rPr>
          <w:rFonts w:ascii="Times New Roman" w:hAnsi="Times New Roman" w:cs="Times New Roman"/>
          <w:sz w:val="28"/>
          <w:szCs w:val="28"/>
          <w:lang w:val="kk-KZ"/>
        </w:rPr>
        <w:t xml:space="preserve"> және тұтынушылар талаптарының өзгеруі жағдайында экспорттық жеткізілімдердің ғана емес, </w:t>
      </w:r>
      <w:r w:rsidR="00092018" w:rsidRPr="008A32F5">
        <w:rPr>
          <w:rFonts w:ascii="Times New Roman" w:hAnsi="Times New Roman" w:cs="Times New Roman"/>
          <w:sz w:val="28"/>
          <w:szCs w:val="28"/>
          <w:lang w:val="kk-KZ"/>
        </w:rPr>
        <w:t>жоғары тиімділікті</w:t>
      </w:r>
      <w:r w:rsidRPr="008A32F5">
        <w:rPr>
          <w:rFonts w:ascii="Times New Roman" w:hAnsi="Times New Roman" w:cs="Times New Roman"/>
          <w:sz w:val="28"/>
          <w:szCs w:val="28"/>
          <w:lang w:val="kk-KZ"/>
        </w:rPr>
        <w:t xml:space="preserve"> қамтамасыз ететін </w:t>
      </w:r>
      <w:r w:rsidR="00092018"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кәсіпорындардың экспорттық әлеуетін жүйелі дамытудың маңызы артады.</w:t>
      </w:r>
    </w:p>
    <w:p w:rsidR="007B4573" w:rsidRPr="008A32F5" w:rsidRDefault="007B4573" w:rsidP="007B457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Қазақстанның </w:t>
      </w:r>
      <w:r w:rsidR="00745B5F" w:rsidRPr="008A32F5">
        <w:rPr>
          <w:rFonts w:ascii="Times New Roman" w:hAnsi="Times New Roman" w:cs="Times New Roman"/>
          <w:sz w:val="28"/>
          <w:szCs w:val="28"/>
          <w:lang w:val="kk-KZ"/>
        </w:rPr>
        <w:t>агроөнеркәсіптік кешенінің</w:t>
      </w:r>
      <w:r w:rsidRPr="008A32F5">
        <w:rPr>
          <w:rFonts w:ascii="Times New Roman" w:hAnsi="Times New Roman" w:cs="Times New Roman"/>
          <w:sz w:val="28"/>
          <w:szCs w:val="28"/>
          <w:lang w:val="kk-KZ"/>
        </w:rPr>
        <w:t xml:space="preserve"> </w:t>
      </w:r>
      <w:r w:rsidR="005638DA" w:rsidRPr="008A32F5">
        <w:rPr>
          <w:rFonts w:ascii="Times New Roman" w:hAnsi="Times New Roman" w:cs="Times New Roman"/>
          <w:sz w:val="28"/>
          <w:szCs w:val="28"/>
          <w:lang w:val="kk-KZ"/>
        </w:rPr>
        <w:t xml:space="preserve">(АӨК) </w:t>
      </w:r>
      <w:r w:rsidRPr="008A32F5">
        <w:rPr>
          <w:rFonts w:ascii="Times New Roman" w:hAnsi="Times New Roman" w:cs="Times New Roman"/>
          <w:sz w:val="28"/>
          <w:szCs w:val="28"/>
          <w:lang w:val="kk-KZ"/>
        </w:rPr>
        <w:t xml:space="preserve">алдында тек </w:t>
      </w:r>
      <w:r w:rsidR="00745B5F" w:rsidRPr="008A32F5">
        <w:rPr>
          <w:rFonts w:ascii="Times New Roman" w:hAnsi="Times New Roman" w:cs="Times New Roman"/>
          <w:sz w:val="28"/>
          <w:szCs w:val="28"/>
          <w:lang w:val="kk-KZ"/>
        </w:rPr>
        <w:t>мемлекет ішінде іш</w:t>
      </w:r>
      <w:r w:rsidRPr="008A32F5">
        <w:rPr>
          <w:rFonts w:ascii="Times New Roman" w:hAnsi="Times New Roman" w:cs="Times New Roman"/>
          <w:sz w:val="28"/>
          <w:szCs w:val="28"/>
          <w:lang w:val="kk-KZ"/>
        </w:rPr>
        <w:t xml:space="preserve">кі азық-түлік қауіпсіздігін қамтамасыз ету ғана емес, сонымен </w:t>
      </w:r>
      <w:r w:rsidR="00745B5F" w:rsidRPr="008A32F5">
        <w:rPr>
          <w:rFonts w:ascii="Times New Roman" w:hAnsi="Times New Roman" w:cs="Times New Roman"/>
          <w:sz w:val="28"/>
          <w:szCs w:val="28"/>
          <w:lang w:val="kk-KZ"/>
        </w:rPr>
        <w:t>бірге</w:t>
      </w:r>
      <w:r w:rsidRPr="008A32F5">
        <w:rPr>
          <w:rFonts w:ascii="Times New Roman" w:hAnsi="Times New Roman" w:cs="Times New Roman"/>
          <w:sz w:val="28"/>
          <w:szCs w:val="28"/>
          <w:lang w:val="kk-KZ"/>
        </w:rPr>
        <w:t xml:space="preserve"> қайта өңделген ауыл шаруашылығы өнімдерімен сыртқы нарықтарға белсенді </w:t>
      </w:r>
      <w:r w:rsidR="00745B5F" w:rsidRPr="008A32F5">
        <w:rPr>
          <w:rFonts w:ascii="Times New Roman" w:hAnsi="Times New Roman" w:cs="Times New Roman"/>
          <w:sz w:val="28"/>
          <w:szCs w:val="28"/>
          <w:lang w:val="kk-KZ"/>
        </w:rPr>
        <w:t xml:space="preserve">түрде </w:t>
      </w:r>
      <w:r w:rsidRPr="008A32F5">
        <w:rPr>
          <w:rFonts w:ascii="Times New Roman" w:hAnsi="Times New Roman" w:cs="Times New Roman"/>
          <w:sz w:val="28"/>
          <w:szCs w:val="28"/>
          <w:lang w:val="kk-KZ"/>
        </w:rPr>
        <w:t>шығ</w:t>
      </w:r>
      <w:r w:rsidR="004C6FED" w:rsidRPr="008A32F5">
        <w:rPr>
          <w:rFonts w:ascii="Times New Roman" w:hAnsi="Times New Roman" w:cs="Times New Roman"/>
          <w:sz w:val="28"/>
          <w:szCs w:val="28"/>
          <w:lang w:val="kk-KZ"/>
        </w:rPr>
        <w:t>ару</w:t>
      </w:r>
      <w:r w:rsidRPr="008A32F5">
        <w:rPr>
          <w:rFonts w:ascii="Times New Roman" w:hAnsi="Times New Roman" w:cs="Times New Roman"/>
          <w:sz w:val="28"/>
          <w:szCs w:val="28"/>
          <w:lang w:val="kk-KZ"/>
        </w:rPr>
        <w:t xml:space="preserve"> міндеті тұр. Қазақстанның </w:t>
      </w:r>
      <w:r w:rsidR="005638DA" w:rsidRPr="008A32F5">
        <w:rPr>
          <w:rFonts w:ascii="Times New Roman" w:hAnsi="Times New Roman" w:cs="Times New Roman"/>
          <w:sz w:val="28"/>
          <w:szCs w:val="28"/>
          <w:lang w:val="kk-KZ"/>
        </w:rPr>
        <w:t>АӨК-ң</w:t>
      </w:r>
      <w:r w:rsidRPr="008A32F5">
        <w:rPr>
          <w:rFonts w:ascii="Times New Roman" w:hAnsi="Times New Roman" w:cs="Times New Roman"/>
          <w:sz w:val="28"/>
          <w:szCs w:val="28"/>
          <w:lang w:val="kk-KZ"/>
        </w:rPr>
        <w:t xml:space="preserve">  стратегиялық</w:t>
      </w:r>
      <w:r w:rsidR="005638DA" w:rsidRPr="008A32F5">
        <w:rPr>
          <w:rFonts w:ascii="Times New Roman" w:hAnsi="Times New Roman" w:cs="Times New Roman"/>
          <w:sz w:val="28"/>
          <w:szCs w:val="28"/>
          <w:lang w:val="kk-KZ"/>
        </w:rPr>
        <w:t xml:space="preserve"> маңызды бағыттарының бірі</w:t>
      </w:r>
      <w:r w:rsidRPr="008A32F5">
        <w:rPr>
          <w:rFonts w:ascii="Times New Roman" w:hAnsi="Times New Roman" w:cs="Times New Roman"/>
          <w:sz w:val="28"/>
          <w:szCs w:val="28"/>
          <w:lang w:val="kk-KZ"/>
        </w:rPr>
        <w:t xml:space="preserve"> </w:t>
      </w:r>
      <w:r w:rsidR="005638DA" w:rsidRPr="008A32F5">
        <w:rPr>
          <w:rFonts w:ascii="Times New Roman" w:hAnsi="Times New Roman" w:cs="Times New Roman"/>
          <w:sz w:val="28"/>
          <w:szCs w:val="28"/>
          <w:lang w:val="kk-KZ"/>
        </w:rPr>
        <w:t>яғни,</w:t>
      </w:r>
      <w:r w:rsidRPr="008A32F5">
        <w:rPr>
          <w:rFonts w:ascii="Times New Roman" w:hAnsi="Times New Roman" w:cs="Times New Roman"/>
          <w:sz w:val="28"/>
          <w:szCs w:val="28"/>
          <w:lang w:val="kk-KZ"/>
        </w:rPr>
        <w:t xml:space="preserve"> қосылған құнды қалыптастыратын, ауылдық </w:t>
      </w:r>
      <w:r w:rsidR="00665713" w:rsidRPr="008A32F5">
        <w:rPr>
          <w:rFonts w:ascii="Times New Roman" w:hAnsi="Times New Roman" w:cs="Times New Roman"/>
          <w:sz w:val="28"/>
          <w:szCs w:val="28"/>
          <w:lang w:val="kk-KZ"/>
        </w:rPr>
        <w:t>аймақтарда</w:t>
      </w:r>
      <w:r w:rsidRPr="008A32F5">
        <w:rPr>
          <w:rFonts w:ascii="Times New Roman" w:hAnsi="Times New Roman" w:cs="Times New Roman"/>
          <w:sz w:val="28"/>
          <w:szCs w:val="28"/>
          <w:lang w:val="kk-KZ"/>
        </w:rPr>
        <w:t xml:space="preserve"> жұмыспен қамтамасыз ететін, азық - түлік қауіпсіздігіне </w:t>
      </w:r>
      <w:r w:rsidR="00665713" w:rsidRPr="008A32F5">
        <w:rPr>
          <w:rFonts w:ascii="Times New Roman" w:hAnsi="Times New Roman" w:cs="Times New Roman"/>
          <w:sz w:val="28"/>
          <w:szCs w:val="28"/>
          <w:lang w:val="kk-KZ"/>
        </w:rPr>
        <w:t>әсер</w:t>
      </w:r>
      <w:r w:rsidRPr="008A32F5">
        <w:rPr>
          <w:rFonts w:ascii="Times New Roman" w:hAnsi="Times New Roman" w:cs="Times New Roman"/>
          <w:sz w:val="28"/>
          <w:szCs w:val="28"/>
          <w:lang w:val="kk-KZ"/>
        </w:rPr>
        <w:t xml:space="preserve"> ететін және валюталық түсімдердің маңызды көзі болып табылатын өндірістік және шикізаттық қамтамасыз етудің жоғары деңгейіне ие </w:t>
      </w:r>
      <w:r w:rsidR="00982249"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 </w:t>
      </w:r>
      <w:r w:rsidR="004C6FED" w:rsidRPr="008A32F5">
        <w:rPr>
          <w:rFonts w:ascii="Times New Roman" w:hAnsi="Times New Roman" w:cs="Times New Roman"/>
          <w:sz w:val="28"/>
          <w:szCs w:val="28"/>
          <w:lang w:val="kk-KZ"/>
        </w:rPr>
        <w:t xml:space="preserve">ерекше орын </w:t>
      </w:r>
      <w:r w:rsidRPr="008A32F5">
        <w:rPr>
          <w:rFonts w:ascii="Times New Roman" w:hAnsi="Times New Roman" w:cs="Times New Roman"/>
          <w:sz w:val="28"/>
          <w:szCs w:val="28"/>
          <w:lang w:val="kk-KZ"/>
        </w:rPr>
        <w:t xml:space="preserve">алады. Алайда, қолда бар жетістіктерге қарамастан, ұн мен басқа да өңделген өнімдерді экспорттау әлеуеті толық көлемде іске асырылмай отыр. Қазақстан қайта өңделген өнім экспортының </w:t>
      </w:r>
      <w:r w:rsidR="004365D9" w:rsidRPr="008A32F5">
        <w:rPr>
          <w:rFonts w:ascii="Times New Roman" w:hAnsi="Times New Roman" w:cs="Times New Roman"/>
          <w:sz w:val="28"/>
          <w:szCs w:val="28"/>
          <w:lang w:val="kk-KZ"/>
        </w:rPr>
        <w:t>әлемдік</w:t>
      </w:r>
      <w:r w:rsidRPr="008A32F5">
        <w:rPr>
          <w:rFonts w:ascii="Times New Roman" w:hAnsi="Times New Roman" w:cs="Times New Roman"/>
          <w:sz w:val="28"/>
          <w:szCs w:val="28"/>
          <w:lang w:val="kk-KZ"/>
        </w:rPr>
        <w:t xml:space="preserve"> құрылымында неғұрлым дамыған </w:t>
      </w:r>
      <w:r w:rsidR="004C6FED" w:rsidRPr="008A32F5">
        <w:rPr>
          <w:rFonts w:ascii="Times New Roman" w:hAnsi="Times New Roman" w:cs="Times New Roman"/>
          <w:sz w:val="28"/>
          <w:szCs w:val="28"/>
          <w:lang w:val="kk-KZ"/>
        </w:rPr>
        <w:t>мемлекеттер</w:t>
      </w:r>
      <w:r w:rsidRPr="008A32F5">
        <w:rPr>
          <w:rFonts w:ascii="Times New Roman" w:hAnsi="Times New Roman" w:cs="Times New Roman"/>
          <w:sz w:val="28"/>
          <w:szCs w:val="28"/>
          <w:lang w:val="kk-KZ"/>
        </w:rPr>
        <w:t xml:space="preserve"> – Түркия, Ресей, Е</w:t>
      </w:r>
      <w:r w:rsidR="004C6FED" w:rsidRPr="008A32F5">
        <w:rPr>
          <w:rFonts w:ascii="Times New Roman" w:hAnsi="Times New Roman" w:cs="Times New Roman"/>
          <w:sz w:val="28"/>
          <w:szCs w:val="28"/>
          <w:lang w:val="kk-KZ"/>
        </w:rPr>
        <w:t>вроодақтан</w:t>
      </w:r>
      <w:r w:rsidRPr="008A32F5">
        <w:rPr>
          <w:rFonts w:ascii="Times New Roman" w:hAnsi="Times New Roman" w:cs="Times New Roman"/>
          <w:sz w:val="28"/>
          <w:szCs w:val="28"/>
          <w:lang w:val="kk-KZ"/>
        </w:rPr>
        <w:t xml:space="preserve"> әлі де </w:t>
      </w:r>
      <w:r w:rsidR="004365D9" w:rsidRPr="008A32F5">
        <w:rPr>
          <w:rFonts w:ascii="Times New Roman" w:hAnsi="Times New Roman" w:cs="Times New Roman"/>
          <w:sz w:val="28"/>
          <w:szCs w:val="28"/>
          <w:lang w:val="kk-KZ"/>
        </w:rPr>
        <w:t xml:space="preserve">деңгейі </w:t>
      </w:r>
      <w:r w:rsidRPr="008A32F5">
        <w:rPr>
          <w:rFonts w:ascii="Times New Roman" w:hAnsi="Times New Roman" w:cs="Times New Roman"/>
          <w:sz w:val="28"/>
          <w:szCs w:val="28"/>
          <w:lang w:val="kk-KZ"/>
        </w:rPr>
        <w:t xml:space="preserve">төмен, бұл тек өндірістік қана емес, сонымен қатар институционалдық және нарықтық шектеулерге </w:t>
      </w:r>
      <w:r w:rsidR="004C6FED" w:rsidRPr="008A32F5">
        <w:rPr>
          <w:rFonts w:ascii="Times New Roman" w:hAnsi="Times New Roman" w:cs="Times New Roman"/>
          <w:sz w:val="28"/>
          <w:szCs w:val="28"/>
          <w:lang w:val="kk-KZ"/>
        </w:rPr>
        <w:t xml:space="preserve">де </w:t>
      </w:r>
      <w:r w:rsidRPr="008A32F5">
        <w:rPr>
          <w:rFonts w:ascii="Times New Roman" w:hAnsi="Times New Roman" w:cs="Times New Roman"/>
          <w:sz w:val="28"/>
          <w:szCs w:val="28"/>
          <w:lang w:val="kk-KZ"/>
        </w:rPr>
        <w:t>байланысты</w:t>
      </w:r>
      <w:r w:rsidR="004C6FED" w:rsidRPr="008A32F5">
        <w:rPr>
          <w:rFonts w:ascii="Times New Roman" w:hAnsi="Times New Roman" w:cs="Times New Roman"/>
          <w:sz w:val="28"/>
          <w:szCs w:val="28"/>
          <w:lang w:val="kk-KZ"/>
        </w:rPr>
        <w:t xml:space="preserve"> болып отыр</w:t>
      </w:r>
      <w:r w:rsidRPr="008A32F5">
        <w:rPr>
          <w:rFonts w:ascii="Times New Roman" w:hAnsi="Times New Roman" w:cs="Times New Roman"/>
          <w:sz w:val="28"/>
          <w:szCs w:val="28"/>
          <w:lang w:val="kk-KZ"/>
        </w:rPr>
        <w:t xml:space="preserve">. Экспорттық тізбектің негізгі буындары ретінде </w:t>
      </w:r>
      <w:r w:rsidR="00982249"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кәсіпорындар</w:t>
      </w:r>
      <w:r w:rsidR="004365D9" w:rsidRPr="008A32F5">
        <w:rPr>
          <w:rFonts w:ascii="Times New Roman" w:hAnsi="Times New Roman" w:cs="Times New Roman"/>
          <w:sz w:val="28"/>
          <w:szCs w:val="28"/>
          <w:lang w:val="kk-KZ"/>
        </w:rPr>
        <w:t>ына</w:t>
      </w:r>
      <w:r w:rsidRPr="008A32F5">
        <w:rPr>
          <w:rFonts w:ascii="Times New Roman" w:hAnsi="Times New Roman" w:cs="Times New Roman"/>
          <w:sz w:val="28"/>
          <w:szCs w:val="28"/>
          <w:lang w:val="kk-KZ"/>
        </w:rPr>
        <w:t xml:space="preserve"> бас</w:t>
      </w:r>
      <w:r w:rsidR="004C6FED" w:rsidRPr="008A32F5">
        <w:rPr>
          <w:rFonts w:ascii="Times New Roman" w:hAnsi="Times New Roman" w:cs="Times New Roman"/>
          <w:sz w:val="28"/>
          <w:szCs w:val="28"/>
          <w:lang w:val="kk-KZ"/>
        </w:rPr>
        <w:t>ты</w:t>
      </w:r>
      <w:r w:rsidRPr="008A32F5">
        <w:rPr>
          <w:rFonts w:ascii="Times New Roman" w:hAnsi="Times New Roman" w:cs="Times New Roman"/>
          <w:sz w:val="28"/>
          <w:szCs w:val="28"/>
          <w:lang w:val="kk-KZ"/>
        </w:rPr>
        <w:t xml:space="preserve"> назар аудара отыры</w:t>
      </w:r>
      <w:r w:rsidR="004365D9" w:rsidRPr="008A32F5">
        <w:rPr>
          <w:rFonts w:ascii="Times New Roman" w:hAnsi="Times New Roman" w:cs="Times New Roman"/>
          <w:sz w:val="28"/>
          <w:szCs w:val="28"/>
          <w:lang w:val="kk-KZ"/>
        </w:rPr>
        <w:t>п, сала ішінде</w:t>
      </w:r>
      <w:r w:rsidRPr="008A32F5">
        <w:rPr>
          <w:rFonts w:ascii="Times New Roman" w:hAnsi="Times New Roman" w:cs="Times New Roman"/>
          <w:sz w:val="28"/>
          <w:szCs w:val="28"/>
          <w:lang w:val="kk-KZ"/>
        </w:rPr>
        <w:t xml:space="preserve"> экспорттық стра</w:t>
      </w:r>
      <w:r w:rsidR="004365D9" w:rsidRPr="008A32F5">
        <w:rPr>
          <w:rFonts w:ascii="Times New Roman" w:hAnsi="Times New Roman" w:cs="Times New Roman"/>
          <w:sz w:val="28"/>
          <w:szCs w:val="28"/>
          <w:lang w:val="kk-KZ"/>
        </w:rPr>
        <w:t xml:space="preserve">тегияны қалыптастыру тәсілдері мен әдістерін </w:t>
      </w:r>
      <w:r w:rsidRPr="008A32F5">
        <w:rPr>
          <w:rFonts w:ascii="Times New Roman" w:hAnsi="Times New Roman" w:cs="Times New Roman"/>
          <w:sz w:val="28"/>
          <w:szCs w:val="28"/>
          <w:lang w:val="kk-KZ"/>
        </w:rPr>
        <w:t>қайта қарастыру</w:t>
      </w:r>
      <w:r w:rsidR="004365D9" w:rsidRPr="008A32F5">
        <w:rPr>
          <w:rFonts w:ascii="Times New Roman" w:hAnsi="Times New Roman" w:cs="Times New Roman"/>
          <w:sz w:val="28"/>
          <w:szCs w:val="28"/>
          <w:lang w:val="kk-KZ"/>
        </w:rPr>
        <w:t xml:space="preserve"> және негіздеу</w:t>
      </w:r>
      <w:r w:rsidRPr="008A32F5">
        <w:rPr>
          <w:rFonts w:ascii="Times New Roman" w:hAnsi="Times New Roman" w:cs="Times New Roman"/>
          <w:sz w:val="28"/>
          <w:szCs w:val="28"/>
          <w:lang w:val="kk-KZ"/>
        </w:rPr>
        <w:t xml:space="preserve"> қажеттілігі туындайды.</w:t>
      </w:r>
    </w:p>
    <w:p w:rsidR="000F5800" w:rsidRPr="008A32F5" w:rsidRDefault="00E70BC6" w:rsidP="007B457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Зерттеу тақырыбын</w:t>
      </w:r>
      <w:r w:rsidR="007B4573" w:rsidRPr="008A32F5">
        <w:rPr>
          <w:rFonts w:ascii="Times New Roman" w:hAnsi="Times New Roman" w:cs="Times New Roman"/>
          <w:sz w:val="28"/>
          <w:szCs w:val="28"/>
          <w:lang w:val="kk-KZ"/>
        </w:rPr>
        <w:t>ың өзектілігі бірнеше негізгі факторларға байланысты</w:t>
      </w:r>
      <w:r w:rsidRPr="008A32F5">
        <w:rPr>
          <w:rFonts w:ascii="Times New Roman" w:hAnsi="Times New Roman" w:cs="Times New Roman"/>
          <w:sz w:val="28"/>
          <w:szCs w:val="28"/>
          <w:lang w:val="kk-KZ"/>
        </w:rPr>
        <w:t xml:space="preserve"> болып отыр. Біріншіден, Қазақстан астық және одан дайындалатын өнімдердің</w:t>
      </w:r>
      <w:r w:rsidR="007B4573" w:rsidRPr="008A32F5">
        <w:rPr>
          <w:rFonts w:ascii="Times New Roman" w:hAnsi="Times New Roman" w:cs="Times New Roman"/>
          <w:sz w:val="28"/>
          <w:szCs w:val="28"/>
          <w:lang w:val="kk-KZ"/>
        </w:rPr>
        <w:t xml:space="preserve"> әлемдік жетекші өндірушілер мен экспорттаушылардың қатарына кіреді, </w:t>
      </w:r>
      <w:r w:rsidRPr="008A32F5">
        <w:rPr>
          <w:rFonts w:ascii="Times New Roman" w:hAnsi="Times New Roman" w:cs="Times New Roman"/>
          <w:sz w:val="28"/>
          <w:szCs w:val="28"/>
          <w:lang w:val="kk-KZ"/>
        </w:rPr>
        <w:t xml:space="preserve">бірақ </w:t>
      </w:r>
      <w:r w:rsidR="007B4573" w:rsidRPr="008A32F5">
        <w:rPr>
          <w:rFonts w:ascii="Times New Roman" w:hAnsi="Times New Roman" w:cs="Times New Roman"/>
          <w:sz w:val="28"/>
          <w:szCs w:val="28"/>
          <w:lang w:val="kk-KZ"/>
        </w:rPr>
        <w:t xml:space="preserve">экспорттық құрылымдағы өңделген өнім үлесі тұрақсыз </w:t>
      </w:r>
      <w:r w:rsidRPr="008A32F5">
        <w:rPr>
          <w:rFonts w:ascii="Times New Roman" w:hAnsi="Times New Roman" w:cs="Times New Roman"/>
          <w:sz w:val="28"/>
          <w:szCs w:val="28"/>
          <w:lang w:val="kk-KZ"/>
        </w:rPr>
        <w:t xml:space="preserve">және аз мөлшерде </w:t>
      </w:r>
      <w:r w:rsidR="007B4573" w:rsidRPr="008A32F5">
        <w:rPr>
          <w:rFonts w:ascii="Times New Roman" w:hAnsi="Times New Roman" w:cs="Times New Roman"/>
          <w:sz w:val="28"/>
          <w:szCs w:val="28"/>
          <w:lang w:val="kk-KZ"/>
        </w:rPr>
        <w:t xml:space="preserve">болып қалуда. </w:t>
      </w:r>
      <w:r w:rsidR="00906CD5" w:rsidRPr="008A32F5">
        <w:rPr>
          <w:rFonts w:ascii="Times New Roman" w:hAnsi="Times New Roman" w:cs="Times New Roman"/>
          <w:sz w:val="28"/>
          <w:szCs w:val="28"/>
          <w:lang w:val="kk-KZ"/>
        </w:rPr>
        <w:t xml:space="preserve">Мемлекет басшысы Қ.-Ж. Тоқаев өзінің «Әділетті Қазақстан: заң мен тәртіп, экономикалық өсу, қоғамдық оптимизм» атты Қазақстан халқына Жолдауында экономиканы жаңғыртудың басты басымдықтарын атап өтті [1]. </w:t>
      </w:r>
      <w:r w:rsidR="007B4573" w:rsidRPr="008A32F5">
        <w:rPr>
          <w:rFonts w:ascii="Times New Roman" w:hAnsi="Times New Roman" w:cs="Times New Roman"/>
          <w:sz w:val="28"/>
          <w:szCs w:val="28"/>
          <w:lang w:val="kk-KZ"/>
        </w:rPr>
        <w:t xml:space="preserve">Соңғы 10 жылдағы статистикалық талдау бидай </w:t>
      </w:r>
      <w:r w:rsidRPr="008A32F5">
        <w:rPr>
          <w:rFonts w:ascii="Times New Roman" w:hAnsi="Times New Roman" w:cs="Times New Roman"/>
          <w:sz w:val="28"/>
          <w:szCs w:val="28"/>
          <w:lang w:val="kk-KZ"/>
        </w:rPr>
        <w:t>экспортының</w:t>
      </w:r>
      <w:r w:rsidR="007B4573" w:rsidRPr="008A32F5">
        <w:rPr>
          <w:rFonts w:ascii="Times New Roman" w:hAnsi="Times New Roman" w:cs="Times New Roman"/>
          <w:sz w:val="28"/>
          <w:szCs w:val="28"/>
          <w:lang w:val="kk-KZ"/>
        </w:rPr>
        <w:t xml:space="preserve"> өсуі кезінде </w:t>
      </w:r>
      <w:r w:rsidR="00982249" w:rsidRPr="008A32F5">
        <w:rPr>
          <w:rFonts w:ascii="Times New Roman" w:hAnsi="Times New Roman" w:cs="Times New Roman"/>
          <w:sz w:val="28"/>
          <w:szCs w:val="28"/>
          <w:lang w:val="kk-KZ"/>
        </w:rPr>
        <w:t>өңделген астық өнімі</w:t>
      </w:r>
      <w:r w:rsidRPr="008A32F5">
        <w:rPr>
          <w:rFonts w:ascii="Times New Roman" w:hAnsi="Times New Roman" w:cs="Times New Roman"/>
          <w:sz w:val="28"/>
          <w:szCs w:val="28"/>
          <w:lang w:val="kk-KZ"/>
        </w:rPr>
        <w:t>нің сыртқа</w:t>
      </w:r>
      <w:r w:rsidR="007B4573" w:rsidRPr="008A32F5">
        <w:rPr>
          <w:rFonts w:ascii="Times New Roman" w:hAnsi="Times New Roman" w:cs="Times New Roman"/>
          <w:sz w:val="28"/>
          <w:szCs w:val="28"/>
          <w:lang w:val="kk-KZ"/>
        </w:rPr>
        <w:t xml:space="preserve"> экспортының төмендегенін көрсетеді, бұл қосылған құны жоғары өнім экспортын қолдау бойынша жүйелі шаралардың қажеттілігін </w:t>
      </w:r>
      <w:r w:rsidR="00D618F2" w:rsidRPr="008A32F5">
        <w:rPr>
          <w:rFonts w:ascii="Times New Roman" w:hAnsi="Times New Roman" w:cs="Times New Roman"/>
          <w:sz w:val="28"/>
          <w:szCs w:val="28"/>
          <w:lang w:val="kk-KZ"/>
        </w:rPr>
        <w:t>туындатады</w:t>
      </w:r>
      <w:r w:rsidR="007B4573" w:rsidRPr="008A32F5">
        <w:rPr>
          <w:rFonts w:ascii="Times New Roman" w:hAnsi="Times New Roman" w:cs="Times New Roman"/>
          <w:sz w:val="28"/>
          <w:szCs w:val="28"/>
          <w:lang w:val="kk-KZ"/>
        </w:rPr>
        <w:t xml:space="preserve">. Екіншіден, </w:t>
      </w:r>
      <w:r w:rsidRPr="008A32F5">
        <w:rPr>
          <w:rFonts w:ascii="Times New Roman" w:hAnsi="Times New Roman" w:cs="Times New Roman"/>
          <w:sz w:val="28"/>
          <w:szCs w:val="28"/>
          <w:lang w:val="kk-KZ"/>
        </w:rPr>
        <w:t>аймақтық</w:t>
      </w:r>
      <w:r w:rsidR="007B4573" w:rsidRPr="008A32F5">
        <w:rPr>
          <w:rFonts w:ascii="Times New Roman" w:hAnsi="Times New Roman" w:cs="Times New Roman"/>
          <w:sz w:val="28"/>
          <w:szCs w:val="28"/>
          <w:lang w:val="kk-KZ"/>
        </w:rPr>
        <w:t xml:space="preserve"> және жаһандық сын - қатерлер аясында - сауда кедергілері, логистикалық шектеулер, баға конъюнктурасының </w:t>
      </w:r>
      <w:r w:rsidR="007B4573" w:rsidRPr="008A32F5">
        <w:rPr>
          <w:rFonts w:ascii="Times New Roman" w:hAnsi="Times New Roman" w:cs="Times New Roman"/>
          <w:sz w:val="28"/>
          <w:szCs w:val="28"/>
          <w:lang w:val="kk-KZ"/>
        </w:rPr>
        <w:lastRenderedPageBreak/>
        <w:t>өзгеруі сияқты</w:t>
      </w:r>
      <w:r w:rsidR="006C3834" w:rsidRPr="008A32F5">
        <w:rPr>
          <w:rFonts w:ascii="Times New Roman" w:hAnsi="Times New Roman" w:cs="Times New Roman"/>
          <w:sz w:val="28"/>
          <w:szCs w:val="28"/>
          <w:lang w:val="kk-KZ"/>
        </w:rPr>
        <w:t xml:space="preserve"> </w:t>
      </w:r>
      <w:r w:rsidR="007B4573" w:rsidRPr="008A32F5">
        <w:rPr>
          <w:rFonts w:ascii="Times New Roman" w:hAnsi="Times New Roman" w:cs="Times New Roman"/>
          <w:sz w:val="28"/>
          <w:szCs w:val="28"/>
          <w:lang w:val="kk-KZ"/>
        </w:rPr>
        <w:t>-</w:t>
      </w:r>
      <w:r w:rsidR="006C3834" w:rsidRPr="008A32F5">
        <w:rPr>
          <w:rFonts w:ascii="Times New Roman" w:hAnsi="Times New Roman" w:cs="Times New Roman"/>
          <w:sz w:val="28"/>
          <w:szCs w:val="28"/>
          <w:lang w:val="kk-KZ"/>
        </w:rPr>
        <w:t xml:space="preserve"> </w:t>
      </w:r>
      <w:r w:rsidR="007B4573" w:rsidRPr="008A32F5">
        <w:rPr>
          <w:rFonts w:ascii="Times New Roman" w:hAnsi="Times New Roman" w:cs="Times New Roman"/>
          <w:sz w:val="28"/>
          <w:szCs w:val="28"/>
          <w:lang w:val="kk-KZ"/>
        </w:rPr>
        <w:t>астық өңдеу кәсіпорындарының стратегиясын жаңа экономикалық жағда</w:t>
      </w:r>
      <w:r w:rsidRPr="008A32F5">
        <w:rPr>
          <w:rFonts w:ascii="Times New Roman" w:hAnsi="Times New Roman" w:cs="Times New Roman"/>
          <w:sz w:val="28"/>
          <w:szCs w:val="28"/>
          <w:lang w:val="kk-KZ"/>
        </w:rPr>
        <w:t>йларға бейімделуін</w:t>
      </w:r>
      <w:r w:rsidR="007B4573" w:rsidRPr="008A32F5">
        <w:rPr>
          <w:rFonts w:ascii="Times New Roman" w:hAnsi="Times New Roman" w:cs="Times New Roman"/>
          <w:sz w:val="28"/>
          <w:szCs w:val="28"/>
          <w:lang w:val="kk-KZ"/>
        </w:rPr>
        <w:t xml:space="preserve"> талап етіледі.</w:t>
      </w:r>
    </w:p>
    <w:p w:rsidR="009A4983" w:rsidRPr="008A32F5" w:rsidRDefault="00304471" w:rsidP="009A498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Сондықтан э</w:t>
      </w:r>
      <w:r w:rsidR="009A4983" w:rsidRPr="008A32F5">
        <w:rPr>
          <w:rFonts w:ascii="Times New Roman" w:hAnsi="Times New Roman" w:cs="Times New Roman"/>
          <w:sz w:val="28"/>
          <w:szCs w:val="28"/>
          <w:lang w:val="kk-KZ"/>
        </w:rPr>
        <w:t xml:space="preserve">кспорттық әлеуетті </w:t>
      </w:r>
      <w:r w:rsidR="00757BE8" w:rsidRPr="008A32F5">
        <w:rPr>
          <w:rFonts w:ascii="Times New Roman" w:hAnsi="Times New Roman" w:cs="Times New Roman"/>
          <w:sz w:val="28"/>
          <w:szCs w:val="28"/>
          <w:lang w:val="kk-KZ"/>
        </w:rPr>
        <w:t xml:space="preserve">белсенді </w:t>
      </w:r>
      <w:r w:rsidR="009A4983" w:rsidRPr="008A32F5">
        <w:rPr>
          <w:rFonts w:ascii="Times New Roman" w:hAnsi="Times New Roman" w:cs="Times New Roman"/>
          <w:sz w:val="28"/>
          <w:szCs w:val="28"/>
          <w:lang w:val="kk-KZ"/>
        </w:rPr>
        <w:t xml:space="preserve">дамыту өндірістік, қаржылық-экономикалық, маркетингтік, институционалдық және инфрақұрылымдық аспектілерді қамтитын кешенді </w:t>
      </w:r>
      <w:r w:rsidR="00757BE8" w:rsidRPr="008A32F5">
        <w:rPr>
          <w:rFonts w:ascii="Times New Roman" w:hAnsi="Times New Roman" w:cs="Times New Roman"/>
          <w:sz w:val="28"/>
          <w:szCs w:val="28"/>
          <w:lang w:val="kk-KZ"/>
        </w:rPr>
        <w:t>іс шараларды</w:t>
      </w:r>
      <w:r w:rsidRPr="008A32F5">
        <w:rPr>
          <w:rFonts w:ascii="Times New Roman" w:hAnsi="Times New Roman" w:cs="Times New Roman"/>
          <w:sz w:val="28"/>
          <w:szCs w:val="28"/>
          <w:lang w:val="kk-KZ"/>
        </w:rPr>
        <w:t xml:space="preserve"> жүзеге асыруды</w:t>
      </w:r>
      <w:r w:rsidR="00757BE8" w:rsidRPr="008A32F5">
        <w:rPr>
          <w:rFonts w:ascii="Times New Roman" w:hAnsi="Times New Roman" w:cs="Times New Roman"/>
          <w:sz w:val="28"/>
          <w:szCs w:val="28"/>
          <w:lang w:val="kk-KZ"/>
        </w:rPr>
        <w:t xml:space="preserve"> </w:t>
      </w:r>
      <w:r w:rsidR="009A4983" w:rsidRPr="008A32F5">
        <w:rPr>
          <w:rFonts w:ascii="Times New Roman" w:hAnsi="Times New Roman" w:cs="Times New Roman"/>
          <w:sz w:val="28"/>
          <w:szCs w:val="28"/>
          <w:lang w:val="kk-KZ"/>
        </w:rPr>
        <w:t xml:space="preserve">білдіреді. </w:t>
      </w:r>
      <w:r w:rsidR="00757BE8" w:rsidRPr="008A32F5">
        <w:rPr>
          <w:rFonts w:ascii="Times New Roman" w:hAnsi="Times New Roman" w:cs="Times New Roman"/>
          <w:sz w:val="28"/>
          <w:szCs w:val="28"/>
          <w:lang w:val="kk-KZ"/>
        </w:rPr>
        <w:t>Астық өңдеу к</w:t>
      </w:r>
      <w:r w:rsidR="009A4983" w:rsidRPr="008A32F5">
        <w:rPr>
          <w:rFonts w:ascii="Times New Roman" w:hAnsi="Times New Roman" w:cs="Times New Roman"/>
          <w:sz w:val="28"/>
          <w:szCs w:val="28"/>
          <w:lang w:val="kk-KZ"/>
        </w:rPr>
        <w:t>әсіпорындардың</w:t>
      </w:r>
      <w:r w:rsidRPr="008A32F5">
        <w:rPr>
          <w:rFonts w:ascii="Times New Roman" w:hAnsi="Times New Roman" w:cs="Times New Roman"/>
          <w:sz w:val="28"/>
          <w:szCs w:val="28"/>
          <w:lang w:val="kk-KZ"/>
        </w:rPr>
        <w:t xml:space="preserve"> экспорттық әлеуеті мәселелерін зерттеуге </w:t>
      </w:r>
      <w:r w:rsidR="009A4983" w:rsidRPr="008A32F5">
        <w:rPr>
          <w:rFonts w:ascii="Times New Roman" w:hAnsi="Times New Roman" w:cs="Times New Roman"/>
          <w:sz w:val="28"/>
          <w:szCs w:val="28"/>
          <w:lang w:val="kk-KZ"/>
        </w:rPr>
        <w:t xml:space="preserve">ғылыми қызығушылық соңғы онжылдықтарда тұрақты түрде артып келеді. </w:t>
      </w:r>
    </w:p>
    <w:p w:rsidR="0017750A" w:rsidRPr="008A32F5" w:rsidRDefault="009A4983" w:rsidP="009A498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Тақырыптың даму дәрежесі.</w:t>
      </w:r>
      <w:r w:rsidRPr="008A32F5">
        <w:rPr>
          <w:rFonts w:ascii="Times New Roman" w:hAnsi="Times New Roman" w:cs="Times New Roman"/>
          <w:sz w:val="28"/>
          <w:szCs w:val="28"/>
          <w:lang w:val="kk-KZ"/>
        </w:rPr>
        <w:t xml:space="preserve"> </w:t>
      </w:r>
      <w:r w:rsidR="004B5334" w:rsidRPr="008A32F5">
        <w:rPr>
          <w:rFonts w:ascii="Times New Roman" w:hAnsi="Times New Roman" w:cs="Times New Roman"/>
          <w:sz w:val="28"/>
          <w:szCs w:val="28"/>
          <w:lang w:val="kk-KZ"/>
        </w:rPr>
        <w:t>Бүгінгі күнге дейін қалыптасқан</w:t>
      </w:r>
      <w:r w:rsidRPr="008A32F5">
        <w:rPr>
          <w:rFonts w:ascii="Times New Roman" w:hAnsi="Times New Roman" w:cs="Times New Roman"/>
          <w:sz w:val="28"/>
          <w:szCs w:val="28"/>
          <w:lang w:val="kk-KZ"/>
        </w:rPr>
        <w:t xml:space="preserve"> теориялық</w:t>
      </w:r>
      <w:r w:rsidR="00304471" w:rsidRPr="008A32F5">
        <w:rPr>
          <w:rFonts w:ascii="Times New Roman" w:hAnsi="Times New Roman" w:cs="Times New Roman"/>
          <w:sz w:val="28"/>
          <w:szCs w:val="28"/>
          <w:lang w:val="kk-KZ"/>
        </w:rPr>
        <w:t xml:space="preserve"> және әдістемелік базаға қарамастан, агроөнеркәсіптік</w:t>
      </w:r>
      <w:r w:rsidRPr="008A32F5">
        <w:rPr>
          <w:rFonts w:ascii="Times New Roman" w:hAnsi="Times New Roman" w:cs="Times New Roman"/>
          <w:sz w:val="28"/>
          <w:szCs w:val="28"/>
          <w:lang w:val="kk-KZ"/>
        </w:rPr>
        <w:t xml:space="preserve"> </w:t>
      </w:r>
      <w:r w:rsidR="00264BD4" w:rsidRPr="008A32F5">
        <w:rPr>
          <w:rFonts w:ascii="Times New Roman" w:hAnsi="Times New Roman" w:cs="Times New Roman"/>
          <w:sz w:val="28"/>
          <w:szCs w:val="28"/>
          <w:lang w:val="kk-KZ"/>
        </w:rPr>
        <w:t>сектордағы</w:t>
      </w:r>
      <w:r w:rsidRPr="008A32F5">
        <w:rPr>
          <w:rFonts w:ascii="Times New Roman" w:hAnsi="Times New Roman" w:cs="Times New Roman"/>
          <w:sz w:val="28"/>
          <w:szCs w:val="28"/>
          <w:lang w:val="kk-KZ"/>
        </w:rPr>
        <w:t xml:space="preserve"> </w:t>
      </w:r>
      <w:r w:rsidR="00982249" w:rsidRPr="008A32F5">
        <w:rPr>
          <w:rFonts w:ascii="Times New Roman" w:hAnsi="Times New Roman" w:cs="Times New Roman"/>
          <w:sz w:val="28"/>
          <w:szCs w:val="28"/>
          <w:lang w:val="kk-KZ"/>
        </w:rPr>
        <w:t>астық</w:t>
      </w:r>
      <w:r w:rsidRPr="008A32F5">
        <w:rPr>
          <w:rFonts w:ascii="Times New Roman" w:hAnsi="Times New Roman" w:cs="Times New Roman"/>
          <w:sz w:val="28"/>
          <w:szCs w:val="28"/>
          <w:lang w:val="kk-KZ"/>
        </w:rPr>
        <w:t xml:space="preserve"> өңдеу кәсіпорындарының экспорттық </w:t>
      </w:r>
      <w:r w:rsidR="00304471" w:rsidRPr="008A32F5">
        <w:rPr>
          <w:rFonts w:ascii="Times New Roman" w:hAnsi="Times New Roman" w:cs="Times New Roman"/>
          <w:sz w:val="28"/>
          <w:szCs w:val="28"/>
          <w:lang w:val="kk-KZ"/>
        </w:rPr>
        <w:t>қызметі туралы,</w:t>
      </w:r>
      <w:r w:rsidRPr="008A32F5">
        <w:rPr>
          <w:rFonts w:ascii="Times New Roman" w:hAnsi="Times New Roman" w:cs="Times New Roman"/>
          <w:sz w:val="28"/>
          <w:szCs w:val="28"/>
          <w:lang w:val="kk-KZ"/>
        </w:rPr>
        <w:t xml:space="preserve"> </w:t>
      </w:r>
      <w:r w:rsidR="00264BD4" w:rsidRPr="008A32F5">
        <w:rPr>
          <w:rFonts w:ascii="Times New Roman" w:hAnsi="Times New Roman" w:cs="Times New Roman"/>
          <w:sz w:val="28"/>
          <w:szCs w:val="28"/>
          <w:lang w:val="kk-KZ"/>
        </w:rPr>
        <w:t xml:space="preserve">әсіресе </w:t>
      </w:r>
      <w:r w:rsidR="00304471" w:rsidRPr="008A32F5">
        <w:rPr>
          <w:rFonts w:ascii="Times New Roman" w:hAnsi="Times New Roman" w:cs="Times New Roman"/>
          <w:sz w:val="28"/>
          <w:szCs w:val="28"/>
          <w:lang w:val="kk-KZ"/>
        </w:rPr>
        <w:t>заманауи</w:t>
      </w:r>
      <w:r w:rsidR="00264BD4" w:rsidRPr="008A32F5">
        <w:rPr>
          <w:rFonts w:ascii="Times New Roman" w:hAnsi="Times New Roman" w:cs="Times New Roman"/>
          <w:sz w:val="28"/>
          <w:szCs w:val="28"/>
          <w:lang w:val="kk-KZ"/>
        </w:rPr>
        <w:t xml:space="preserve"> әдістерді қолдана отырып </w:t>
      </w:r>
      <w:r w:rsidRPr="008A32F5">
        <w:rPr>
          <w:rFonts w:ascii="Times New Roman" w:hAnsi="Times New Roman" w:cs="Times New Roman"/>
          <w:sz w:val="28"/>
          <w:szCs w:val="28"/>
          <w:lang w:val="kk-KZ"/>
        </w:rPr>
        <w:t xml:space="preserve">модельдеуге бағытталған эмпирикалық зерттеулердің тапшылығы байқалады. </w:t>
      </w:r>
    </w:p>
    <w:p w:rsidR="0017750A" w:rsidRPr="008A32F5" w:rsidRDefault="0017750A" w:rsidP="001775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Астық нарығының және оны қайта өңдеу өнімдерінің теориясы мен әдіснамасының негіздері </w:t>
      </w:r>
      <w:r w:rsidR="00775A83" w:rsidRPr="008A32F5">
        <w:rPr>
          <w:rFonts w:ascii="Times New Roman" w:hAnsi="Times New Roman" w:cs="Times New Roman"/>
          <w:sz w:val="28"/>
          <w:szCs w:val="28"/>
          <w:lang w:val="kk-KZ"/>
        </w:rPr>
        <w:t>танымал</w:t>
      </w:r>
      <w:r w:rsidR="00E83E1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экономистердің А. И. Алтухов, А. С. Васютин, А. А. Верховцев, С. П. Воробьев, С.Н. Широкова, О. В. Шумакова және т. б. еңбектерінде баяндалған. </w:t>
      </w:r>
    </w:p>
    <w:p w:rsidR="004F3B64" w:rsidRPr="008A32F5" w:rsidRDefault="009A4983" w:rsidP="009A498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Қазіргі зерттеушілер, соның ішінде </w:t>
      </w:r>
      <w:r w:rsidR="004B5334" w:rsidRPr="008A32F5">
        <w:rPr>
          <w:rFonts w:ascii="Times New Roman" w:hAnsi="Times New Roman" w:cs="Times New Roman"/>
          <w:sz w:val="28"/>
          <w:szCs w:val="28"/>
          <w:lang w:val="kk-KZ"/>
        </w:rPr>
        <w:t>А. А. Батыраева</w:t>
      </w:r>
      <w:r w:rsidRPr="008A32F5">
        <w:rPr>
          <w:rFonts w:ascii="Times New Roman" w:hAnsi="Times New Roman" w:cs="Times New Roman"/>
          <w:sz w:val="28"/>
          <w:szCs w:val="28"/>
          <w:lang w:val="kk-KZ"/>
        </w:rPr>
        <w:t xml:space="preserve">, </w:t>
      </w:r>
      <w:r w:rsidR="004B5334" w:rsidRPr="008A32F5">
        <w:rPr>
          <w:rFonts w:ascii="Times New Roman" w:hAnsi="Times New Roman" w:cs="Times New Roman"/>
          <w:sz w:val="28"/>
          <w:szCs w:val="28"/>
          <w:lang w:val="kk-KZ"/>
        </w:rPr>
        <w:t>И.В. Полухина</w:t>
      </w:r>
      <w:r w:rsidRPr="008A32F5">
        <w:rPr>
          <w:rFonts w:ascii="Times New Roman" w:hAnsi="Times New Roman" w:cs="Times New Roman"/>
          <w:sz w:val="28"/>
          <w:szCs w:val="28"/>
          <w:lang w:val="kk-KZ"/>
        </w:rPr>
        <w:t xml:space="preserve">, </w:t>
      </w:r>
      <w:r w:rsidR="004B5334" w:rsidRPr="008A32F5">
        <w:rPr>
          <w:rFonts w:ascii="Times New Roman" w:hAnsi="Times New Roman" w:cs="Times New Roman"/>
          <w:sz w:val="28"/>
          <w:szCs w:val="28"/>
          <w:lang w:val="kk-KZ"/>
        </w:rPr>
        <w:t xml:space="preserve">Н. В. </w:t>
      </w:r>
      <w:r w:rsidRPr="008A32F5">
        <w:rPr>
          <w:rFonts w:ascii="Times New Roman" w:hAnsi="Times New Roman" w:cs="Times New Roman"/>
          <w:sz w:val="28"/>
          <w:szCs w:val="28"/>
          <w:lang w:val="kk-KZ"/>
        </w:rPr>
        <w:t>Дубкова</w:t>
      </w:r>
      <w:r w:rsidR="004C4870" w:rsidRPr="008A32F5">
        <w:rPr>
          <w:rFonts w:ascii="Times New Roman" w:hAnsi="Times New Roman" w:cs="Times New Roman"/>
          <w:sz w:val="28"/>
          <w:szCs w:val="28"/>
          <w:lang w:val="kk-KZ"/>
        </w:rPr>
        <w:t xml:space="preserve"> </w:t>
      </w:r>
      <w:r w:rsidR="00775A83" w:rsidRPr="008A32F5">
        <w:rPr>
          <w:rFonts w:ascii="Times New Roman" w:hAnsi="Times New Roman" w:cs="Times New Roman"/>
          <w:sz w:val="28"/>
          <w:szCs w:val="28"/>
          <w:lang w:val="kk-KZ"/>
        </w:rPr>
        <w:t>өндіріс орындарының экспорттық әлеуетін</w:t>
      </w:r>
      <w:r w:rsidRPr="008A32F5">
        <w:rPr>
          <w:rFonts w:ascii="Times New Roman" w:hAnsi="Times New Roman" w:cs="Times New Roman"/>
          <w:sz w:val="28"/>
          <w:szCs w:val="28"/>
          <w:lang w:val="kk-KZ"/>
        </w:rPr>
        <w:t xml:space="preserve"> бағалау мен қалыптастыру кәсіпорынның ішкі ресурстарына ғана емес, сонымен қатар сыртқы экономикалық ортаның, оның ішінде мемлекетаралық реттеу мен логистикалық тізбектер </w:t>
      </w:r>
      <w:r w:rsidR="00757713" w:rsidRPr="008A32F5">
        <w:rPr>
          <w:rFonts w:ascii="Times New Roman" w:hAnsi="Times New Roman" w:cs="Times New Roman"/>
          <w:sz w:val="28"/>
          <w:szCs w:val="28"/>
          <w:lang w:val="kk-KZ"/>
        </w:rPr>
        <w:t>жағдайының</w:t>
      </w:r>
      <w:r w:rsidRPr="008A32F5">
        <w:rPr>
          <w:rFonts w:ascii="Times New Roman" w:hAnsi="Times New Roman" w:cs="Times New Roman"/>
          <w:sz w:val="28"/>
          <w:szCs w:val="28"/>
          <w:lang w:val="kk-KZ"/>
        </w:rPr>
        <w:t xml:space="preserve"> әсерін ескеру керек деп атап көрсетеді.</w:t>
      </w:r>
      <w:r w:rsidR="004F3B64" w:rsidRPr="008A32F5">
        <w:rPr>
          <w:rFonts w:ascii="Times New Roman" w:hAnsi="Times New Roman" w:cs="Times New Roman"/>
          <w:sz w:val="28"/>
          <w:szCs w:val="28"/>
          <w:lang w:val="kk-KZ"/>
        </w:rPr>
        <w:t xml:space="preserve"> </w:t>
      </w:r>
    </w:p>
    <w:p w:rsidR="009A4983" w:rsidRPr="008A32F5" w:rsidRDefault="00775A83" w:rsidP="009A498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Аймақтық </w:t>
      </w:r>
      <w:r w:rsidR="004F3B64" w:rsidRPr="008A32F5">
        <w:rPr>
          <w:rFonts w:ascii="Times New Roman" w:hAnsi="Times New Roman" w:cs="Times New Roman"/>
          <w:sz w:val="28"/>
          <w:szCs w:val="28"/>
          <w:lang w:val="kk-KZ"/>
        </w:rPr>
        <w:t>деңгейде астық нарығы мен</w:t>
      </w:r>
      <w:r w:rsidRPr="008A32F5">
        <w:rPr>
          <w:rFonts w:ascii="Times New Roman" w:hAnsi="Times New Roman" w:cs="Times New Roman"/>
          <w:sz w:val="28"/>
          <w:szCs w:val="28"/>
          <w:lang w:val="kk-KZ"/>
        </w:rPr>
        <w:t xml:space="preserve"> одан дайындалатын азық түлік байланыстарды</w:t>
      </w:r>
      <w:r w:rsidR="004F3B64" w:rsidRPr="008A32F5">
        <w:rPr>
          <w:rFonts w:ascii="Times New Roman" w:hAnsi="Times New Roman" w:cs="Times New Roman"/>
          <w:sz w:val="28"/>
          <w:szCs w:val="28"/>
          <w:lang w:val="kk-KZ"/>
        </w:rPr>
        <w:t xml:space="preserve"> дамытудың проблемалары мен перспективалары отандық зерттеушілердің С.К. Мизамбекова</w:t>
      </w:r>
      <w:r w:rsidR="00542003" w:rsidRPr="008A32F5">
        <w:rPr>
          <w:rFonts w:ascii="Times New Roman" w:hAnsi="Times New Roman" w:cs="Times New Roman"/>
          <w:sz w:val="28"/>
          <w:szCs w:val="28"/>
          <w:lang w:val="kk-KZ"/>
        </w:rPr>
        <w:t>,</w:t>
      </w:r>
      <w:r w:rsidR="007E4007" w:rsidRPr="008A32F5">
        <w:rPr>
          <w:rFonts w:ascii="Times New Roman" w:hAnsi="Times New Roman" w:cs="Times New Roman"/>
          <w:sz w:val="28"/>
          <w:szCs w:val="28"/>
          <w:lang w:val="kk-KZ"/>
        </w:rPr>
        <w:t xml:space="preserve"> Бельгибаева А.С., Ашимова И.Д.</w:t>
      </w:r>
      <w:r w:rsidR="00EC4493" w:rsidRPr="008A32F5">
        <w:rPr>
          <w:rFonts w:ascii="Times New Roman" w:hAnsi="Times New Roman" w:cs="Times New Roman"/>
          <w:sz w:val="28"/>
          <w:szCs w:val="28"/>
          <w:lang w:val="kk-KZ"/>
        </w:rPr>
        <w:t xml:space="preserve">, </w:t>
      </w:r>
      <w:r w:rsidR="00542003" w:rsidRPr="008A32F5">
        <w:rPr>
          <w:rFonts w:ascii="Times New Roman" w:hAnsi="Times New Roman" w:cs="Times New Roman"/>
          <w:sz w:val="28"/>
          <w:szCs w:val="28"/>
          <w:lang w:val="kk-KZ"/>
        </w:rPr>
        <w:t xml:space="preserve"> </w:t>
      </w:r>
      <w:r w:rsidR="004F3B64" w:rsidRPr="008A32F5">
        <w:rPr>
          <w:rFonts w:ascii="Times New Roman" w:hAnsi="Times New Roman" w:cs="Times New Roman"/>
          <w:sz w:val="28"/>
          <w:szCs w:val="28"/>
          <w:lang w:val="kk-KZ"/>
        </w:rPr>
        <w:t>жұмыстарында баяндалған.</w:t>
      </w:r>
    </w:p>
    <w:p w:rsidR="009A4983" w:rsidRPr="008A32F5" w:rsidRDefault="00DB382F" w:rsidP="009A498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М.С. </w:t>
      </w:r>
      <w:r w:rsidR="009A4983" w:rsidRPr="008A32F5">
        <w:rPr>
          <w:rFonts w:ascii="Times New Roman" w:hAnsi="Times New Roman" w:cs="Times New Roman"/>
          <w:sz w:val="28"/>
          <w:szCs w:val="28"/>
          <w:lang w:val="kk-KZ"/>
        </w:rPr>
        <w:t xml:space="preserve">Сычев, С.К. Альмршед, С.С. Судаков, Э.А. Лебедюк, </w:t>
      </w:r>
      <w:r w:rsidR="00CE1904" w:rsidRPr="008A32F5">
        <w:rPr>
          <w:rFonts w:ascii="Times New Roman" w:hAnsi="Times New Roman" w:cs="Times New Roman"/>
          <w:sz w:val="28"/>
          <w:szCs w:val="28"/>
          <w:lang w:val="kk-KZ"/>
        </w:rPr>
        <w:t>Р.</w:t>
      </w:r>
      <w:r w:rsidR="009A4983" w:rsidRPr="008A32F5">
        <w:rPr>
          <w:rFonts w:ascii="Times New Roman" w:hAnsi="Times New Roman" w:cs="Times New Roman"/>
          <w:sz w:val="28"/>
          <w:szCs w:val="28"/>
          <w:lang w:val="kk-KZ"/>
        </w:rPr>
        <w:t xml:space="preserve">Батюк  </w:t>
      </w:r>
      <w:r w:rsidR="00CE1904" w:rsidRPr="008A32F5">
        <w:rPr>
          <w:rFonts w:ascii="Times New Roman" w:hAnsi="Times New Roman" w:cs="Times New Roman"/>
          <w:sz w:val="28"/>
          <w:szCs w:val="28"/>
          <w:lang w:val="kk-KZ"/>
        </w:rPr>
        <w:t xml:space="preserve">жұмыстарында </w:t>
      </w:r>
      <w:r w:rsidR="009A4983" w:rsidRPr="008A32F5">
        <w:rPr>
          <w:rFonts w:ascii="Times New Roman" w:hAnsi="Times New Roman" w:cs="Times New Roman"/>
          <w:sz w:val="28"/>
          <w:szCs w:val="28"/>
          <w:lang w:val="kk-KZ"/>
        </w:rPr>
        <w:t xml:space="preserve">экспорттық әлеуетті қалыптастыратын </w:t>
      </w:r>
      <w:r w:rsidR="00775A83" w:rsidRPr="008A32F5">
        <w:rPr>
          <w:rFonts w:ascii="Times New Roman" w:hAnsi="Times New Roman" w:cs="Times New Roman"/>
          <w:sz w:val="28"/>
          <w:szCs w:val="28"/>
          <w:lang w:val="kk-KZ"/>
        </w:rPr>
        <w:t xml:space="preserve">елеулі </w:t>
      </w:r>
      <w:r w:rsidR="009A4983" w:rsidRPr="008A32F5">
        <w:rPr>
          <w:rFonts w:ascii="Times New Roman" w:hAnsi="Times New Roman" w:cs="Times New Roman"/>
          <w:sz w:val="28"/>
          <w:szCs w:val="28"/>
          <w:lang w:val="kk-KZ"/>
        </w:rPr>
        <w:t>факторлардың жіктелуі ұсыныл</w:t>
      </w:r>
      <w:r w:rsidR="00CE1904" w:rsidRPr="008A32F5">
        <w:rPr>
          <w:rFonts w:ascii="Times New Roman" w:hAnsi="Times New Roman" w:cs="Times New Roman"/>
          <w:sz w:val="28"/>
          <w:szCs w:val="28"/>
          <w:lang w:val="kk-KZ"/>
        </w:rPr>
        <w:t>ып</w:t>
      </w:r>
      <w:r w:rsidR="009A4983" w:rsidRPr="008A32F5">
        <w:rPr>
          <w:rFonts w:ascii="Times New Roman" w:hAnsi="Times New Roman" w:cs="Times New Roman"/>
          <w:sz w:val="28"/>
          <w:szCs w:val="28"/>
          <w:lang w:val="kk-KZ"/>
        </w:rPr>
        <w:t xml:space="preserve"> оны өлшеу </w:t>
      </w:r>
      <w:r w:rsidR="00775A83" w:rsidRPr="008A32F5">
        <w:rPr>
          <w:rFonts w:ascii="Times New Roman" w:hAnsi="Times New Roman" w:cs="Times New Roman"/>
          <w:sz w:val="28"/>
          <w:szCs w:val="28"/>
          <w:lang w:val="kk-KZ"/>
        </w:rPr>
        <w:t>әдіс-</w:t>
      </w:r>
      <w:r w:rsidR="009A4983" w:rsidRPr="008A32F5">
        <w:rPr>
          <w:rFonts w:ascii="Times New Roman" w:hAnsi="Times New Roman" w:cs="Times New Roman"/>
          <w:sz w:val="28"/>
          <w:szCs w:val="28"/>
          <w:lang w:val="kk-KZ"/>
        </w:rPr>
        <w:t xml:space="preserve">тәсілдері жасалған. Шетелдік авторлар, соның ішінде Дж. Дуннинг, </w:t>
      </w:r>
      <w:r w:rsidR="000F40F2" w:rsidRPr="008A32F5">
        <w:rPr>
          <w:rFonts w:ascii="Times New Roman" w:hAnsi="Times New Roman" w:cs="Times New Roman"/>
          <w:sz w:val="28"/>
          <w:szCs w:val="28"/>
          <w:lang w:val="kk-KZ"/>
        </w:rPr>
        <w:t>М.Портер, Р. Вернон, Дж. Мелитц</w:t>
      </w:r>
      <w:r w:rsidR="009A4983" w:rsidRPr="008A32F5">
        <w:rPr>
          <w:rFonts w:ascii="Times New Roman" w:hAnsi="Times New Roman" w:cs="Times New Roman"/>
          <w:sz w:val="28"/>
          <w:szCs w:val="28"/>
          <w:lang w:val="kk-KZ"/>
        </w:rPr>
        <w:t xml:space="preserve">, Э.Хелпман және X. Liu институционалдық ортаның, </w:t>
      </w:r>
      <w:r w:rsidR="00775A83" w:rsidRPr="008A32F5">
        <w:rPr>
          <w:rFonts w:ascii="Times New Roman" w:hAnsi="Times New Roman" w:cs="Times New Roman"/>
          <w:sz w:val="28"/>
          <w:szCs w:val="28"/>
          <w:lang w:val="kk-KZ"/>
        </w:rPr>
        <w:t xml:space="preserve">жан жақты </w:t>
      </w:r>
      <w:r w:rsidR="009A4983" w:rsidRPr="008A32F5">
        <w:rPr>
          <w:rFonts w:ascii="Times New Roman" w:hAnsi="Times New Roman" w:cs="Times New Roman"/>
          <w:sz w:val="28"/>
          <w:szCs w:val="28"/>
          <w:lang w:val="kk-KZ"/>
        </w:rPr>
        <w:t xml:space="preserve">бәсекелестік артықшылықтардың және халықаралық кооперацияның кеңею шарттары ретіндегі </w:t>
      </w:r>
      <w:r w:rsidR="00775A83" w:rsidRPr="008A32F5">
        <w:rPr>
          <w:rFonts w:ascii="Times New Roman" w:hAnsi="Times New Roman" w:cs="Times New Roman"/>
          <w:sz w:val="28"/>
          <w:szCs w:val="28"/>
          <w:lang w:val="kk-KZ"/>
        </w:rPr>
        <w:t xml:space="preserve">ерекше </w:t>
      </w:r>
      <w:r w:rsidR="009A4983" w:rsidRPr="008A32F5">
        <w:rPr>
          <w:rFonts w:ascii="Times New Roman" w:hAnsi="Times New Roman" w:cs="Times New Roman"/>
          <w:sz w:val="28"/>
          <w:szCs w:val="28"/>
          <w:lang w:val="kk-KZ"/>
        </w:rPr>
        <w:t xml:space="preserve">маңыздылығын негіздейді. Дегенмен, әдістемелердің </w:t>
      </w:r>
      <w:r w:rsidR="00775A83" w:rsidRPr="008A32F5">
        <w:rPr>
          <w:rFonts w:ascii="Times New Roman" w:hAnsi="Times New Roman" w:cs="Times New Roman"/>
          <w:sz w:val="28"/>
          <w:szCs w:val="28"/>
          <w:lang w:val="kk-KZ"/>
        </w:rPr>
        <w:t xml:space="preserve">басым </w:t>
      </w:r>
      <w:r w:rsidR="009A4983" w:rsidRPr="008A32F5">
        <w:rPr>
          <w:rFonts w:ascii="Times New Roman" w:hAnsi="Times New Roman" w:cs="Times New Roman"/>
          <w:sz w:val="28"/>
          <w:szCs w:val="28"/>
          <w:lang w:val="kk-KZ"/>
        </w:rPr>
        <w:t>көпшілігі</w:t>
      </w:r>
      <w:r w:rsidR="00775A83" w:rsidRPr="008A32F5">
        <w:rPr>
          <w:rFonts w:ascii="Times New Roman" w:hAnsi="Times New Roman" w:cs="Times New Roman"/>
          <w:sz w:val="28"/>
          <w:szCs w:val="28"/>
          <w:lang w:val="kk-KZ"/>
        </w:rPr>
        <w:t>нің</w:t>
      </w:r>
      <w:r w:rsidR="009A4983" w:rsidRPr="008A32F5">
        <w:rPr>
          <w:rFonts w:ascii="Times New Roman" w:hAnsi="Times New Roman" w:cs="Times New Roman"/>
          <w:sz w:val="28"/>
          <w:szCs w:val="28"/>
          <w:lang w:val="kk-KZ"/>
        </w:rPr>
        <w:t xml:space="preserve"> салалық ерекшеліктері ескер</w:t>
      </w:r>
      <w:r w:rsidR="00775A83" w:rsidRPr="008A32F5">
        <w:rPr>
          <w:rFonts w:ascii="Times New Roman" w:hAnsi="Times New Roman" w:cs="Times New Roman"/>
          <w:sz w:val="28"/>
          <w:szCs w:val="28"/>
          <w:lang w:val="kk-KZ"/>
        </w:rPr>
        <w:t>іл</w:t>
      </w:r>
      <w:r w:rsidR="009A4983" w:rsidRPr="008A32F5">
        <w:rPr>
          <w:rFonts w:ascii="Times New Roman" w:hAnsi="Times New Roman" w:cs="Times New Roman"/>
          <w:sz w:val="28"/>
          <w:szCs w:val="28"/>
          <w:lang w:val="kk-KZ"/>
        </w:rPr>
        <w:t>мей, әмбебап сипатқа ие</w:t>
      </w:r>
      <w:r w:rsidR="00775A83" w:rsidRPr="008A32F5">
        <w:rPr>
          <w:rFonts w:ascii="Times New Roman" w:hAnsi="Times New Roman" w:cs="Times New Roman"/>
          <w:sz w:val="28"/>
          <w:szCs w:val="28"/>
          <w:lang w:val="kk-KZ"/>
        </w:rPr>
        <w:t xml:space="preserve"> болып отыр</w:t>
      </w:r>
      <w:r w:rsidR="009A4983" w:rsidRPr="008A32F5">
        <w:rPr>
          <w:rFonts w:ascii="Times New Roman" w:hAnsi="Times New Roman" w:cs="Times New Roman"/>
          <w:sz w:val="28"/>
          <w:szCs w:val="28"/>
          <w:lang w:val="kk-KZ"/>
        </w:rPr>
        <w:t xml:space="preserve">, </w:t>
      </w:r>
      <w:r w:rsidR="00775A83" w:rsidRPr="008A32F5">
        <w:rPr>
          <w:rFonts w:ascii="Times New Roman" w:hAnsi="Times New Roman" w:cs="Times New Roman"/>
          <w:sz w:val="28"/>
          <w:szCs w:val="28"/>
          <w:lang w:val="kk-KZ"/>
        </w:rPr>
        <w:t>және де</w:t>
      </w:r>
      <w:r w:rsidR="009A4983" w:rsidRPr="008A32F5">
        <w:rPr>
          <w:rFonts w:ascii="Times New Roman" w:hAnsi="Times New Roman" w:cs="Times New Roman"/>
          <w:sz w:val="28"/>
          <w:szCs w:val="28"/>
          <w:lang w:val="kk-KZ"/>
        </w:rPr>
        <w:t xml:space="preserve"> Қазақстан</w:t>
      </w:r>
      <w:r w:rsidR="00775A83" w:rsidRPr="008A32F5">
        <w:rPr>
          <w:rFonts w:ascii="Times New Roman" w:hAnsi="Times New Roman" w:cs="Times New Roman"/>
          <w:sz w:val="28"/>
          <w:szCs w:val="28"/>
          <w:lang w:val="kk-KZ"/>
        </w:rPr>
        <w:t xml:space="preserve"> мемлекеті</w:t>
      </w:r>
      <w:r w:rsidR="009A4983" w:rsidRPr="008A32F5">
        <w:rPr>
          <w:rFonts w:ascii="Times New Roman" w:hAnsi="Times New Roman" w:cs="Times New Roman"/>
          <w:sz w:val="28"/>
          <w:szCs w:val="28"/>
          <w:lang w:val="kk-KZ"/>
        </w:rPr>
        <w:t xml:space="preserve"> сияқты экономика жағдайларына нашар бейімделген</w:t>
      </w:r>
      <w:r w:rsidR="00775A83" w:rsidRPr="008A32F5">
        <w:rPr>
          <w:rFonts w:ascii="Times New Roman" w:hAnsi="Times New Roman" w:cs="Times New Roman"/>
          <w:sz w:val="28"/>
          <w:szCs w:val="28"/>
          <w:lang w:val="kk-KZ"/>
        </w:rPr>
        <w:t>ін көреміз</w:t>
      </w:r>
      <w:r w:rsidR="009A4983" w:rsidRPr="008A32F5">
        <w:rPr>
          <w:rFonts w:ascii="Times New Roman" w:hAnsi="Times New Roman" w:cs="Times New Roman"/>
          <w:sz w:val="28"/>
          <w:szCs w:val="28"/>
          <w:lang w:val="kk-KZ"/>
        </w:rPr>
        <w:t>.</w:t>
      </w:r>
    </w:p>
    <w:p w:rsidR="009A4983" w:rsidRPr="008A32F5" w:rsidRDefault="00B22700" w:rsidP="009A498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Бүгінгі таңда д</w:t>
      </w:r>
      <w:r w:rsidR="009A4983" w:rsidRPr="008A32F5">
        <w:rPr>
          <w:rFonts w:ascii="Times New Roman" w:hAnsi="Times New Roman" w:cs="Times New Roman"/>
          <w:sz w:val="28"/>
          <w:szCs w:val="28"/>
          <w:lang w:val="kk-KZ"/>
        </w:rPr>
        <w:t xml:space="preserve">амушы елдер контекстінде қолдау </w:t>
      </w:r>
      <w:r w:rsidRPr="008A32F5">
        <w:rPr>
          <w:rFonts w:ascii="Times New Roman" w:hAnsi="Times New Roman" w:cs="Times New Roman"/>
          <w:sz w:val="28"/>
          <w:szCs w:val="28"/>
          <w:lang w:val="kk-KZ"/>
        </w:rPr>
        <w:t>көрсетіп отырған</w:t>
      </w:r>
      <w:r w:rsidR="009A4983" w:rsidRPr="008A32F5">
        <w:rPr>
          <w:rFonts w:ascii="Times New Roman" w:hAnsi="Times New Roman" w:cs="Times New Roman"/>
          <w:sz w:val="28"/>
          <w:szCs w:val="28"/>
          <w:lang w:val="kk-KZ"/>
        </w:rPr>
        <w:t xml:space="preserve"> мем</w:t>
      </w:r>
      <w:r w:rsidRPr="008A32F5">
        <w:rPr>
          <w:rFonts w:ascii="Times New Roman" w:hAnsi="Times New Roman" w:cs="Times New Roman"/>
          <w:sz w:val="28"/>
          <w:szCs w:val="28"/>
          <w:lang w:val="kk-KZ"/>
        </w:rPr>
        <w:t>лекеттік институттар, экспорт жөніндегі</w:t>
      </w:r>
      <w:r w:rsidR="009A4983" w:rsidRPr="008A32F5">
        <w:rPr>
          <w:rFonts w:ascii="Times New Roman" w:hAnsi="Times New Roman" w:cs="Times New Roman"/>
          <w:sz w:val="28"/>
          <w:szCs w:val="28"/>
          <w:lang w:val="kk-KZ"/>
        </w:rPr>
        <w:t xml:space="preserve"> агенттіктер және логистикалық инфрақұрылым ер</w:t>
      </w:r>
      <w:r w:rsidR="00EA6615" w:rsidRPr="008A32F5">
        <w:rPr>
          <w:rFonts w:ascii="Times New Roman" w:hAnsi="Times New Roman" w:cs="Times New Roman"/>
          <w:sz w:val="28"/>
          <w:szCs w:val="28"/>
          <w:lang w:val="kk-KZ"/>
        </w:rPr>
        <w:t>екше рөл атқарады, бұған UNCTAD</w:t>
      </w:r>
      <w:r w:rsidR="009A4983" w:rsidRPr="008A32F5">
        <w:rPr>
          <w:rFonts w:ascii="Times New Roman" w:hAnsi="Times New Roman" w:cs="Times New Roman"/>
          <w:sz w:val="28"/>
          <w:szCs w:val="28"/>
          <w:lang w:val="kk-KZ"/>
        </w:rPr>
        <w:t xml:space="preserve">, OECD зерттеулерінің деректері, сондай-ақ </w:t>
      </w:r>
      <w:r w:rsidR="00EA6615" w:rsidRPr="008A32F5">
        <w:rPr>
          <w:rFonts w:ascii="Times New Roman" w:hAnsi="Times New Roman" w:cs="Times New Roman"/>
          <w:sz w:val="28"/>
          <w:szCs w:val="28"/>
          <w:lang w:val="kk-KZ"/>
        </w:rPr>
        <w:t>д</w:t>
      </w:r>
      <w:r w:rsidR="009A4983" w:rsidRPr="008A32F5">
        <w:rPr>
          <w:rFonts w:ascii="Times New Roman" w:hAnsi="Times New Roman" w:cs="Times New Roman"/>
          <w:sz w:val="28"/>
          <w:szCs w:val="28"/>
          <w:lang w:val="kk-KZ"/>
        </w:rPr>
        <w:t xml:space="preserve">үниежүзілік </w:t>
      </w:r>
      <w:r w:rsidR="00EA6615" w:rsidRPr="008A32F5">
        <w:rPr>
          <w:rFonts w:ascii="Times New Roman" w:hAnsi="Times New Roman" w:cs="Times New Roman"/>
          <w:sz w:val="28"/>
          <w:szCs w:val="28"/>
          <w:lang w:val="kk-KZ"/>
        </w:rPr>
        <w:t>б</w:t>
      </w:r>
      <w:r w:rsidR="009A4983" w:rsidRPr="008A32F5">
        <w:rPr>
          <w:rFonts w:ascii="Times New Roman" w:hAnsi="Times New Roman" w:cs="Times New Roman"/>
          <w:sz w:val="28"/>
          <w:szCs w:val="28"/>
          <w:lang w:val="kk-KZ"/>
        </w:rPr>
        <w:t>анктің аграрлық экспорттық тізбектер туралы есептері дәлел бола алады.</w:t>
      </w:r>
    </w:p>
    <w:p w:rsidR="009A4983" w:rsidRPr="008A32F5" w:rsidRDefault="007F51AB" w:rsidP="009A498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Зерттеулердің ж</w:t>
      </w:r>
      <w:r w:rsidR="009A4983" w:rsidRPr="008A32F5">
        <w:rPr>
          <w:rFonts w:ascii="Times New Roman" w:hAnsi="Times New Roman" w:cs="Times New Roman"/>
          <w:sz w:val="28"/>
          <w:szCs w:val="28"/>
          <w:lang w:val="kk-KZ"/>
        </w:rPr>
        <w:t>еке</w:t>
      </w:r>
      <w:r w:rsidRPr="008A32F5">
        <w:rPr>
          <w:rFonts w:ascii="Times New Roman" w:hAnsi="Times New Roman" w:cs="Times New Roman"/>
          <w:sz w:val="28"/>
          <w:szCs w:val="28"/>
          <w:lang w:val="kk-KZ"/>
        </w:rPr>
        <w:t xml:space="preserve"> түрлерінің көп</w:t>
      </w:r>
      <w:r w:rsidR="009A4983" w:rsidRPr="008A32F5">
        <w:rPr>
          <w:rFonts w:ascii="Times New Roman" w:hAnsi="Times New Roman" w:cs="Times New Roman"/>
          <w:sz w:val="28"/>
          <w:szCs w:val="28"/>
          <w:lang w:val="kk-KZ"/>
        </w:rPr>
        <w:t xml:space="preserve"> болуына қарамастан, Қазақстан жағдайында астық өңдеуге баса назар аудара отырып, АӨК</w:t>
      </w:r>
      <w:r w:rsidRPr="008A32F5">
        <w:rPr>
          <w:rFonts w:ascii="Times New Roman" w:hAnsi="Times New Roman" w:cs="Times New Roman"/>
          <w:sz w:val="28"/>
          <w:szCs w:val="28"/>
          <w:lang w:val="kk-KZ"/>
        </w:rPr>
        <w:t>-ң</w:t>
      </w:r>
      <w:r w:rsidR="009A4983" w:rsidRPr="008A32F5">
        <w:rPr>
          <w:rFonts w:ascii="Times New Roman" w:hAnsi="Times New Roman" w:cs="Times New Roman"/>
          <w:sz w:val="28"/>
          <w:szCs w:val="28"/>
          <w:lang w:val="kk-KZ"/>
        </w:rPr>
        <w:t xml:space="preserve"> </w:t>
      </w:r>
      <w:r w:rsidR="00982249" w:rsidRPr="008A32F5">
        <w:rPr>
          <w:rFonts w:ascii="Times New Roman" w:hAnsi="Times New Roman" w:cs="Times New Roman"/>
          <w:sz w:val="28"/>
          <w:szCs w:val="28"/>
          <w:lang w:val="kk-KZ"/>
        </w:rPr>
        <w:t>астық өңдеу</w:t>
      </w:r>
      <w:r w:rsidR="009A4983" w:rsidRPr="008A32F5">
        <w:rPr>
          <w:rFonts w:ascii="Times New Roman" w:hAnsi="Times New Roman" w:cs="Times New Roman"/>
          <w:sz w:val="28"/>
          <w:szCs w:val="28"/>
          <w:lang w:val="kk-KZ"/>
        </w:rPr>
        <w:t xml:space="preserve"> кәсіпорындарының экспорттық әлеуетін дамытуға жүйелі көзқарас әлі қалыптасқан жоқ. </w:t>
      </w:r>
      <w:r w:rsidRPr="008A32F5">
        <w:rPr>
          <w:rFonts w:ascii="Times New Roman" w:hAnsi="Times New Roman" w:cs="Times New Roman"/>
          <w:sz w:val="28"/>
          <w:szCs w:val="28"/>
          <w:lang w:val="kk-KZ"/>
        </w:rPr>
        <w:t xml:space="preserve">Жүзеге асып отырған </w:t>
      </w:r>
      <w:r w:rsidR="009A4983" w:rsidRPr="008A32F5">
        <w:rPr>
          <w:rFonts w:ascii="Times New Roman" w:hAnsi="Times New Roman" w:cs="Times New Roman"/>
          <w:sz w:val="28"/>
          <w:szCs w:val="28"/>
          <w:lang w:val="kk-KZ"/>
        </w:rPr>
        <w:t xml:space="preserve">әдістер негізінен макроэкономикалық </w:t>
      </w:r>
      <w:r w:rsidR="009A4983" w:rsidRPr="008A32F5">
        <w:rPr>
          <w:rFonts w:ascii="Times New Roman" w:hAnsi="Times New Roman" w:cs="Times New Roman"/>
          <w:sz w:val="28"/>
          <w:szCs w:val="28"/>
          <w:lang w:val="kk-KZ"/>
        </w:rPr>
        <w:lastRenderedPageBreak/>
        <w:t>деңгей</w:t>
      </w:r>
      <w:r w:rsidR="001E552A" w:rsidRPr="008A32F5">
        <w:rPr>
          <w:rFonts w:ascii="Times New Roman" w:hAnsi="Times New Roman" w:cs="Times New Roman"/>
          <w:sz w:val="28"/>
          <w:szCs w:val="28"/>
          <w:lang w:val="kk-KZ"/>
        </w:rPr>
        <w:t>д</w:t>
      </w:r>
      <w:r w:rsidR="009A4983" w:rsidRPr="008A32F5">
        <w:rPr>
          <w:rFonts w:ascii="Times New Roman" w:hAnsi="Times New Roman" w:cs="Times New Roman"/>
          <w:sz w:val="28"/>
          <w:szCs w:val="28"/>
          <w:lang w:val="kk-KZ"/>
        </w:rPr>
        <w:t>е немесе э</w:t>
      </w:r>
      <w:r w:rsidRPr="008A32F5">
        <w:rPr>
          <w:rFonts w:ascii="Times New Roman" w:hAnsi="Times New Roman" w:cs="Times New Roman"/>
          <w:sz w:val="28"/>
          <w:szCs w:val="28"/>
          <w:lang w:val="kk-KZ"/>
        </w:rPr>
        <w:t>кспорттың шикізаттық бағыттарында қызмет етіп отыр.</w:t>
      </w:r>
      <w:r w:rsidR="009A4983" w:rsidRPr="008A32F5">
        <w:rPr>
          <w:rFonts w:ascii="Times New Roman" w:hAnsi="Times New Roman" w:cs="Times New Roman"/>
          <w:sz w:val="28"/>
          <w:szCs w:val="28"/>
          <w:lang w:val="kk-KZ"/>
        </w:rPr>
        <w:t xml:space="preserve"> Сонымен қатар, </w:t>
      </w:r>
      <w:r w:rsidR="00982249" w:rsidRPr="008A32F5">
        <w:rPr>
          <w:rFonts w:ascii="Times New Roman" w:hAnsi="Times New Roman" w:cs="Times New Roman"/>
          <w:sz w:val="28"/>
          <w:szCs w:val="28"/>
          <w:lang w:val="kk-KZ"/>
        </w:rPr>
        <w:t>астық өңдеу</w:t>
      </w:r>
      <w:r w:rsidR="009A4983" w:rsidRPr="008A32F5">
        <w:rPr>
          <w:rFonts w:ascii="Times New Roman" w:hAnsi="Times New Roman" w:cs="Times New Roman"/>
          <w:sz w:val="28"/>
          <w:szCs w:val="28"/>
          <w:lang w:val="kk-KZ"/>
        </w:rPr>
        <w:t xml:space="preserve"> кәсіпорындардың </w:t>
      </w:r>
      <w:r w:rsidR="001E552A" w:rsidRPr="008A32F5">
        <w:rPr>
          <w:rFonts w:ascii="Times New Roman" w:hAnsi="Times New Roman" w:cs="Times New Roman"/>
          <w:sz w:val="28"/>
          <w:szCs w:val="28"/>
          <w:lang w:val="kk-KZ"/>
        </w:rPr>
        <w:t xml:space="preserve">экспорттық қызметінің ерекшеліктері жекелендірілген тәсілді қажет етеді, өйткені бұл жағдай </w:t>
      </w:r>
      <w:r w:rsidR="009A4983" w:rsidRPr="008A32F5">
        <w:rPr>
          <w:rFonts w:ascii="Times New Roman" w:hAnsi="Times New Roman" w:cs="Times New Roman"/>
          <w:sz w:val="28"/>
          <w:szCs w:val="28"/>
          <w:lang w:val="kk-KZ"/>
        </w:rPr>
        <w:t>логистикалық шығындарға жоғары сезімталдықпен, өткізу нарықтарының тұрақсыздығымен және өнім сапасын қамтамасыз етудегі күрделілікпен байланысты</w:t>
      </w:r>
      <w:r w:rsidR="001E552A" w:rsidRPr="008A32F5">
        <w:rPr>
          <w:rFonts w:ascii="Times New Roman" w:hAnsi="Times New Roman" w:cs="Times New Roman"/>
          <w:sz w:val="28"/>
          <w:szCs w:val="28"/>
          <w:lang w:val="kk-KZ"/>
        </w:rPr>
        <w:t xml:space="preserve"> болып отыр</w:t>
      </w:r>
      <w:r w:rsidR="009A4983" w:rsidRPr="008A32F5">
        <w:rPr>
          <w:rFonts w:ascii="Times New Roman" w:hAnsi="Times New Roman" w:cs="Times New Roman"/>
          <w:sz w:val="28"/>
          <w:szCs w:val="28"/>
          <w:lang w:val="kk-KZ"/>
        </w:rPr>
        <w:t>.</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Зерттеулердің едәуір бөлігі макродеңгейге, соның ішінде </w:t>
      </w:r>
      <w:r w:rsidR="001E552A" w:rsidRPr="008A32F5">
        <w:rPr>
          <w:rFonts w:ascii="Times New Roman" w:hAnsi="Times New Roman" w:cs="Times New Roman"/>
          <w:sz w:val="28"/>
          <w:szCs w:val="28"/>
          <w:lang w:val="kk-KZ"/>
        </w:rPr>
        <w:t>аймақтардың</w:t>
      </w:r>
      <w:r w:rsidRPr="008A32F5">
        <w:rPr>
          <w:rFonts w:ascii="Times New Roman" w:hAnsi="Times New Roman" w:cs="Times New Roman"/>
          <w:sz w:val="28"/>
          <w:szCs w:val="28"/>
          <w:lang w:val="kk-KZ"/>
        </w:rPr>
        <w:t>, ұлттық экономикалардың, жалпы агроазық-түлік жүйелерінің экспорттық әлеуетін</w:t>
      </w:r>
      <w:r w:rsidR="002C1533" w:rsidRPr="008A32F5">
        <w:rPr>
          <w:rFonts w:ascii="Times New Roman" w:hAnsi="Times New Roman" w:cs="Times New Roman"/>
          <w:sz w:val="28"/>
          <w:szCs w:val="28"/>
          <w:lang w:val="kk-KZ"/>
        </w:rPr>
        <w:t xml:space="preserve"> қарастыруға</w:t>
      </w:r>
      <w:r w:rsidRPr="008A32F5">
        <w:rPr>
          <w:rFonts w:ascii="Times New Roman" w:hAnsi="Times New Roman" w:cs="Times New Roman"/>
          <w:sz w:val="28"/>
          <w:szCs w:val="28"/>
          <w:lang w:val="kk-KZ"/>
        </w:rPr>
        <w:t xml:space="preserve"> бағытталған. Алайда</w:t>
      </w:r>
      <w:r w:rsidR="002C1533"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2C1533" w:rsidRPr="008A32F5">
        <w:rPr>
          <w:rFonts w:ascii="Times New Roman" w:hAnsi="Times New Roman" w:cs="Times New Roman"/>
          <w:sz w:val="28"/>
          <w:szCs w:val="28"/>
          <w:lang w:val="kk-KZ"/>
        </w:rPr>
        <w:t xml:space="preserve">негізгі </w:t>
      </w:r>
      <w:r w:rsidRPr="008A32F5">
        <w:rPr>
          <w:rFonts w:ascii="Times New Roman" w:hAnsi="Times New Roman" w:cs="Times New Roman"/>
          <w:sz w:val="28"/>
          <w:szCs w:val="28"/>
          <w:lang w:val="kk-KZ"/>
        </w:rPr>
        <w:t xml:space="preserve">экспорттық әлеует микро деңгейде – нақты шаруашылық жүргізуші субъектілер шеңберінде қалыптасады. </w:t>
      </w:r>
      <w:r w:rsidR="002C1533" w:rsidRPr="008A32F5">
        <w:rPr>
          <w:rFonts w:ascii="Times New Roman" w:hAnsi="Times New Roman" w:cs="Times New Roman"/>
          <w:sz w:val="28"/>
          <w:szCs w:val="28"/>
          <w:lang w:val="kk-KZ"/>
        </w:rPr>
        <w:t>Сондықтан</w:t>
      </w:r>
      <w:r w:rsidR="009D7061" w:rsidRPr="008A32F5">
        <w:rPr>
          <w:rFonts w:ascii="Times New Roman" w:hAnsi="Times New Roman" w:cs="Times New Roman"/>
          <w:sz w:val="28"/>
          <w:szCs w:val="28"/>
          <w:lang w:val="kk-KZ"/>
        </w:rPr>
        <w:t>,</w:t>
      </w:r>
      <w:r w:rsidR="002C1533" w:rsidRPr="008A32F5">
        <w:rPr>
          <w:rFonts w:ascii="Times New Roman" w:hAnsi="Times New Roman" w:cs="Times New Roman"/>
          <w:sz w:val="28"/>
          <w:szCs w:val="28"/>
          <w:lang w:val="kk-KZ"/>
        </w:rPr>
        <w:t xml:space="preserve"> Қазақстан жағдайында осы айырмашылықтарды ескеретін ә</w:t>
      </w:r>
      <w:r w:rsidRPr="008A32F5">
        <w:rPr>
          <w:rFonts w:ascii="Times New Roman" w:hAnsi="Times New Roman" w:cs="Times New Roman"/>
          <w:sz w:val="28"/>
          <w:szCs w:val="28"/>
          <w:lang w:val="kk-KZ"/>
        </w:rPr>
        <w:t>р түрлі масштабта</w:t>
      </w:r>
      <w:r w:rsidR="002C153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w:t>
      </w:r>
      <w:r w:rsidR="002C1533" w:rsidRPr="008A32F5">
        <w:rPr>
          <w:rFonts w:ascii="Times New Roman" w:hAnsi="Times New Roman" w:cs="Times New Roman"/>
          <w:sz w:val="28"/>
          <w:szCs w:val="28"/>
          <w:lang w:val="kk-KZ"/>
        </w:rPr>
        <w:t xml:space="preserve">жұмыс істейтін </w:t>
      </w:r>
      <w:r w:rsidRPr="008A32F5">
        <w:rPr>
          <w:rFonts w:ascii="Times New Roman" w:hAnsi="Times New Roman" w:cs="Times New Roman"/>
          <w:sz w:val="28"/>
          <w:szCs w:val="28"/>
          <w:lang w:val="kk-KZ"/>
        </w:rPr>
        <w:t xml:space="preserve">ондаған </w:t>
      </w:r>
      <w:r w:rsidR="00982249"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w:t>
      </w:r>
      <w:r w:rsidR="00982249"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 xml:space="preserve"> </w:t>
      </w:r>
      <w:r w:rsidR="009D7061" w:rsidRPr="008A32F5">
        <w:rPr>
          <w:rFonts w:ascii="Times New Roman" w:hAnsi="Times New Roman" w:cs="Times New Roman"/>
          <w:sz w:val="28"/>
          <w:szCs w:val="28"/>
          <w:lang w:val="kk-KZ"/>
        </w:rPr>
        <w:t>жеткілікті деңгейде</w:t>
      </w:r>
      <w:r w:rsidRPr="008A32F5">
        <w:rPr>
          <w:rFonts w:ascii="Times New Roman" w:hAnsi="Times New Roman" w:cs="Times New Roman"/>
          <w:sz w:val="28"/>
          <w:szCs w:val="28"/>
          <w:lang w:val="kk-KZ"/>
        </w:rPr>
        <w:t xml:space="preserve"> технологиялық жарақтандырылуы, капитал мен нарықтарға қолжетімділігі бар жекелендірілген тәсіл</w:t>
      </w:r>
      <w:r w:rsidR="009D7061" w:rsidRPr="008A32F5">
        <w:rPr>
          <w:rFonts w:ascii="Times New Roman" w:hAnsi="Times New Roman" w:cs="Times New Roman"/>
          <w:sz w:val="28"/>
          <w:szCs w:val="28"/>
          <w:lang w:val="kk-KZ"/>
        </w:rPr>
        <w:t>дің</w:t>
      </w:r>
      <w:r w:rsidRPr="008A32F5">
        <w:rPr>
          <w:rFonts w:ascii="Times New Roman" w:hAnsi="Times New Roman" w:cs="Times New Roman"/>
          <w:sz w:val="28"/>
          <w:szCs w:val="28"/>
          <w:lang w:val="kk-KZ"/>
        </w:rPr>
        <w:t xml:space="preserve"> қажет</w:t>
      </w:r>
      <w:r w:rsidR="009D7061" w:rsidRPr="008A32F5">
        <w:rPr>
          <w:rFonts w:ascii="Times New Roman" w:hAnsi="Times New Roman" w:cs="Times New Roman"/>
          <w:sz w:val="28"/>
          <w:szCs w:val="28"/>
          <w:lang w:val="kk-KZ"/>
        </w:rPr>
        <w:t>тілігі туындап отыр</w:t>
      </w:r>
      <w:r w:rsidRPr="008A32F5">
        <w:rPr>
          <w:rFonts w:ascii="Times New Roman" w:hAnsi="Times New Roman" w:cs="Times New Roman"/>
          <w:sz w:val="28"/>
          <w:szCs w:val="28"/>
          <w:lang w:val="kk-KZ"/>
        </w:rPr>
        <w:t xml:space="preserve">. Мұндай әзірлемелердің болмауы </w:t>
      </w:r>
      <w:r w:rsidR="00CD1EED" w:rsidRPr="008A32F5">
        <w:rPr>
          <w:rFonts w:ascii="Times New Roman" w:hAnsi="Times New Roman" w:cs="Times New Roman"/>
          <w:sz w:val="28"/>
          <w:szCs w:val="28"/>
          <w:lang w:val="kk-KZ"/>
        </w:rPr>
        <w:t xml:space="preserve">ресурстарды тиімсіз бөлуге, </w:t>
      </w:r>
      <w:r w:rsidRPr="008A32F5">
        <w:rPr>
          <w:rFonts w:ascii="Times New Roman" w:hAnsi="Times New Roman" w:cs="Times New Roman"/>
          <w:sz w:val="28"/>
          <w:szCs w:val="28"/>
          <w:lang w:val="kk-KZ"/>
        </w:rPr>
        <w:t xml:space="preserve">экспортты қолдаудың мемлекеттік саясатын </w:t>
      </w:r>
      <w:r w:rsidR="00CD1EED" w:rsidRPr="008A32F5">
        <w:rPr>
          <w:rFonts w:ascii="Times New Roman" w:hAnsi="Times New Roman" w:cs="Times New Roman"/>
          <w:sz w:val="28"/>
          <w:szCs w:val="28"/>
          <w:lang w:val="kk-KZ"/>
        </w:rPr>
        <w:t>жүзеге</w:t>
      </w:r>
      <w:r w:rsidRPr="008A32F5">
        <w:rPr>
          <w:rFonts w:ascii="Times New Roman" w:hAnsi="Times New Roman" w:cs="Times New Roman"/>
          <w:sz w:val="28"/>
          <w:szCs w:val="28"/>
          <w:lang w:val="kk-KZ"/>
        </w:rPr>
        <w:t xml:space="preserve"> асыруды қиындат</w:t>
      </w:r>
      <w:r w:rsidR="00CD1EED" w:rsidRPr="008A32F5">
        <w:rPr>
          <w:rFonts w:ascii="Times New Roman" w:hAnsi="Times New Roman" w:cs="Times New Roman"/>
          <w:sz w:val="28"/>
          <w:szCs w:val="28"/>
          <w:lang w:val="kk-KZ"/>
        </w:rPr>
        <w:t xml:space="preserve">умен бірге </w:t>
      </w:r>
      <w:r w:rsidRPr="008A32F5">
        <w:rPr>
          <w:rFonts w:ascii="Times New Roman" w:hAnsi="Times New Roman" w:cs="Times New Roman"/>
          <w:sz w:val="28"/>
          <w:szCs w:val="28"/>
          <w:lang w:val="kk-KZ"/>
        </w:rPr>
        <w:t>халықаралық нарықтарда жіберіп алған мүмкіндіктерге әкеледі.</w:t>
      </w:r>
    </w:p>
    <w:p w:rsidR="00DB382F" w:rsidRPr="008A32F5" w:rsidRDefault="00115B5D"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w:t>
      </w:r>
      <w:r w:rsidR="00DB382F" w:rsidRPr="008A32F5">
        <w:rPr>
          <w:rFonts w:ascii="Times New Roman" w:hAnsi="Times New Roman" w:cs="Times New Roman"/>
          <w:sz w:val="28"/>
          <w:szCs w:val="28"/>
          <w:lang w:val="kk-KZ"/>
        </w:rPr>
        <w:t xml:space="preserve">емлекеттік қолдау құралдарының фрагменттілігі мен әлсіз үйлесімділігі </w:t>
      </w:r>
      <w:r w:rsidRPr="008A32F5">
        <w:rPr>
          <w:rFonts w:ascii="Times New Roman" w:hAnsi="Times New Roman" w:cs="Times New Roman"/>
          <w:sz w:val="28"/>
          <w:szCs w:val="28"/>
          <w:lang w:val="kk-KZ"/>
        </w:rPr>
        <w:t xml:space="preserve">экспортты дамытудың </w:t>
      </w:r>
      <w:r w:rsidR="00DB382F" w:rsidRPr="008A32F5">
        <w:rPr>
          <w:rFonts w:ascii="Times New Roman" w:hAnsi="Times New Roman" w:cs="Times New Roman"/>
          <w:sz w:val="28"/>
          <w:szCs w:val="28"/>
          <w:lang w:val="kk-KZ"/>
        </w:rPr>
        <w:t xml:space="preserve">қосымша </w:t>
      </w:r>
      <w:r w:rsidR="001D15C2" w:rsidRPr="008A32F5">
        <w:rPr>
          <w:rFonts w:ascii="Times New Roman" w:hAnsi="Times New Roman" w:cs="Times New Roman"/>
          <w:sz w:val="28"/>
          <w:szCs w:val="28"/>
          <w:lang w:val="kk-KZ"/>
        </w:rPr>
        <w:t>мәселе</w:t>
      </w:r>
      <w:r w:rsidRPr="008A32F5">
        <w:rPr>
          <w:rFonts w:ascii="Times New Roman" w:hAnsi="Times New Roman" w:cs="Times New Roman"/>
          <w:sz w:val="28"/>
          <w:szCs w:val="28"/>
          <w:lang w:val="kk-KZ"/>
        </w:rPr>
        <w:t>сі</w:t>
      </w:r>
      <w:r w:rsidR="00DB382F" w:rsidRPr="008A32F5">
        <w:rPr>
          <w:rFonts w:ascii="Times New Roman" w:hAnsi="Times New Roman" w:cs="Times New Roman"/>
          <w:sz w:val="28"/>
          <w:szCs w:val="28"/>
          <w:lang w:val="kk-KZ"/>
        </w:rPr>
        <w:t xml:space="preserve"> болып табылады. </w:t>
      </w:r>
      <w:r w:rsidR="00D67A80" w:rsidRPr="008A32F5">
        <w:rPr>
          <w:rFonts w:ascii="Times New Roman" w:hAnsi="Times New Roman" w:cs="Times New Roman"/>
          <w:sz w:val="28"/>
          <w:szCs w:val="28"/>
          <w:lang w:val="kk-KZ"/>
        </w:rPr>
        <w:t>Әртүрлі органдардың с</w:t>
      </w:r>
      <w:r w:rsidR="00DB382F" w:rsidRPr="008A32F5">
        <w:rPr>
          <w:rFonts w:ascii="Times New Roman" w:hAnsi="Times New Roman" w:cs="Times New Roman"/>
          <w:sz w:val="28"/>
          <w:szCs w:val="28"/>
          <w:lang w:val="kk-KZ"/>
        </w:rPr>
        <w:t xml:space="preserve">убсидиялау, логистикалық сүйемелдеу, сыртқы нарықтарда ілгерілету тетіктерін үйлестіруі жеткіліксіз </w:t>
      </w:r>
      <w:r w:rsidR="00D67A80" w:rsidRPr="008A32F5">
        <w:rPr>
          <w:rFonts w:ascii="Times New Roman" w:hAnsi="Times New Roman" w:cs="Times New Roman"/>
          <w:sz w:val="28"/>
          <w:szCs w:val="28"/>
          <w:lang w:val="kk-KZ"/>
        </w:rPr>
        <w:t xml:space="preserve">түрде іске </w:t>
      </w:r>
      <w:r w:rsidR="00DB382F" w:rsidRPr="008A32F5">
        <w:rPr>
          <w:rFonts w:ascii="Times New Roman" w:hAnsi="Times New Roman" w:cs="Times New Roman"/>
          <w:sz w:val="28"/>
          <w:szCs w:val="28"/>
          <w:lang w:val="kk-KZ"/>
        </w:rPr>
        <w:t>асыр</w:t>
      </w:r>
      <w:r w:rsidR="00D67A80" w:rsidRPr="008A32F5">
        <w:rPr>
          <w:rFonts w:ascii="Times New Roman" w:hAnsi="Times New Roman" w:cs="Times New Roman"/>
          <w:sz w:val="28"/>
          <w:szCs w:val="28"/>
          <w:lang w:val="kk-KZ"/>
        </w:rPr>
        <w:t>ылуда</w:t>
      </w:r>
      <w:r w:rsidR="00DB382F" w:rsidRPr="008A32F5">
        <w:rPr>
          <w:rFonts w:ascii="Times New Roman" w:hAnsi="Times New Roman" w:cs="Times New Roman"/>
          <w:sz w:val="28"/>
          <w:szCs w:val="28"/>
          <w:lang w:val="kk-KZ"/>
        </w:rPr>
        <w:t xml:space="preserve">. </w:t>
      </w:r>
      <w:r w:rsidR="005D26AB" w:rsidRPr="008A32F5">
        <w:rPr>
          <w:rFonts w:ascii="Times New Roman" w:hAnsi="Times New Roman" w:cs="Times New Roman"/>
          <w:sz w:val="28"/>
          <w:szCs w:val="28"/>
          <w:lang w:val="kk-KZ"/>
        </w:rPr>
        <w:t>Ал,</w:t>
      </w:r>
      <w:r w:rsidR="00DB382F" w:rsidRPr="008A32F5">
        <w:rPr>
          <w:rFonts w:ascii="Times New Roman" w:hAnsi="Times New Roman" w:cs="Times New Roman"/>
          <w:sz w:val="28"/>
          <w:szCs w:val="28"/>
          <w:lang w:val="kk-KZ"/>
        </w:rPr>
        <w:t xml:space="preserve"> халықаралық тәжірибе</w:t>
      </w:r>
      <w:r w:rsidR="005D26AB" w:rsidRPr="008A32F5">
        <w:rPr>
          <w:rFonts w:ascii="Times New Roman" w:hAnsi="Times New Roman" w:cs="Times New Roman"/>
          <w:sz w:val="28"/>
          <w:szCs w:val="28"/>
          <w:lang w:val="kk-KZ"/>
        </w:rPr>
        <w:t>де</w:t>
      </w:r>
      <w:r w:rsidR="00DB382F" w:rsidRPr="008A32F5">
        <w:rPr>
          <w:rFonts w:ascii="Times New Roman" w:hAnsi="Times New Roman" w:cs="Times New Roman"/>
          <w:sz w:val="28"/>
          <w:szCs w:val="28"/>
          <w:lang w:val="kk-KZ"/>
        </w:rPr>
        <w:t xml:space="preserve"> сыртқы экономикалық қызметтің барлық кезеңдерінде қолдауды қамтамасыз ететін жүйелік экспорттық агенттіктер мен платформалардың (мысалы, АҚШ-тағы USDA FAS, Canada Trade Commissioner Service, Түркиядағы Turquality) тиімділігін көрсетеді.</w:t>
      </w:r>
    </w:p>
    <w:p w:rsidR="00DB382F" w:rsidRPr="008A32F5" w:rsidRDefault="00821E3B"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Жоғарыда аталғандардың барлығын ескере отырып</w:t>
      </w:r>
      <w:r w:rsidR="00DB382F" w:rsidRPr="008A32F5">
        <w:rPr>
          <w:rFonts w:ascii="Times New Roman" w:hAnsi="Times New Roman" w:cs="Times New Roman"/>
          <w:sz w:val="28"/>
          <w:szCs w:val="28"/>
          <w:lang w:val="kk-KZ"/>
        </w:rPr>
        <w:t>, қазіргі жағдайда Қазақстанның астық өңдеу кәсіпорындарының экспорттық әлеуетін дамытудың ғылыми негізделген тетігін, оның ішінде оны сандық бағалау әдістемесін де, АӨК және халықаралық сауда шындықтарына бейімделген стратегиялық басқару құралдарын да әзірлеудің объективті қажеттілігі туындады.</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Зерттеу объектісі</w:t>
      </w:r>
      <w:r w:rsidRPr="008A32F5">
        <w:rPr>
          <w:rFonts w:ascii="Times New Roman" w:hAnsi="Times New Roman" w:cs="Times New Roman"/>
          <w:sz w:val="28"/>
          <w:szCs w:val="28"/>
          <w:lang w:val="kk-KZ"/>
        </w:rPr>
        <w:t xml:space="preserve"> экспорттық операцияларды жүзеге асыратын Қазақстан Республикасының АӨК астық өңдеу кәсіпорындары болып табылады.</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Зерттеу пәні</w:t>
      </w:r>
      <w:r w:rsidR="000D436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0D436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астық өңдеу кәсіпорындарының экспорттық әлеуетін қалыптастыру мен іске асырудың экономикалық және ұйымдастырушылық </w:t>
      </w:r>
      <w:r w:rsidR="0003331E" w:rsidRPr="008A32F5">
        <w:rPr>
          <w:rFonts w:ascii="Times New Roman" w:hAnsi="Times New Roman" w:cs="Times New Roman"/>
          <w:sz w:val="28"/>
          <w:szCs w:val="28"/>
          <w:lang w:val="kk-KZ"/>
        </w:rPr>
        <w:t>қарым-қатынастары</w:t>
      </w:r>
      <w:r w:rsidRPr="008A32F5">
        <w:rPr>
          <w:rFonts w:ascii="Times New Roman" w:hAnsi="Times New Roman" w:cs="Times New Roman"/>
          <w:sz w:val="28"/>
          <w:szCs w:val="28"/>
          <w:lang w:val="kk-KZ"/>
        </w:rPr>
        <w:t>.</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Зерттеудің мақсаты</w:t>
      </w:r>
      <w:r w:rsidRPr="008A32F5">
        <w:rPr>
          <w:rFonts w:ascii="Times New Roman" w:hAnsi="Times New Roman" w:cs="Times New Roman"/>
          <w:sz w:val="28"/>
          <w:szCs w:val="28"/>
          <w:lang w:val="kk-KZ"/>
        </w:rPr>
        <w:t xml:space="preserve"> Қазақстанның АӨК астық өңдеу кәсіпорындарының экспорттық әлеуетін дамыту мен іске асыруға ғылыми негізделген теориялық</w:t>
      </w:r>
      <w:r w:rsidR="000D436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0D436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әдіснамалық және </w:t>
      </w:r>
      <w:r w:rsidR="002406D4" w:rsidRPr="008A32F5">
        <w:rPr>
          <w:rFonts w:ascii="Times New Roman" w:hAnsi="Times New Roman" w:cs="Times New Roman"/>
          <w:sz w:val="28"/>
          <w:szCs w:val="28"/>
          <w:lang w:val="kk-KZ"/>
        </w:rPr>
        <w:t>тәжірибелік</w:t>
      </w:r>
      <w:r w:rsidRPr="008A32F5">
        <w:rPr>
          <w:rFonts w:ascii="Times New Roman" w:hAnsi="Times New Roman" w:cs="Times New Roman"/>
          <w:sz w:val="28"/>
          <w:szCs w:val="28"/>
          <w:lang w:val="kk-KZ"/>
        </w:rPr>
        <w:t xml:space="preserve"> тәсілдерді әзірлеу болып табылады.</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Диссертациялық жұмыстың мақсатына жету үшін келесі </w:t>
      </w:r>
      <w:r w:rsidRPr="008A32F5">
        <w:rPr>
          <w:rFonts w:ascii="Times New Roman" w:hAnsi="Times New Roman" w:cs="Times New Roman"/>
          <w:b/>
          <w:sz w:val="28"/>
          <w:szCs w:val="28"/>
          <w:lang w:val="kk-KZ"/>
        </w:rPr>
        <w:t>міндеттер</w:t>
      </w:r>
      <w:r w:rsidRPr="008A32F5">
        <w:rPr>
          <w:rFonts w:ascii="Times New Roman" w:hAnsi="Times New Roman" w:cs="Times New Roman"/>
          <w:sz w:val="28"/>
          <w:szCs w:val="28"/>
          <w:lang w:val="kk-KZ"/>
        </w:rPr>
        <w:t xml:space="preserve"> </w:t>
      </w:r>
      <w:r w:rsidR="00F3396F" w:rsidRPr="008A32F5">
        <w:rPr>
          <w:rFonts w:ascii="Times New Roman" w:hAnsi="Times New Roman" w:cs="Times New Roman"/>
          <w:sz w:val="28"/>
          <w:szCs w:val="28"/>
          <w:lang w:val="kk-KZ"/>
        </w:rPr>
        <w:t>қойылды</w:t>
      </w:r>
      <w:r w:rsidRPr="008A32F5">
        <w:rPr>
          <w:rFonts w:ascii="Times New Roman" w:hAnsi="Times New Roman" w:cs="Times New Roman"/>
          <w:sz w:val="28"/>
          <w:szCs w:val="28"/>
          <w:lang w:val="kk-KZ"/>
        </w:rPr>
        <w:t>:</w:t>
      </w:r>
    </w:p>
    <w:p w:rsidR="00DB382F" w:rsidRPr="008A32F5" w:rsidRDefault="002F1499"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w:t>
      </w:r>
      <w:r w:rsidR="00DB382F" w:rsidRPr="008A32F5">
        <w:rPr>
          <w:rFonts w:ascii="Times New Roman" w:hAnsi="Times New Roman" w:cs="Times New Roman"/>
          <w:sz w:val="28"/>
          <w:szCs w:val="28"/>
          <w:lang w:val="kk-KZ"/>
        </w:rPr>
        <w:t xml:space="preserve"> кәсіпорындарына қатысты</w:t>
      </w:r>
      <w:r w:rsidR="00271BA4" w:rsidRPr="008A32F5">
        <w:rPr>
          <w:rFonts w:ascii="Times New Roman" w:hAnsi="Times New Roman" w:cs="Times New Roman"/>
          <w:sz w:val="28"/>
          <w:szCs w:val="28"/>
          <w:lang w:val="kk-KZ"/>
        </w:rPr>
        <w:t xml:space="preserve"> «</w:t>
      </w:r>
      <w:r w:rsidR="00DB382F" w:rsidRPr="008A32F5">
        <w:rPr>
          <w:rFonts w:ascii="Times New Roman" w:hAnsi="Times New Roman" w:cs="Times New Roman"/>
          <w:sz w:val="28"/>
          <w:szCs w:val="28"/>
          <w:lang w:val="kk-KZ"/>
        </w:rPr>
        <w:t>экспорттық әлеует</w:t>
      </w:r>
      <w:r w:rsidR="00271BA4" w:rsidRPr="008A32F5">
        <w:rPr>
          <w:rFonts w:ascii="Times New Roman" w:hAnsi="Times New Roman" w:cs="Times New Roman"/>
          <w:sz w:val="28"/>
          <w:szCs w:val="28"/>
          <w:lang w:val="kk-KZ"/>
        </w:rPr>
        <w:t>»</w:t>
      </w:r>
      <w:r w:rsidR="00DB382F" w:rsidRPr="008A32F5">
        <w:rPr>
          <w:rFonts w:ascii="Times New Roman" w:hAnsi="Times New Roman" w:cs="Times New Roman"/>
          <w:sz w:val="28"/>
          <w:szCs w:val="28"/>
          <w:lang w:val="kk-KZ"/>
        </w:rPr>
        <w:t xml:space="preserve"> </w:t>
      </w:r>
      <w:r w:rsidR="00F3396F" w:rsidRPr="008A32F5">
        <w:rPr>
          <w:rFonts w:ascii="Times New Roman" w:hAnsi="Times New Roman" w:cs="Times New Roman"/>
          <w:sz w:val="28"/>
          <w:szCs w:val="28"/>
          <w:lang w:val="kk-KZ"/>
        </w:rPr>
        <w:t>түсінігінің</w:t>
      </w:r>
      <w:r w:rsidR="00DB382F" w:rsidRPr="008A32F5">
        <w:rPr>
          <w:rFonts w:ascii="Times New Roman" w:hAnsi="Times New Roman" w:cs="Times New Roman"/>
          <w:sz w:val="28"/>
          <w:szCs w:val="28"/>
          <w:lang w:val="kk-KZ"/>
        </w:rPr>
        <w:t xml:space="preserve"> мәні мен мазмұнын ашу;</w:t>
      </w:r>
    </w:p>
    <w:p w:rsidR="00DB382F" w:rsidRPr="008A32F5" w:rsidRDefault="00F3396F"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w:t>
      </w:r>
      <w:r w:rsidR="00DB382F" w:rsidRPr="008A32F5">
        <w:rPr>
          <w:rFonts w:ascii="Times New Roman" w:hAnsi="Times New Roman" w:cs="Times New Roman"/>
          <w:sz w:val="28"/>
          <w:szCs w:val="28"/>
          <w:lang w:val="kk-KZ"/>
        </w:rPr>
        <w:t>кспорттық әлеуетті қалыптастыруға және іске асыруға әсер ететін факторларды анықтау және жіктеу;</w:t>
      </w:r>
    </w:p>
    <w:p w:rsidR="009A4983" w:rsidRPr="008A32F5" w:rsidRDefault="00F3396F"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э</w:t>
      </w:r>
      <w:r w:rsidR="00DB382F" w:rsidRPr="008A32F5">
        <w:rPr>
          <w:rFonts w:ascii="Times New Roman" w:hAnsi="Times New Roman" w:cs="Times New Roman"/>
          <w:sz w:val="28"/>
          <w:szCs w:val="28"/>
          <w:lang w:val="kk-KZ"/>
        </w:rPr>
        <w:t>кспорттық әлеуетті бағалаудың қолданыстағы әдістемелеріне салыстырмалы талдау жүргізу және салалық бейімделу қажеттілігін негіздеу;</w:t>
      </w:r>
    </w:p>
    <w:p w:rsidR="00DB382F" w:rsidRPr="008A32F5" w:rsidRDefault="00F3396F"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w:t>
      </w:r>
      <w:r w:rsidR="00DB382F" w:rsidRPr="008A32F5">
        <w:rPr>
          <w:rFonts w:ascii="Times New Roman" w:hAnsi="Times New Roman" w:cs="Times New Roman"/>
          <w:sz w:val="28"/>
          <w:szCs w:val="28"/>
          <w:lang w:val="kk-KZ"/>
        </w:rPr>
        <w:t>ндірістік, еңбек, қаржылық және нарықтық әлеует көрсеткіштерін интеграциялау негізінде бағалаудың авторлық әдістемесін әзірлеу;</w:t>
      </w:r>
    </w:p>
    <w:p w:rsidR="00DB382F" w:rsidRPr="008A32F5" w:rsidRDefault="002F1499"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астық өңдеу </w:t>
      </w:r>
      <w:r w:rsidR="00F3396F" w:rsidRPr="008A32F5">
        <w:rPr>
          <w:rFonts w:ascii="Times New Roman" w:hAnsi="Times New Roman" w:cs="Times New Roman"/>
          <w:sz w:val="28"/>
          <w:szCs w:val="28"/>
          <w:lang w:val="kk-KZ"/>
        </w:rPr>
        <w:t>к</w:t>
      </w:r>
      <w:r w:rsidR="00DB382F" w:rsidRPr="008A32F5">
        <w:rPr>
          <w:rFonts w:ascii="Times New Roman" w:hAnsi="Times New Roman" w:cs="Times New Roman"/>
          <w:sz w:val="28"/>
          <w:szCs w:val="28"/>
          <w:lang w:val="kk-KZ"/>
        </w:rPr>
        <w:t>әсіпорындардың ішкі параметрлерінің экспорттық нәтижелермен байланысының корреляциялық және регрессиялық моделін құру;</w:t>
      </w:r>
    </w:p>
    <w:p w:rsidR="00DB382F" w:rsidRPr="008A32F5" w:rsidRDefault="00F3396F"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w:t>
      </w:r>
      <w:r w:rsidR="00DB382F" w:rsidRPr="008A32F5">
        <w:rPr>
          <w:rFonts w:ascii="Times New Roman" w:hAnsi="Times New Roman" w:cs="Times New Roman"/>
          <w:sz w:val="28"/>
          <w:szCs w:val="28"/>
          <w:lang w:val="kk-KZ"/>
        </w:rPr>
        <w:t>кспорттық әлеуетті дамытуды басқарудың құрылымдық-функционалдық тетігін әзірлеу;</w:t>
      </w:r>
    </w:p>
    <w:p w:rsidR="00DB382F" w:rsidRPr="008A32F5" w:rsidRDefault="00F3396F"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ш</w:t>
      </w:r>
      <w:r w:rsidR="00DB382F" w:rsidRPr="008A32F5">
        <w:rPr>
          <w:rFonts w:ascii="Times New Roman" w:hAnsi="Times New Roman" w:cs="Times New Roman"/>
          <w:sz w:val="28"/>
          <w:szCs w:val="28"/>
          <w:lang w:val="kk-KZ"/>
        </w:rPr>
        <w:t xml:space="preserve">аруашылық субъектілері мен экспортты мемлекеттік қолдау органдары үшін </w:t>
      </w:r>
      <w:r w:rsidRPr="008A32F5">
        <w:rPr>
          <w:rFonts w:ascii="Times New Roman" w:hAnsi="Times New Roman" w:cs="Times New Roman"/>
          <w:sz w:val="28"/>
          <w:szCs w:val="28"/>
          <w:lang w:val="kk-KZ"/>
        </w:rPr>
        <w:t>тәжірибелік</w:t>
      </w:r>
      <w:r w:rsidR="00DB382F" w:rsidRPr="008A32F5">
        <w:rPr>
          <w:rFonts w:ascii="Times New Roman" w:hAnsi="Times New Roman" w:cs="Times New Roman"/>
          <w:sz w:val="28"/>
          <w:szCs w:val="28"/>
          <w:lang w:val="kk-KZ"/>
        </w:rPr>
        <w:t xml:space="preserve"> ұсын</w:t>
      </w:r>
      <w:r w:rsidR="00F055D2" w:rsidRPr="008A32F5">
        <w:rPr>
          <w:rFonts w:ascii="Times New Roman" w:hAnsi="Times New Roman" w:cs="Times New Roman"/>
          <w:sz w:val="28"/>
          <w:szCs w:val="28"/>
          <w:lang w:val="kk-KZ"/>
        </w:rPr>
        <w:t>ыстарды тұжырымдау;</w:t>
      </w:r>
    </w:p>
    <w:p w:rsidR="00F055D2" w:rsidRPr="008A32F5" w:rsidRDefault="00F055D2" w:rsidP="00D56080">
      <w:pPr>
        <w:pStyle w:val="a4"/>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бәсеке қабілеттілігін арттыру үшін цифрлық технология мен жасанды интеллект жүйелерінің бағыттары мен құралдарын айқындау.</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Зерттеудің әдіснамалық және теориялық негізі</w:t>
      </w:r>
      <w:r w:rsidRPr="008A32F5">
        <w:rPr>
          <w:rFonts w:ascii="Times New Roman" w:hAnsi="Times New Roman" w:cs="Times New Roman"/>
          <w:sz w:val="28"/>
          <w:szCs w:val="28"/>
          <w:lang w:val="kk-KZ"/>
        </w:rPr>
        <w:t xml:space="preserve"> жүйелік талдау принциптеріне, институционалдық теорияға, бәсекелестік артықшылықтар теориясына, экономикалық-статистикалық әдістерді қолдануға (корреляциялық, факторлық, индекстік талдау), сондай-ақ экспорттық агенттердің мінез-құлқын имитациялау үшін модельдеуді қолдануға негізделген.</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 xml:space="preserve">Зерттеудің </w:t>
      </w:r>
      <w:r w:rsidR="002E1508" w:rsidRPr="008A32F5">
        <w:rPr>
          <w:rFonts w:ascii="Times New Roman" w:hAnsi="Times New Roman" w:cs="Times New Roman"/>
          <w:b/>
          <w:sz w:val="28"/>
          <w:szCs w:val="28"/>
          <w:lang w:val="kk-KZ"/>
        </w:rPr>
        <w:t>тәжірибелік</w:t>
      </w:r>
      <w:r w:rsidRPr="008A32F5">
        <w:rPr>
          <w:rFonts w:ascii="Times New Roman" w:hAnsi="Times New Roman" w:cs="Times New Roman"/>
          <w:b/>
          <w:sz w:val="28"/>
          <w:szCs w:val="28"/>
          <w:lang w:val="kk-KZ"/>
        </w:rPr>
        <w:t xml:space="preserve"> маңыздылығы</w:t>
      </w:r>
      <w:r w:rsidRPr="008A32F5">
        <w:rPr>
          <w:rFonts w:ascii="Times New Roman" w:hAnsi="Times New Roman" w:cs="Times New Roman"/>
          <w:sz w:val="28"/>
          <w:szCs w:val="28"/>
          <w:lang w:val="kk-KZ"/>
        </w:rPr>
        <w:t xml:space="preserve"> кәсіпорын деңгейінде экспорттық қызметті стратегиялық жоспарлау үшін нәтижелерді пайдалану, мемлекеттік қолдау шараларын әзірлеу, білім беру процесіне енгізу және </w:t>
      </w:r>
      <w:r w:rsidR="002F1499"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саласының инвестициялық тартымдылығын арттыру болып табылады.</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Жұмыстың ғылыми жаңалығы келесідей</w:t>
      </w:r>
      <w:r w:rsidRPr="008A32F5">
        <w:rPr>
          <w:rFonts w:ascii="Times New Roman" w:hAnsi="Times New Roman" w:cs="Times New Roman"/>
          <w:sz w:val="28"/>
          <w:szCs w:val="28"/>
          <w:lang w:val="kk-KZ"/>
        </w:rPr>
        <w:t>:</w:t>
      </w:r>
    </w:p>
    <w:p w:rsidR="00DB382F" w:rsidRPr="008A32F5" w:rsidRDefault="00DB382F" w:rsidP="00416566">
      <w:pPr>
        <w:pStyle w:val="a4"/>
        <w:numPr>
          <w:ilvl w:val="0"/>
          <w:numId w:val="1"/>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салалық ерекшелікке баса назар аудара отырып, </w:t>
      </w:r>
      <w:r w:rsidR="006D270C" w:rsidRPr="008A32F5">
        <w:rPr>
          <w:rFonts w:ascii="Times New Roman" w:hAnsi="Times New Roman" w:cs="Times New Roman"/>
          <w:sz w:val="28"/>
          <w:szCs w:val="28"/>
          <w:lang w:val="kk-KZ"/>
        </w:rPr>
        <w:t>«</w:t>
      </w:r>
      <w:r w:rsidR="002F1499"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w:t>
      </w:r>
      <w:r w:rsidR="00C8235A"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w:t>
      </w:r>
      <w:r w:rsidR="006D270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нақтыланған тұжырымдамасы енгізілді;</w:t>
      </w:r>
    </w:p>
    <w:p w:rsidR="00DB382F" w:rsidRPr="008A32F5" w:rsidRDefault="00DB382F" w:rsidP="00416566">
      <w:pPr>
        <w:pStyle w:val="a4"/>
        <w:numPr>
          <w:ilvl w:val="0"/>
          <w:numId w:val="1"/>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бағалау факторлары мен индикаторларының құрылымдық жүйесі жасалды;</w:t>
      </w:r>
    </w:p>
    <w:p w:rsidR="00DB382F" w:rsidRPr="008A32F5" w:rsidRDefault="00DB382F" w:rsidP="00416566">
      <w:pPr>
        <w:pStyle w:val="a4"/>
        <w:numPr>
          <w:ilvl w:val="0"/>
          <w:numId w:val="1"/>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әлеуетті және оның экспорттық көлемге әсерін бағалаудың экономикалық-математикалық моделі құрылды;</w:t>
      </w:r>
    </w:p>
    <w:p w:rsidR="00DB382F" w:rsidRPr="008A32F5" w:rsidRDefault="00DB382F" w:rsidP="00416566">
      <w:pPr>
        <w:pStyle w:val="a4"/>
        <w:numPr>
          <w:ilvl w:val="0"/>
          <w:numId w:val="1"/>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бағдарлауды дамытуды басқарудың институционалдық-бағдарланған</w:t>
      </w:r>
      <w:r w:rsidR="00F055D2" w:rsidRPr="008A32F5">
        <w:rPr>
          <w:rFonts w:ascii="Times New Roman" w:hAnsi="Times New Roman" w:cs="Times New Roman"/>
          <w:sz w:val="28"/>
          <w:szCs w:val="28"/>
          <w:lang w:val="kk-KZ"/>
        </w:rPr>
        <w:t xml:space="preserve"> тетігі ұсынылды;</w:t>
      </w:r>
    </w:p>
    <w:p w:rsidR="00F055D2" w:rsidRPr="008A32F5" w:rsidRDefault="006A6993" w:rsidP="00416566">
      <w:pPr>
        <w:pStyle w:val="a4"/>
        <w:numPr>
          <w:ilvl w:val="0"/>
          <w:numId w:val="1"/>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қызметті цифрлық трансформациялаудың жолдары әзірленді.</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Диссертацияның қорғауға шығарылатын негізгі ғылыми ережелері.</w:t>
      </w:r>
      <w:r w:rsidRPr="008A32F5">
        <w:rPr>
          <w:rFonts w:ascii="Times New Roman" w:hAnsi="Times New Roman" w:cs="Times New Roman"/>
          <w:sz w:val="28"/>
          <w:szCs w:val="28"/>
          <w:lang w:val="kk-KZ"/>
        </w:rPr>
        <w:t xml:space="preserve"> Жүргізілген зерттеу жұмысының нәтижесінде диссертациялық жұмысты қорғаудың мәні болып табылатын ғылыми негізделген нәтижелер алынды:</w:t>
      </w:r>
    </w:p>
    <w:p w:rsidR="00DB382F" w:rsidRPr="008A32F5" w:rsidRDefault="00271BA4" w:rsidP="00B74C31">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w:t>
      </w:r>
      <w:r w:rsidR="006041A8" w:rsidRPr="008A32F5">
        <w:rPr>
          <w:rFonts w:ascii="Times New Roman" w:hAnsi="Times New Roman" w:cs="Times New Roman"/>
          <w:sz w:val="28"/>
          <w:szCs w:val="28"/>
          <w:lang w:val="kk-KZ"/>
        </w:rPr>
        <w:t>астық өңдеу</w:t>
      </w:r>
      <w:r w:rsidR="00DB382F" w:rsidRPr="008A32F5">
        <w:rPr>
          <w:rFonts w:ascii="Times New Roman" w:hAnsi="Times New Roman" w:cs="Times New Roman"/>
          <w:sz w:val="28"/>
          <w:szCs w:val="28"/>
          <w:lang w:val="kk-KZ"/>
        </w:rPr>
        <w:t xml:space="preserve"> </w:t>
      </w:r>
      <w:r w:rsidR="00933A9A" w:rsidRPr="008A32F5">
        <w:rPr>
          <w:rFonts w:ascii="Times New Roman" w:hAnsi="Times New Roman" w:cs="Times New Roman"/>
          <w:sz w:val="28"/>
          <w:szCs w:val="28"/>
          <w:lang w:val="kk-KZ"/>
        </w:rPr>
        <w:t>к</w:t>
      </w:r>
      <w:r w:rsidR="00DB382F" w:rsidRPr="008A32F5">
        <w:rPr>
          <w:rFonts w:ascii="Times New Roman" w:hAnsi="Times New Roman" w:cs="Times New Roman"/>
          <w:sz w:val="28"/>
          <w:szCs w:val="28"/>
          <w:lang w:val="kk-KZ"/>
        </w:rPr>
        <w:t>әсіпорынның экспорттық әлеуеті</w:t>
      </w:r>
      <w:r w:rsidRPr="008A32F5">
        <w:rPr>
          <w:rFonts w:ascii="Times New Roman" w:hAnsi="Times New Roman" w:cs="Times New Roman"/>
          <w:sz w:val="28"/>
          <w:szCs w:val="28"/>
          <w:lang w:val="kk-KZ"/>
        </w:rPr>
        <w:t>»</w:t>
      </w:r>
      <w:r w:rsidR="00DB382F" w:rsidRPr="008A32F5">
        <w:rPr>
          <w:rFonts w:ascii="Times New Roman" w:hAnsi="Times New Roman" w:cs="Times New Roman"/>
          <w:sz w:val="28"/>
          <w:szCs w:val="28"/>
          <w:lang w:val="kk-KZ"/>
        </w:rPr>
        <w:t xml:space="preserve"> санатының мазмұны нақтыланды, ол сыртқы экономикалық қызметтің тұрақтылығы мен нәтижелілігін қамтамасыз ететін ішкі ресурстар мен сыртқы жағдайлардың жиынтығын көрсететін интегралды </w:t>
      </w:r>
      <w:r w:rsidR="00D55566" w:rsidRPr="008A32F5">
        <w:rPr>
          <w:rFonts w:ascii="Times New Roman" w:hAnsi="Times New Roman" w:cs="Times New Roman"/>
          <w:sz w:val="28"/>
          <w:szCs w:val="28"/>
          <w:lang w:val="kk-KZ"/>
        </w:rPr>
        <w:t>сипаттама ретінде түсіндіріледі;</w:t>
      </w:r>
      <w:r w:rsidR="00DB382F" w:rsidRPr="008A32F5">
        <w:rPr>
          <w:rFonts w:ascii="Times New Roman" w:hAnsi="Times New Roman" w:cs="Times New Roman"/>
          <w:sz w:val="28"/>
          <w:szCs w:val="28"/>
          <w:lang w:val="kk-KZ"/>
        </w:rPr>
        <w:t xml:space="preserve"> </w:t>
      </w:r>
    </w:p>
    <w:p w:rsidR="00DB382F" w:rsidRPr="008A32F5" w:rsidRDefault="00DB382F" w:rsidP="00B74C31">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кешенді талдау негізінде салалық ерекшелікті ескере отырып, астық өңдеу кәсіпорындарының экспорттық әлеуетінің деңгейін жан-жақты бағалауға мүмкіндік беретін факторлар мен кө</w:t>
      </w:r>
      <w:r w:rsidR="00D55566" w:rsidRPr="008A32F5">
        <w:rPr>
          <w:rFonts w:ascii="Times New Roman" w:hAnsi="Times New Roman" w:cs="Times New Roman"/>
          <w:sz w:val="28"/>
          <w:szCs w:val="28"/>
          <w:lang w:val="kk-KZ"/>
        </w:rPr>
        <w:t>рсеткіштерді жүйелеу әзірленді;</w:t>
      </w:r>
    </w:p>
    <w:p w:rsidR="00DB382F" w:rsidRPr="008A32F5" w:rsidRDefault="00DB382F" w:rsidP="00B74C31">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алынған нәтижелердің объективтілігі мен </w:t>
      </w:r>
      <w:r w:rsidR="00D55566" w:rsidRPr="008A32F5">
        <w:rPr>
          <w:rFonts w:ascii="Times New Roman" w:hAnsi="Times New Roman" w:cs="Times New Roman"/>
          <w:sz w:val="28"/>
          <w:szCs w:val="28"/>
          <w:lang w:val="kk-KZ"/>
        </w:rPr>
        <w:t>тәжірибелік</w:t>
      </w:r>
      <w:r w:rsidRPr="008A32F5">
        <w:rPr>
          <w:rFonts w:ascii="Times New Roman" w:hAnsi="Times New Roman" w:cs="Times New Roman"/>
          <w:sz w:val="28"/>
          <w:szCs w:val="28"/>
          <w:lang w:val="kk-KZ"/>
        </w:rPr>
        <w:t xml:space="preserve"> қолданылуын қамтамасыз ететін сараптамалық бағалаулар мен статистикалық-экономикалық </w:t>
      </w:r>
      <w:r w:rsidRPr="008A32F5">
        <w:rPr>
          <w:rFonts w:ascii="Times New Roman" w:hAnsi="Times New Roman" w:cs="Times New Roman"/>
          <w:sz w:val="28"/>
          <w:szCs w:val="28"/>
          <w:lang w:val="kk-KZ"/>
        </w:rPr>
        <w:lastRenderedPageBreak/>
        <w:t>әдістердің үйлесіміне негізделген экспорттық мүмкіндіктерді сандық бағал</w:t>
      </w:r>
      <w:r w:rsidR="00D55566" w:rsidRPr="008A32F5">
        <w:rPr>
          <w:rFonts w:ascii="Times New Roman" w:hAnsi="Times New Roman" w:cs="Times New Roman"/>
          <w:sz w:val="28"/>
          <w:szCs w:val="28"/>
          <w:lang w:val="kk-KZ"/>
        </w:rPr>
        <w:t>ауға әдістемелік тәсіл ұсынылды;</w:t>
      </w:r>
      <w:r w:rsidRPr="008A32F5">
        <w:rPr>
          <w:rFonts w:ascii="Times New Roman" w:hAnsi="Times New Roman" w:cs="Times New Roman"/>
          <w:sz w:val="28"/>
          <w:szCs w:val="28"/>
          <w:lang w:val="kk-KZ"/>
        </w:rPr>
        <w:t xml:space="preserve"> </w:t>
      </w:r>
    </w:p>
    <w:p w:rsidR="00D55566" w:rsidRPr="008A32F5" w:rsidRDefault="00DB382F" w:rsidP="00292C19">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кәсіпорынның дамуының негізгі параметрлері мен болжау және сценарийлік модельдеу үшін пайдалануға болатын </w:t>
      </w:r>
      <w:r w:rsidR="00AB7ECF" w:rsidRPr="008A32F5">
        <w:rPr>
          <w:rFonts w:ascii="Times New Roman" w:hAnsi="Times New Roman" w:cs="Times New Roman"/>
          <w:sz w:val="28"/>
          <w:szCs w:val="28"/>
          <w:lang w:val="kk-KZ"/>
        </w:rPr>
        <w:t>өңделген астық</w:t>
      </w:r>
      <w:r w:rsidRPr="008A32F5">
        <w:rPr>
          <w:rFonts w:ascii="Times New Roman" w:hAnsi="Times New Roman" w:cs="Times New Roman"/>
          <w:sz w:val="28"/>
          <w:szCs w:val="28"/>
          <w:lang w:val="kk-KZ"/>
        </w:rPr>
        <w:t xml:space="preserve"> өнімдерінің экспорты арасындағы байланысты анықтайтын экономикалық</w:t>
      </w:r>
      <w:r w:rsidR="00D55566" w:rsidRPr="008A32F5">
        <w:rPr>
          <w:rFonts w:ascii="Times New Roman" w:hAnsi="Times New Roman" w:cs="Times New Roman"/>
          <w:sz w:val="28"/>
          <w:szCs w:val="28"/>
          <w:lang w:val="kk-KZ"/>
        </w:rPr>
        <w:t>-математикалық модель құрылды;</w:t>
      </w:r>
    </w:p>
    <w:p w:rsidR="006A6993" w:rsidRPr="008A32F5" w:rsidRDefault="00DB382F" w:rsidP="00292C19">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жекелеген кәсіпорындар деңгейінде жаңғырту шараларын, салалық кооперация құралдарын және экспорттық мүмкіндіктерді кеңейтуге бағытталған мемлекеттік қолдау тетіктерін қамтитын экспорттық әлеуетті дамытудың институционалдық-ұйымдаст</w:t>
      </w:r>
      <w:r w:rsidR="006A6993" w:rsidRPr="008A32F5">
        <w:rPr>
          <w:rFonts w:ascii="Times New Roman" w:hAnsi="Times New Roman" w:cs="Times New Roman"/>
          <w:sz w:val="28"/>
          <w:szCs w:val="28"/>
          <w:lang w:val="kk-KZ"/>
        </w:rPr>
        <w:t>ырушылық тетігі қалыптастырылды;</w:t>
      </w:r>
    </w:p>
    <w:p w:rsidR="00DB382F" w:rsidRPr="008A32F5" w:rsidRDefault="006A6993" w:rsidP="00292C19">
      <w:pPr>
        <w:pStyle w:val="a4"/>
        <w:numPr>
          <w:ilvl w:val="0"/>
          <w:numId w:val="2"/>
        </w:numPr>
        <w:tabs>
          <w:tab w:val="left" w:pos="993"/>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астық өңдеу кәсіпорындарының </w:t>
      </w:r>
      <w:r w:rsidR="00DB382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қызметін жасанды интеллект пен цифрлық трансформациялау негізінде интеграциялық жолдары мен бағыттары әзірленді. </w:t>
      </w:r>
    </w:p>
    <w:p w:rsidR="00DB382F" w:rsidRPr="008A32F5" w:rsidRDefault="00DB382F" w:rsidP="00524DB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 xml:space="preserve">Зерттеу нәтижелерін сынақтан өткізу және енгізу. </w:t>
      </w:r>
      <w:r w:rsidR="00524DBE" w:rsidRPr="008A32F5">
        <w:rPr>
          <w:rFonts w:ascii="Times New Roman" w:hAnsi="Times New Roman" w:cs="Times New Roman"/>
          <w:sz w:val="28"/>
          <w:szCs w:val="28"/>
          <w:lang w:val="kk-KZ"/>
        </w:rPr>
        <w:t xml:space="preserve">Зерттеу жұмысының негізгі нәтижелері мен қорытындылары халықаралық ғылыми-тәжірибелік конференциялардың материал жинақтарында көрініс тапты: </w:t>
      </w:r>
      <w:r w:rsidR="008F244D" w:rsidRPr="008A32F5">
        <w:rPr>
          <w:rFonts w:ascii="Times New Roman" w:hAnsi="Times New Roman" w:cs="Times New Roman"/>
          <w:sz w:val="28"/>
          <w:szCs w:val="28"/>
          <w:lang w:val="kk-KZ"/>
        </w:rPr>
        <w:t xml:space="preserve">«Жас ғалымдардың еңбектеріндегі аграрлық ғылымды дамытудың жаңа бағыттары», (2021 ж., Краснобск, Новосибирск, Ресей Федерациясы), </w:t>
      </w:r>
      <w:r w:rsidR="00F23B76" w:rsidRPr="008A32F5">
        <w:rPr>
          <w:rFonts w:ascii="Times New Roman" w:hAnsi="Times New Roman" w:cs="Times New Roman"/>
          <w:sz w:val="28"/>
          <w:szCs w:val="28"/>
          <w:lang w:val="kk-KZ"/>
        </w:rPr>
        <w:t xml:space="preserve">«Еуразиялық кеңістіктегі даму динамикасы», (2021 ж., Павлодар қ.), </w:t>
      </w:r>
      <w:r w:rsidR="00B92C00" w:rsidRPr="008A32F5">
        <w:rPr>
          <w:rFonts w:ascii="Times New Roman" w:hAnsi="Times New Roman" w:cs="Times New Roman"/>
          <w:sz w:val="28"/>
          <w:szCs w:val="28"/>
          <w:lang w:val="kk-KZ"/>
        </w:rPr>
        <w:t>«Sustainable economic development: problems and prospects»</w:t>
      </w:r>
      <w:r w:rsidR="00221E22" w:rsidRPr="008A32F5">
        <w:rPr>
          <w:rFonts w:ascii="Times New Roman" w:hAnsi="Times New Roman" w:cs="Times New Roman"/>
          <w:sz w:val="28"/>
          <w:szCs w:val="28"/>
          <w:lang w:val="kk-KZ"/>
        </w:rPr>
        <w:t xml:space="preserve">: Каспий қоғамдық университеті (Алматы қ., 2023), </w:t>
      </w:r>
      <w:r w:rsidR="00524DBE" w:rsidRPr="008A32F5">
        <w:rPr>
          <w:rFonts w:ascii="Times New Roman" w:hAnsi="Times New Roman" w:cs="Times New Roman"/>
          <w:sz w:val="28"/>
          <w:szCs w:val="28"/>
          <w:lang w:val="kk-KZ"/>
        </w:rPr>
        <w:t xml:space="preserve">«Экономикалық ғылым және басқару: жаһандық өзгерістер жағдайындағы Қазақстан Республикасының жаңа сын-қатерлері мен дамуы» </w:t>
      </w:r>
      <w:r w:rsidR="00221E22" w:rsidRPr="008A32F5">
        <w:rPr>
          <w:rFonts w:ascii="Times New Roman" w:hAnsi="Times New Roman" w:cs="Times New Roman"/>
          <w:sz w:val="28"/>
          <w:szCs w:val="28"/>
          <w:lang w:val="kk-KZ"/>
        </w:rPr>
        <w:t>(</w:t>
      </w:r>
      <w:r w:rsidR="00524DBE" w:rsidRPr="008A32F5">
        <w:rPr>
          <w:rFonts w:ascii="Times New Roman" w:hAnsi="Times New Roman" w:cs="Times New Roman"/>
          <w:sz w:val="28"/>
          <w:szCs w:val="28"/>
          <w:lang w:val="kk-KZ"/>
        </w:rPr>
        <w:t>Астана</w:t>
      </w:r>
      <w:r w:rsidR="00460F89" w:rsidRPr="008A32F5">
        <w:rPr>
          <w:rFonts w:ascii="Times New Roman" w:hAnsi="Times New Roman" w:cs="Times New Roman"/>
          <w:sz w:val="28"/>
          <w:szCs w:val="28"/>
          <w:lang w:val="kk-KZ"/>
        </w:rPr>
        <w:t xml:space="preserve"> қ.</w:t>
      </w:r>
      <w:r w:rsidR="00524DBE" w:rsidRPr="008A32F5">
        <w:rPr>
          <w:rFonts w:ascii="Times New Roman" w:hAnsi="Times New Roman" w:cs="Times New Roman"/>
          <w:sz w:val="28"/>
          <w:szCs w:val="28"/>
          <w:lang w:val="kk-KZ"/>
        </w:rPr>
        <w:t>, 2024</w:t>
      </w:r>
      <w:r w:rsidR="00221E22" w:rsidRPr="008A32F5">
        <w:rPr>
          <w:rFonts w:ascii="Times New Roman" w:hAnsi="Times New Roman" w:cs="Times New Roman"/>
          <w:sz w:val="28"/>
          <w:szCs w:val="28"/>
          <w:lang w:val="kk-KZ"/>
        </w:rPr>
        <w:t>)</w:t>
      </w:r>
      <w:r w:rsidR="00524DBE" w:rsidRPr="008A32F5">
        <w:rPr>
          <w:rFonts w:ascii="Times New Roman" w:hAnsi="Times New Roman" w:cs="Times New Roman"/>
          <w:sz w:val="28"/>
          <w:szCs w:val="28"/>
          <w:lang w:val="kk-KZ"/>
        </w:rPr>
        <w:t xml:space="preserve">, «Esil University», </w:t>
      </w:r>
      <w:r w:rsidR="000E64B0" w:rsidRPr="008A32F5">
        <w:rPr>
          <w:rFonts w:ascii="Times New Roman" w:hAnsi="Times New Roman" w:cs="Times New Roman"/>
          <w:sz w:val="28"/>
          <w:szCs w:val="28"/>
          <w:lang w:val="kk-KZ"/>
        </w:rPr>
        <w:t xml:space="preserve">«Ғылым және жастар: жаңа идеялар мен шешімдер», Орталық Қазақстан академиясы, </w:t>
      </w:r>
      <w:r w:rsidR="00221E22" w:rsidRPr="008A32F5">
        <w:rPr>
          <w:rFonts w:ascii="Times New Roman" w:hAnsi="Times New Roman" w:cs="Times New Roman"/>
          <w:sz w:val="28"/>
          <w:szCs w:val="28"/>
          <w:lang w:val="kk-KZ"/>
        </w:rPr>
        <w:t>(</w:t>
      </w:r>
      <w:r w:rsidR="000E64B0" w:rsidRPr="008A32F5">
        <w:rPr>
          <w:rFonts w:ascii="Times New Roman" w:hAnsi="Times New Roman" w:cs="Times New Roman"/>
          <w:sz w:val="28"/>
          <w:szCs w:val="28"/>
          <w:lang w:val="kk-KZ"/>
        </w:rPr>
        <w:t>Қарағанды</w:t>
      </w:r>
      <w:r w:rsidR="00221E22" w:rsidRPr="008A32F5">
        <w:rPr>
          <w:rFonts w:ascii="Times New Roman" w:hAnsi="Times New Roman" w:cs="Times New Roman"/>
          <w:sz w:val="28"/>
          <w:szCs w:val="28"/>
          <w:lang w:val="kk-KZ"/>
        </w:rPr>
        <w:t xml:space="preserve"> қ. </w:t>
      </w:r>
      <w:r w:rsidR="000E64B0" w:rsidRPr="008A32F5">
        <w:rPr>
          <w:rFonts w:ascii="Times New Roman" w:hAnsi="Times New Roman" w:cs="Times New Roman"/>
          <w:sz w:val="28"/>
          <w:szCs w:val="28"/>
          <w:lang w:val="kk-KZ"/>
        </w:rPr>
        <w:t>2025</w:t>
      </w:r>
      <w:r w:rsidR="00221E22" w:rsidRPr="008A32F5">
        <w:rPr>
          <w:rFonts w:ascii="Times New Roman" w:hAnsi="Times New Roman" w:cs="Times New Roman"/>
          <w:sz w:val="28"/>
          <w:szCs w:val="28"/>
          <w:lang w:val="kk-KZ"/>
        </w:rPr>
        <w:t>)</w:t>
      </w:r>
      <w:r w:rsidR="008F244D" w:rsidRPr="008A32F5">
        <w:rPr>
          <w:rFonts w:ascii="Times New Roman" w:hAnsi="Times New Roman" w:cs="Times New Roman"/>
          <w:sz w:val="28"/>
          <w:szCs w:val="28"/>
          <w:lang w:val="kk-KZ"/>
        </w:rPr>
        <w:t xml:space="preserve"> және т.б.</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Зерттеудің ақпараттық базасы</w:t>
      </w:r>
      <w:r w:rsidRPr="008A32F5">
        <w:rPr>
          <w:rFonts w:ascii="Times New Roman" w:hAnsi="Times New Roman" w:cs="Times New Roman"/>
          <w:sz w:val="28"/>
          <w:szCs w:val="28"/>
          <w:lang w:val="kk-KZ"/>
        </w:rPr>
        <w:t xml:space="preserve"> ҚР Статистика комитетінің статистикалық деректері, Ауыл шаруашылығы министрлігінің, Сауда министрлігінің, ҚР Ұлттық Банкінің ресми материалдары, сондай-ақ </w:t>
      </w:r>
      <w:r w:rsidR="00AB7ECF"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кәсіпорындарының бастапқы деректері (оның ішінде </w:t>
      </w:r>
      <w:r w:rsidR="004F7AC9" w:rsidRPr="008A32F5">
        <w:rPr>
          <w:rFonts w:ascii="Times New Roman" w:hAnsi="Times New Roman" w:cs="Times New Roman"/>
          <w:sz w:val="28"/>
          <w:szCs w:val="28"/>
          <w:lang w:val="kk-KZ"/>
        </w:rPr>
        <w:t xml:space="preserve">«АзияАгроФуд» ЖШС, </w:t>
      </w:r>
      <w:r w:rsidR="00926D04"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Саламат</w:t>
      </w:r>
      <w:r w:rsidR="00926D04"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және т.б.) болып табылады. Халықаралық деректер базасы FAO, ITC, World Bank, UNCTAD және ДСҰ, ЕАЭО, ұлттық заңнаманың нормативтік-құқықтық құжаттары пайдаланылды.</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b/>
          <w:sz w:val="28"/>
          <w:szCs w:val="28"/>
          <w:lang w:val="kk-KZ"/>
        </w:rPr>
        <w:t>Жарияланымдар.</w:t>
      </w:r>
      <w:r w:rsidRPr="008A32F5">
        <w:rPr>
          <w:rFonts w:ascii="Times New Roman" w:hAnsi="Times New Roman" w:cs="Times New Roman"/>
          <w:sz w:val="28"/>
          <w:szCs w:val="28"/>
          <w:lang w:val="kk-KZ"/>
        </w:rPr>
        <w:t xml:space="preserve"> Диссертация тақырыбы бойынша зерттеу нәтижелері автордың </w:t>
      </w:r>
      <w:r w:rsidR="000C0F6B" w:rsidRPr="008A32F5">
        <w:rPr>
          <w:rFonts w:ascii="Times New Roman" w:hAnsi="Times New Roman" w:cs="Times New Roman"/>
          <w:sz w:val="28"/>
          <w:szCs w:val="28"/>
          <w:lang w:val="kk-KZ"/>
        </w:rPr>
        <w:t>26</w:t>
      </w:r>
      <w:r w:rsidRPr="008A32F5">
        <w:rPr>
          <w:rFonts w:ascii="Times New Roman" w:hAnsi="Times New Roman" w:cs="Times New Roman"/>
          <w:sz w:val="28"/>
          <w:szCs w:val="28"/>
          <w:lang w:val="kk-KZ"/>
        </w:rPr>
        <w:t xml:space="preserve"> жұмысында жарияланды: оның ішінде </w:t>
      </w:r>
      <w:r w:rsidR="00A95791">
        <w:rPr>
          <w:rFonts w:ascii="Times New Roman" w:hAnsi="Times New Roman" w:cs="Times New Roman"/>
          <w:sz w:val="28"/>
          <w:szCs w:val="28"/>
          <w:lang w:val="kk-KZ"/>
        </w:rPr>
        <w:t>2</w:t>
      </w:r>
      <w:r w:rsidRPr="008A32F5">
        <w:rPr>
          <w:rFonts w:ascii="Times New Roman" w:hAnsi="Times New Roman" w:cs="Times New Roman"/>
          <w:sz w:val="28"/>
          <w:szCs w:val="28"/>
          <w:lang w:val="kk-KZ"/>
        </w:rPr>
        <w:t>-Scopus базасындағы мақала</w:t>
      </w:r>
      <w:r w:rsidR="00697C63" w:rsidRPr="008A32F5">
        <w:rPr>
          <w:rFonts w:ascii="Times New Roman" w:hAnsi="Times New Roman" w:cs="Times New Roman"/>
          <w:sz w:val="28"/>
          <w:szCs w:val="28"/>
          <w:lang w:val="kk-KZ"/>
        </w:rPr>
        <w:t xml:space="preserve">, </w:t>
      </w:r>
      <w:r w:rsidR="00157329" w:rsidRPr="008A32F5">
        <w:rPr>
          <w:rFonts w:ascii="Times New Roman" w:hAnsi="Times New Roman" w:cs="Times New Roman"/>
          <w:sz w:val="28"/>
          <w:szCs w:val="28"/>
          <w:lang w:val="kk-KZ"/>
        </w:rPr>
        <w:t xml:space="preserve">6 - </w:t>
      </w:r>
      <w:r w:rsidR="00697C63" w:rsidRPr="008A32F5">
        <w:rPr>
          <w:rFonts w:ascii="Times New Roman" w:hAnsi="Times New Roman" w:cs="Times New Roman"/>
          <w:sz w:val="28"/>
          <w:szCs w:val="28"/>
          <w:lang w:val="kk-KZ"/>
        </w:rPr>
        <w:t>ҚР ҒЖБМ ҒЖБССҚК ұсынған басылымдардағы  мақала</w:t>
      </w:r>
      <w:r w:rsidR="000C0F6B" w:rsidRPr="008A32F5">
        <w:rPr>
          <w:rFonts w:ascii="Times New Roman" w:hAnsi="Times New Roman" w:cs="Times New Roman"/>
          <w:sz w:val="28"/>
          <w:szCs w:val="28"/>
          <w:lang w:val="kk-KZ"/>
        </w:rPr>
        <w:t>лар</w:t>
      </w:r>
      <w:r w:rsidR="00157329" w:rsidRPr="008A32F5">
        <w:rPr>
          <w:rFonts w:ascii="Times New Roman" w:hAnsi="Times New Roman" w:cs="Times New Roman"/>
          <w:sz w:val="28"/>
          <w:szCs w:val="28"/>
          <w:lang w:val="kk-KZ"/>
        </w:rPr>
        <w:t>,</w:t>
      </w:r>
      <w:r w:rsidR="00697C63" w:rsidRPr="008A32F5">
        <w:rPr>
          <w:rFonts w:ascii="Times New Roman" w:hAnsi="Times New Roman" w:cs="Times New Roman"/>
          <w:sz w:val="28"/>
          <w:szCs w:val="28"/>
          <w:lang w:val="kk-KZ"/>
        </w:rPr>
        <w:t xml:space="preserve"> халықаралық ғылыми-практикалық конференциялар материалдарында</w:t>
      </w:r>
      <w:r w:rsidRPr="008A32F5">
        <w:rPr>
          <w:rFonts w:ascii="Times New Roman" w:hAnsi="Times New Roman" w:cs="Times New Roman"/>
          <w:sz w:val="28"/>
          <w:szCs w:val="28"/>
          <w:lang w:val="kk-KZ"/>
        </w:rPr>
        <w:t xml:space="preserve"> және т. б.</w:t>
      </w:r>
    </w:p>
    <w:p w:rsidR="00DB382F" w:rsidRPr="008A32F5" w:rsidRDefault="00DB382F" w:rsidP="00DB382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Диссертацияның құрылымы зерттеу логикасына негізделген және кіріспе, үш тарау, </w:t>
      </w:r>
      <w:r w:rsidR="002221C5"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орытынды, </w:t>
      </w:r>
      <w:r w:rsidR="00AC40D4" w:rsidRPr="008A32F5">
        <w:rPr>
          <w:rFonts w:ascii="Times New Roman" w:hAnsi="Times New Roman" w:cs="Times New Roman"/>
          <w:sz w:val="28"/>
          <w:szCs w:val="28"/>
          <w:lang w:val="kk-KZ"/>
        </w:rPr>
        <w:t>12</w:t>
      </w:r>
      <w:r w:rsidR="00172725">
        <w:rPr>
          <w:rFonts w:ascii="Times New Roman" w:hAnsi="Times New Roman" w:cs="Times New Roman"/>
          <w:sz w:val="28"/>
          <w:szCs w:val="28"/>
          <w:lang w:val="kk-KZ"/>
        </w:rPr>
        <w:t>6</w:t>
      </w:r>
      <w:r w:rsidRPr="008A32F5">
        <w:rPr>
          <w:rFonts w:ascii="Times New Roman" w:hAnsi="Times New Roman" w:cs="Times New Roman"/>
          <w:sz w:val="28"/>
          <w:szCs w:val="28"/>
          <w:lang w:val="kk-KZ"/>
        </w:rPr>
        <w:t xml:space="preserve"> атаудан тұратын пайдаланылған дереккөздердің тізімін қамтиды. Жұмыс компьютерлік жиынтықтың 1</w:t>
      </w:r>
      <w:r w:rsidR="00172725">
        <w:rPr>
          <w:rFonts w:ascii="Times New Roman" w:hAnsi="Times New Roman" w:cs="Times New Roman"/>
          <w:sz w:val="28"/>
          <w:szCs w:val="28"/>
          <w:lang w:val="kk-KZ"/>
        </w:rPr>
        <w:t>67</w:t>
      </w:r>
      <w:r w:rsidRPr="008A32F5">
        <w:rPr>
          <w:rFonts w:ascii="Times New Roman" w:hAnsi="Times New Roman" w:cs="Times New Roman"/>
          <w:sz w:val="28"/>
          <w:szCs w:val="28"/>
          <w:lang w:val="kk-KZ"/>
        </w:rPr>
        <w:t xml:space="preserve"> бетінде, </w:t>
      </w:r>
      <w:r w:rsidR="00AC40D4" w:rsidRPr="008A32F5">
        <w:rPr>
          <w:rFonts w:ascii="Times New Roman" w:hAnsi="Times New Roman" w:cs="Times New Roman"/>
          <w:sz w:val="28"/>
          <w:szCs w:val="28"/>
          <w:lang w:val="kk-KZ"/>
        </w:rPr>
        <w:t>36</w:t>
      </w:r>
      <w:r w:rsidRPr="008A32F5">
        <w:rPr>
          <w:rFonts w:ascii="Times New Roman" w:hAnsi="Times New Roman" w:cs="Times New Roman"/>
          <w:sz w:val="28"/>
          <w:szCs w:val="28"/>
          <w:lang w:val="kk-KZ"/>
        </w:rPr>
        <w:t xml:space="preserve"> кестеде, </w:t>
      </w:r>
      <w:r w:rsidR="00AC40D4" w:rsidRPr="008A32F5">
        <w:rPr>
          <w:rFonts w:ascii="Times New Roman" w:hAnsi="Times New Roman" w:cs="Times New Roman"/>
          <w:sz w:val="28"/>
          <w:szCs w:val="28"/>
          <w:lang w:val="kk-KZ"/>
        </w:rPr>
        <w:t>2</w:t>
      </w:r>
      <w:r w:rsidR="00172725">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суретте және қосымшада көрсетілген.</w:t>
      </w:r>
    </w:p>
    <w:p w:rsidR="004C3464" w:rsidRPr="008A32F5" w:rsidRDefault="004C3464" w:rsidP="00DB382F">
      <w:pPr>
        <w:spacing w:after="0" w:line="240" w:lineRule="auto"/>
        <w:ind w:firstLine="567"/>
        <w:jc w:val="both"/>
        <w:rPr>
          <w:rFonts w:ascii="Times New Roman" w:hAnsi="Times New Roman" w:cs="Times New Roman"/>
          <w:sz w:val="28"/>
          <w:szCs w:val="28"/>
          <w:lang w:val="kk-KZ"/>
        </w:rPr>
      </w:pPr>
    </w:p>
    <w:p w:rsidR="004C3464" w:rsidRPr="008A32F5" w:rsidRDefault="004C3464" w:rsidP="00DB382F">
      <w:pPr>
        <w:spacing w:after="0" w:line="240" w:lineRule="auto"/>
        <w:ind w:firstLine="567"/>
        <w:jc w:val="both"/>
        <w:rPr>
          <w:rFonts w:ascii="Times New Roman" w:hAnsi="Times New Roman" w:cs="Times New Roman"/>
          <w:sz w:val="28"/>
          <w:szCs w:val="28"/>
          <w:lang w:val="kk-KZ"/>
        </w:rPr>
      </w:pPr>
    </w:p>
    <w:p w:rsidR="004C3464" w:rsidRPr="008A32F5" w:rsidRDefault="004C3464" w:rsidP="00DB382F">
      <w:pPr>
        <w:spacing w:after="0" w:line="240" w:lineRule="auto"/>
        <w:ind w:firstLine="567"/>
        <w:jc w:val="both"/>
        <w:rPr>
          <w:rFonts w:ascii="Times New Roman" w:hAnsi="Times New Roman" w:cs="Times New Roman"/>
          <w:sz w:val="28"/>
          <w:szCs w:val="28"/>
          <w:lang w:val="kk-KZ"/>
        </w:rPr>
      </w:pPr>
    </w:p>
    <w:p w:rsidR="004C3464" w:rsidRPr="008A32F5" w:rsidRDefault="004C3464" w:rsidP="00DB382F">
      <w:pPr>
        <w:spacing w:after="0" w:line="240" w:lineRule="auto"/>
        <w:ind w:firstLine="567"/>
        <w:jc w:val="both"/>
        <w:rPr>
          <w:rFonts w:ascii="Times New Roman" w:hAnsi="Times New Roman" w:cs="Times New Roman"/>
          <w:sz w:val="28"/>
          <w:szCs w:val="28"/>
          <w:lang w:val="kk-KZ"/>
        </w:rPr>
      </w:pPr>
    </w:p>
    <w:p w:rsidR="00B932AC" w:rsidRPr="008A32F5" w:rsidRDefault="00B932AC" w:rsidP="00B932AC">
      <w:pPr>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lastRenderedPageBreak/>
        <w:t xml:space="preserve">1 </w:t>
      </w:r>
      <w:r w:rsidR="00172725">
        <w:rPr>
          <w:rFonts w:ascii="Times New Roman" w:hAnsi="Times New Roman" w:cs="Times New Roman"/>
          <w:b/>
          <w:sz w:val="28"/>
          <w:szCs w:val="28"/>
          <w:lang w:val="kk-KZ"/>
        </w:rPr>
        <w:t>АГРОӨНЕРКӘСІПТІК КЕШЕНІНІҢ</w:t>
      </w:r>
      <w:r w:rsidR="00172725" w:rsidRPr="008A32F5">
        <w:rPr>
          <w:rFonts w:ascii="Times New Roman" w:hAnsi="Times New Roman" w:cs="Times New Roman"/>
          <w:b/>
          <w:sz w:val="28"/>
          <w:szCs w:val="28"/>
          <w:lang w:val="kk-KZ"/>
        </w:rPr>
        <w:t xml:space="preserve"> </w:t>
      </w:r>
      <w:r w:rsidRPr="008A32F5">
        <w:rPr>
          <w:rFonts w:ascii="Times New Roman" w:hAnsi="Times New Roman" w:cs="Times New Roman"/>
          <w:b/>
          <w:sz w:val="28"/>
          <w:szCs w:val="28"/>
          <w:lang w:val="kk-KZ"/>
        </w:rPr>
        <w:t>АСТЫҚ ӨҢДЕУ КӘСІПОРЫНДАРЫНЫҢ ЭКСПОРТТЫҚ ӘЛЕУЕТІН ДАМЫТУДЫҢ ТЕОРИЯЛЫҚ</w:t>
      </w:r>
      <w:r w:rsidR="001764B0" w:rsidRPr="008A32F5">
        <w:rPr>
          <w:rFonts w:ascii="Times New Roman" w:hAnsi="Times New Roman" w:cs="Times New Roman"/>
          <w:b/>
          <w:sz w:val="28"/>
          <w:szCs w:val="28"/>
          <w:lang w:val="kk-KZ"/>
        </w:rPr>
        <w:t xml:space="preserve"> ЖӘНЕ </w:t>
      </w:r>
      <w:r w:rsidR="006C77FD" w:rsidRPr="008A32F5">
        <w:rPr>
          <w:rFonts w:ascii="Times New Roman" w:hAnsi="Times New Roman" w:cs="Times New Roman"/>
          <w:b/>
          <w:sz w:val="28"/>
          <w:szCs w:val="28"/>
          <w:lang w:val="kk-KZ"/>
        </w:rPr>
        <w:t>ӘДІСНАМАЛЫҚ</w:t>
      </w:r>
      <w:r w:rsidRPr="008A32F5">
        <w:rPr>
          <w:rFonts w:ascii="Times New Roman" w:hAnsi="Times New Roman" w:cs="Times New Roman"/>
          <w:b/>
          <w:sz w:val="28"/>
          <w:szCs w:val="28"/>
          <w:lang w:val="kk-KZ"/>
        </w:rPr>
        <w:t xml:space="preserve"> НЕГІЗДЕРІ</w:t>
      </w:r>
    </w:p>
    <w:p w:rsidR="00B932AC" w:rsidRPr="008A32F5" w:rsidRDefault="00B932AC" w:rsidP="00B932AC">
      <w:pPr>
        <w:spacing w:after="0" w:line="240" w:lineRule="auto"/>
        <w:ind w:firstLine="567"/>
        <w:jc w:val="both"/>
        <w:rPr>
          <w:rFonts w:ascii="Times New Roman" w:hAnsi="Times New Roman" w:cs="Times New Roman"/>
          <w:sz w:val="28"/>
          <w:szCs w:val="28"/>
          <w:lang w:val="kk-KZ"/>
        </w:rPr>
      </w:pPr>
    </w:p>
    <w:p w:rsidR="00B932AC" w:rsidRPr="008A32F5" w:rsidRDefault="00B932AC" w:rsidP="00B932AC">
      <w:pPr>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t xml:space="preserve">1.1 Астық өңдеу кәсіпорындарының экспорттық әлеуетінің мәні </w:t>
      </w:r>
      <w:r w:rsidR="00517A97" w:rsidRPr="008A32F5">
        <w:rPr>
          <w:rFonts w:ascii="Times New Roman" w:hAnsi="Times New Roman" w:cs="Times New Roman"/>
          <w:b/>
          <w:sz w:val="28"/>
          <w:szCs w:val="28"/>
          <w:lang w:val="kk-KZ"/>
        </w:rPr>
        <w:t>мен теориялық негіздері</w:t>
      </w:r>
    </w:p>
    <w:p w:rsidR="00B932AC" w:rsidRPr="008A32F5" w:rsidRDefault="00B932AC" w:rsidP="00B932A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Қазақстанның агроөнеркәсіптік кешені (АӨК) кәсіпорындарының тиімді жұмыс істеуі мен дамуы елдің азық-түлік қауіпсіздігін қамтамасыз етуде, ауыл шаруашылығы өнімдерін қайта өңдеуде, қосылған құнды құруда, ішкі нарықты дамытуда, сондай-ақ кәсіпорынның халықаралық бәсекелестік стратегиясын қалыптастыруды, таңдалған елдердің нарықтарында бәсекелестік артықшылықтарды анықтауды талап ететін халықаралық нарықтарға шығуында шешуші рөл атқарады.</w:t>
      </w:r>
      <w:r w:rsidR="00A2115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Қазіргі жағдайда сыртқы экономикалық қызметтің тәуелсіз қатысушылары болып табылатын </w:t>
      </w:r>
      <w:r w:rsidR="008E68B6"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экспорттық әлеуеті ұлттық экономиканың тұрақты дамуын қамтамасыз етуде маңызды рөл атқарады. </w:t>
      </w:r>
      <w:r w:rsidR="00F103D9" w:rsidRPr="008A32F5">
        <w:rPr>
          <w:rFonts w:ascii="Times New Roman" w:hAnsi="Times New Roman" w:cs="Times New Roman"/>
          <w:sz w:val="28"/>
          <w:szCs w:val="28"/>
          <w:lang w:val="kk-KZ"/>
        </w:rPr>
        <w:t>Кәсіпорынның экспорттық әлеуетінің тиімді жүзеге асырылуы  сатылатын өнімнен алынатын валюталық түсімі және</w:t>
      </w:r>
      <w:r w:rsidRPr="008A32F5">
        <w:rPr>
          <w:rFonts w:ascii="Times New Roman" w:hAnsi="Times New Roman" w:cs="Times New Roman"/>
          <w:sz w:val="28"/>
          <w:szCs w:val="28"/>
          <w:lang w:val="kk-KZ"/>
        </w:rPr>
        <w:t xml:space="preserve"> сыртқы нарықтағы жетістігі </w:t>
      </w:r>
      <w:r w:rsidR="00F103D9" w:rsidRPr="008A32F5">
        <w:rPr>
          <w:rFonts w:ascii="Times New Roman" w:hAnsi="Times New Roman" w:cs="Times New Roman"/>
          <w:sz w:val="28"/>
          <w:szCs w:val="28"/>
          <w:lang w:val="kk-KZ"/>
        </w:rPr>
        <w:t>айқындалады</w:t>
      </w:r>
      <w:r w:rsidRPr="008A32F5">
        <w:rPr>
          <w:rFonts w:ascii="Times New Roman" w:hAnsi="Times New Roman" w:cs="Times New Roman"/>
          <w:sz w:val="28"/>
          <w:szCs w:val="28"/>
          <w:lang w:val="kk-KZ"/>
        </w:rPr>
        <w:t>, бұл</w:t>
      </w:r>
      <w:r w:rsidR="00F103D9" w:rsidRPr="008A32F5">
        <w:rPr>
          <w:rFonts w:ascii="Times New Roman" w:hAnsi="Times New Roman" w:cs="Times New Roman"/>
          <w:sz w:val="28"/>
          <w:szCs w:val="28"/>
          <w:lang w:val="kk-KZ"/>
        </w:rPr>
        <w:t xml:space="preserve"> жағдай</w:t>
      </w:r>
      <w:r w:rsidRPr="008A32F5">
        <w:rPr>
          <w:rFonts w:ascii="Times New Roman" w:hAnsi="Times New Roman" w:cs="Times New Roman"/>
          <w:sz w:val="28"/>
          <w:szCs w:val="28"/>
          <w:lang w:val="kk-KZ"/>
        </w:rPr>
        <w:t xml:space="preserve"> зерттеудің өзектілігін және оны бағалау әдістеме</w:t>
      </w:r>
      <w:r w:rsidR="00F103D9" w:rsidRPr="008A32F5">
        <w:rPr>
          <w:rFonts w:ascii="Times New Roman" w:hAnsi="Times New Roman" w:cs="Times New Roman"/>
          <w:sz w:val="28"/>
          <w:szCs w:val="28"/>
          <w:lang w:val="kk-KZ"/>
        </w:rPr>
        <w:t xml:space="preserve">лерінің ғылыми тәсілдерін </w:t>
      </w:r>
      <w:r w:rsidRPr="008A32F5">
        <w:rPr>
          <w:rFonts w:ascii="Times New Roman" w:hAnsi="Times New Roman" w:cs="Times New Roman"/>
          <w:sz w:val="28"/>
          <w:szCs w:val="28"/>
          <w:lang w:val="kk-KZ"/>
        </w:rPr>
        <w:t xml:space="preserve">әзірлеуді </w:t>
      </w:r>
      <w:r w:rsidR="00F103D9" w:rsidRPr="008A32F5">
        <w:rPr>
          <w:rFonts w:ascii="Times New Roman" w:hAnsi="Times New Roman" w:cs="Times New Roman"/>
          <w:sz w:val="28"/>
          <w:szCs w:val="28"/>
          <w:lang w:val="kk-KZ"/>
        </w:rPr>
        <w:t>негіздейді</w:t>
      </w:r>
      <w:r w:rsidRPr="008A32F5">
        <w:rPr>
          <w:rFonts w:ascii="Times New Roman" w:hAnsi="Times New Roman" w:cs="Times New Roman"/>
          <w:sz w:val="28"/>
          <w:szCs w:val="28"/>
          <w:lang w:val="kk-KZ"/>
        </w:rPr>
        <w:t>.</w:t>
      </w:r>
    </w:p>
    <w:p w:rsidR="00B932AC" w:rsidRPr="008A32F5" w:rsidRDefault="00F32645" w:rsidP="00B932A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Ғылыми зерттеулерде «әлеует» термині латын тілінде «potentia» деген сөзінен шыққандығы жазыдған. </w:t>
      </w:r>
      <w:r w:rsidR="00F60774" w:rsidRPr="008A32F5">
        <w:rPr>
          <w:rFonts w:ascii="Times New Roman" w:hAnsi="Times New Roman" w:cs="Times New Roman"/>
          <w:sz w:val="28"/>
          <w:szCs w:val="28"/>
          <w:lang w:val="kk-KZ"/>
        </w:rPr>
        <w:t>Қ</w:t>
      </w:r>
      <w:r w:rsidR="00875D06" w:rsidRPr="008A32F5">
        <w:rPr>
          <w:rFonts w:ascii="Times New Roman" w:hAnsi="Times New Roman" w:cs="Times New Roman"/>
          <w:sz w:val="28"/>
          <w:szCs w:val="28"/>
          <w:lang w:val="kk-KZ"/>
        </w:rPr>
        <w:t xml:space="preserve">арастырып отырған </w:t>
      </w:r>
      <w:r w:rsidR="00E268D0" w:rsidRPr="008A32F5">
        <w:rPr>
          <w:rFonts w:ascii="Times New Roman" w:hAnsi="Times New Roman" w:cs="Times New Roman"/>
          <w:sz w:val="28"/>
          <w:szCs w:val="28"/>
          <w:lang w:val="kk-KZ"/>
        </w:rPr>
        <w:t>«</w:t>
      </w:r>
      <w:r w:rsidR="00B932AC" w:rsidRPr="008A32F5">
        <w:rPr>
          <w:rFonts w:ascii="Times New Roman" w:hAnsi="Times New Roman" w:cs="Times New Roman"/>
          <w:sz w:val="28"/>
          <w:szCs w:val="28"/>
          <w:lang w:val="kk-KZ"/>
        </w:rPr>
        <w:t>Экспорттық әлеует</w:t>
      </w:r>
      <w:r w:rsidR="00E268D0" w:rsidRPr="008A32F5">
        <w:rPr>
          <w:rFonts w:ascii="Times New Roman" w:hAnsi="Times New Roman" w:cs="Times New Roman"/>
          <w:sz w:val="28"/>
          <w:szCs w:val="28"/>
          <w:lang w:val="kk-KZ"/>
        </w:rPr>
        <w:t>»</w:t>
      </w:r>
      <w:r w:rsidR="00B932AC" w:rsidRPr="008A32F5">
        <w:rPr>
          <w:rFonts w:ascii="Times New Roman" w:hAnsi="Times New Roman" w:cs="Times New Roman"/>
          <w:sz w:val="28"/>
          <w:szCs w:val="28"/>
          <w:lang w:val="kk-KZ"/>
        </w:rPr>
        <w:t xml:space="preserve"> </w:t>
      </w:r>
      <w:r w:rsidR="00875D06" w:rsidRPr="008A32F5">
        <w:rPr>
          <w:rFonts w:ascii="Times New Roman" w:hAnsi="Times New Roman" w:cs="Times New Roman"/>
          <w:sz w:val="28"/>
          <w:szCs w:val="28"/>
          <w:lang w:val="kk-KZ"/>
        </w:rPr>
        <w:t>категориясының</w:t>
      </w:r>
      <w:r w:rsidR="00B932AC" w:rsidRPr="008A32F5">
        <w:rPr>
          <w:rFonts w:ascii="Times New Roman" w:hAnsi="Times New Roman" w:cs="Times New Roman"/>
          <w:sz w:val="28"/>
          <w:szCs w:val="28"/>
          <w:lang w:val="kk-KZ"/>
        </w:rPr>
        <w:t xml:space="preserve"> мағынасын </w:t>
      </w:r>
      <w:r w:rsidR="00875D06" w:rsidRPr="008A32F5">
        <w:rPr>
          <w:rFonts w:ascii="Times New Roman" w:hAnsi="Times New Roman" w:cs="Times New Roman"/>
          <w:sz w:val="28"/>
          <w:szCs w:val="28"/>
          <w:lang w:val="kk-KZ"/>
        </w:rPr>
        <w:t xml:space="preserve">ажырату </w:t>
      </w:r>
      <w:r w:rsidR="00B932AC" w:rsidRPr="008A32F5">
        <w:rPr>
          <w:rFonts w:ascii="Times New Roman" w:hAnsi="Times New Roman" w:cs="Times New Roman"/>
          <w:sz w:val="28"/>
          <w:szCs w:val="28"/>
          <w:lang w:val="kk-KZ"/>
        </w:rPr>
        <w:t xml:space="preserve">үшін </w:t>
      </w:r>
      <w:r w:rsidR="00E268D0" w:rsidRPr="008A32F5">
        <w:rPr>
          <w:rFonts w:ascii="Times New Roman" w:hAnsi="Times New Roman" w:cs="Times New Roman"/>
          <w:sz w:val="28"/>
          <w:szCs w:val="28"/>
          <w:lang w:val="kk-KZ"/>
        </w:rPr>
        <w:t>«</w:t>
      </w:r>
      <w:r w:rsidR="00B932AC" w:rsidRPr="008A32F5">
        <w:rPr>
          <w:rFonts w:ascii="Times New Roman" w:hAnsi="Times New Roman" w:cs="Times New Roman"/>
          <w:sz w:val="28"/>
          <w:szCs w:val="28"/>
          <w:lang w:val="kk-KZ"/>
        </w:rPr>
        <w:t>әлеует</w:t>
      </w:r>
      <w:r w:rsidR="00E268D0" w:rsidRPr="008A32F5">
        <w:rPr>
          <w:rFonts w:ascii="Times New Roman" w:hAnsi="Times New Roman" w:cs="Times New Roman"/>
          <w:sz w:val="28"/>
          <w:szCs w:val="28"/>
          <w:lang w:val="kk-KZ"/>
        </w:rPr>
        <w:t xml:space="preserve">» </w:t>
      </w:r>
      <w:r w:rsidR="00B932AC" w:rsidRPr="008A32F5">
        <w:rPr>
          <w:rFonts w:ascii="Times New Roman" w:hAnsi="Times New Roman" w:cs="Times New Roman"/>
          <w:sz w:val="28"/>
          <w:szCs w:val="28"/>
          <w:lang w:val="kk-KZ"/>
        </w:rPr>
        <w:t xml:space="preserve">ұғымының </w:t>
      </w:r>
      <w:r w:rsidR="00875D06" w:rsidRPr="008A32F5">
        <w:rPr>
          <w:rFonts w:ascii="Times New Roman" w:hAnsi="Times New Roman" w:cs="Times New Roman"/>
          <w:sz w:val="28"/>
          <w:szCs w:val="28"/>
          <w:lang w:val="kk-KZ"/>
        </w:rPr>
        <w:t xml:space="preserve">нақты </w:t>
      </w:r>
      <w:r w:rsidR="00B932AC" w:rsidRPr="008A32F5">
        <w:rPr>
          <w:rFonts w:ascii="Times New Roman" w:hAnsi="Times New Roman" w:cs="Times New Roman"/>
          <w:sz w:val="28"/>
          <w:szCs w:val="28"/>
          <w:lang w:val="kk-KZ"/>
        </w:rPr>
        <w:t xml:space="preserve">мәнін талдау қажет. </w:t>
      </w:r>
      <w:r w:rsidR="0013721B" w:rsidRPr="008A32F5">
        <w:rPr>
          <w:rFonts w:ascii="Times New Roman" w:hAnsi="Times New Roman" w:cs="Times New Roman"/>
          <w:sz w:val="28"/>
          <w:szCs w:val="28"/>
          <w:lang w:val="kk-KZ"/>
        </w:rPr>
        <w:t>А.М. Прохоров өз сөздігінде келесі сипатта</w:t>
      </w:r>
      <w:r w:rsidR="00D52B82" w:rsidRPr="008A32F5">
        <w:rPr>
          <w:rFonts w:ascii="Times New Roman" w:hAnsi="Times New Roman" w:cs="Times New Roman"/>
          <w:sz w:val="28"/>
          <w:szCs w:val="28"/>
          <w:lang w:val="kk-KZ"/>
        </w:rPr>
        <w:t>ма береді</w:t>
      </w:r>
      <w:r w:rsidR="00B932AC" w:rsidRPr="008A32F5">
        <w:rPr>
          <w:rFonts w:ascii="Times New Roman" w:hAnsi="Times New Roman" w:cs="Times New Roman"/>
          <w:sz w:val="28"/>
          <w:szCs w:val="28"/>
          <w:lang w:val="kk-KZ"/>
        </w:rPr>
        <w:t xml:space="preserve">: </w:t>
      </w:r>
      <w:r w:rsidR="00E268D0" w:rsidRPr="008A32F5">
        <w:rPr>
          <w:rFonts w:ascii="Times New Roman" w:hAnsi="Times New Roman" w:cs="Times New Roman"/>
          <w:sz w:val="28"/>
          <w:szCs w:val="28"/>
          <w:lang w:val="kk-KZ"/>
        </w:rPr>
        <w:t>«</w:t>
      </w:r>
      <w:r w:rsidR="00555A88" w:rsidRPr="008A32F5">
        <w:rPr>
          <w:rFonts w:ascii="Times New Roman" w:hAnsi="Times New Roman" w:cs="Times New Roman"/>
          <w:sz w:val="28"/>
          <w:szCs w:val="28"/>
          <w:lang w:val="kk-KZ"/>
        </w:rPr>
        <w:t>Әлеует</w:t>
      </w:r>
      <w:r w:rsidR="00E268D0" w:rsidRPr="008A32F5">
        <w:rPr>
          <w:rFonts w:ascii="Times New Roman" w:hAnsi="Times New Roman" w:cs="Times New Roman"/>
          <w:sz w:val="28"/>
          <w:szCs w:val="28"/>
          <w:lang w:val="kk-KZ"/>
        </w:rPr>
        <w:t xml:space="preserve"> </w:t>
      </w:r>
      <w:r w:rsidR="00B932AC" w:rsidRPr="008A32F5">
        <w:rPr>
          <w:rFonts w:ascii="Times New Roman" w:hAnsi="Times New Roman" w:cs="Times New Roman"/>
          <w:sz w:val="28"/>
          <w:szCs w:val="28"/>
          <w:lang w:val="kk-KZ"/>
        </w:rPr>
        <w:t>-</w:t>
      </w:r>
      <w:r w:rsidR="00E268D0" w:rsidRPr="008A32F5">
        <w:rPr>
          <w:rFonts w:ascii="Times New Roman" w:hAnsi="Times New Roman" w:cs="Times New Roman"/>
          <w:sz w:val="28"/>
          <w:szCs w:val="28"/>
          <w:lang w:val="kk-KZ"/>
        </w:rPr>
        <w:t xml:space="preserve"> </w:t>
      </w:r>
      <w:r w:rsidR="00B932AC" w:rsidRPr="008A32F5">
        <w:rPr>
          <w:rFonts w:ascii="Times New Roman" w:hAnsi="Times New Roman" w:cs="Times New Roman"/>
          <w:sz w:val="28"/>
          <w:szCs w:val="28"/>
          <w:lang w:val="kk-KZ"/>
        </w:rPr>
        <w:t xml:space="preserve">бұл қандай да бір мәселені шешуге, белгілі бір мақсатқа жетуге болатын мүмкіндіктер, </w:t>
      </w:r>
      <w:r w:rsidR="00276C11" w:rsidRPr="008A32F5">
        <w:rPr>
          <w:rFonts w:ascii="Times New Roman" w:hAnsi="Times New Roman" w:cs="Times New Roman"/>
          <w:sz w:val="28"/>
          <w:szCs w:val="28"/>
          <w:lang w:val="kk-KZ"/>
        </w:rPr>
        <w:t xml:space="preserve">көздер, </w:t>
      </w:r>
      <w:r w:rsidR="00B932AC" w:rsidRPr="008A32F5">
        <w:rPr>
          <w:rFonts w:ascii="Times New Roman" w:hAnsi="Times New Roman" w:cs="Times New Roman"/>
          <w:sz w:val="28"/>
          <w:szCs w:val="28"/>
          <w:lang w:val="kk-KZ"/>
        </w:rPr>
        <w:t>құралдар, қорлар</w:t>
      </w:r>
      <w:r w:rsidR="00276C11" w:rsidRPr="008A32F5">
        <w:rPr>
          <w:rFonts w:ascii="Times New Roman" w:hAnsi="Times New Roman" w:cs="Times New Roman"/>
          <w:sz w:val="28"/>
          <w:szCs w:val="28"/>
          <w:lang w:val="kk-KZ"/>
        </w:rPr>
        <w:t>,</w:t>
      </w:r>
      <w:r w:rsidR="00B932AC" w:rsidRPr="008A32F5">
        <w:rPr>
          <w:rFonts w:ascii="Times New Roman" w:hAnsi="Times New Roman" w:cs="Times New Roman"/>
          <w:sz w:val="28"/>
          <w:szCs w:val="28"/>
          <w:lang w:val="kk-KZ"/>
        </w:rPr>
        <w:t xml:space="preserve"> белгілі бір саладағы жеке тұлғаның, қоғамның, мемлекеттің мүмкіндіктері</w:t>
      </w:r>
      <w:r w:rsidR="00E268D0" w:rsidRPr="008A32F5">
        <w:rPr>
          <w:rFonts w:ascii="Times New Roman" w:hAnsi="Times New Roman" w:cs="Times New Roman"/>
          <w:sz w:val="28"/>
          <w:szCs w:val="28"/>
          <w:lang w:val="kk-KZ"/>
        </w:rPr>
        <w:t>»</w:t>
      </w:r>
      <w:r w:rsidR="0013721B" w:rsidRPr="008A32F5">
        <w:rPr>
          <w:rFonts w:ascii="Times New Roman" w:hAnsi="Times New Roman" w:cs="Times New Roman"/>
          <w:sz w:val="28"/>
          <w:szCs w:val="28"/>
          <w:lang w:val="kk-KZ"/>
        </w:rPr>
        <w:t xml:space="preserve"> </w:t>
      </w:r>
      <w:r w:rsidR="00B932AC" w:rsidRPr="008A32F5">
        <w:rPr>
          <w:rFonts w:ascii="Times New Roman" w:hAnsi="Times New Roman" w:cs="Times New Roman"/>
          <w:sz w:val="28"/>
          <w:szCs w:val="28"/>
          <w:lang w:val="kk-KZ"/>
        </w:rPr>
        <w:t>[2, 428 б</w:t>
      </w:r>
      <w:r w:rsidR="0013721B" w:rsidRPr="008A32F5">
        <w:rPr>
          <w:rFonts w:ascii="Times New Roman" w:hAnsi="Times New Roman" w:cs="Times New Roman"/>
          <w:sz w:val="28"/>
          <w:szCs w:val="28"/>
          <w:lang w:val="kk-KZ"/>
        </w:rPr>
        <w:t>.</w:t>
      </w:r>
      <w:r w:rsidR="00B932AC" w:rsidRPr="008A32F5">
        <w:rPr>
          <w:rFonts w:ascii="Times New Roman" w:hAnsi="Times New Roman" w:cs="Times New Roman"/>
          <w:sz w:val="28"/>
          <w:szCs w:val="28"/>
          <w:lang w:val="kk-KZ"/>
        </w:rPr>
        <w:t xml:space="preserve">]. </w:t>
      </w:r>
    </w:p>
    <w:p w:rsidR="00B932AC" w:rsidRPr="008A32F5" w:rsidRDefault="00B932AC" w:rsidP="00B932A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Бұл ұғымдардың мәнін анықтауда айтарлықтай айырмашылықтар</w:t>
      </w:r>
      <w:r w:rsidR="00D5482D" w:rsidRPr="008A32F5">
        <w:rPr>
          <w:rFonts w:ascii="Times New Roman" w:hAnsi="Times New Roman" w:cs="Times New Roman"/>
          <w:sz w:val="28"/>
          <w:szCs w:val="28"/>
          <w:lang w:val="kk-KZ"/>
        </w:rPr>
        <w:t xml:space="preserve"> бар екенін атап өткен жөн</w:t>
      </w:r>
      <w:r w:rsidR="007C4039" w:rsidRPr="008A32F5">
        <w:rPr>
          <w:rFonts w:ascii="Times New Roman" w:hAnsi="Times New Roman" w:cs="Times New Roman"/>
          <w:sz w:val="28"/>
          <w:szCs w:val="28"/>
          <w:lang w:val="kk-KZ"/>
        </w:rPr>
        <w:t>,</w:t>
      </w:r>
      <w:r w:rsidR="00D5482D" w:rsidRPr="008A32F5">
        <w:rPr>
          <w:rFonts w:ascii="Times New Roman" w:hAnsi="Times New Roman" w:cs="Times New Roman"/>
          <w:sz w:val="28"/>
          <w:szCs w:val="28"/>
          <w:lang w:val="kk-KZ"/>
        </w:rPr>
        <w:t xml:space="preserve"> яғни кең мағынадағы </w:t>
      </w:r>
      <w:r w:rsidR="00784303" w:rsidRPr="008A32F5">
        <w:rPr>
          <w:rFonts w:ascii="Times New Roman" w:hAnsi="Times New Roman" w:cs="Times New Roman"/>
          <w:sz w:val="28"/>
          <w:szCs w:val="28"/>
          <w:lang w:val="kk-KZ"/>
        </w:rPr>
        <w:t>«әлеует»</w:t>
      </w:r>
      <w:r w:rsidRPr="008A32F5">
        <w:rPr>
          <w:rFonts w:ascii="Times New Roman" w:hAnsi="Times New Roman" w:cs="Times New Roman"/>
          <w:sz w:val="28"/>
          <w:szCs w:val="28"/>
          <w:lang w:val="kk-KZ"/>
        </w:rPr>
        <w:t xml:space="preserve"> ұғымын әр түрлі салаларда, соның ішінде экономикадағы кез-келген объектілерге қолдануға мүмкіндік беретіндігіне байланысты.</w:t>
      </w:r>
    </w:p>
    <w:p w:rsidR="00B932AC" w:rsidRPr="008A32F5" w:rsidRDefault="00B932AC" w:rsidP="00B932AC">
      <w:pPr>
        <w:spacing w:after="0" w:line="240" w:lineRule="auto"/>
        <w:ind w:firstLine="567"/>
        <w:jc w:val="both"/>
        <w:rPr>
          <w:rFonts w:ascii="Times New Roman" w:hAnsi="Times New Roman" w:cs="Times New Roman"/>
          <w:sz w:val="28"/>
          <w:szCs w:val="28"/>
          <w:lang w:val="kk-KZ"/>
        </w:rPr>
      </w:pPr>
    </w:p>
    <w:p w:rsidR="004C3464" w:rsidRPr="008A32F5" w:rsidRDefault="0076281A" w:rsidP="00B932A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B932AC" w:rsidRPr="008A32F5">
        <w:rPr>
          <w:rFonts w:ascii="Times New Roman" w:hAnsi="Times New Roman" w:cs="Times New Roman"/>
          <w:sz w:val="28"/>
          <w:szCs w:val="28"/>
          <w:lang w:val="kk-KZ"/>
        </w:rPr>
        <w:t xml:space="preserve">есте </w:t>
      </w:r>
      <w:r w:rsidRPr="008A32F5">
        <w:rPr>
          <w:rFonts w:ascii="Times New Roman" w:hAnsi="Times New Roman" w:cs="Times New Roman"/>
          <w:sz w:val="28"/>
          <w:szCs w:val="28"/>
          <w:lang w:val="kk-KZ"/>
        </w:rPr>
        <w:t xml:space="preserve">1 </w:t>
      </w:r>
      <w:r w:rsidR="0058606B" w:rsidRPr="008A32F5">
        <w:rPr>
          <w:rFonts w:ascii="Times New Roman" w:hAnsi="Times New Roman" w:cs="Times New Roman"/>
          <w:sz w:val="28"/>
          <w:szCs w:val="28"/>
          <w:lang w:val="kk-KZ"/>
        </w:rPr>
        <w:t>–</w:t>
      </w:r>
      <w:r w:rsidR="00B932AC" w:rsidRPr="008A32F5">
        <w:rPr>
          <w:rFonts w:ascii="Times New Roman" w:hAnsi="Times New Roman" w:cs="Times New Roman"/>
          <w:sz w:val="28"/>
          <w:szCs w:val="28"/>
          <w:lang w:val="kk-KZ"/>
        </w:rPr>
        <w:t xml:space="preserve"> </w:t>
      </w:r>
      <w:r w:rsidR="0058606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Ә</w:t>
      </w:r>
      <w:r w:rsidR="0058606B" w:rsidRPr="008A32F5">
        <w:rPr>
          <w:rFonts w:ascii="Times New Roman" w:hAnsi="Times New Roman" w:cs="Times New Roman"/>
          <w:sz w:val="28"/>
          <w:szCs w:val="28"/>
          <w:lang w:val="kk-KZ"/>
        </w:rPr>
        <w:t xml:space="preserve">леует» </w:t>
      </w:r>
      <w:r w:rsidR="0037194A" w:rsidRPr="008A32F5">
        <w:rPr>
          <w:rFonts w:ascii="Times New Roman" w:hAnsi="Times New Roman" w:cs="Times New Roman"/>
          <w:sz w:val="28"/>
          <w:szCs w:val="28"/>
          <w:lang w:val="kk-KZ"/>
        </w:rPr>
        <w:t>түсінігінің</w:t>
      </w:r>
      <w:r w:rsidR="00B932AC" w:rsidRPr="008A32F5">
        <w:rPr>
          <w:rFonts w:ascii="Times New Roman" w:hAnsi="Times New Roman" w:cs="Times New Roman"/>
          <w:sz w:val="28"/>
          <w:szCs w:val="28"/>
          <w:lang w:val="kk-KZ"/>
        </w:rPr>
        <w:t xml:space="preserve"> негізгі түсіндірмелері</w:t>
      </w:r>
      <w:r w:rsidRPr="008A32F5">
        <w:rPr>
          <w:rFonts w:ascii="Times New Roman" w:hAnsi="Times New Roman" w:cs="Times New Roman"/>
          <w:sz w:val="28"/>
          <w:szCs w:val="28"/>
          <w:lang w:val="kk-KZ"/>
        </w:rPr>
        <w:t xml:space="preserve"> мен авторлардың анықтамалары</w:t>
      </w:r>
    </w:p>
    <w:p w:rsidR="00B932AC" w:rsidRPr="008A32F5" w:rsidRDefault="00B932AC" w:rsidP="00B932AC">
      <w:pPr>
        <w:spacing w:after="0" w:line="240" w:lineRule="auto"/>
        <w:ind w:firstLine="567"/>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6237"/>
      </w:tblGrid>
      <w:tr w:rsidR="00B932AC" w:rsidRPr="008A32F5" w:rsidTr="006E27DB">
        <w:tc>
          <w:tcPr>
            <w:tcW w:w="3402" w:type="dxa"/>
            <w:tcBorders>
              <w:top w:val="single" w:sz="4" w:space="0" w:color="auto"/>
              <w:bottom w:val="single" w:sz="4" w:space="0" w:color="auto"/>
              <w:right w:val="single" w:sz="4" w:space="0" w:color="auto"/>
            </w:tcBorders>
          </w:tcPr>
          <w:p w:rsidR="00B932AC" w:rsidRPr="008A32F5" w:rsidRDefault="00CB6D8B" w:rsidP="00B932AC">
            <w:pPr>
              <w:widowControl w:val="0"/>
              <w:tabs>
                <w:tab w:val="left" w:pos="3276"/>
              </w:tabs>
              <w:autoSpaceDE w:val="0"/>
              <w:autoSpaceDN w:val="0"/>
              <w:adjustRightInd w:val="0"/>
              <w:spacing w:after="0" w:line="240" w:lineRule="auto"/>
              <w:ind w:firstLine="567"/>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Дереккөз</w:t>
            </w:r>
          </w:p>
        </w:tc>
        <w:tc>
          <w:tcPr>
            <w:tcW w:w="6237" w:type="dxa"/>
            <w:tcBorders>
              <w:top w:val="single" w:sz="4" w:space="0" w:color="auto"/>
              <w:left w:val="single" w:sz="4" w:space="0" w:color="auto"/>
              <w:bottom w:val="single" w:sz="4" w:space="0" w:color="auto"/>
            </w:tcBorders>
          </w:tcPr>
          <w:p w:rsidR="00B932AC" w:rsidRPr="008A32F5" w:rsidRDefault="00B932AC" w:rsidP="00CB6D8B">
            <w:pPr>
              <w:widowControl w:val="0"/>
              <w:tabs>
                <w:tab w:val="left" w:pos="3276"/>
              </w:tabs>
              <w:autoSpaceDE w:val="0"/>
              <w:autoSpaceDN w:val="0"/>
              <w:adjustRightInd w:val="0"/>
              <w:spacing w:after="0" w:line="240" w:lineRule="auto"/>
              <w:ind w:firstLine="567"/>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w:t>
            </w:r>
            <w:r w:rsidR="00CB6D8B" w:rsidRPr="008A32F5">
              <w:rPr>
                <w:rFonts w:ascii="Times New Roman CYR" w:eastAsia="Times New Roman" w:hAnsi="Times New Roman CYR" w:cs="Times New Roman CYR"/>
                <w:sz w:val="24"/>
                <w:szCs w:val="24"/>
                <w:lang w:val="kk-KZ" w:eastAsia="ru-RU"/>
              </w:rPr>
              <w:t>Әлеует</w:t>
            </w:r>
            <w:r w:rsidRPr="008A32F5">
              <w:rPr>
                <w:rFonts w:ascii="Times New Roman CYR" w:eastAsia="Times New Roman" w:hAnsi="Times New Roman CYR" w:cs="Times New Roman CYR"/>
                <w:sz w:val="24"/>
                <w:szCs w:val="24"/>
                <w:lang w:val="kk-KZ" w:eastAsia="ru-RU"/>
              </w:rPr>
              <w:t>»</w:t>
            </w:r>
            <w:r w:rsidR="00CB6D8B" w:rsidRPr="008A32F5">
              <w:rPr>
                <w:rFonts w:ascii="Times New Roman CYR" w:eastAsia="Times New Roman" w:hAnsi="Times New Roman CYR" w:cs="Times New Roman CYR"/>
                <w:sz w:val="24"/>
                <w:szCs w:val="24"/>
                <w:lang w:val="kk-KZ" w:eastAsia="ru-RU"/>
              </w:rPr>
              <w:t xml:space="preserve"> түсінігінің мәні</w:t>
            </w:r>
          </w:p>
        </w:tc>
      </w:tr>
      <w:tr w:rsidR="00B932AC" w:rsidRPr="008A32F5" w:rsidTr="006E27DB">
        <w:tc>
          <w:tcPr>
            <w:tcW w:w="3402" w:type="dxa"/>
            <w:tcBorders>
              <w:top w:val="single" w:sz="4" w:space="0" w:color="auto"/>
              <w:bottom w:val="single" w:sz="4" w:space="0" w:color="auto"/>
              <w:right w:val="single" w:sz="4" w:space="0" w:color="auto"/>
            </w:tcBorders>
          </w:tcPr>
          <w:p w:rsidR="00B932AC" w:rsidRPr="008A32F5" w:rsidRDefault="00B932AC" w:rsidP="00B932AC">
            <w:pPr>
              <w:widowControl w:val="0"/>
              <w:tabs>
                <w:tab w:val="left" w:pos="3276"/>
              </w:tabs>
              <w:autoSpaceDE w:val="0"/>
              <w:autoSpaceDN w:val="0"/>
              <w:adjustRightInd w:val="0"/>
              <w:spacing w:after="0" w:line="240" w:lineRule="auto"/>
              <w:ind w:firstLine="567"/>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1</w:t>
            </w:r>
          </w:p>
        </w:tc>
        <w:tc>
          <w:tcPr>
            <w:tcW w:w="6237" w:type="dxa"/>
            <w:tcBorders>
              <w:top w:val="single" w:sz="4" w:space="0" w:color="auto"/>
              <w:left w:val="single" w:sz="4" w:space="0" w:color="auto"/>
              <w:bottom w:val="single" w:sz="4" w:space="0" w:color="auto"/>
            </w:tcBorders>
          </w:tcPr>
          <w:p w:rsidR="00B932AC" w:rsidRPr="008A32F5" w:rsidRDefault="00B932AC" w:rsidP="00B932AC">
            <w:pPr>
              <w:widowControl w:val="0"/>
              <w:tabs>
                <w:tab w:val="left" w:pos="3276"/>
              </w:tabs>
              <w:autoSpaceDE w:val="0"/>
              <w:autoSpaceDN w:val="0"/>
              <w:adjustRightInd w:val="0"/>
              <w:spacing w:after="0" w:line="240" w:lineRule="auto"/>
              <w:ind w:firstLine="567"/>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2</w:t>
            </w:r>
          </w:p>
        </w:tc>
      </w:tr>
      <w:tr w:rsidR="00B932AC" w:rsidRPr="008A32F5" w:rsidTr="006E27DB">
        <w:tc>
          <w:tcPr>
            <w:tcW w:w="3402" w:type="dxa"/>
            <w:tcBorders>
              <w:top w:val="single" w:sz="4" w:space="0" w:color="auto"/>
              <w:bottom w:val="single" w:sz="4" w:space="0" w:color="auto"/>
              <w:right w:val="single" w:sz="4" w:space="0" w:color="auto"/>
            </w:tcBorders>
          </w:tcPr>
          <w:p w:rsidR="00B932AC" w:rsidRPr="008A32F5" w:rsidRDefault="00217E82" w:rsidP="00B932AC">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 xml:space="preserve">И. А. Васюковская өңдеген шетелдік сөздердің сөздігі </w:t>
            </w:r>
            <w:r w:rsidR="00B932AC" w:rsidRPr="008A32F5">
              <w:rPr>
                <w:rFonts w:ascii="Times New Roman CYR" w:eastAsia="Times New Roman" w:hAnsi="Times New Roman CYR" w:cs="Times New Roman CYR"/>
                <w:sz w:val="24"/>
                <w:szCs w:val="24"/>
                <w:lang w:eastAsia="ru-RU"/>
              </w:rPr>
              <w:t>[</w:t>
            </w:r>
            <w:r w:rsidR="00B932AC" w:rsidRPr="008A32F5">
              <w:rPr>
                <w:rFonts w:ascii="Times New Roman CYR" w:eastAsia="Times New Roman" w:hAnsi="Times New Roman CYR" w:cs="Times New Roman CYR"/>
                <w:sz w:val="24"/>
                <w:szCs w:val="24"/>
                <w:lang w:val="kk-KZ" w:eastAsia="ru-RU"/>
              </w:rPr>
              <w:t>3</w:t>
            </w:r>
            <w:r w:rsidR="00B932AC" w:rsidRPr="008A32F5">
              <w:rPr>
                <w:rFonts w:ascii="Times New Roman CYR" w:eastAsia="Times New Roman" w:hAnsi="Times New Roman CYR" w:cs="Times New Roman CYR"/>
                <w:sz w:val="24"/>
                <w:szCs w:val="24"/>
                <w:lang w:eastAsia="ru-RU"/>
              </w:rPr>
              <w:t>]</w:t>
            </w:r>
          </w:p>
        </w:tc>
        <w:tc>
          <w:tcPr>
            <w:tcW w:w="6237" w:type="dxa"/>
            <w:tcBorders>
              <w:top w:val="single" w:sz="4" w:space="0" w:color="auto"/>
              <w:left w:val="single" w:sz="4" w:space="0" w:color="auto"/>
              <w:bottom w:val="single" w:sz="4" w:space="0" w:color="auto"/>
            </w:tcBorders>
          </w:tcPr>
          <w:p w:rsidR="00B932AC" w:rsidRPr="008A32F5" w:rsidRDefault="00217E82" w:rsidP="00217E82">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К</w:t>
            </w:r>
            <w:r w:rsidRPr="008A32F5">
              <w:rPr>
                <w:rFonts w:ascii="Cambria" w:eastAsia="Times New Roman" w:hAnsi="Cambria" w:cs="Cambria"/>
                <w:sz w:val="24"/>
                <w:szCs w:val="24"/>
                <w:lang w:val="kk-KZ" w:eastAsia="ru-RU"/>
              </w:rPr>
              <w:t>ү</w:t>
            </w:r>
            <w:r w:rsidRPr="008A32F5">
              <w:rPr>
                <w:rFonts w:ascii="Times New Roman CYR" w:eastAsia="Times New Roman" w:hAnsi="Times New Roman CYR" w:cs="Times New Roman CYR"/>
                <w:sz w:val="24"/>
                <w:szCs w:val="24"/>
                <w:lang w:val="kk-KZ" w:eastAsia="ru-RU"/>
              </w:rPr>
              <w:t>ш дегенді білдіретін латынны</w:t>
            </w:r>
            <w:r w:rsidRPr="008A32F5">
              <w:rPr>
                <w:rFonts w:ascii="Cambria" w:eastAsia="Times New Roman" w:hAnsi="Cambria" w:cs="Cambria"/>
                <w:sz w:val="24"/>
                <w:szCs w:val="24"/>
                <w:lang w:val="kk-KZ" w:eastAsia="ru-RU"/>
              </w:rPr>
              <w:t>ң</w:t>
            </w:r>
            <w:r w:rsidRPr="008A32F5">
              <w:rPr>
                <w:rFonts w:ascii="Times New Roman CYR" w:eastAsia="Times New Roman" w:hAnsi="Times New Roman CYR" w:cs="Times New Roman CYR"/>
                <w:sz w:val="24"/>
                <w:szCs w:val="24"/>
                <w:lang w:val="kk-KZ" w:eastAsia="ru-RU"/>
              </w:rPr>
              <w:t xml:space="preserve"> «potentia» с</w:t>
            </w:r>
            <w:r w:rsidRPr="008A32F5">
              <w:rPr>
                <w:rFonts w:ascii="Cambria" w:eastAsia="Times New Roman" w:hAnsi="Cambria" w:cs="Cambria"/>
                <w:sz w:val="24"/>
                <w:szCs w:val="24"/>
                <w:lang w:val="kk-KZ" w:eastAsia="ru-RU"/>
              </w:rPr>
              <w:t>ө</w:t>
            </w:r>
            <w:r w:rsidRPr="008A32F5">
              <w:rPr>
                <w:rFonts w:ascii="Times New Roman CYR" w:eastAsia="Times New Roman" w:hAnsi="Times New Roman CYR" w:cs="Times New Roman CYR"/>
                <w:sz w:val="24"/>
                <w:szCs w:val="24"/>
                <w:lang w:val="kk-KZ" w:eastAsia="ru-RU"/>
              </w:rPr>
              <w:t>зі французды</w:t>
            </w:r>
            <w:r w:rsidRPr="008A32F5">
              <w:rPr>
                <w:rFonts w:ascii="Cambria" w:eastAsia="Times New Roman" w:hAnsi="Cambria" w:cs="Cambria"/>
                <w:sz w:val="24"/>
                <w:szCs w:val="24"/>
                <w:lang w:val="kk-KZ" w:eastAsia="ru-RU"/>
              </w:rPr>
              <w:t>ң</w:t>
            </w:r>
            <w:r w:rsidRPr="008A32F5">
              <w:rPr>
                <w:rFonts w:ascii="Times New Roman CYR" w:eastAsia="Times New Roman" w:hAnsi="Times New Roman CYR" w:cs="Times New Roman CYR"/>
                <w:sz w:val="24"/>
                <w:szCs w:val="24"/>
                <w:lang w:val="kk-KZ" w:eastAsia="ru-RU"/>
              </w:rPr>
              <w:t xml:space="preserve"> «</w:t>
            </w:r>
            <w:r w:rsidRPr="008A32F5">
              <w:rPr>
                <w:rFonts w:ascii="Cambria" w:eastAsia="Times New Roman" w:hAnsi="Cambria" w:cs="Cambria"/>
                <w:sz w:val="24"/>
                <w:szCs w:val="24"/>
                <w:lang w:val="kk-KZ" w:eastAsia="ru-RU"/>
              </w:rPr>
              <w:t>ә</w:t>
            </w:r>
            <w:r w:rsidRPr="008A32F5">
              <w:rPr>
                <w:rFonts w:ascii="Times New Roman CYR" w:eastAsia="Times New Roman" w:hAnsi="Times New Roman CYR" w:cs="Times New Roman CYR"/>
                <w:sz w:val="24"/>
                <w:szCs w:val="24"/>
                <w:lang w:val="kk-KZ" w:eastAsia="ru-RU"/>
              </w:rPr>
              <w:t>леуетті» яғни «болуы м</w:t>
            </w:r>
            <w:r w:rsidRPr="008A32F5">
              <w:rPr>
                <w:rFonts w:ascii="Cambria" w:eastAsia="Times New Roman" w:hAnsi="Cambria" w:cs="Cambria"/>
                <w:sz w:val="24"/>
                <w:szCs w:val="24"/>
                <w:lang w:val="kk-KZ" w:eastAsia="ru-RU"/>
              </w:rPr>
              <w:t>ү</w:t>
            </w:r>
            <w:r w:rsidRPr="008A32F5">
              <w:rPr>
                <w:rFonts w:ascii="Times New Roman CYR" w:eastAsia="Times New Roman" w:hAnsi="Times New Roman CYR" w:cs="Times New Roman CYR"/>
                <w:sz w:val="24"/>
                <w:szCs w:val="24"/>
                <w:lang w:val="kk-KZ" w:eastAsia="ru-RU"/>
              </w:rPr>
              <w:t>мкін» сөзінен келді дегенді білдіреді</w:t>
            </w:r>
          </w:p>
        </w:tc>
      </w:tr>
      <w:tr w:rsidR="00B932AC" w:rsidRPr="008A32F5" w:rsidTr="00970C0A">
        <w:tc>
          <w:tcPr>
            <w:tcW w:w="3402" w:type="dxa"/>
            <w:tcBorders>
              <w:top w:val="single" w:sz="4" w:space="0" w:color="auto"/>
              <w:bottom w:val="single" w:sz="4" w:space="0" w:color="auto"/>
              <w:right w:val="single" w:sz="4" w:space="0" w:color="auto"/>
            </w:tcBorders>
          </w:tcPr>
          <w:p w:rsidR="00B932AC" w:rsidRPr="008A32F5" w:rsidRDefault="00F315D2" w:rsidP="00F315D2">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С. И. Ожеговтің орыс тіліні</w:t>
            </w:r>
            <w:r w:rsidRPr="008A32F5">
              <w:rPr>
                <w:rFonts w:ascii="Cambria" w:eastAsia="Times New Roman" w:hAnsi="Cambria" w:cs="Cambria"/>
                <w:sz w:val="24"/>
                <w:szCs w:val="24"/>
                <w:lang w:val="kk-KZ" w:eastAsia="ru-RU"/>
              </w:rPr>
              <w:t>ң</w:t>
            </w:r>
            <w:r w:rsidRPr="008A32F5">
              <w:rPr>
                <w:rFonts w:ascii="Times New Roman CYR" w:eastAsia="Times New Roman" w:hAnsi="Times New Roman CYR" w:cs="Times New Roman CYR"/>
                <w:sz w:val="24"/>
                <w:szCs w:val="24"/>
                <w:lang w:val="kk-KZ" w:eastAsia="ru-RU"/>
              </w:rPr>
              <w:t xml:space="preserve"> т</w:t>
            </w:r>
            <w:r w:rsidRPr="008A32F5">
              <w:rPr>
                <w:rFonts w:ascii="Cambria" w:eastAsia="Times New Roman" w:hAnsi="Cambria" w:cs="Cambria"/>
                <w:sz w:val="24"/>
                <w:szCs w:val="24"/>
                <w:lang w:val="kk-KZ" w:eastAsia="ru-RU"/>
              </w:rPr>
              <w:t>ү</w:t>
            </w:r>
            <w:r w:rsidRPr="008A32F5">
              <w:rPr>
                <w:rFonts w:ascii="Times New Roman CYR" w:eastAsia="Times New Roman" w:hAnsi="Times New Roman CYR" w:cs="Times New Roman CYR"/>
                <w:sz w:val="24"/>
                <w:szCs w:val="24"/>
                <w:lang w:val="kk-KZ" w:eastAsia="ru-RU"/>
              </w:rPr>
              <w:t>сіндірме с</w:t>
            </w:r>
            <w:r w:rsidRPr="008A32F5">
              <w:rPr>
                <w:rFonts w:ascii="Cambria" w:eastAsia="Times New Roman" w:hAnsi="Cambria" w:cs="Cambria"/>
                <w:sz w:val="24"/>
                <w:szCs w:val="24"/>
                <w:lang w:val="kk-KZ" w:eastAsia="ru-RU"/>
              </w:rPr>
              <w:t>ө</w:t>
            </w:r>
            <w:r w:rsidRPr="008A32F5">
              <w:rPr>
                <w:rFonts w:ascii="Times New Roman CYR" w:eastAsia="Times New Roman" w:hAnsi="Times New Roman CYR" w:cs="Times New Roman CYR"/>
                <w:sz w:val="24"/>
                <w:szCs w:val="24"/>
                <w:lang w:val="kk-KZ" w:eastAsia="ru-RU"/>
              </w:rPr>
              <w:t xml:space="preserve">здігі </w:t>
            </w:r>
            <w:r w:rsidR="00B932AC" w:rsidRPr="008A32F5">
              <w:rPr>
                <w:rFonts w:ascii="Times New Roman CYR" w:eastAsia="Times New Roman" w:hAnsi="Times New Roman CYR" w:cs="Times New Roman CYR"/>
                <w:sz w:val="24"/>
                <w:szCs w:val="24"/>
                <w:lang w:eastAsia="ru-RU"/>
              </w:rPr>
              <w:t>[</w:t>
            </w:r>
            <w:r w:rsidR="00B932AC" w:rsidRPr="008A32F5">
              <w:rPr>
                <w:rFonts w:ascii="Times New Roman CYR" w:eastAsia="Times New Roman" w:hAnsi="Times New Roman CYR" w:cs="Times New Roman CYR"/>
                <w:sz w:val="24"/>
                <w:szCs w:val="24"/>
                <w:lang w:val="kk-KZ" w:eastAsia="ru-RU"/>
              </w:rPr>
              <w:t>4</w:t>
            </w:r>
            <w:r w:rsidR="00B932AC" w:rsidRPr="008A32F5">
              <w:rPr>
                <w:rFonts w:ascii="Times New Roman CYR" w:eastAsia="Times New Roman" w:hAnsi="Times New Roman CYR" w:cs="Times New Roman CYR"/>
                <w:sz w:val="24"/>
                <w:szCs w:val="24"/>
                <w:lang w:eastAsia="ru-RU"/>
              </w:rPr>
              <w:t>]</w:t>
            </w:r>
          </w:p>
        </w:tc>
        <w:tc>
          <w:tcPr>
            <w:tcW w:w="6237" w:type="dxa"/>
            <w:tcBorders>
              <w:top w:val="single" w:sz="4" w:space="0" w:color="auto"/>
              <w:left w:val="single" w:sz="4" w:space="0" w:color="auto"/>
              <w:bottom w:val="single" w:sz="4" w:space="0" w:color="auto"/>
            </w:tcBorders>
          </w:tcPr>
          <w:p w:rsidR="00B932AC" w:rsidRPr="008A32F5" w:rsidRDefault="00BC4334" w:rsidP="000D250E">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 xml:space="preserve">Қуат дәрежесі қандай да бір жолмен немесе бір нәрсеге қажетті құралдардың, мүмкіндіктердің жиынтығы. Мұнда </w:t>
            </w:r>
            <w:r w:rsidR="000D250E" w:rsidRPr="008A32F5">
              <w:rPr>
                <w:rFonts w:ascii="Times New Roman CYR" w:eastAsia="Times New Roman" w:hAnsi="Times New Roman CYR" w:cs="Times New Roman CYR"/>
                <w:sz w:val="24"/>
                <w:szCs w:val="24"/>
                <w:lang w:val="kk-KZ" w:eastAsia="ru-RU"/>
              </w:rPr>
              <w:t>әлеует</w:t>
            </w:r>
            <w:r w:rsidRPr="008A32F5">
              <w:rPr>
                <w:rFonts w:ascii="Times New Roman CYR" w:eastAsia="Times New Roman" w:hAnsi="Times New Roman CYR" w:cs="Times New Roman CYR"/>
                <w:sz w:val="24"/>
                <w:szCs w:val="24"/>
                <w:lang w:val="kk-KZ" w:eastAsia="ru-RU"/>
              </w:rPr>
              <w:t xml:space="preserve"> физикалық шама және ішкі мүмкіндіктер ретінде қарастырылады.</w:t>
            </w:r>
          </w:p>
        </w:tc>
      </w:tr>
      <w:tr w:rsidR="00DE26EC" w:rsidRPr="001C3079" w:rsidTr="00970C0A">
        <w:tc>
          <w:tcPr>
            <w:tcW w:w="3402" w:type="dxa"/>
            <w:tcBorders>
              <w:top w:val="single" w:sz="4" w:space="0" w:color="auto"/>
              <w:left w:val="single" w:sz="4" w:space="0" w:color="auto"/>
              <w:bottom w:val="nil"/>
              <w:right w:val="single" w:sz="4" w:space="0" w:color="auto"/>
            </w:tcBorders>
          </w:tcPr>
          <w:p w:rsidR="00DE26EC" w:rsidRPr="008A32F5" w:rsidRDefault="00DE26EC" w:rsidP="00292C19">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8A32F5">
              <w:rPr>
                <w:rFonts w:ascii="Cambria" w:eastAsia="Times New Roman" w:hAnsi="Cambria" w:cs="Cambria"/>
                <w:sz w:val="24"/>
                <w:szCs w:val="24"/>
                <w:lang w:val="kk-KZ" w:eastAsia="ru-RU"/>
              </w:rPr>
              <w:t>Ү</w:t>
            </w:r>
            <w:r w:rsidRPr="008A32F5">
              <w:rPr>
                <w:rFonts w:ascii="Times New Roman CYR" w:eastAsia="Times New Roman" w:hAnsi="Times New Roman CYR" w:cs="Times New Roman CYR"/>
                <w:sz w:val="24"/>
                <w:szCs w:val="24"/>
                <w:lang w:val="kk-KZ" w:eastAsia="ru-RU"/>
              </w:rPr>
              <w:t>лкен энциклопедиялы</w:t>
            </w:r>
            <w:r w:rsidRPr="008A32F5">
              <w:rPr>
                <w:rFonts w:ascii="Cambria" w:eastAsia="Times New Roman" w:hAnsi="Cambria" w:cs="Cambria"/>
                <w:sz w:val="24"/>
                <w:szCs w:val="24"/>
                <w:lang w:val="kk-KZ" w:eastAsia="ru-RU"/>
              </w:rPr>
              <w:t>қ</w:t>
            </w:r>
            <w:r w:rsidRPr="008A32F5">
              <w:rPr>
                <w:rFonts w:ascii="Times New Roman CYR" w:eastAsia="Times New Roman" w:hAnsi="Times New Roman CYR" w:cs="Times New Roman CYR"/>
                <w:sz w:val="24"/>
                <w:szCs w:val="24"/>
                <w:lang w:val="kk-KZ" w:eastAsia="ru-RU"/>
              </w:rPr>
              <w:t xml:space="preserve"> с</w:t>
            </w:r>
            <w:r w:rsidRPr="008A32F5">
              <w:rPr>
                <w:rFonts w:ascii="Cambria" w:eastAsia="Times New Roman" w:hAnsi="Cambria" w:cs="Cambria"/>
                <w:sz w:val="24"/>
                <w:szCs w:val="24"/>
                <w:lang w:val="kk-KZ" w:eastAsia="ru-RU"/>
              </w:rPr>
              <w:t>ө</w:t>
            </w:r>
            <w:r w:rsidRPr="008A32F5">
              <w:rPr>
                <w:rFonts w:ascii="Times New Roman CYR" w:eastAsia="Times New Roman" w:hAnsi="Times New Roman CYR" w:cs="Times New Roman CYR"/>
                <w:sz w:val="24"/>
                <w:szCs w:val="24"/>
                <w:lang w:val="kk-KZ" w:eastAsia="ru-RU"/>
              </w:rPr>
              <w:t>здік [5]</w:t>
            </w:r>
          </w:p>
          <w:p w:rsidR="00DE26EC" w:rsidRPr="008A32F5" w:rsidRDefault="00DE26EC" w:rsidP="00292C19">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p>
        </w:tc>
        <w:tc>
          <w:tcPr>
            <w:tcW w:w="6237" w:type="dxa"/>
            <w:tcBorders>
              <w:top w:val="single" w:sz="4" w:space="0" w:color="auto"/>
              <w:left w:val="single" w:sz="4" w:space="0" w:color="auto"/>
              <w:bottom w:val="nil"/>
              <w:right w:val="single" w:sz="4" w:space="0" w:color="auto"/>
            </w:tcBorders>
          </w:tcPr>
          <w:p w:rsidR="00DE26EC" w:rsidRPr="008A32F5" w:rsidRDefault="00DE26EC" w:rsidP="00F60774">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Қандай да бір міндеттерді шешу, белгілі бір мақсатқа жету үшін пайдаланылмауы мүмкін көздер, мүмкіндіктер, құралдар, қорлар: белгілі бір саладағы жеке тұлғаны</w:t>
            </w:r>
            <w:r w:rsidRPr="008A32F5">
              <w:rPr>
                <w:rFonts w:ascii="Cambria" w:eastAsia="Times New Roman" w:hAnsi="Cambria" w:cs="Cambria"/>
                <w:sz w:val="24"/>
                <w:szCs w:val="24"/>
                <w:lang w:val="kk-KZ" w:eastAsia="ru-RU"/>
              </w:rPr>
              <w:t>ң</w:t>
            </w:r>
            <w:r w:rsidRPr="008A32F5">
              <w:rPr>
                <w:rFonts w:ascii="Times New Roman CYR" w:eastAsia="Times New Roman" w:hAnsi="Times New Roman CYR" w:cs="Times New Roman CYR"/>
                <w:sz w:val="24"/>
                <w:szCs w:val="24"/>
                <w:lang w:val="kk-KZ" w:eastAsia="ru-RU"/>
              </w:rPr>
              <w:t xml:space="preserve">, </w:t>
            </w:r>
          </w:p>
        </w:tc>
      </w:tr>
    </w:tbl>
    <w:p w:rsidR="00B932AC" w:rsidRDefault="00B932AC" w:rsidP="0021709A">
      <w:pPr>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1 </w:t>
      </w:r>
      <w:r w:rsidR="00970C0A">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кесте</w:t>
      </w:r>
      <w:r w:rsidR="00970C0A">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жалғасы </w:t>
      </w:r>
    </w:p>
    <w:p w:rsidR="00970C0A" w:rsidRPr="008A32F5" w:rsidRDefault="00970C0A" w:rsidP="00970C0A">
      <w:pPr>
        <w:spacing w:after="0" w:line="240" w:lineRule="auto"/>
        <w:ind w:firstLine="567"/>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0"/>
        <w:gridCol w:w="6729"/>
      </w:tblGrid>
      <w:tr w:rsidR="00B932AC" w:rsidRPr="008A32F5" w:rsidTr="004A7F73">
        <w:tc>
          <w:tcPr>
            <w:tcW w:w="2910" w:type="dxa"/>
            <w:tcBorders>
              <w:top w:val="single" w:sz="4" w:space="0" w:color="auto"/>
              <w:bottom w:val="single" w:sz="4" w:space="0" w:color="auto"/>
              <w:right w:val="single" w:sz="4" w:space="0" w:color="auto"/>
            </w:tcBorders>
          </w:tcPr>
          <w:p w:rsidR="00B932AC" w:rsidRPr="008A32F5" w:rsidRDefault="00B932AC" w:rsidP="00B932AC">
            <w:pPr>
              <w:widowControl w:val="0"/>
              <w:tabs>
                <w:tab w:val="left" w:pos="3276"/>
              </w:tabs>
              <w:autoSpaceDE w:val="0"/>
              <w:autoSpaceDN w:val="0"/>
              <w:adjustRightInd w:val="0"/>
              <w:spacing w:after="0" w:line="240" w:lineRule="auto"/>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1</w:t>
            </w:r>
          </w:p>
        </w:tc>
        <w:tc>
          <w:tcPr>
            <w:tcW w:w="6729" w:type="dxa"/>
            <w:tcBorders>
              <w:top w:val="single" w:sz="4" w:space="0" w:color="auto"/>
              <w:left w:val="single" w:sz="4" w:space="0" w:color="auto"/>
              <w:bottom w:val="single" w:sz="4" w:space="0" w:color="auto"/>
            </w:tcBorders>
          </w:tcPr>
          <w:p w:rsidR="00B932AC" w:rsidRPr="008A32F5" w:rsidRDefault="00B932AC" w:rsidP="00B932AC">
            <w:pPr>
              <w:widowControl w:val="0"/>
              <w:tabs>
                <w:tab w:val="left" w:pos="3276"/>
              </w:tabs>
              <w:autoSpaceDE w:val="0"/>
              <w:autoSpaceDN w:val="0"/>
              <w:adjustRightInd w:val="0"/>
              <w:spacing w:after="0" w:line="240" w:lineRule="auto"/>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2</w:t>
            </w:r>
          </w:p>
        </w:tc>
      </w:tr>
      <w:tr w:rsidR="00F60774" w:rsidRPr="008A32F5" w:rsidTr="004A7F73">
        <w:tc>
          <w:tcPr>
            <w:tcW w:w="2910" w:type="dxa"/>
            <w:tcBorders>
              <w:top w:val="single" w:sz="4" w:space="0" w:color="auto"/>
              <w:bottom w:val="single" w:sz="4" w:space="0" w:color="auto"/>
              <w:right w:val="single" w:sz="4" w:space="0" w:color="auto"/>
            </w:tcBorders>
          </w:tcPr>
          <w:p w:rsidR="00F60774" w:rsidRPr="008A32F5" w:rsidRDefault="00F60774" w:rsidP="00B932AC">
            <w:pPr>
              <w:widowControl w:val="0"/>
              <w:tabs>
                <w:tab w:val="left" w:pos="3276"/>
              </w:tabs>
              <w:autoSpaceDE w:val="0"/>
              <w:autoSpaceDN w:val="0"/>
              <w:adjustRightInd w:val="0"/>
              <w:spacing w:after="0" w:line="240" w:lineRule="auto"/>
              <w:jc w:val="center"/>
              <w:rPr>
                <w:rFonts w:ascii="Times New Roman CYR" w:eastAsia="Times New Roman" w:hAnsi="Times New Roman CYR" w:cs="Times New Roman CYR"/>
                <w:sz w:val="24"/>
                <w:szCs w:val="24"/>
                <w:lang w:val="kk-KZ" w:eastAsia="ru-RU"/>
              </w:rPr>
            </w:pPr>
          </w:p>
        </w:tc>
        <w:tc>
          <w:tcPr>
            <w:tcW w:w="6729" w:type="dxa"/>
            <w:tcBorders>
              <w:top w:val="single" w:sz="4" w:space="0" w:color="auto"/>
              <w:left w:val="single" w:sz="4" w:space="0" w:color="auto"/>
              <w:bottom w:val="single" w:sz="4" w:space="0" w:color="auto"/>
            </w:tcBorders>
          </w:tcPr>
          <w:p w:rsidR="00F60774" w:rsidRPr="008A32F5" w:rsidRDefault="00F60774" w:rsidP="00F60774">
            <w:pPr>
              <w:widowControl w:val="0"/>
              <w:tabs>
                <w:tab w:val="left" w:pos="3276"/>
              </w:tabs>
              <w:autoSpaceDE w:val="0"/>
              <w:autoSpaceDN w:val="0"/>
              <w:adjustRightInd w:val="0"/>
              <w:spacing w:after="0" w:line="240" w:lineRule="auto"/>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қоғамның, мемлекеттің мүмкіндіктері</w:t>
            </w:r>
          </w:p>
        </w:tc>
      </w:tr>
      <w:tr w:rsidR="00B932AC" w:rsidRPr="001C3079" w:rsidTr="004A7F73">
        <w:tc>
          <w:tcPr>
            <w:tcW w:w="2910" w:type="dxa"/>
            <w:tcBorders>
              <w:top w:val="single" w:sz="4" w:space="0" w:color="auto"/>
              <w:bottom w:val="single" w:sz="4" w:space="0" w:color="auto"/>
              <w:right w:val="single" w:sz="4" w:space="0" w:color="auto"/>
            </w:tcBorders>
          </w:tcPr>
          <w:p w:rsidR="00B932AC" w:rsidRPr="008A32F5" w:rsidRDefault="00B6293E" w:rsidP="00B6293E">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 xml:space="preserve">Белорус энциклопедиясы </w:t>
            </w:r>
            <w:r w:rsidR="00B932AC" w:rsidRPr="008A32F5">
              <w:rPr>
                <w:rFonts w:ascii="Times New Roman CYR" w:eastAsia="Times New Roman" w:hAnsi="Times New Roman CYR" w:cs="Times New Roman CYR"/>
                <w:sz w:val="24"/>
                <w:szCs w:val="24"/>
                <w:lang w:eastAsia="ru-RU"/>
              </w:rPr>
              <w:t>[6]</w:t>
            </w:r>
          </w:p>
        </w:tc>
        <w:tc>
          <w:tcPr>
            <w:tcW w:w="6729" w:type="dxa"/>
            <w:tcBorders>
              <w:top w:val="single" w:sz="4" w:space="0" w:color="auto"/>
              <w:left w:val="single" w:sz="4" w:space="0" w:color="auto"/>
              <w:bottom w:val="single" w:sz="4" w:space="0" w:color="auto"/>
            </w:tcBorders>
          </w:tcPr>
          <w:p w:rsidR="00B932AC" w:rsidRPr="008A32F5" w:rsidRDefault="00B6293E" w:rsidP="00B6293E">
            <w:pPr>
              <w:widowControl w:val="0"/>
              <w:tabs>
                <w:tab w:val="left" w:pos="3276"/>
              </w:tabs>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«қандай да бір міндеттерді шешу, белгілі бір мақсатқа қол жеткізу үшін пайдаланылуы мүмкін мүмкіндіктер, құралдар, энергетикалық және басқа ресурстар; белгілі бір адамның, қоғамның, мемлекеттің белгілі бір қызмет саласындағы мүмкіндіктері» ретінде айқындалады</w:t>
            </w:r>
          </w:p>
        </w:tc>
      </w:tr>
      <w:tr w:rsidR="00B932AC" w:rsidRPr="008A32F5" w:rsidTr="004A7F73">
        <w:tc>
          <w:tcPr>
            <w:tcW w:w="9639" w:type="dxa"/>
            <w:gridSpan w:val="2"/>
            <w:tcBorders>
              <w:top w:val="single" w:sz="4" w:space="0" w:color="auto"/>
              <w:bottom w:val="single" w:sz="4" w:space="0" w:color="auto"/>
            </w:tcBorders>
          </w:tcPr>
          <w:p w:rsidR="00B932AC" w:rsidRPr="008A32F5" w:rsidRDefault="00B6293E" w:rsidP="00B6293E">
            <w:pPr>
              <w:widowControl w:val="0"/>
              <w:tabs>
                <w:tab w:val="left" w:pos="3276"/>
              </w:tabs>
              <w:autoSpaceDE w:val="0"/>
              <w:autoSpaceDN w:val="0"/>
              <w:adjustRightInd w:val="0"/>
              <w:spacing w:after="0" w:line="240" w:lineRule="auto"/>
              <w:ind w:firstLine="459"/>
              <w:jc w:val="both"/>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 xml:space="preserve">Ескертпе – автормен </w:t>
            </w:r>
            <w:r w:rsidRPr="008A32F5">
              <w:rPr>
                <w:rFonts w:ascii="Times New Roman CYR" w:eastAsia="Times New Roman" w:hAnsi="Times New Roman CYR" w:cs="Times New Roman CYR"/>
                <w:sz w:val="24"/>
                <w:szCs w:val="24"/>
                <w:lang w:eastAsia="ru-RU"/>
              </w:rPr>
              <w:t>[3-6]</w:t>
            </w:r>
            <w:r w:rsidRPr="008A32F5">
              <w:rPr>
                <w:rFonts w:ascii="Times New Roman CYR" w:eastAsia="Times New Roman" w:hAnsi="Times New Roman CYR" w:cs="Times New Roman CYR"/>
                <w:sz w:val="24"/>
                <w:szCs w:val="24"/>
                <w:lang w:val="kk-KZ" w:eastAsia="ru-RU"/>
              </w:rPr>
              <w:t xml:space="preserve"> дерекк</w:t>
            </w:r>
            <w:r w:rsidRPr="008A32F5">
              <w:rPr>
                <w:rFonts w:ascii="Cambria" w:eastAsia="Times New Roman" w:hAnsi="Cambria" w:cs="Cambria"/>
                <w:sz w:val="24"/>
                <w:szCs w:val="24"/>
                <w:lang w:val="kk-KZ" w:eastAsia="ru-RU"/>
              </w:rPr>
              <w:t>ө</w:t>
            </w:r>
            <w:r w:rsidRPr="008A32F5">
              <w:rPr>
                <w:rFonts w:ascii="Times New Roman CYR" w:eastAsia="Times New Roman" w:hAnsi="Times New Roman CYR" w:cs="Times New Roman CYR"/>
                <w:sz w:val="24"/>
                <w:szCs w:val="24"/>
                <w:lang w:val="kk-KZ" w:eastAsia="ru-RU"/>
              </w:rPr>
              <w:t xml:space="preserve">з негізінде </w:t>
            </w:r>
            <w:r w:rsidRPr="008A32F5">
              <w:rPr>
                <w:rFonts w:ascii="Cambria" w:eastAsia="Times New Roman" w:hAnsi="Cambria" w:cs="Cambria"/>
                <w:sz w:val="24"/>
                <w:szCs w:val="24"/>
                <w:lang w:val="kk-KZ" w:eastAsia="ru-RU"/>
              </w:rPr>
              <w:t>құ</w:t>
            </w:r>
            <w:r w:rsidRPr="008A32F5">
              <w:rPr>
                <w:rFonts w:ascii="Times New Roman CYR" w:eastAsia="Times New Roman" w:hAnsi="Times New Roman CYR" w:cs="Times New Roman CYR"/>
                <w:sz w:val="24"/>
                <w:szCs w:val="24"/>
                <w:lang w:val="kk-KZ" w:eastAsia="ru-RU"/>
              </w:rPr>
              <w:t>ралды</w:t>
            </w:r>
            <w:r w:rsidR="00B932AC" w:rsidRPr="008A32F5">
              <w:rPr>
                <w:rFonts w:ascii="Times New Roman CYR" w:eastAsia="Times New Roman" w:hAnsi="Times New Roman CYR" w:cs="Times New Roman CYR"/>
                <w:sz w:val="24"/>
                <w:szCs w:val="24"/>
                <w:lang w:eastAsia="ru-RU"/>
              </w:rPr>
              <w:t xml:space="preserve"> </w:t>
            </w:r>
          </w:p>
        </w:tc>
      </w:tr>
    </w:tbl>
    <w:p w:rsidR="00B932AC" w:rsidRPr="008A32F5" w:rsidRDefault="00B932AC" w:rsidP="00B932AC">
      <w:pPr>
        <w:spacing w:after="0" w:line="240" w:lineRule="auto"/>
        <w:ind w:firstLine="567"/>
        <w:jc w:val="both"/>
        <w:rPr>
          <w:rFonts w:ascii="Times New Roman" w:hAnsi="Times New Roman" w:cs="Times New Roman"/>
          <w:sz w:val="28"/>
          <w:szCs w:val="28"/>
          <w:lang w:val="kk-KZ"/>
        </w:rPr>
      </w:pPr>
    </w:p>
    <w:p w:rsidR="001B12FF" w:rsidRPr="008A32F5" w:rsidRDefault="001B12FF" w:rsidP="00BE5EF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Келтірілген дәйекетерге негізделе отырып, бұл категория ұғымын нақт</w:t>
      </w:r>
      <w:r w:rsidR="00AF5A20"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 xml:space="preserve">лау </w:t>
      </w:r>
      <w:r w:rsidR="00AF5A20" w:rsidRPr="008A32F5">
        <w:rPr>
          <w:rFonts w:ascii="Times New Roman" w:hAnsi="Times New Roman" w:cs="Times New Roman"/>
          <w:sz w:val="28"/>
          <w:szCs w:val="28"/>
          <w:lang w:val="kk-KZ"/>
        </w:rPr>
        <w:t xml:space="preserve">және түсіну </w:t>
      </w:r>
      <w:r w:rsidRPr="008A32F5">
        <w:rPr>
          <w:rFonts w:ascii="Times New Roman" w:hAnsi="Times New Roman" w:cs="Times New Roman"/>
          <w:sz w:val="28"/>
          <w:szCs w:val="28"/>
          <w:lang w:val="kk-KZ"/>
        </w:rPr>
        <w:t>үшін бірнеше тәсілдерді атап өткен жөн болады: мемлекет экономикасының, қызмет ететін шаруашылық кәсіпорындардың өндіріс процесін жүзеге асыру, халық сұранысын және қажеттіліктерін, тұтынуды және т.б. қамтамасыз етудің жиынтық қабілеті болып табылады [7]; барлық қолда бар ресурстардың жиынтығы</w:t>
      </w:r>
      <w:r w:rsidR="00AF5A20" w:rsidRPr="008A32F5">
        <w:rPr>
          <w:rFonts w:ascii="Times New Roman" w:hAnsi="Times New Roman" w:cs="Times New Roman"/>
          <w:sz w:val="28"/>
          <w:szCs w:val="28"/>
          <w:lang w:val="kk-KZ"/>
        </w:rPr>
        <w:t xml:space="preserve"> ретінде қабылдау</w:t>
      </w:r>
      <w:r w:rsidRPr="008A32F5">
        <w:rPr>
          <w:rFonts w:ascii="Times New Roman" w:hAnsi="Times New Roman" w:cs="Times New Roman"/>
          <w:sz w:val="28"/>
          <w:szCs w:val="28"/>
          <w:lang w:val="kk-KZ"/>
        </w:rPr>
        <w:t xml:space="preserve"> [8]; өндірістік-шаруашылық қызмет ету субьектілердің экономикалық және өндірістік қарым-қатынастары ретінде тану [9]. </w:t>
      </w:r>
    </w:p>
    <w:p w:rsidR="00EC39A8" w:rsidRPr="008A32F5" w:rsidRDefault="00EC39A8" w:rsidP="00BE5EF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Жүйлей келе, «әлеует» - адам, қоғам, мемлекет немесе кәсіпорынның мүмкіндіктеріне, білгілі бір мақсатты алға қойып және оның мәселелерін шешуге қол жеткізетін әр түрлі қор мен құралдар, көздер мен мүмкіндіктер атаймыз.  </w:t>
      </w:r>
    </w:p>
    <w:p w:rsidR="00BE5EF5" w:rsidRPr="008A32F5" w:rsidRDefault="00594F01" w:rsidP="00BE5EF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«Әлеует»</w:t>
      </w:r>
      <w:r w:rsidR="00BE5EF5" w:rsidRPr="008A32F5">
        <w:rPr>
          <w:rFonts w:ascii="Times New Roman" w:hAnsi="Times New Roman" w:cs="Times New Roman"/>
          <w:sz w:val="28"/>
          <w:szCs w:val="28"/>
          <w:lang w:val="kk-KZ"/>
        </w:rPr>
        <w:t xml:space="preserve"> және </w:t>
      </w:r>
      <w:r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экспорт</w:t>
      </w:r>
      <w:r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 xml:space="preserve"> ұғымдары </w:t>
      </w:r>
      <w:r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 xml:space="preserve">экспорттық </w:t>
      </w:r>
      <w:r w:rsidRPr="008A32F5">
        <w:rPr>
          <w:rFonts w:ascii="Times New Roman" w:hAnsi="Times New Roman" w:cs="Times New Roman"/>
          <w:sz w:val="28"/>
          <w:szCs w:val="28"/>
          <w:lang w:val="kk-KZ"/>
        </w:rPr>
        <w:t>әлеует»</w:t>
      </w:r>
      <w:r w:rsidR="00BE5EF5" w:rsidRPr="008A32F5">
        <w:rPr>
          <w:rFonts w:ascii="Times New Roman" w:hAnsi="Times New Roman" w:cs="Times New Roman"/>
          <w:sz w:val="28"/>
          <w:szCs w:val="28"/>
          <w:lang w:val="kk-KZ"/>
        </w:rPr>
        <w:t xml:space="preserve"> анықтамасының құрылымын құрайды, </w:t>
      </w:r>
      <w:r w:rsidR="006A350A" w:rsidRPr="008A32F5">
        <w:rPr>
          <w:rFonts w:ascii="Times New Roman" w:hAnsi="Times New Roman" w:cs="Times New Roman"/>
          <w:sz w:val="28"/>
          <w:szCs w:val="28"/>
          <w:lang w:val="kk-KZ"/>
        </w:rPr>
        <w:t>бұл құрылымда экспорт статикалық нақтылық ретінде емес, экспорттық қызметтің көрінісі мен іске асырылуының ішкі және сыртқы жақтарын қамтитын кәсіпорынның экономикалық белсенділігінің динамикалық бағыты ретінде әрекет етеді.</w:t>
      </w:r>
      <w:r w:rsidR="00BE5EF5" w:rsidRPr="008A32F5">
        <w:rPr>
          <w:rFonts w:ascii="Times New Roman" w:hAnsi="Times New Roman" w:cs="Times New Roman"/>
          <w:sz w:val="28"/>
          <w:szCs w:val="28"/>
          <w:lang w:val="kk-KZ"/>
        </w:rPr>
        <w:t xml:space="preserve"> </w:t>
      </w:r>
      <w:r w:rsidR="00484F58"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Экспорт</w:t>
      </w:r>
      <w:r w:rsidR="00484F58"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 xml:space="preserve"> ұғымының ішкі жақтары белгілі бір саланың дамуын қамтамасыз ететін нақты факторлармен, яғни микроэкономикалық өлшемдермен анықталады.</w:t>
      </w:r>
      <w:r w:rsidR="00484F58" w:rsidRPr="008A32F5">
        <w:rPr>
          <w:rFonts w:ascii="Times New Roman" w:hAnsi="Times New Roman" w:cs="Times New Roman"/>
          <w:sz w:val="28"/>
          <w:szCs w:val="28"/>
          <w:lang w:val="kk-KZ"/>
        </w:rPr>
        <w:t xml:space="preserve"> Ал с</w:t>
      </w:r>
      <w:r w:rsidR="00BE5EF5" w:rsidRPr="008A32F5">
        <w:rPr>
          <w:rFonts w:ascii="Times New Roman" w:hAnsi="Times New Roman" w:cs="Times New Roman"/>
          <w:sz w:val="28"/>
          <w:szCs w:val="28"/>
          <w:lang w:val="kk-KZ"/>
        </w:rPr>
        <w:t xml:space="preserve">ыртқы </w:t>
      </w:r>
      <w:r w:rsidR="00484F58" w:rsidRPr="008A32F5">
        <w:rPr>
          <w:rFonts w:ascii="Times New Roman" w:hAnsi="Times New Roman" w:cs="Times New Roman"/>
          <w:sz w:val="28"/>
          <w:szCs w:val="28"/>
          <w:lang w:val="kk-KZ"/>
        </w:rPr>
        <w:t>жақтары</w:t>
      </w:r>
      <w:r w:rsidR="00F278F5" w:rsidRPr="008A32F5">
        <w:rPr>
          <w:rFonts w:ascii="Times New Roman" w:hAnsi="Times New Roman" w:cs="Times New Roman"/>
          <w:sz w:val="28"/>
          <w:szCs w:val="28"/>
          <w:lang w:val="kk-KZ"/>
        </w:rPr>
        <w:t>на</w:t>
      </w:r>
      <w:r w:rsidR="00484F58" w:rsidRPr="008A32F5">
        <w:rPr>
          <w:rFonts w:ascii="Times New Roman" w:hAnsi="Times New Roman" w:cs="Times New Roman"/>
          <w:sz w:val="28"/>
          <w:szCs w:val="28"/>
          <w:lang w:val="kk-KZ"/>
        </w:rPr>
        <w:t xml:space="preserve"> халықаралық нарыққа </w:t>
      </w:r>
      <w:r w:rsidR="00BE5EF5" w:rsidRPr="008A32F5">
        <w:rPr>
          <w:rFonts w:ascii="Times New Roman" w:hAnsi="Times New Roman" w:cs="Times New Roman"/>
          <w:sz w:val="28"/>
          <w:szCs w:val="28"/>
          <w:lang w:val="kk-KZ"/>
        </w:rPr>
        <w:t xml:space="preserve"> </w:t>
      </w:r>
      <w:r w:rsidR="00484F58" w:rsidRPr="008A32F5">
        <w:rPr>
          <w:rFonts w:ascii="Times New Roman" w:hAnsi="Times New Roman" w:cs="Times New Roman"/>
          <w:sz w:val="28"/>
          <w:szCs w:val="28"/>
          <w:lang w:val="kk-KZ"/>
        </w:rPr>
        <w:t xml:space="preserve">макроэкономикалық критерийлер арқылы </w:t>
      </w:r>
      <w:r w:rsidR="00BE5EF5" w:rsidRPr="008A32F5">
        <w:rPr>
          <w:rFonts w:ascii="Times New Roman" w:hAnsi="Times New Roman" w:cs="Times New Roman"/>
          <w:sz w:val="28"/>
          <w:szCs w:val="28"/>
          <w:lang w:val="kk-KZ"/>
        </w:rPr>
        <w:t>қол жеткізу</w:t>
      </w:r>
      <w:r w:rsidR="00484F58" w:rsidRPr="008A32F5">
        <w:rPr>
          <w:rFonts w:ascii="Times New Roman" w:hAnsi="Times New Roman" w:cs="Times New Roman"/>
          <w:sz w:val="28"/>
          <w:szCs w:val="28"/>
          <w:lang w:val="kk-KZ"/>
        </w:rPr>
        <w:t>іне</w:t>
      </w:r>
      <w:r w:rsidR="00BE5EF5" w:rsidRPr="008A32F5">
        <w:rPr>
          <w:rFonts w:ascii="Times New Roman" w:hAnsi="Times New Roman" w:cs="Times New Roman"/>
          <w:sz w:val="28"/>
          <w:szCs w:val="28"/>
          <w:lang w:val="kk-KZ"/>
        </w:rPr>
        <w:t xml:space="preserve"> болады.</w:t>
      </w:r>
    </w:p>
    <w:p w:rsidR="00BE5EF5" w:rsidRPr="008A32F5" w:rsidRDefault="00E22693" w:rsidP="00BE5EF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Заң құжаттынды яғни, </w:t>
      </w:r>
      <w:r w:rsidR="0006087A" w:rsidRPr="008A32F5">
        <w:rPr>
          <w:rFonts w:ascii="Times New Roman" w:hAnsi="Times New Roman" w:cs="Times New Roman"/>
          <w:sz w:val="28"/>
          <w:szCs w:val="28"/>
          <w:lang w:val="kk-KZ"/>
        </w:rPr>
        <w:t xml:space="preserve">«Еуразиялық экономикалық одақтың Кеден кодексінің» 139-бабында </w:t>
      </w:r>
      <w:r w:rsidR="009004C7" w:rsidRPr="008A32F5">
        <w:rPr>
          <w:rFonts w:ascii="Times New Roman" w:hAnsi="Times New Roman" w:cs="Times New Roman"/>
          <w:sz w:val="28"/>
          <w:szCs w:val="28"/>
          <w:lang w:val="kk-KZ"/>
        </w:rPr>
        <w:t>«</w:t>
      </w:r>
      <w:r w:rsidR="0006087A" w:rsidRPr="008A32F5">
        <w:rPr>
          <w:rFonts w:ascii="Times New Roman" w:hAnsi="Times New Roman" w:cs="Times New Roman"/>
          <w:sz w:val="28"/>
          <w:szCs w:val="28"/>
          <w:lang w:val="kk-KZ"/>
        </w:rPr>
        <w:t>э</w:t>
      </w:r>
      <w:r w:rsidR="00BE5EF5" w:rsidRPr="008A32F5">
        <w:rPr>
          <w:rFonts w:ascii="Times New Roman" w:hAnsi="Times New Roman" w:cs="Times New Roman"/>
          <w:sz w:val="28"/>
          <w:szCs w:val="28"/>
          <w:lang w:val="kk-KZ"/>
        </w:rPr>
        <w:t>кспорт</w:t>
      </w:r>
      <w:r w:rsidR="009004C7"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 xml:space="preserve"> </w:t>
      </w:r>
      <w:r w:rsidR="0006087A" w:rsidRPr="008A32F5">
        <w:rPr>
          <w:rFonts w:ascii="Times New Roman" w:hAnsi="Times New Roman" w:cs="Times New Roman"/>
          <w:sz w:val="28"/>
          <w:szCs w:val="28"/>
          <w:lang w:val="kk-KZ"/>
        </w:rPr>
        <w:t>термині</w:t>
      </w:r>
      <w:r w:rsidR="00BE5EF5" w:rsidRPr="008A32F5">
        <w:rPr>
          <w:rFonts w:ascii="Times New Roman" w:hAnsi="Times New Roman" w:cs="Times New Roman"/>
          <w:sz w:val="28"/>
          <w:szCs w:val="28"/>
          <w:lang w:val="kk-KZ"/>
        </w:rPr>
        <w:t xml:space="preserve"> </w:t>
      </w:r>
      <w:r w:rsidR="0006087A" w:rsidRPr="008A32F5">
        <w:rPr>
          <w:rFonts w:ascii="Times New Roman" w:hAnsi="Times New Roman" w:cs="Times New Roman"/>
          <w:sz w:val="28"/>
          <w:szCs w:val="28"/>
          <w:lang w:val="kk-KZ"/>
        </w:rPr>
        <w:t>заң негізіндегі түсінігі келтірілген</w:t>
      </w:r>
      <w:r w:rsidR="00BE5EF5" w:rsidRPr="008A32F5">
        <w:rPr>
          <w:rFonts w:ascii="Times New Roman" w:hAnsi="Times New Roman" w:cs="Times New Roman"/>
          <w:sz w:val="28"/>
          <w:szCs w:val="28"/>
          <w:lang w:val="kk-KZ"/>
        </w:rPr>
        <w:t xml:space="preserve">, </w:t>
      </w:r>
      <w:r w:rsidR="0006087A" w:rsidRPr="008A32F5">
        <w:rPr>
          <w:rFonts w:ascii="Times New Roman" w:hAnsi="Times New Roman" w:cs="Times New Roman"/>
          <w:sz w:val="28"/>
          <w:szCs w:val="28"/>
          <w:lang w:val="kk-KZ"/>
        </w:rPr>
        <w:t xml:space="preserve">яғни </w:t>
      </w:r>
      <w:r w:rsidR="00BD404F" w:rsidRPr="008A32F5">
        <w:rPr>
          <w:rFonts w:ascii="Times New Roman" w:hAnsi="Times New Roman" w:cs="Times New Roman"/>
          <w:sz w:val="28"/>
          <w:szCs w:val="28"/>
          <w:lang w:val="kk-KZ"/>
        </w:rPr>
        <w:t>«</w:t>
      </w:r>
      <w:r w:rsidR="0006087A" w:rsidRPr="008A32F5">
        <w:rPr>
          <w:rFonts w:ascii="Times New Roman" w:hAnsi="Times New Roman" w:cs="Times New Roman"/>
          <w:sz w:val="28"/>
          <w:szCs w:val="28"/>
          <w:lang w:val="kk-KZ"/>
        </w:rPr>
        <w:t>экспортты</w:t>
      </w:r>
      <w:r w:rsidR="00BD404F" w:rsidRPr="008A32F5">
        <w:rPr>
          <w:rFonts w:ascii="Times New Roman" w:hAnsi="Times New Roman" w:cs="Times New Roman"/>
          <w:sz w:val="28"/>
          <w:szCs w:val="28"/>
          <w:lang w:val="kk-KZ"/>
        </w:rPr>
        <w:t>қ</w:t>
      </w:r>
      <w:r w:rsidR="0006087A" w:rsidRPr="008A32F5">
        <w:rPr>
          <w:rFonts w:ascii="Times New Roman" w:hAnsi="Times New Roman" w:cs="Times New Roman"/>
          <w:sz w:val="28"/>
          <w:szCs w:val="28"/>
          <w:lang w:val="kk-KZ"/>
        </w:rPr>
        <w:t xml:space="preserve"> кедендік рә</w:t>
      </w:r>
      <w:r w:rsidR="00BD404F" w:rsidRPr="008A32F5">
        <w:rPr>
          <w:rFonts w:ascii="Times New Roman" w:hAnsi="Times New Roman" w:cs="Times New Roman"/>
          <w:sz w:val="28"/>
          <w:szCs w:val="28"/>
          <w:lang w:val="kk-KZ"/>
        </w:rPr>
        <w:t xml:space="preserve">сім </w:t>
      </w:r>
      <w:r w:rsidR="00E165F8"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 xml:space="preserve"> </w:t>
      </w:r>
      <w:r w:rsidR="00BD404F" w:rsidRPr="008A32F5">
        <w:rPr>
          <w:rFonts w:ascii="Times New Roman" w:hAnsi="Times New Roman" w:cs="Times New Roman"/>
          <w:sz w:val="28"/>
          <w:szCs w:val="28"/>
          <w:lang w:val="kk-KZ"/>
        </w:rPr>
        <w:t>О</w:t>
      </w:r>
      <w:r w:rsidR="00BE5EF5" w:rsidRPr="008A32F5">
        <w:rPr>
          <w:rFonts w:ascii="Times New Roman" w:hAnsi="Times New Roman" w:cs="Times New Roman"/>
          <w:sz w:val="28"/>
          <w:szCs w:val="28"/>
          <w:lang w:val="kk-KZ"/>
        </w:rPr>
        <w:t>дақтың тауарларына қатысты қолданылатын кедендік рәсім ретінде айқындалған, оған сәйкес мұндай тауарлар одақтың кедендік аума</w:t>
      </w:r>
      <w:r w:rsidR="005C667B" w:rsidRPr="008A32F5">
        <w:rPr>
          <w:rFonts w:ascii="Times New Roman" w:hAnsi="Times New Roman" w:cs="Times New Roman"/>
          <w:sz w:val="28"/>
          <w:szCs w:val="28"/>
          <w:lang w:val="kk-KZ"/>
        </w:rPr>
        <w:t>қ шекарасынан</w:t>
      </w:r>
      <w:r w:rsidR="00BE5EF5" w:rsidRPr="008A32F5">
        <w:rPr>
          <w:rFonts w:ascii="Times New Roman" w:hAnsi="Times New Roman" w:cs="Times New Roman"/>
          <w:sz w:val="28"/>
          <w:szCs w:val="28"/>
          <w:lang w:val="kk-KZ"/>
        </w:rPr>
        <w:t xml:space="preserve"> тыс</w:t>
      </w:r>
      <w:r w:rsidR="005C667B" w:rsidRPr="008A32F5">
        <w:rPr>
          <w:rFonts w:ascii="Times New Roman" w:hAnsi="Times New Roman" w:cs="Times New Roman"/>
          <w:sz w:val="28"/>
          <w:szCs w:val="28"/>
          <w:lang w:val="kk-KZ"/>
        </w:rPr>
        <w:t xml:space="preserve"> жерде</w:t>
      </w:r>
      <w:r w:rsidR="00BE5EF5" w:rsidRPr="008A32F5">
        <w:rPr>
          <w:rFonts w:ascii="Times New Roman" w:hAnsi="Times New Roman" w:cs="Times New Roman"/>
          <w:sz w:val="28"/>
          <w:szCs w:val="28"/>
          <w:lang w:val="kk-KZ"/>
        </w:rPr>
        <w:t xml:space="preserve"> тұрақты </w:t>
      </w:r>
      <w:r w:rsidR="005C667B" w:rsidRPr="008A32F5">
        <w:rPr>
          <w:rFonts w:ascii="Times New Roman" w:hAnsi="Times New Roman" w:cs="Times New Roman"/>
          <w:sz w:val="28"/>
          <w:szCs w:val="28"/>
          <w:lang w:val="kk-KZ"/>
        </w:rPr>
        <w:t xml:space="preserve">түрде </w:t>
      </w:r>
      <w:r w:rsidR="00BE5EF5" w:rsidRPr="008A32F5">
        <w:rPr>
          <w:rFonts w:ascii="Times New Roman" w:hAnsi="Times New Roman" w:cs="Times New Roman"/>
          <w:sz w:val="28"/>
          <w:szCs w:val="28"/>
          <w:lang w:val="kk-KZ"/>
        </w:rPr>
        <w:t>болу үшін әкетіледі</w:t>
      </w:r>
      <w:r w:rsidR="009004C7" w:rsidRPr="008A32F5">
        <w:rPr>
          <w:rFonts w:ascii="Times New Roman" w:hAnsi="Times New Roman" w:cs="Times New Roman"/>
          <w:sz w:val="28"/>
          <w:szCs w:val="28"/>
          <w:lang w:val="kk-KZ"/>
        </w:rPr>
        <w:t>»</w:t>
      </w:r>
      <w:r w:rsidR="00E165F8" w:rsidRPr="008A32F5">
        <w:rPr>
          <w:rFonts w:ascii="Times New Roman" w:hAnsi="Times New Roman" w:cs="Times New Roman"/>
          <w:sz w:val="28"/>
          <w:szCs w:val="28"/>
          <w:lang w:val="kk-KZ"/>
        </w:rPr>
        <w:t xml:space="preserve"> [10]</w:t>
      </w:r>
      <w:r w:rsidR="00BE5EF5" w:rsidRPr="008A32F5">
        <w:rPr>
          <w:rFonts w:ascii="Times New Roman" w:hAnsi="Times New Roman" w:cs="Times New Roman"/>
          <w:sz w:val="28"/>
          <w:szCs w:val="28"/>
          <w:lang w:val="kk-KZ"/>
        </w:rPr>
        <w:t>.</w:t>
      </w:r>
    </w:p>
    <w:p w:rsidR="00BE5EF5" w:rsidRPr="008A32F5" w:rsidRDefault="00562C25" w:rsidP="00BE5EF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Әлеует </w:t>
      </w:r>
      <w:r w:rsidR="00BE5EF5" w:rsidRPr="008A32F5">
        <w:rPr>
          <w:rFonts w:ascii="Times New Roman" w:hAnsi="Times New Roman" w:cs="Times New Roman"/>
          <w:sz w:val="28"/>
          <w:szCs w:val="28"/>
          <w:lang w:val="kk-KZ"/>
        </w:rPr>
        <w:t xml:space="preserve">өнім өндірілетін барлық мүмкіндіктердің, құралдардың, ресурстардың, соның ішінде өсу мүмкіндігін қоса алғанда, өзара әрекеттесуінің жиынтығын болжайды, ал экспорт осы тауарды, өнімді сыртқы тұтынушыларға сатуға негізделеді. Экспорттық әлеуетті дамытуды басқару мәселесін зерттеуді қазіргі заманғы ғалымдар әртүрлі деңгейде жүргізді. </w:t>
      </w:r>
      <w:r w:rsidRPr="008A32F5">
        <w:rPr>
          <w:rFonts w:ascii="Times New Roman" w:hAnsi="Times New Roman" w:cs="Times New Roman"/>
          <w:sz w:val="28"/>
          <w:szCs w:val="28"/>
          <w:lang w:val="kk-KZ"/>
        </w:rPr>
        <w:t>Бұл жағдайда к</w:t>
      </w:r>
      <w:r w:rsidR="00BE5EF5" w:rsidRPr="008A32F5">
        <w:rPr>
          <w:rFonts w:ascii="Times New Roman" w:hAnsi="Times New Roman" w:cs="Times New Roman"/>
          <w:sz w:val="28"/>
          <w:szCs w:val="28"/>
          <w:lang w:val="kk-KZ"/>
        </w:rPr>
        <w:t xml:space="preserve">елесі бағыттарды атап өтуге болады: А. Смит [11], Д. Рикардо, М. Портер [12] сыртқы сауда теориясының классикалық модельдерін қарастырды, яғни </w:t>
      </w:r>
      <w:r w:rsidRPr="008A32F5">
        <w:rPr>
          <w:rFonts w:ascii="Times New Roman" w:hAnsi="Times New Roman" w:cs="Times New Roman"/>
          <w:sz w:val="28"/>
          <w:szCs w:val="28"/>
          <w:lang w:val="kk-KZ"/>
        </w:rPr>
        <w:lastRenderedPageBreak/>
        <w:t>мемлекет</w:t>
      </w:r>
      <w:r w:rsidR="00BE5EF5" w:rsidRPr="008A32F5">
        <w:rPr>
          <w:rFonts w:ascii="Times New Roman" w:hAnsi="Times New Roman" w:cs="Times New Roman"/>
          <w:sz w:val="28"/>
          <w:szCs w:val="28"/>
          <w:lang w:val="kk-KZ"/>
        </w:rPr>
        <w:t xml:space="preserve"> салыстырмалы шығындары аз тауарларды шығару мен экспорттауға назар аударуы керек. Р. Хаусманн мен Б. Клингер [13], </w:t>
      </w:r>
      <w:r w:rsidR="00971B8A" w:rsidRPr="008A32F5">
        <w:rPr>
          <w:rFonts w:ascii="Times New Roman" w:hAnsi="Times New Roman" w:cs="Times New Roman"/>
          <w:sz w:val="28"/>
          <w:szCs w:val="28"/>
          <w:lang w:val="kk-KZ"/>
        </w:rPr>
        <w:t>М.</w:t>
      </w:r>
      <w:r w:rsidR="00BE5EF5" w:rsidRPr="008A32F5">
        <w:rPr>
          <w:rFonts w:ascii="Times New Roman" w:hAnsi="Times New Roman" w:cs="Times New Roman"/>
          <w:sz w:val="28"/>
          <w:szCs w:val="28"/>
          <w:lang w:val="kk-KZ"/>
        </w:rPr>
        <w:t xml:space="preserve">Сейфуллаева [14], </w:t>
      </w:r>
      <w:r w:rsidR="00971B8A" w:rsidRPr="008A32F5">
        <w:rPr>
          <w:rFonts w:ascii="Times New Roman" w:hAnsi="Times New Roman" w:cs="Times New Roman"/>
          <w:sz w:val="28"/>
          <w:szCs w:val="28"/>
          <w:lang w:val="kk-KZ"/>
        </w:rPr>
        <w:t xml:space="preserve">В. </w:t>
      </w:r>
      <w:r w:rsidR="00BE5EF5" w:rsidRPr="008A32F5">
        <w:rPr>
          <w:rFonts w:ascii="Times New Roman" w:hAnsi="Times New Roman" w:cs="Times New Roman"/>
          <w:sz w:val="28"/>
          <w:szCs w:val="28"/>
          <w:lang w:val="kk-KZ"/>
        </w:rPr>
        <w:t>Швыдкий [15] - өз жұмыстарын экспорттық әлеуетті дамыту мәселелеріне арнаған заманауи ғалымдар. 2-кестеде авторлардың ең танымал тәсілдері келтірілген.</w:t>
      </w:r>
    </w:p>
    <w:p w:rsidR="00BE5EF5" w:rsidRPr="008A32F5" w:rsidRDefault="00BE5EF5" w:rsidP="00BE5EF5">
      <w:pPr>
        <w:spacing w:after="0" w:line="240" w:lineRule="auto"/>
        <w:ind w:firstLine="567"/>
        <w:jc w:val="both"/>
        <w:rPr>
          <w:rFonts w:ascii="Times New Roman" w:hAnsi="Times New Roman" w:cs="Times New Roman"/>
          <w:sz w:val="28"/>
          <w:szCs w:val="28"/>
          <w:lang w:val="kk-KZ"/>
        </w:rPr>
      </w:pPr>
    </w:p>
    <w:p w:rsidR="00BE5EF5" w:rsidRPr="008A32F5" w:rsidRDefault="00573412" w:rsidP="0021709A">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BE5EF5"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2 – </w:t>
      </w:r>
      <w:r w:rsidR="00971B8A" w:rsidRPr="008A32F5">
        <w:rPr>
          <w:rFonts w:ascii="Times New Roman" w:hAnsi="Times New Roman" w:cs="Times New Roman"/>
          <w:sz w:val="28"/>
          <w:szCs w:val="28"/>
          <w:lang w:val="kk-KZ"/>
        </w:rPr>
        <w:t>Ғ</w:t>
      </w:r>
      <w:r w:rsidR="00BE5EF5" w:rsidRPr="008A32F5">
        <w:rPr>
          <w:rFonts w:ascii="Times New Roman" w:hAnsi="Times New Roman" w:cs="Times New Roman"/>
          <w:sz w:val="28"/>
          <w:szCs w:val="28"/>
          <w:lang w:val="kk-KZ"/>
        </w:rPr>
        <w:t>алымдардың</w:t>
      </w:r>
      <w:r w:rsidRPr="008A32F5">
        <w:rPr>
          <w:rFonts w:ascii="Times New Roman" w:hAnsi="Times New Roman" w:cs="Times New Roman"/>
          <w:sz w:val="28"/>
          <w:szCs w:val="28"/>
          <w:lang w:val="kk-KZ"/>
        </w:rPr>
        <w:t xml:space="preserve"> </w:t>
      </w:r>
      <w:r w:rsidR="00971B8A"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экспорттық әлеует</w:t>
      </w:r>
      <w:r w:rsidR="00971B8A" w:rsidRPr="008A32F5">
        <w:rPr>
          <w:rFonts w:ascii="Times New Roman" w:hAnsi="Times New Roman" w:cs="Times New Roman"/>
          <w:sz w:val="28"/>
          <w:szCs w:val="28"/>
          <w:lang w:val="kk-KZ"/>
        </w:rPr>
        <w:t>»</w:t>
      </w:r>
      <w:r w:rsidR="00BE5EF5" w:rsidRPr="008A32F5">
        <w:rPr>
          <w:rFonts w:ascii="Times New Roman" w:hAnsi="Times New Roman" w:cs="Times New Roman"/>
          <w:sz w:val="28"/>
          <w:szCs w:val="28"/>
          <w:lang w:val="kk-KZ"/>
        </w:rPr>
        <w:t xml:space="preserve"> санатын түсіндірудегі ең көп тараған көзқарастары</w:t>
      </w:r>
    </w:p>
    <w:p w:rsidR="00B17C94" w:rsidRPr="008A32F5" w:rsidRDefault="00B17C94" w:rsidP="00BE5EF5">
      <w:pPr>
        <w:spacing w:after="0" w:line="240" w:lineRule="auto"/>
        <w:ind w:firstLine="567"/>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8"/>
        <w:gridCol w:w="5244"/>
      </w:tblGrid>
      <w:tr w:rsidR="002F64A1" w:rsidRPr="008A32F5" w:rsidTr="004F6D4C">
        <w:tc>
          <w:tcPr>
            <w:tcW w:w="2127" w:type="dxa"/>
            <w:tcBorders>
              <w:top w:val="single" w:sz="4" w:space="0" w:color="auto"/>
              <w:bottom w:val="single" w:sz="4" w:space="0" w:color="auto"/>
              <w:right w:val="single" w:sz="4" w:space="0" w:color="auto"/>
            </w:tcBorders>
          </w:tcPr>
          <w:p w:rsidR="002F64A1" w:rsidRPr="008A32F5" w:rsidRDefault="00241E5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Тәсілдер</w:t>
            </w: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41E5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val="kk-KZ" w:eastAsia="ru-RU"/>
              </w:rPr>
              <w:t>Дереккөз</w:t>
            </w:r>
            <w:r w:rsidR="002F64A1" w:rsidRPr="008A32F5">
              <w:rPr>
                <w:rFonts w:ascii="Times New Roman CYR" w:eastAsia="Times New Roman" w:hAnsi="Times New Roman CYR" w:cs="Times New Roman CYR"/>
                <w:kern w:val="2"/>
                <w:sz w:val="24"/>
                <w:szCs w:val="24"/>
                <w:lang w:eastAsia="ru-RU"/>
              </w:rPr>
              <w:t xml:space="preserve"> </w:t>
            </w:r>
          </w:p>
        </w:tc>
        <w:tc>
          <w:tcPr>
            <w:tcW w:w="5244" w:type="dxa"/>
            <w:tcBorders>
              <w:top w:val="single" w:sz="4" w:space="0" w:color="auto"/>
              <w:left w:val="single" w:sz="4" w:space="0" w:color="auto"/>
              <w:bottom w:val="single" w:sz="4" w:space="0" w:color="auto"/>
            </w:tcBorders>
          </w:tcPr>
          <w:p w:rsidR="002F64A1" w:rsidRPr="008A32F5" w:rsidRDefault="00241E51" w:rsidP="00241E51">
            <w:pPr>
              <w:widowControl w:val="0"/>
              <w:autoSpaceDE w:val="0"/>
              <w:autoSpaceDN w:val="0"/>
              <w:adjustRightInd w:val="0"/>
              <w:spacing w:after="0" w:line="240" w:lineRule="auto"/>
              <w:jc w:val="center"/>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val="kk-KZ" w:eastAsia="ru-RU"/>
              </w:rPr>
              <w:t>«</w:t>
            </w:r>
            <w:r w:rsidRPr="008A32F5">
              <w:rPr>
                <w:rFonts w:ascii="Times New Roman CYR" w:eastAsia="Times New Roman" w:hAnsi="Times New Roman CYR" w:cs="Times New Roman CYR"/>
                <w:kern w:val="2"/>
                <w:sz w:val="24"/>
                <w:szCs w:val="24"/>
                <w:lang w:eastAsia="ru-RU"/>
              </w:rPr>
              <w:t>Экспорттық әлеует</w:t>
            </w:r>
            <w:r w:rsidRPr="008A32F5">
              <w:rPr>
                <w:rFonts w:ascii="Times New Roman CYR" w:eastAsia="Times New Roman" w:hAnsi="Times New Roman CYR" w:cs="Times New Roman CYR"/>
                <w:kern w:val="2"/>
                <w:sz w:val="24"/>
                <w:szCs w:val="24"/>
                <w:lang w:val="kk-KZ" w:eastAsia="ru-RU"/>
              </w:rPr>
              <w:t>»</w:t>
            </w:r>
            <w:r w:rsidRPr="008A32F5">
              <w:rPr>
                <w:rFonts w:ascii="Times New Roman CYR" w:eastAsia="Times New Roman" w:hAnsi="Times New Roman CYR" w:cs="Times New Roman CYR"/>
                <w:kern w:val="2"/>
                <w:sz w:val="24"/>
                <w:szCs w:val="24"/>
                <w:lang w:eastAsia="ru-RU"/>
              </w:rPr>
              <w:t xml:space="preserve"> санатын түсіндіруге көзқарастың мәні</w:t>
            </w:r>
          </w:p>
        </w:tc>
      </w:tr>
      <w:tr w:rsidR="002F64A1" w:rsidRPr="008A32F5" w:rsidTr="004F6D4C">
        <w:tc>
          <w:tcPr>
            <w:tcW w:w="2127" w:type="dxa"/>
            <w:tcBorders>
              <w:top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center"/>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center"/>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eastAsia="ru-RU"/>
              </w:rPr>
              <w:t>2</w:t>
            </w:r>
          </w:p>
        </w:tc>
        <w:tc>
          <w:tcPr>
            <w:tcW w:w="5244" w:type="dxa"/>
            <w:tcBorders>
              <w:top w:val="single" w:sz="4" w:space="0" w:color="auto"/>
              <w:left w:val="single" w:sz="4" w:space="0" w:color="auto"/>
              <w:bottom w:val="single" w:sz="4" w:space="0" w:color="auto"/>
            </w:tcBorders>
          </w:tcPr>
          <w:p w:rsidR="002F64A1" w:rsidRPr="008A32F5" w:rsidRDefault="002F64A1" w:rsidP="002F64A1">
            <w:pPr>
              <w:widowControl w:val="0"/>
              <w:autoSpaceDE w:val="0"/>
              <w:autoSpaceDN w:val="0"/>
              <w:adjustRightInd w:val="0"/>
              <w:spacing w:after="0" w:line="240" w:lineRule="auto"/>
              <w:jc w:val="center"/>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eastAsia="ru-RU"/>
              </w:rPr>
              <w:t>3</w:t>
            </w:r>
          </w:p>
        </w:tc>
      </w:tr>
      <w:tr w:rsidR="002F64A1" w:rsidRPr="001C3079" w:rsidTr="004F6D4C">
        <w:trPr>
          <w:trHeight w:val="555"/>
        </w:trPr>
        <w:tc>
          <w:tcPr>
            <w:tcW w:w="2127" w:type="dxa"/>
            <w:vMerge w:val="restart"/>
            <w:tcBorders>
              <w:top w:val="single" w:sz="4" w:space="0" w:color="auto"/>
              <w:bottom w:val="single" w:sz="4" w:space="0" w:color="auto"/>
              <w:right w:val="single" w:sz="4" w:space="0" w:color="auto"/>
            </w:tcBorders>
          </w:tcPr>
          <w:p w:rsidR="002F64A1" w:rsidRPr="008A32F5" w:rsidRDefault="000F4404"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eastAsia="ru-RU"/>
              </w:rPr>
              <w:t>Шетелге әкету қабілеті</w:t>
            </w: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0F4404">
            <w:pPr>
              <w:widowControl w:val="0"/>
              <w:autoSpaceDE w:val="0"/>
              <w:autoSpaceDN w:val="0"/>
              <w:adjustRightInd w:val="0"/>
              <w:spacing w:after="0" w:line="240" w:lineRule="auto"/>
              <w:ind w:right="-41"/>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eastAsia="ru-RU"/>
              </w:rPr>
              <w:t>Б.А.Райзберг, Л.Ш. Лозовск</w:t>
            </w:r>
            <w:r w:rsidR="000F4404" w:rsidRPr="008A32F5">
              <w:rPr>
                <w:rFonts w:ascii="Times New Roman CYR" w:eastAsia="Times New Roman" w:hAnsi="Times New Roman CYR" w:cs="Times New Roman CYR"/>
                <w:kern w:val="2"/>
                <w:sz w:val="24"/>
                <w:szCs w:val="24"/>
                <w:lang w:val="kk-KZ" w:eastAsia="ru-RU"/>
              </w:rPr>
              <w:t>ий</w:t>
            </w:r>
            <w:r w:rsidRPr="008A32F5">
              <w:rPr>
                <w:rFonts w:ascii="Times New Roman CYR" w:eastAsia="Times New Roman" w:hAnsi="Times New Roman CYR" w:cs="Times New Roman CYR"/>
                <w:kern w:val="2"/>
                <w:sz w:val="24"/>
                <w:szCs w:val="24"/>
                <w:lang w:eastAsia="ru-RU"/>
              </w:rPr>
              <w:t xml:space="preserve"> </w:t>
            </w:r>
            <w:r w:rsidR="000F4404" w:rsidRPr="008A32F5">
              <w:rPr>
                <w:rFonts w:ascii="Times New Roman CYR" w:eastAsia="Times New Roman" w:hAnsi="Times New Roman CYR" w:cs="Times New Roman CYR"/>
                <w:kern w:val="2"/>
                <w:sz w:val="24"/>
                <w:szCs w:val="24"/>
                <w:lang w:val="kk-KZ" w:eastAsia="ru-RU"/>
              </w:rPr>
              <w:t>және</w:t>
            </w:r>
            <w:r w:rsidRPr="008A32F5">
              <w:rPr>
                <w:rFonts w:ascii="Times New Roman CYR" w:eastAsia="Times New Roman" w:hAnsi="Times New Roman CYR" w:cs="Times New Roman CYR"/>
                <w:kern w:val="2"/>
                <w:sz w:val="24"/>
                <w:szCs w:val="24"/>
                <w:lang w:eastAsia="ru-RU"/>
              </w:rPr>
              <w:t xml:space="preserve"> Е.Б. Стародубцев</w:t>
            </w:r>
            <w:r w:rsidR="000F4404" w:rsidRPr="008A32F5">
              <w:rPr>
                <w:rFonts w:ascii="Times New Roman CYR" w:eastAsia="Times New Roman" w:hAnsi="Times New Roman CYR" w:cs="Times New Roman CYR"/>
                <w:kern w:val="2"/>
                <w:sz w:val="24"/>
                <w:szCs w:val="24"/>
                <w:lang w:val="kk-KZ" w:eastAsia="ru-RU"/>
              </w:rPr>
              <w:t>а редакциялаған экономикалық сөздік</w:t>
            </w:r>
            <w:r w:rsidRPr="008A32F5">
              <w:rPr>
                <w:rFonts w:ascii="Times New Roman CYR" w:eastAsia="Times New Roman" w:hAnsi="Times New Roman CYR" w:cs="Times New Roman CYR"/>
                <w:kern w:val="2"/>
                <w:sz w:val="24"/>
                <w:szCs w:val="24"/>
                <w:lang w:eastAsia="ru-RU"/>
              </w:rPr>
              <w:t xml:space="preserve"> [16]</w:t>
            </w:r>
            <w:r w:rsidRPr="008A32F5">
              <w:rPr>
                <w:rFonts w:ascii="Times New Roman CYR" w:eastAsia="Times New Roman" w:hAnsi="Times New Roman CYR" w:cs="Times New Roman CYR"/>
                <w:kern w:val="2"/>
                <w:sz w:val="24"/>
                <w:szCs w:val="24"/>
                <w:lang w:val="kk-KZ" w:eastAsia="ru-RU"/>
              </w:rPr>
              <w:t xml:space="preserve"> </w:t>
            </w:r>
          </w:p>
        </w:tc>
        <w:tc>
          <w:tcPr>
            <w:tcW w:w="5244" w:type="dxa"/>
            <w:tcBorders>
              <w:top w:val="single" w:sz="4" w:space="0" w:color="auto"/>
              <w:left w:val="single" w:sz="4" w:space="0" w:color="auto"/>
              <w:bottom w:val="single" w:sz="4" w:space="0" w:color="auto"/>
            </w:tcBorders>
          </w:tcPr>
          <w:p w:rsidR="002F64A1" w:rsidRPr="008A32F5" w:rsidRDefault="000F4404"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кәсіпорынның өндірілген немесе қолда бар өнімді экспорттаудың әлеуетті мүмкіндігі</w:t>
            </w:r>
          </w:p>
        </w:tc>
      </w:tr>
      <w:tr w:rsidR="002F64A1" w:rsidRPr="001C3079" w:rsidTr="004F6D4C">
        <w:trPr>
          <w:trHeight w:val="767"/>
        </w:trPr>
        <w:tc>
          <w:tcPr>
            <w:tcW w:w="2127" w:type="dxa"/>
            <w:vMerge/>
            <w:tcBorders>
              <w:top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Ю.А.Савинов, В.А.Орешкин А.А.Лебедев [17]</w:t>
            </w:r>
          </w:p>
        </w:tc>
        <w:tc>
          <w:tcPr>
            <w:tcW w:w="5244" w:type="dxa"/>
            <w:tcBorders>
              <w:top w:val="single" w:sz="4" w:space="0" w:color="auto"/>
              <w:left w:val="single" w:sz="4" w:space="0" w:color="auto"/>
              <w:bottom w:val="single" w:sz="4" w:space="0" w:color="auto"/>
            </w:tcBorders>
          </w:tcPr>
          <w:p w:rsidR="002F64A1" w:rsidRPr="008A32F5" w:rsidRDefault="00D82C83"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тауарлар мен қызметтердің сыртқы нарығына сату көлемінде көрсетілген</w:t>
            </w:r>
          </w:p>
        </w:tc>
      </w:tr>
      <w:tr w:rsidR="002F64A1" w:rsidRPr="001C3079" w:rsidTr="004F6D4C">
        <w:trPr>
          <w:trHeight w:val="598"/>
        </w:trPr>
        <w:tc>
          <w:tcPr>
            <w:tcW w:w="2127" w:type="dxa"/>
            <w:vMerge w:val="restart"/>
            <w:tcBorders>
              <w:top w:val="single" w:sz="4" w:space="0" w:color="auto"/>
              <w:bottom w:val="single" w:sz="4" w:space="0" w:color="auto"/>
              <w:right w:val="single" w:sz="4" w:space="0" w:color="auto"/>
            </w:tcBorders>
          </w:tcPr>
          <w:p w:rsidR="002F64A1" w:rsidRPr="008A32F5" w:rsidRDefault="00E509ED"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eastAsia="ru-RU"/>
              </w:rPr>
              <w:t>Бәсекеге қабілетті өнімді шығару</w:t>
            </w: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val="kk-KZ" w:eastAsia="ru-RU"/>
              </w:rPr>
              <w:t xml:space="preserve">М.Портер </w:t>
            </w:r>
            <w:r w:rsidRPr="008A32F5">
              <w:rPr>
                <w:rFonts w:ascii="Times New Roman CYR" w:eastAsia="Times New Roman" w:hAnsi="Times New Roman CYR" w:cs="Times New Roman CYR"/>
                <w:kern w:val="2"/>
                <w:sz w:val="24"/>
                <w:szCs w:val="24"/>
                <w:lang w:eastAsia="ru-RU"/>
              </w:rPr>
              <w:t>[</w:t>
            </w:r>
            <w:r w:rsidRPr="008A32F5">
              <w:rPr>
                <w:rFonts w:ascii="Times New Roman CYR" w:eastAsia="Times New Roman" w:hAnsi="Times New Roman CYR" w:cs="Times New Roman CYR"/>
                <w:kern w:val="2"/>
                <w:sz w:val="24"/>
                <w:szCs w:val="24"/>
                <w:lang w:val="en-US" w:eastAsia="ru-RU"/>
              </w:rPr>
              <w:t>18</w:t>
            </w:r>
            <w:r w:rsidRPr="008A32F5">
              <w:rPr>
                <w:rFonts w:ascii="Times New Roman CYR" w:eastAsia="Times New Roman" w:hAnsi="Times New Roman CYR" w:cs="Times New Roman CYR"/>
                <w:kern w:val="2"/>
                <w:sz w:val="24"/>
                <w:szCs w:val="24"/>
                <w:lang w:eastAsia="ru-RU"/>
              </w:rPr>
              <w:t>]</w:t>
            </w:r>
          </w:p>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p>
        </w:tc>
        <w:tc>
          <w:tcPr>
            <w:tcW w:w="5244" w:type="dxa"/>
            <w:tcBorders>
              <w:top w:val="single" w:sz="4" w:space="0" w:color="auto"/>
              <w:left w:val="single" w:sz="4" w:space="0" w:color="auto"/>
              <w:bottom w:val="single" w:sz="4" w:space="0" w:color="auto"/>
            </w:tcBorders>
          </w:tcPr>
          <w:p w:rsidR="002F64A1" w:rsidRPr="008A32F5" w:rsidRDefault="00E509ED"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елдің белгілі бір саладағы бәсекеге қабілеттілігі оның инновациялар енгізу және жаңғырту қабілетіне байланысты</w:t>
            </w:r>
          </w:p>
        </w:tc>
      </w:tr>
      <w:tr w:rsidR="002F64A1" w:rsidRPr="008A32F5" w:rsidTr="004F6D4C">
        <w:trPr>
          <w:trHeight w:val="735"/>
        </w:trPr>
        <w:tc>
          <w:tcPr>
            <w:tcW w:w="2127" w:type="dxa"/>
            <w:vMerge/>
            <w:tcBorders>
              <w:top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val="kk-KZ" w:eastAsia="ru-RU"/>
              </w:rPr>
              <w:t xml:space="preserve">А.А.Асаилова </w:t>
            </w:r>
            <w:r w:rsidRPr="008A32F5">
              <w:rPr>
                <w:rFonts w:ascii="Times New Roman CYR" w:eastAsia="Times New Roman" w:hAnsi="Times New Roman CYR" w:cs="Times New Roman CYR"/>
                <w:kern w:val="2"/>
                <w:sz w:val="24"/>
                <w:szCs w:val="24"/>
                <w:lang w:eastAsia="ru-RU"/>
              </w:rPr>
              <w:t>[19],</w:t>
            </w:r>
          </w:p>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val="kk-KZ" w:eastAsia="ru-RU"/>
              </w:rPr>
              <w:t xml:space="preserve">И.В.Томилина </w:t>
            </w:r>
            <w:r w:rsidRPr="008A32F5">
              <w:rPr>
                <w:rFonts w:ascii="Times New Roman CYR" w:eastAsia="Times New Roman" w:hAnsi="Times New Roman CYR" w:cs="Times New Roman CYR"/>
                <w:kern w:val="2"/>
                <w:sz w:val="24"/>
                <w:szCs w:val="24"/>
                <w:lang w:eastAsia="ru-RU"/>
              </w:rPr>
              <w:t>[20]</w:t>
            </w:r>
          </w:p>
        </w:tc>
        <w:tc>
          <w:tcPr>
            <w:tcW w:w="5244" w:type="dxa"/>
            <w:tcBorders>
              <w:top w:val="single" w:sz="4" w:space="0" w:color="auto"/>
              <w:left w:val="single" w:sz="4" w:space="0" w:color="auto"/>
              <w:bottom w:val="single" w:sz="4" w:space="0" w:color="auto"/>
            </w:tcBorders>
          </w:tcPr>
          <w:p w:rsidR="002F64A1" w:rsidRPr="008A32F5" w:rsidRDefault="00E509ED"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барлық қоғамдық өндірістің перспективада нақты шетелдік нарықтарда бәсекеге қабілетті тауарлар мен қызметтерді өндіру және өткізу қабілеті</w:t>
            </w:r>
          </w:p>
        </w:tc>
      </w:tr>
      <w:tr w:rsidR="002F64A1" w:rsidRPr="008A32F5" w:rsidTr="004F6D4C">
        <w:trPr>
          <w:trHeight w:val="538"/>
        </w:trPr>
        <w:tc>
          <w:tcPr>
            <w:tcW w:w="2127" w:type="dxa"/>
            <w:vMerge/>
            <w:tcBorders>
              <w:top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val="kk-KZ" w:eastAsia="ru-RU"/>
              </w:rPr>
              <w:t xml:space="preserve">А.И.Алтухов </w:t>
            </w:r>
            <w:r w:rsidRPr="008A32F5">
              <w:rPr>
                <w:rFonts w:ascii="Times New Roman CYR" w:eastAsia="Times New Roman" w:hAnsi="Times New Roman CYR" w:cs="Times New Roman CYR"/>
                <w:kern w:val="2"/>
                <w:sz w:val="24"/>
                <w:szCs w:val="24"/>
                <w:lang w:eastAsia="ru-RU"/>
              </w:rPr>
              <w:t>[</w:t>
            </w:r>
            <w:r w:rsidRPr="008A32F5">
              <w:rPr>
                <w:rFonts w:ascii="Times New Roman CYR" w:eastAsia="Times New Roman" w:hAnsi="Times New Roman CYR" w:cs="Times New Roman CYR"/>
                <w:kern w:val="2"/>
                <w:sz w:val="24"/>
                <w:szCs w:val="24"/>
                <w:lang w:val="en-US" w:eastAsia="ru-RU"/>
              </w:rPr>
              <w:t>2</w:t>
            </w:r>
            <w:r w:rsidRPr="008A32F5">
              <w:rPr>
                <w:rFonts w:ascii="Times New Roman CYR" w:eastAsia="Times New Roman" w:hAnsi="Times New Roman CYR" w:cs="Times New Roman CYR"/>
                <w:kern w:val="2"/>
                <w:sz w:val="24"/>
                <w:szCs w:val="24"/>
                <w:lang w:eastAsia="ru-RU"/>
              </w:rPr>
              <w:t>1]</w:t>
            </w:r>
          </w:p>
        </w:tc>
        <w:tc>
          <w:tcPr>
            <w:tcW w:w="5244" w:type="dxa"/>
            <w:tcBorders>
              <w:top w:val="single" w:sz="4" w:space="0" w:color="auto"/>
              <w:left w:val="single" w:sz="4" w:space="0" w:color="auto"/>
              <w:bottom w:val="single" w:sz="4" w:space="0" w:color="auto"/>
            </w:tcBorders>
          </w:tcPr>
          <w:p w:rsidR="002F64A1" w:rsidRPr="008A32F5" w:rsidRDefault="00E509ED"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астықтың бәсекеге қабілеттілігіне табиғи артықшылықтар мен бағалық бәсекеге қабілеттілікті пайдалану арқылы қол жеткізіледі... салыстырмалы түрде төмен жалақы және жердің бағаланбаған құны</w:t>
            </w:r>
          </w:p>
        </w:tc>
      </w:tr>
      <w:tr w:rsidR="002F64A1" w:rsidRPr="001C3079" w:rsidTr="004F6D4C">
        <w:trPr>
          <w:trHeight w:val="538"/>
        </w:trPr>
        <w:tc>
          <w:tcPr>
            <w:tcW w:w="2127" w:type="dxa"/>
            <w:tcBorders>
              <w:top w:val="single" w:sz="4" w:space="0" w:color="auto"/>
              <w:bottom w:val="single" w:sz="4" w:space="0" w:color="auto"/>
              <w:right w:val="single" w:sz="4" w:space="0" w:color="auto"/>
            </w:tcBorders>
          </w:tcPr>
          <w:p w:rsidR="002F64A1" w:rsidRPr="008A32F5" w:rsidRDefault="00FE20B0"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eastAsia="ru-RU"/>
              </w:rPr>
            </w:pPr>
            <w:r w:rsidRPr="008A32F5">
              <w:rPr>
                <w:rFonts w:ascii="Times New Roman CYR" w:eastAsia="Times New Roman" w:hAnsi="Times New Roman CYR" w:cs="Times New Roman CYR"/>
                <w:kern w:val="2"/>
                <w:sz w:val="24"/>
                <w:szCs w:val="24"/>
                <w:lang w:val="kk-KZ" w:eastAsia="ru-RU"/>
              </w:rPr>
              <w:t>Экспорт алдында ішкі сұранысты қамтамасыз етудің біріншілігі</w:t>
            </w: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 xml:space="preserve">И.В.Щетинина </w:t>
            </w:r>
            <w:r w:rsidRPr="008A32F5">
              <w:rPr>
                <w:rFonts w:ascii="Times New Roman CYR" w:eastAsia="Times New Roman" w:hAnsi="Times New Roman CYR" w:cs="Times New Roman CYR"/>
                <w:kern w:val="2"/>
                <w:sz w:val="24"/>
                <w:szCs w:val="24"/>
                <w:lang w:eastAsia="ru-RU"/>
              </w:rPr>
              <w:t>[</w:t>
            </w:r>
            <w:r w:rsidRPr="008A32F5">
              <w:rPr>
                <w:rFonts w:ascii="Times New Roman CYR" w:eastAsia="Times New Roman" w:hAnsi="Times New Roman CYR" w:cs="Times New Roman CYR"/>
                <w:kern w:val="2"/>
                <w:sz w:val="24"/>
                <w:szCs w:val="24"/>
                <w:lang w:val="en-US" w:eastAsia="ru-RU"/>
              </w:rPr>
              <w:t>2</w:t>
            </w:r>
            <w:r w:rsidRPr="008A32F5">
              <w:rPr>
                <w:rFonts w:ascii="Times New Roman CYR" w:eastAsia="Times New Roman" w:hAnsi="Times New Roman CYR" w:cs="Times New Roman CYR"/>
                <w:kern w:val="2"/>
                <w:sz w:val="24"/>
                <w:szCs w:val="24"/>
                <w:lang w:eastAsia="ru-RU"/>
              </w:rPr>
              <w:t>2]</w:t>
            </w:r>
          </w:p>
        </w:tc>
        <w:tc>
          <w:tcPr>
            <w:tcW w:w="5244" w:type="dxa"/>
            <w:tcBorders>
              <w:top w:val="single" w:sz="4" w:space="0" w:color="auto"/>
              <w:left w:val="single" w:sz="4" w:space="0" w:color="auto"/>
              <w:bottom w:val="single" w:sz="4" w:space="0" w:color="auto"/>
            </w:tcBorders>
          </w:tcPr>
          <w:p w:rsidR="002F64A1" w:rsidRPr="008A32F5" w:rsidRDefault="00FE20B0"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азық түлік экспорты туралы елдің азық түлік қауіпсіздігін сақтау және өз халқын азық түліктің жеткілікті санымен қамтамасыз ету талаптары орындалған жағдайда ғана айтуға болады</w:t>
            </w:r>
          </w:p>
        </w:tc>
      </w:tr>
      <w:tr w:rsidR="002F64A1" w:rsidRPr="001C3079" w:rsidTr="004F6D4C">
        <w:trPr>
          <w:trHeight w:val="1168"/>
        </w:trPr>
        <w:tc>
          <w:tcPr>
            <w:tcW w:w="2127" w:type="dxa"/>
            <w:tcBorders>
              <w:top w:val="single" w:sz="4" w:space="0" w:color="auto"/>
              <w:bottom w:val="single" w:sz="4" w:space="0" w:color="auto"/>
              <w:right w:val="single" w:sz="4" w:space="0" w:color="auto"/>
            </w:tcBorders>
          </w:tcPr>
          <w:p w:rsidR="002F64A1" w:rsidRPr="008A32F5" w:rsidRDefault="00FE20B0" w:rsidP="00FE20B0">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Елдің экспорттық әлеуетін дамытудағы өңірлердің рөлі</w:t>
            </w: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 xml:space="preserve">Н.А.Зоркова  </w:t>
            </w:r>
            <w:r w:rsidRPr="008A32F5">
              <w:rPr>
                <w:rFonts w:ascii="Times New Roman CYR" w:eastAsia="Times New Roman" w:hAnsi="Times New Roman CYR" w:cs="Times New Roman CYR"/>
                <w:kern w:val="2"/>
                <w:sz w:val="24"/>
                <w:szCs w:val="24"/>
                <w:lang w:eastAsia="ru-RU"/>
              </w:rPr>
              <w:t>[</w:t>
            </w:r>
            <w:r w:rsidRPr="008A32F5">
              <w:rPr>
                <w:rFonts w:ascii="Times New Roman CYR" w:eastAsia="Times New Roman" w:hAnsi="Times New Roman CYR" w:cs="Times New Roman CYR"/>
                <w:kern w:val="2"/>
                <w:sz w:val="24"/>
                <w:szCs w:val="24"/>
                <w:lang w:val="en-US" w:eastAsia="ru-RU"/>
              </w:rPr>
              <w:t>2</w:t>
            </w:r>
            <w:r w:rsidRPr="008A32F5">
              <w:rPr>
                <w:rFonts w:ascii="Times New Roman CYR" w:eastAsia="Times New Roman" w:hAnsi="Times New Roman CYR" w:cs="Times New Roman CYR"/>
                <w:kern w:val="2"/>
                <w:sz w:val="24"/>
                <w:szCs w:val="24"/>
                <w:lang w:eastAsia="ru-RU"/>
              </w:rPr>
              <w:t>3]</w:t>
            </w:r>
          </w:p>
        </w:tc>
        <w:tc>
          <w:tcPr>
            <w:tcW w:w="5244" w:type="dxa"/>
            <w:tcBorders>
              <w:top w:val="single" w:sz="4" w:space="0" w:color="auto"/>
              <w:left w:val="single" w:sz="4" w:space="0" w:color="auto"/>
              <w:bottom w:val="single" w:sz="4" w:space="0" w:color="auto"/>
            </w:tcBorders>
          </w:tcPr>
          <w:p w:rsidR="002F64A1" w:rsidRPr="008A32F5" w:rsidRDefault="00FE20B0" w:rsidP="00FE20B0">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оларды халықаралық еңбек бөлінісіне енгізу дәрежесін (үлесін) сипаттайтын ұлттық және өңірлік өндіргіш күштердің даму деңгейінің көрсеткіші</w:t>
            </w:r>
          </w:p>
        </w:tc>
      </w:tr>
      <w:tr w:rsidR="002F64A1" w:rsidRPr="001C3079" w:rsidTr="004F6D4C">
        <w:trPr>
          <w:trHeight w:val="972"/>
        </w:trPr>
        <w:tc>
          <w:tcPr>
            <w:tcW w:w="2127" w:type="dxa"/>
            <w:tcBorders>
              <w:top w:val="single" w:sz="4" w:space="0" w:color="auto"/>
              <w:bottom w:val="single" w:sz="4" w:space="0" w:color="auto"/>
              <w:right w:val="single" w:sz="4" w:space="0" w:color="auto"/>
            </w:tcBorders>
          </w:tcPr>
          <w:p w:rsidR="002F64A1" w:rsidRPr="008A32F5" w:rsidRDefault="005648B3" w:rsidP="002F64A1">
            <w:pPr>
              <w:widowControl w:val="0"/>
              <w:autoSpaceDE w:val="0"/>
              <w:autoSpaceDN w:val="0"/>
              <w:adjustRightInd w:val="0"/>
              <w:spacing w:after="0" w:line="240" w:lineRule="auto"/>
              <w:ind w:right="-108"/>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Кешенді тәсіл</w:t>
            </w:r>
          </w:p>
        </w:tc>
        <w:tc>
          <w:tcPr>
            <w:tcW w:w="2268" w:type="dxa"/>
            <w:tcBorders>
              <w:top w:val="single" w:sz="4" w:space="0" w:color="auto"/>
              <w:left w:val="single" w:sz="4" w:space="0" w:color="auto"/>
              <w:bottom w:val="single" w:sz="4" w:space="0" w:color="auto"/>
              <w:right w:val="single" w:sz="4" w:space="0" w:color="auto"/>
            </w:tcBorders>
          </w:tcPr>
          <w:p w:rsidR="002F64A1" w:rsidRPr="008A32F5" w:rsidRDefault="002F64A1" w:rsidP="002F64A1">
            <w:pPr>
              <w:widowControl w:val="0"/>
              <w:autoSpaceDE w:val="0"/>
              <w:autoSpaceDN w:val="0"/>
              <w:adjustRightInd w:val="0"/>
              <w:spacing w:after="0" w:line="240" w:lineRule="auto"/>
              <w:ind w:right="-41"/>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А.И.Самрукин  [24], М.Н.Горинов, Х.Р.Муфтахутдинова  [25]</w:t>
            </w:r>
          </w:p>
        </w:tc>
        <w:tc>
          <w:tcPr>
            <w:tcW w:w="5244" w:type="dxa"/>
            <w:tcBorders>
              <w:top w:val="single" w:sz="4" w:space="0" w:color="auto"/>
              <w:left w:val="single" w:sz="4" w:space="0" w:color="auto"/>
              <w:bottom w:val="single" w:sz="4" w:space="0" w:color="auto"/>
            </w:tcBorders>
          </w:tcPr>
          <w:p w:rsidR="002F64A1" w:rsidRPr="008A32F5" w:rsidRDefault="005648B3" w:rsidP="002F64A1">
            <w:pPr>
              <w:widowControl w:val="0"/>
              <w:autoSpaceDE w:val="0"/>
              <w:autoSpaceDN w:val="0"/>
              <w:adjustRightInd w:val="0"/>
              <w:spacing w:after="0" w:line="240" w:lineRule="auto"/>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экспорттық әлеуетке экстраполяцияланған экономикалық әлеуеттің белгілі элементтерінің үйлесімі</w:t>
            </w:r>
          </w:p>
        </w:tc>
      </w:tr>
      <w:tr w:rsidR="002F64A1" w:rsidRPr="008A32F5" w:rsidTr="00291CBE">
        <w:trPr>
          <w:trHeight w:val="141"/>
        </w:trPr>
        <w:tc>
          <w:tcPr>
            <w:tcW w:w="9639" w:type="dxa"/>
            <w:gridSpan w:val="3"/>
            <w:tcBorders>
              <w:top w:val="single" w:sz="4" w:space="0" w:color="auto"/>
              <w:bottom w:val="single" w:sz="4" w:space="0" w:color="auto"/>
            </w:tcBorders>
          </w:tcPr>
          <w:p w:rsidR="002F64A1" w:rsidRPr="008A32F5" w:rsidRDefault="00242ACC" w:rsidP="00242ACC">
            <w:pPr>
              <w:widowControl w:val="0"/>
              <w:autoSpaceDE w:val="0"/>
              <w:autoSpaceDN w:val="0"/>
              <w:adjustRightInd w:val="0"/>
              <w:spacing w:after="0" w:line="240" w:lineRule="auto"/>
              <w:ind w:firstLine="601"/>
              <w:jc w:val="both"/>
              <w:rPr>
                <w:rFonts w:ascii="Times New Roman CYR" w:eastAsia="Times New Roman" w:hAnsi="Times New Roman CYR" w:cs="Times New Roman CYR"/>
                <w:kern w:val="2"/>
                <w:sz w:val="24"/>
                <w:szCs w:val="24"/>
                <w:lang w:val="kk-KZ" w:eastAsia="ru-RU"/>
              </w:rPr>
            </w:pPr>
            <w:r w:rsidRPr="008A32F5">
              <w:rPr>
                <w:rFonts w:ascii="Times New Roman CYR" w:eastAsia="Times New Roman" w:hAnsi="Times New Roman CYR" w:cs="Times New Roman CYR"/>
                <w:kern w:val="2"/>
                <w:sz w:val="24"/>
                <w:szCs w:val="24"/>
                <w:lang w:val="kk-KZ" w:eastAsia="ru-RU"/>
              </w:rPr>
              <w:t>Ескертпе – автормен [16-25]</w:t>
            </w:r>
            <w:r w:rsidR="001C393C" w:rsidRPr="008A32F5">
              <w:rPr>
                <w:rFonts w:ascii="Times New Roman CYR" w:eastAsia="Times New Roman" w:hAnsi="Times New Roman CYR" w:cs="Times New Roman CYR"/>
                <w:kern w:val="2"/>
                <w:sz w:val="24"/>
                <w:szCs w:val="24"/>
                <w:lang w:val="kk-KZ" w:eastAsia="ru-RU"/>
              </w:rPr>
              <w:t xml:space="preserve"> </w:t>
            </w:r>
            <w:r w:rsidRPr="008A32F5">
              <w:rPr>
                <w:rFonts w:ascii="Times New Roman CYR" w:eastAsia="Times New Roman" w:hAnsi="Times New Roman CYR" w:cs="Times New Roman CYR"/>
                <w:kern w:val="2"/>
                <w:sz w:val="24"/>
                <w:szCs w:val="24"/>
                <w:lang w:val="kk-KZ" w:eastAsia="ru-RU"/>
              </w:rPr>
              <w:t>дерекк</w:t>
            </w:r>
            <w:r w:rsidRPr="008A32F5">
              <w:rPr>
                <w:rFonts w:ascii="Cambria" w:eastAsia="Times New Roman" w:hAnsi="Cambria" w:cs="Cambria"/>
                <w:kern w:val="2"/>
                <w:sz w:val="24"/>
                <w:szCs w:val="24"/>
                <w:lang w:val="kk-KZ" w:eastAsia="ru-RU"/>
              </w:rPr>
              <w:t>ө</w:t>
            </w:r>
            <w:r w:rsidRPr="008A32F5">
              <w:rPr>
                <w:rFonts w:ascii="Times New Roman CYR" w:eastAsia="Times New Roman" w:hAnsi="Times New Roman CYR" w:cs="Times New Roman CYR"/>
                <w:kern w:val="2"/>
                <w:sz w:val="24"/>
                <w:szCs w:val="24"/>
                <w:lang w:val="kk-KZ" w:eastAsia="ru-RU"/>
              </w:rPr>
              <w:t xml:space="preserve">з негізінде </w:t>
            </w:r>
            <w:r w:rsidRPr="008A32F5">
              <w:rPr>
                <w:rFonts w:ascii="Cambria" w:eastAsia="Times New Roman" w:hAnsi="Cambria" w:cs="Cambria"/>
                <w:kern w:val="2"/>
                <w:sz w:val="24"/>
                <w:szCs w:val="24"/>
                <w:lang w:val="kk-KZ" w:eastAsia="ru-RU"/>
              </w:rPr>
              <w:t>құ</w:t>
            </w:r>
            <w:r w:rsidRPr="008A32F5">
              <w:rPr>
                <w:rFonts w:ascii="Times New Roman CYR" w:eastAsia="Times New Roman" w:hAnsi="Times New Roman CYR" w:cs="Times New Roman CYR"/>
                <w:kern w:val="2"/>
                <w:sz w:val="24"/>
                <w:szCs w:val="24"/>
                <w:lang w:val="kk-KZ" w:eastAsia="ru-RU"/>
              </w:rPr>
              <w:t xml:space="preserve">ралды </w:t>
            </w:r>
          </w:p>
        </w:tc>
      </w:tr>
    </w:tbl>
    <w:p w:rsidR="002F64A1" w:rsidRPr="008A32F5" w:rsidRDefault="002F64A1" w:rsidP="00BE5EF5">
      <w:pPr>
        <w:spacing w:after="0" w:line="240" w:lineRule="auto"/>
        <w:ind w:firstLine="567"/>
        <w:jc w:val="both"/>
        <w:rPr>
          <w:rFonts w:ascii="Times New Roman" w:hAnsi="Times New Roman" w:cs="Times New Roman"/>
          <w:sz w:val="28"/>
          <w:szCs w:val="28"/>
          <w:lang w:val="kk-KZ"/>
        </w:rPr>
      </w:pPr>
    </w:p>
    <w:p w:rsidR="002F64A1" w:rsidRPr="008A32F5" w:rsidRDefault="0035459D"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Қазіргі заманғы ашық қолжетімділікте бар зерттеулерде және ғ</w:t>
      </w:r>
      <w:r w:rsidR="002F64A1" w:rsidRPr="008A32F5">
        <w:rPr>
          <w:rFonts w:ascii="Times New Roman" w:hAnsi="Times New Roman" w:cs="Times New Roman"/>
          <w:sz w:val="28"/>
          <w:szCs w:val="28"/>
          <w:lang w:val="kk-KZ"/>
        </w:rPr>
        <w:t xml:space="preserve">ылыми әдебиеттерде елдің, жекелеген салалар мен экономикалық субъектілердің </w:t>
      </w:r>
      <w:r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экспорттық әлеуеті</w:t>
      </w:r>
      <w:r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 xml:space="preserve"> санатын түсіндіру тәсілдері</w:t>
      </w:r>
      <w:r w:rsidRPr="008A32F5">
        <w:rPr>
          <w:rFonts w:ascii="Times New Roman" w:hAnsi="Times New Roman" w:cs="Times New Roman"/>
          <w:sz w:val="28"/>
          <w:szCs w:val="28"/>
          <w:lang w:val="kk-KZ"/>
        </w:rPr>
        <w:t>н</w:t>
      </w:r>
      <w:r w:rsidR="002F64A1" w:rsidRPr="008A32F5">
        <w:rPr>
          <w:rFonts w:ascii="Times New Roman" w:hAnsi="Times New Roman" w:cs="Times New Roman"/>
          <w:sz w:val="28"/>
          <w:szCs w:val="28"/>
          <w:lang w:val="kk-KZ"/>
        </w:rPr>
        <w:t xml:space="preserve"> талда</w:t>
      </w:r>
      <w:r w:rsidRPr="008A32F5">
        <w:rPr>
          <w:rFonts w:ascii="Times New Roman" w:hAnsi="Times New Roman" w:cs="Times New Roman"/>
          <w:sz w:val="28"/>
          <w:szCs w:val="28"/>
          <w:lang w:val="kk-KZ"/>
        </w:rPr>
        <w:t>й келе</w:t>
      </w:r>
      <w:r w:rsidR="002F64A1"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келесілерді негіздеуге </w:t>
      </w:r>
      <w:r w:rsidR="002F64A1" w:rsidRPr="008A32F5">
        <w:rPr>
          <w:rFonts w:ascii="Times New Roman" w:hAnsi="Times New Roman" w:cs="Times New Roman"/>
          <w:sz w:val="28"/>
          <w:szCs w:val="28"/>
          <w:lang w:val="kk-KZ"/>
        </w:rPr>
        <w:t>мүмкіндік береді:</w:t>
      </w:r>
    </w:p>
    <w:p w:rsidR="00576F45" w:rsidRPr="008A32F5" w:rsidRDefault="00576F45" w:rsidP="00E37800">
      <w:pPr>
        <w:pStyle w:val="a4"/>
        <w:numPr>
          <w:ilvl w:val="0"/>
          <w:numId w:val="25"/>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ең алдымен, өнідірілген өнімді сырт мемлекетке сату көлемін өсіру бойынша жүзеге аспаған  қабылдаған шешімдермен байланысты мүмкіндіктер;</w:t>
      </w:r>
    </w:p>
    <w:p w:rsidR="00576F45" w:rsidRPr="008A32F5" w:rsidRDefault="00576F45" w:rsidP="00E37800">
      <w:pPr>
        <w:pStyle w:val="a4"/>
        <w:numPr>
          <w:ilvl w:val="0"/>
          <w:numId w:val="25"/>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келесі кезекте, жүйелі әдіске негізделген экспорттық әле</w:t>
      </w:r>
      <w:r w:rsidR="00E37800" w:rsidRPr="008A32F5">
        <w:rPr>
          <w:rFonts w:ascii="Times New Roman" w:hAnsi="Times New Roman" w:cs="Times New Roman"/>
          <w:sz w:val="28"/>
          <w:szCs w:val="28"/>
          <w:lang w:val="kk-KZ"/>
        </w:rPr>
        <w:t>уеттің негізінде қалыптасқан өн</w:t>
      </w:r>
      <w:r w:rsidRPr="008A32F5">
        <w:rPr>
          <w:rFonts w:ascii="Times New Roman" w:hAnsi="Times New Roman" w:cs="Times New Roman"/>
          <w:sz w:val="28"/>
          <w:szCs w:val="28"/>
          <w:lang w:val="kk-KZ"/>
        </w:rPr>
        <w:t>діріс көлемі мен сату ресурстары болып табылады, оған:</w:t>
      </w:r>
      <w:r w:rsidR="00E37800" w:rsidRPr="008A32F5">
        <w:rPr>
          <w:rFonts w:ascii="Times New Roman" w:hAnsi="Times New Roman" w:cs="Times New Roman"/>
          <w:sz w:val="28"/>
          <w:szCs w:val="28"/>
          <w:lang w:val="kk-KZ"/>
        </w:rPr>
        <w:t xml:space="preserve"> өндірістік, табиғи-ресурстық, қаржылық, инфрақұрылымдық, инновациялық, еңбек, қабылданатын басқарушылық шешімдер, маркетингтік және т.с. сияқты ресурстар жатқызылады.</w:t>
      </w:r>
    </w:p>
    <w:p w:rsidR="00576F45" w:rsidRPr="008A32F5" w:rsidRDefault="0056669C"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Сол сияқты келесі тізім бойынша қарастырылып отырған сала бойынша өнідірліген өнімнің тек ішкі нарықта ғана емес сонымен бірге сыртқы нарықта </w:t>
      </w:r>
      <w:r w:rsidR="00DD5789" w:rsidRPr="008A32F5">
        <w:rPr>
          <w:rFonts w:ascii="Times New Roman" w:hAnsi="Times New Roman" w:cs="Times New Roman"/>
          <w:sz w:val="28"/>
          <w:szCs w:val="28"/>
          <w:lang w:val="kk-KZ"/>
        </w:rPr>
        <w:t xml:space="preserve">да </w:t>
      </w:r>
      <w:r w:rsidRPr="008A32F5">
        <w:rPr>
          <w:rFonts w:ascii="Times New Roman" w:hAnsi="Times New Roman" w:cs="Times New Roman"/>
          <w:sz w:val="28"/>
          <w:szCs w:val="28"/>
          <w:lang w:val="kk-KZ"/>
        </w:rPr>
        <w:t xml:space="preserve">бәсеке қабілеттілігінің жоғары дәрежеде болуы, </w:t>
      </w:r>
      <w:r w:rsidR="00610FA4" w:rsidRPr="008A32F5">
        <w:rPr>
          <w:rFonts w:ascii="Times New Roman" w:hAnsi="Times New Roman" w:cs="Times New Roman"/>
          <w:sz w:val="28"/>
          <w:szCs w:val="28"/>
          <w:lang w:val="kk-KZ"/>
        </w:rPr>
        <w:t>өйткені қазіргі экономикада белгілі бір тауар үшін шекараны жалпы жабу мүмкін емес, әсіресе азық-түлік тауарларына қатысты;</w:t>
      </w:r>
    </w:p>
    <w:p w:rsidR="00A30F7D" w:rsidRPr="008A32F5" w:rsidRDefault="00A30F7D"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төртіншіден, агроөнеркәсіп экспорттық әлеуеттің өзіне тән салалық ерекешілігі бар екенін, ұмытпауымыз керек, астық өңдеу кәсіпорындарының өнім өндірісі маусымдылыққа байланысты, яғни жүйелі түрде өндіріс толық жүргізілмеу мүмкіндігін қарастыруды ескеру керек;</w:t>
      </w:r>
    </w:p>
    <w:p w:rsidR="00A30F7D" w:rsidRPr="008A32F5" w:rsidRDefault="00A30F7D"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бесіншіден, кәсіпорындардың географиялық орналасу ерекешелігін ұмытылмауы қажет, әсіресе астық саласының бұл қыры ерекше маңызыдылыққа ие;</w:t>
      </w:r>
    </w:p>
    <w:p w:rsidR="002F64A1" w:rsidRPr="008A32F5" w:rsidRDefault="00A30F7D"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алтыншыдан, кез келген агроөнеркәсі</w:t>
      </w:r>
      <w:r w:rsidR="00E33673" w:rsidRPr="008A32F5">
        <w:rPr>
          <w:rFonts w:ascii="Times New Roman" w:hAnsi="Times New Roman" w:cs="Times New Roman"/>
          <w:sz w:val="28"/>
          <w:szCs w:val="28"/>
          <w:lang w:val="kk-KZ"/>
        </w:rPr>
        <w:t>п</w:t>
      </w:r>
      <w:r w:rsidRPr="008A32F5">
        <w:rPr>
          <w:rFonts w:ascii="Times New Roman" w:hAnsi="Times New Roman" w:cs="Times New Roman"/>
          <w:sz w:val="28"/>
          <w:szCs w:val="28"/>
          <w:lang w:val="kk-KZ"/>
        </w:rPr>
        <w:t xml:space="preserve"> саласының кәсіпорындары үшін экспорттық әлеуетін анықтау заманауи әдіс- тәсілдерін жүйелі қолдануды талап етеді,</w:t>
      </w:r>
      <w:r w:rsidR="00E33673" w:rsidRPr="008A32F5">
        <w:rPr>
          <w:rFonts w:ascii="Times New Roman" w:hAnsi="Times New Roman" w:cs="Times New Roman"/>
          <w:sz w:val="28"/>
          <w:szCs w:val="28"/>
          <w:lang w:val="kk-KZ"/>
        </w:rPr>
        <w:t xml:space="preserve"> өйткені оны анқтайтын факторларды ескере отыру керек, мысалы, </w:t>
      </w:r>
      <w:r w:rsidR="002F64A1" w:rsidRPr="008A32F5">
        <w:rPr>
          <w:rFonts w:ascii="Times New Roman" w:hAnsi="Times New Roman" w:cs="Times New Roman"/>
          <w:sz w:val="28"/>
          <w:szCs w:val="28"/>
          <w:lang w:val="kk-KZ"/>
        </w:rPr>
        <w:t>даму мақсаты және ол үшін сыртқы кеңістікпен байланысы бар ашық жүйе ретінде қарауды және оның экспортын дамытудың қазіргі және болашақ деңгейін айқындайтын сыртқы және ішкі факторлардың ең көп санын есепке алуды талап етеді осыған байланысты сыртқы және ішкі нарықтардың әлеуеті туралы айту керек.</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Алайда, </w:t>
      </w:r>
      <w:r w:rsidR="00053B4C"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әлеуетін</w:t>
      </w:r>
      <w:r w:rsidR="00053B4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анықтауға жеткілікті көңіл бөлінбейді.</w:t>
      </w:r>
    </w:p>
    <w:p w:rsidR="002F64A1" w:rsidRPr="008A32F5" w:rsidRDefault="00053B4C"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Кәсіпорынның экспорттық әлеуеті</w:t>
      </w:r>
      <w:r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 xml:space="preserve"> ұғымының мәні туралы көзқарастардың эволюциясын қарастыра отырып, осы ғылыми мәселені зерттеудің екі бағытын ажыратуға болады. Экспорттық әлеуетті зерттеудің ресурстық бағыты: осы тұжырымдамаға сәйкес экспорттық әлеует</w:t>
      </w:r>
      <w:r w:rsidRPr="008A32F5">
        <w:rPr>
          <w:rFonts w:ascii="Times New Roman" w:hAnsi="Times New Roman" w:cs="Times New Roman"/>
          <w:sz w:val="28"/>
          <w:szCs w:val="28"/>
          <w:lang w:val="kk-KZ"/>
        </w:rPr>
        <w:t xml:space="preserve"> – </w:t>
      </w:r>
      <w:r w:rsidR="002F64A1" w:rsidRPr="008A32F5">
        <w:rPr>
          <w:rFonts w:ascii="Times New Roman" w:hAnsi="Times New Roman" w:cs="Times New Roman"/>
          <w:sz w:val="28"/>
          <w:szCs w:val="28"/>
          <w:lang w:val="kk-KZ"/>
        </w:rPr>
        <w:t>бұл</w:t>
      </w:r>
      <w:r w:rsidRPr="008A32F5">
        <w:rPr>
          <w:rFonts w:ascii="Times New Roman" w:hAnsi="Times New Roman" w:cs="Times New Roman"/>
          <w:sz w:val="28"/>
          <w:szCs w:val="28"/>
          <w:lang w:val="kk-KZ"/>
        </w:rPr>
        <w:t xml:space="preserve"> </w:t>
      </w:r>
      <w:r w:rsidR="002F64A1" w:rsidRPr="008A32F5">
        <w:rPr>
          <w:rFonts w:ascii="Times New Roman" w:hAnsi="Times New Roman" w:cs="Times New Roman"/>
          <w:sz w:val="28"/>
          <w:szCs w:val="28"/>
          <w:lang w:val="kk-KZ"/>
        </w:rPr>
        <w:t xml:space="preserve"> сыртқы нарықтарда өнімді өндіру және сату бойынша кәсіпорында бар ресурстардың жиынтығы және кәсіпорында жинақталған ресурстардың болашақта өнім экспортының мүмкін болатын максималды көлеміне қол жеткізу мүмкіндігі. Нәтижелі бағыт қарастырылып отырған тұжырымдаманы нәтиже тұрғысынан сипаттайды.</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Екінші тәсіл </w:t>
      </w:r>
      <w:r w:rsidR="00053B4C"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экспорттық әлеуетін ресурстардың болуы, қол жеткізілген нәтижелер немесе қолда бар мүмкіндіктер тұрғысынан ғана емес, </w:t>
      </w:r>
      <w:r w:rsidRPr="008A32F5">
        <w:rPr>
          <w:rFonts w:ascii="Times New Roman" w:hAnsi="Times New Roman" w:cs="Times New Roman"/>
          <w:sz w:val="28"/>
          <w:szCs w:val="28"/>
          <w:lang w:val="kk-KZ"/>
        </w:rPr>
        <w:lastRenderedPageBreak/>
        <w:t xml:space="preserve">сонымен қатар өндірілетін және экспортталатын өнімнің бәсекеге қабілеттілігінің өлшемі ретінде анықтайды. </w:t>
      </w:r>
    </w:p>
    <w:p w:rsidR="00053B4C"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Кәсіпорынның экспорттық әлеуеті тек сыртқы экономикалық қызмет қабілеттілігін ғана емес, сонымен қатар инновациялық дамумен, ресурстарды пайдалану тиімділігімен және шаруашылық жүргізуші субъектілердің геоэкономикалық бағдарлануымен тығыз байланысты стратегиялық категорияны білдіреді. </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 Б. Дажигова атап өткендей, экспорттық әлеует сыртқы нарықтардағы ұлттық экономиканың бәсекеге қабілеттілігін айқындай отырып, экономикалық тұрақтылықтың интегралды факторы болып табылады. Автор бұл кәсіпорындардың экспорттық әлеуетін сауатты басқару және оның нақты экспорттық жеткізілімдерге айналуы аймақтың немесе саланың </w:t>
      </w:r>
      <w:r w:rsidR="009B1501" w:rsidRPr="008A32F5">
        <w:rPr>
          <w:rFonts w:ascii="Times New Roman" w:hAnsi="Times New Roman" w:cs="Times New Roman"/>
          <w:sz w:val="28"/>
          <w:szCs w:val="28"/>
          <w:lang w:val="kk-KZ"/>
        </w:rPr>
        <w:t>х</w:t>
      </w:r>
      <w:r w:rsidRPr="008A32F5">
        <w:rPr>
          <w:rFonts w:ascii="Times New Roman" w:hAnsi="Times New Roman" w:cs="Times New Roman"/>
          <w:sz w:val="28"/>
          <w:szCs w:val="28"/>
          <w:lang w:val="kk-KZ"/>
        </w:rPr>
        <w:t>алықаралық еңбек бөлінісіне қатысу деңгейін және олардың экономикалық өсу динамикасын алдын ала анықтайтынын атап көрсетеді [26].</w:t>
      </w:r>
    </w:p>
    <w:p w:rsidR="009B150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Кейбір авторлардың еңбектерінде </w:t>
      </w:r>
      <w:r w:rsidR="009B1501"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экспорттық әлеуеті сыртқы экономикалық әлеуеттің ерекше жағдайы ретінде қарастырылады. Көптеген авторлар </w:t>
      </w:r>
      <w:r w:rsidR="009B1501"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экспорттық әлеуеті деп оның өнімдерінің сыртқы нарықтағы бәсекеге қабілеттілік деңгейін түсінеді. </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Сонымен</w:t>
      </w:r>
      <w:r w:rsidR="006A0616"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Д. Г. Аминов </w:t>
      </w:r>
      <w:r w:rsidR="006A0616"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экспорттық әлеуетін субъектінің мүмкіндіктері немесе қолданыстағы қорлар, құралдар, көздер ретінде анықтайды, оларды іске асыруға, жұмылдыруға, сондай-ақ жоспарды іске асыруға, мәселені шешуге, берілген мақсаттарға қол жеткізуге, жеке тұлғаның, мемлекеттің және қоғамның белгілі бір саладағы мүмкіндіктері </w:t>
      </w:r>
      <w:r w:rsidR="006A0616" w:rsidRPr="008A32F5">
        <w:rPr>
          <w:rFonts w:ascii="Times New Roman" w:hAnsi="Times New Roman" w:cs="Times New Roman"/>
          <w:sz w:val="28"/>
          <w:szCs w:val="28"/>
          <w:lang w:val="kk-KZ"/>
        </w:rPr>
        <w:t xml:space="preserve">деп қарастырған </w:t>
      </w:r>
      <w:r w:rsidRPr="008A32F5">
        <w:rPr>
          <w:rFonts w:ascii="Times New Roman" w:hAnsi="Times New Roman" w:cs="Times New Roman"/>
          <w:sz w:val="28"/>
          <w:szCs w:val="28"/>
          <w:lang w:val="kk-KZ"/>
        </w:rPr>
        <w:t>[27].</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И. </w:t>
      </w:r>
      <w:r w:rsidR="002221C5" w:rsidRPr="008A32F5">
        <w:rPr>
          <w:rFonts w:ascii="Times New Roman" w:hAnsi="Times New Roman" w:cs="Times New Roman"/>
          <w:sz w:val="28"/>
          <w:szCs w:val="28"/>
          <w:lang w:val="kk-KZ"/>
        </w:rPr>
        <w:t>В.</w:t>
      </w:r>
      <w:r w:rsidRPr="008A32F5">
        <w:rPr>
          <w:rFonts w:ascii="Times New Roman" w:hAnsi="Times New Roman" w:cs="Times New Roman"/>
          <w:sz w:val="28"/>
          <w:szCs w:val="28"/>
          <w:lang w:val="kk-KZ"/>
        </w:rPr>
        <w:t xml:space="preserve"> Баранова қазіргі кездегі резервтер және субъектінің перспективалық ішкі және сыртқы резервтері ретінде </w:t>
      </w:r>
      <w:r w:rsidR="007F2A35" w:rsidRPr="008A32F5">
        <w:rPr>
          <w:rFonts w:ascii="Times New Roman" w:hAnsi="Times New Roman" w:cs="Times New Roman"/>
          <w:sz w:val="28"/>
          <w:szCs w:val="28"/>
          <w:lang w:val="kk-KZ"/>
        </w:rPr>
        <w:t xml:space="preserve">көрсеткен </w:t>
      </w:r>
      <w:r w:rsidRPr="008A32F5">
        <w:rPr>
          <w:rFonts w:ascii="Times New Roman" w:hAnsi="Times New Roman" w:cs="Times New Roman"/>
          <w:sz w:val="28"/>
          <w:szCs w:val="28"/>
          <w:lang w:val="kk-KZ"/>
        </w:rPr>
        <w:t>[28].</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Ю.Токарев [29], </w:t>
      </w:r>
      <w:r w:rsidR="007F2A35" w:rsidRPr="008A32F5">
        <w:rPr>
          <w:rFonts w:ascii="Times New Roman" w:hAnsi="Times New Roman" w:cs="Times New Roman"/>
          <w:sz w:val="28"/>
          <w:szCs w:val="28"/>
          <w:lang w:val="kk-KZ"/>
        </w:rPr>
        <w:t>В. Аникин [30], А. Русаков [31] сияқты</w:t>
      </w:r>
      <w:r w:rsidRPr="008A32F5">
        <w:rPr>
          <w:rFonts w:ascii="Times New Roman" w:hAnsi="Times New Roman" w:cs="Times New Roman"/>
          <w:sz w:val="28"/>
          <w:szCs w:val="28"/>
          <w:lang w:val="kk-KZ"/>
        </w:rPr>
        <w:t xml:space="preserve"> қазіргі зерттеушілердің көзқарастары</w:t>
      </w:r>
      <w:r w:rsidR="00E931A7" w:rsidRPr="008A32F5">
        <w:rPr>
          <w:rFonts w:ascii="Times New Roman" w:hAnsi="Times New Roman" w:cs="Times New Roman"/>
          <w:sz w:val="28"/>
          <w:szCs w:val="28"/>
          <w:lang w:val="kk-KZ"/>
        </w:rPr>
        <w:t>нда</w:t>
      </w:r>
      <w:r w:rsidRPr="008A32F5">
        <w:rPr>
          <w:rFonts w:ascii="Times New Roman" w:hAnsi="Times New Roman" w:cs="Times New Roman"/>
          <w:sz w:val="28"/>
          <w:szCs w:val="28"/>
          <w:lang w:val="kk-KZ"/>
        </w:rPr>
        <w:t xml:space="preserve"> </w:t>
      </w:r>
      <w:r w:rsidR="007F2A35"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w:t>
      </w:r>
      <w:r w:rsidR="007F2A35"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ұғымы кәсіпорынның қызмет саласын</w:t>
      </w:r>
      <w:r w:rsidR="007F2A35" w:rsidRPr="008A32F5">
        <w:rPr>
          <w:rFonts w:ascii="Times New Roman" w:hAnsi="Times New Roman" w:cs="Times New Roman"/>
          <w:sz w:val="28"/>
          <w:szCs w:val="28"/>
          <w:lang w:val="kk-KZ"/>
        </w:rPr>
        <w:t>а тәуелді емес деген пікірге келген</w:t>
      </w:r>
      <w:r w:rsidRPr="008A32F5">
        <w:rPr>
          <w:rFonts w:ascii="Times New Roman" w:hAnsi="Times New Roman" w:cs="Times New Roman"/>
          <w:sz w:val="28"/>
          <w:szCs w:val="28"/>
          <w:lang w:val="kk-KZ"/>
        </w:rPr>
        <w:t xml:space="preserve">. </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Кәсіпорынның экспорттық әлеуеті оның ішкі ресурстары мен тұрақты сыртқы экономикалық белсенділікке дайындығын анықтайтын қабілеттерінің жиынтығын көрсетеді. Ол көптеген факторлардың, соның ішінде өндірістік базаның, қаржылық қауіпсіздіктің және кадрлық әлеуеттің әсерінен дамиды. Экспорттық әлеуетті іске асыру деңгейі ішкі процестердің тиімділігіне және олардың сыртқы ортамен өзара іс-қимылына байланысты. Бағалау сандық және сапалық сипаттамаларды қамтиды. Қазіргі жағдайда экспортты әртараптандыру және шикізат моделінен көшу маңызды рөл атқарады. Экспорттық әлеуеттің өсуі ұлттық дамудың стратегиялық ресурсы ретінде қарастырылады.</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Экспорттық әлеуетті айқындаудың қолданыстағы тәсілдерін талдау </w:t>
      </w:r>
      <w:r w:rsidR="006C0D92"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экспорттық әлеуетін </w:t>
      </w:r>
      <w:r w:rsidR="006C0D92" w:rsidRPr="008A32F5">
        <w:rPr>
          <w:rFonts w:ascii="Times New Roman" w:hAnsi="Times New Roman" w:cs="Times New Roman"/>
          <w:sz w:val="28"/>
          <w:szCs w:val="28"/>
          <w:lang w:val="kk-KZ"/>
        </w:rPr>
        <w:t>сипаттауды</w:t>
      </w:r>
      <w:r w:rsidRPr="008A32F5">
        <w:rPr>
          <w:rFonts w:ascii="Times New Roman" w:hAnsi="Times New Roman" w:cs="Times New Roman"/>
          <w:sz w:val="28"/>
          <w:szCs w:val="28"/>
          <w:lang w:val="kk-KZ"/>
        </w:rPr>
        <w:t xml:space="preserve"> былайша тұжырымдауға болатындығын көрсетті: </w:t>
      </w:r>
      <w:r w:rsidR="006C0D92"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экспорттық әлеуеті </w:t>
      </w:r>
      <w:r w:rsidR="006C0D92"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бұл</w:t>
      </w:r>
      <w:r w:rsidR="006C0D9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оның ішкі ресурстарының жиынтығын, ұйымдастырушылық</w:t>
      </w:r>
      <w:r w:rsidR="006C0D92"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басқарушылық</w:t>
      </w:r>
      <w:r w:rsidR="006C0D9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мүмкіндіктерін және сыртқы нарықтардың талаптарын қанағаттандыратын бәсекеге қабілетті өнім шығару қабілетін, сондай-ақ оның сыртқы </w:t>
      </w:r>
      <w:r w:rsidRPr="008A32F5">
        <w:rPr>
          <w:rFonts w:ascii="Times New Roman" w:hAnsi="Times New Roman" w:cs="Times New Roman"/>
          <w:sz w:val="28"/>
          <w:szCs w:val="28"/>
          <w:lang w:val="kk-KZ"/>
        </w:rPr>
        <w:lastRenderedPageBreak/>
        <w:t>экономикалық ортаның өзгеруіне бейімделу әлеуетін көрсететін интегративті сипаттама және жаһандық контексте тұрақты стратегиялық даму мүмкіндігі.</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Жаһандану және әлемдік агроазық-түлік нарығында өсіп келе жатқан бәсекелестік жағдайында Қазақстанның экономикалық саясатының басым міндеті экспорттық номенклатураны әртараптандыру және аграрлық сектордың шикізаттық бағдарына тәуелділікті төмендету болып табылады. Осыған байланысты агроөнеркәсіптік кешеннің қайта өңдеу буындарының, атап айтқанда, қосылған құнды қалыптастыруда, азық-түлік қауіпсіздігін нығайтуда және тұрақты экспорттық позицияларды қамтамасыз етуде шешуші рөл атқаратын астық өңдеу кәсіпорындарының экспорттық әлеуетін дамыту ерекше маңызға ие болады. Осы кәсіпорындардың экспорттық әлеуетін дамытудың мәнін, құрылымы мен тетіктерін ғылыми тұрғыдан түсіну өсудің ішкі резервтерін анықтауға, сыртқы нарықтардағы өнімнің бәсекеге қабілеттілігін және халықаралық сауданың өзгермелі жағдайларына бейімделу қабілетін арттыруға мүмкіндік береді.</w:t>
      </w:r>
    </w:p>
    <w:p w:rsidR="002F64A1" w:rsidRPr="008A32F5" w:rsidRDefault="00720D08"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Экспорттық әлеует</w:t>
      </w:r>
      <w:r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 xml:space="preserve"> санатының көп қырлылығын ескере отырып, ғылыми әдебиеттерде оны түсіндірудің - </w:t>
      </w:r>
      <w:r w:rsidR="00245E2E" w:rsidRPr="008A32F5">
        <w:rPr>
          <w:rFonts w:ascii="Times New Roman" w:hAnsi="Times New Roman" w:cs="Times New Roman"/>
          <w:sz w:val="28"/>
          <w:szCs w:val="28"/>
          <w:lang w:val="kk-KZ"/>
        </w:rPr>
        <w:t xml:space="preserve">кәсіпорындар қызметін стратегиялық және бейімделу аспектілерін ескере отырып </w:t>
      </w:r>
      <w:r w:rsidR="002F64A1" w:rsidRPr="008A32F5">
        <w:rPr>
          <w:rFonts w:ascii="Times New Roman" w:hAnsi="Times New Roman" w:cs="Times New Roman"/>
          <w:sz w:val="28"/>
          <w:szCs w:val="28"/>
          <w:lang w:val="kk-KZ"/>
        </w:rPr>
        <w:t>ресурстарға бағдарланған</w:t>
      </w:r>
      <w:r w:rsidR="00245E2E" w:rsidRPr="008A32F5">
        <w:rPr>
          <w:rFonts w:ascii="Times New Roman" w:hAnsi="Times New Roman" w:cs="Times New Roman"/>
          <w:sz w:val="28"/>
          <w:szCs w:val="28"/>
          <w:lang w:val="kk-KZ"/>
        </w:rPr>
        <w:t>нан бастап</w:t>
      </w:r>
      <w:r w:rsidR="002F64A1" w:rsidRPr="008A32F5">
        <w:rPr>
          <w:rFonts w:ascii="Times New Roman" w:hAnsi="Times New Roman" w:cs="Times New Roman"/>
          <w:sz w:val="28"/>
          <w:szCs w:val="28"/>
          <w:lang w:val="kk-KZ"/>
        </w:rPr>
        <w:t xml:space="preserve"> [32]</w:t>
      </w:r>
      <w:r w:rsidRPr="008A32F5">
        <w:rPr>
          <w:rFonts w:ascii="Times New Roman" w:hAnsi="Times New Roman" w:cs="Times New Roman"/>
          <w:sz w:val="28"/>
          <w:szCs w:val="28"/>
          <w:lang w:val="kk-KZ"/>
        </w:rPr>
        <w:t xml:space="preserve"> </w:t>
      </w:r>
      <w:r w:rsidR="002F64A1" w:rsidRPr="008A32F5">
        <w:rPr>
          <w:rFonts w:ascii="Times New Roman" w:hAnsi="Times New Roman" w:cs="Times New Roman"/>
          <w:sz w:val="28"/>
          <w:szCs w:val="28"/>
          <w:lang w:val="kk-KZ"/>
        </w:rPr>
        <w:t>кешенді</w:t>
      </w:r>
      <w:r w:rsidR="00245E2E" w:rsidRPr="008A32F5">
        <w:rPr>
          <w:rFonts w:ascii="Times New Roman" w:hAnsi="Times New Roman" w:cs="Times New Roman"/>
          <w:sz w:val="28"/>
          <w:szCs w:val="28"/>
          <w:lang w:val="kk-KZ"/>
        </w:rPr>
        <w:t>ге дейін</w:t>
      </w:r>
      <w:r w:rsidR="002F64A1" w:rsidRPr="008A32F5">
        <w:rPr>
          <w:rFonts w:ascii="Times New Roman" w:hAnsi="Times New Roman" w:cs="Times New Roman"/>
          <w:sz w:val="28"/>
          <w:szCs w:val="28"/>
          <w:lang w:val="kk-KZ"/>
        </w:rPr>
        <w:t xml:space="preserve"> </w:t>
      </w:r>
      <w:r w:rsidR="00245E2E" w:rsidRPr="008A32F5">
        <w:rPr>
          <w:rFonts w:ascii="Times New Roman" w:hAnsi="Times New Roman" w:cs="Times New Roman"/>
          <w:sz w:val="28"/>
          <w:szCs w:val="28"/>
          <w:lang w:val="kk-KZ"/>
        </w:rPr>
        <w:t xml:space="preserve">әртүрлі тәсілдері қалыптасты </w:t>
      </w:r>
      <w:r w:rsidR="002F64A1" w:rsidRPr="008A32F5">
        <w:rPr>
          <w:rFonts w:ascii="Times New Roman" w:hAnsi="Times New Roman" w:cs="Times New Roman"/>
          <w:sz w:val="28"/>
          <w:szCs w:val="28"/>
          <w:lang w:val="kk-KZ"/>
        </w:rPr>
        <w:t>[33]. Бұл Қазақстанның АӨК астық өңдеу саласының ерекшелігіне қатысты осы санатты одан әрі теориялық-әдіснамалық негіздеу қажеттігін көрсетеді.</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Бүгінгі күні </w:t>
      </w:r>
      <w:r w:rsidR="00D63DE1" w:rsidRPr="008A32F5">
        <w:rPr>
          <w:rFonts w:ascii="Times New Roman" w:hAnsi="Times New Roman" w:cs="Times New Roman"/>
          <w:sz w:val="28"/>
          <w:szCs w:val="28"/>
          <w:lang w:val="kk-KZ"/>
        </w:rPr>
        <w:t>аталған</w:t>
      </w:r>
      <w:r w:rsidRPr="008A32F5">
        <w:rPr>
          <w:rFonts w:ascii="Times New Roman" w:hAnsi="Times New Roman" w:cs="Times New Roman"/>
          <w:sz w:val="28"/>
          <w:szCs w:val="28"/>
          <w:lang w:val="kk-KZ"/>
        </w:rPr>
        <w:t xml:space="preserve"> тұжырымдаманың жалпы қабылданған түсіндірмесі жоқ, бұл оны басқару мүмкіндіктерін қиындатады. Жоғарыда айтылғандарға сүйене отырып, біз АӨК</w:t>
      </w:r>
      <w:r w:rsidR="00D63DE1" w:rsidRPr="008A32F5">
        <w:rPr>
          <w:rFonts w:ascii="Times New Roman" w:hAnsi="Times New Roman" w:cs="Times New Roman"/>
          <w:sz w:val="28"/>
          <w:szCs w:val="28"/>
          <w:lang w:val="kk-KZ"/>
        </w:rPr>
        <w:t>-нің</w:t>
      </w:r>
      <w:r w:rsidRPr="008A32F5">
        <w:rPr>
          <w:rFonts w:ascii="Times New Roman" w:hAnsi="Times New Roman" w:cs="Times New Roman"/>
          <w:sz w:val="28"/>
          <w:szCs w:val="28"/>
          <w:lang w:val="kk-KZ"/>
        </w:rPr>
        <w:t xml:space="preserve"> астық өңдеу кәсіпорындарының экспорттық әлеуетінің мәні мен тұжырымдамасын ашуға тырысамыз,</w:t>
      </w:r>
      <w:r w:rsidR="00D63DE1" w:rsidRPr="008A32F5">
        <w:rPr>
          <w:rFonts w:ascii="Times New Roman" w:hAnsi="Times New Roman" w:cs="Times New Roman"/>
          <w:sz w:val="28"/>
          <w:szCs w:val="28"/>
          <w:lang w:val="kk-KZ"/>
        </w:rPr>
        <w:t xml:space="preserve"> ол үшін</w:t>
      </w:r>
      <w:r w:rsidRPr="008A32F5">
        <w:rPr>
          <w:rFonts w:ascii="Times New Roman" w:hAnsi="Times New Roman" w:cs="Times New Roman"/>
          <w:sz w:val="28"/>
          <w:szCs w:val="28"/>
          <w:lang w:val="kk-KZ"/>
        </w:rPr>
        <w:t xml:space="preserve"> белгілі ғалымдардың кейбір анықтамаларын береміз.</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Американдық экономист және футуролог Джон Нейсбитт өз жұмысында жаһандық экономиканың өсуімен халықаралық стандарттарға сәйкес икемді бейімделуге және бәсекеге қабілетті өнім шығаруға қабілетті әлемдік нарықтағы шағын және мамандандырылған қатысушылардың маңыздылығы артып келе жатқанын атап өтті [34]. Осыған сүйене отырып, астық өңдеу кәсіпорындарының экспорттық әлеуетін осы агробизнес субъектілерінің өсіп келе жатқан жаһандық бәсекелестік жағдайында сыртқы нарықтың сапасына да, көлеміне де сәйкес келетін өнімнің тұрақты өндірісі мен экспортын қамтамасыз ету қабілеті ретінде түсіндіруге болады.</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Ауылшаруашылық өнімдерінің экспорты тұрақты аграрлық дамудың маңызды элементі ретінде қарастырылады. Х. А. Әл-Абабнех және басқа</w:t>
      </w:r>
      <w:r w:rsidR="00D63DE1" w:rsidRPr="008A32F5">
        <w:rPr>
          <w:rFonts w:ascii="Times New Roman" w:hAnsi="Times New Roman" w:cs="Times New Roman"/>
          <w:sz w:val="28"/>
          <w:szCs w:val="28"/>
          <w:lang w:val="kk-KZ"/>
        </w:rPr>
        <w:t xml:space="preserve"> да ғалымдар</w:t>
      </w:r>
      <w:r w:rsidRPr="008A32F5">
        <w:rPr>
          <w:rFonts w:ascii="Times New Roman" w:hAnsi="Times New Roman" w:cs="Times New Roman"/>
          <w:sz w:val="28"/>
          <w:szCs w:val="28"/>
          <w:lang w:val="kk-KZ"/>
        </w:rPr>
        <w:t xml:space="preserve"> зерттеу барысында агроөнеркәсіптік кешендердің экспорттық әлеуеті өндіріс көлемімен ғана емес, сонымен қатар өнімнің сапасымен, халықаралық стандарттарға сәйкестік деңгейімен, логистикалық қол жетімділікпен және сертификаттаумен анықталатынына назар аударады [35].</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Л. Бринк және Д. Орден </w:t>
      </w:r>
      <w:r w:rsidR="00D63DE1"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 xml:space="preserve">уыл шаруашылығын ішкі қолдау тетіктерінің халықаралық сауданы дамытуға әсерін ашады. Авторлар аграрлық сектордың экспорттық әлеуетін тұрақты арттыру ұлттық қолдау шаралары ДСҰ </w:t>
      </w:r>
      <w:r w:rsidRPr="008A32F5">
        <w:rPr>
          <w:rFonts w:ascii="Times New Roman" w:hAnsi="Times New Roman" w:cs="Times New Roman"/>
          <w:sz w:val="28"/>
          <w:szCs w:val="28"/>
          <w:lang w:val="kk-KZ"/>
        </w:rPr>
        <w:lastRenderedPageBreak/>
        <w:t>ережелеріне сәйкес келген жағдайда ғана мүмкін болатынын атап көрсетеді. Сауда</w:t>
      </w:r>
      <w:r w:rsidR="00305304"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саттықты</w:t>
      </w:r>
      <w:r w:rsidR="00305304"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бұрмалайтын субсидиялардан инновацияларды ынталандыруға және бәсекеге қабілеттілікті арттыруға бағытталған </w:t>
      </w:r>
      <w:r w:rsidR="00305304"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жасыл себет</w:t>
      </w:r>
      <w:r w:rsidR="00305304"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шараларына көшуге ерекше назар аударылады. Экспорттық әлеуетті дамыту аграрлық саясатты жаңғыртуды, институционалдық ашықтықты күшейтуді, өнімнің халықаралық стандарттарға сәйкестігін және мемлекеттік қолдаудың орнықты нысандарына бағдарлануды талап етеді. Бұл шарттар әлемдік сауда жүйесіне тиімді интеграцияны және агроөнеркәсіптік кешеннің экспорттық мүмкіндіктерін іске асыруды қамтамасыз етуге мүмкіндік береді [36].</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Жаһандық бәсекелестіктің күшеюі және азық-түлік нарықтарының тұрақсыздығы жағдайында экспорттық әлеует агроөнеркәсіптік кәсіпорындардың, әсіресе астық өңдеушілердің, қосылған құны жоғары өнімдерді қалыптастыратын және елдің азық-түлік қауіпсіздігін қамтамасыз ететін тиімділігінің негізгі көрсеткішіне айналады [37].</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кәсіпорындарының экспорттық әлеуеті сыртқы нарықтарда орнықты болу үшін астықты қайта өңдеудің бәсекеге қабілетті өнімін шығаруды қамтамасыз ететін өндірістік-ресурстық, технологиялық және институционалдық мүмкіндіктердің жиынтығын көрсететін интегративті экономикалық санатты білдіреді. Ол кәсіпорынның халықаралық сапа стандарттарына сәйкес келу, заманауи логистикалық және маркетингтік құралдарды пайдалану және сыртқы ортаның өзгеруіне бейімделу қабілетін қамтиды [38, 39].</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әлеует деңгейі сыртқы сауда қызметінің нақты көлемімен ғана емес, сонымен қатар өндірістік базаны жаңғырту, инновацияларды енгізу, институционалдық қолдау және халықаралық нарықтарға интеграциялау есебінен экспорттық мүмкіндіктерді кеңейту әлеуетімен де айқындалады [40,41]. Осылайша, экспорттық әлеует жаһандық азық-түлік сын-қатерлері жағдайында агроөнеркәсіптік кешенді орнықты дамыту стратегиясының маңызды элементі болып табылады.</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Сондай-ақ, астық өңдейтін кәсіпорындардың экспорттық әлеуеті өндірісті халықаралық нарық талаптарына бейімдеу қабілеті ретінде қарастырылады, оның ішінде сапа стандарттарын сақтау, өндірісті масштабтау мүмкіндігі және жаңа нарықтарға шығу үшін маркетинг пен дистрибуция стратегияларының болуы немесе астық өңдейтін кәсіпорындардың экспорттық әлеуетін осы кәсіпорындарға халықаралық нарықтарда сұранысқа ие өнімдерді өндіріп қана қоймай, сонымен қатар астық өңдейтін кәсіпорындардың экспорттық әлеуетін және оны шетелде тиімді түрде насихатта</w:t>
      </w:r>
      <w:r w:rsidR="000512BB" w:rsidRPr="008A32F5">
        <w:rPr>
          <w:rFonts w:ascii="Times New Roman" w:hAnsi="Times New Roman" w:cs="Times New Roman"/>
          <w:sz w:val="28"/>
          <w:szCs w:val="28"/>
          <w:lang w:val="kk-KZ"/>
        </w:rPr>
        <w:t>у</w:t>
      </w:r>
      <w:r w:rsidRPr="008A32F5">
        <w:rPr>
          <w:rFonts w:ascii="Times New Roman" w:hAnsi="Times New Roman" w:cs="Times New Roman"/>
          <w:sz w:val="28"/>
          <w:szCs w:val="28"/>
          <w:lang w:val="kk-KZ"/>
        </w:rPr>
        <w:t xml:space="preserve"> және сат</w:t>
      </w:r>
      <w:r w:rsidR="000512BB" w:rsidRPr="008A32F5">
        <w:rPr>
          <w:rFonts w:ascii="Times New Roman" w:hAnsi="Times New Roman" w:cs="Times New Roman"/>
          <w:sz w:val="28"/>
          <w:szCs w:val="28"/>
          <w:lang w:val="kk-KZ"/>
        </w:rPr>
        <w:t>у қажет</w:t>
      </w:r>
      <w:r w:rsidRPr="008A32F5">
        <w:rPr>
          <w:rFonts w:ascii="Times New Roman" w:hAnsi="Times New Roman" w:cs="Times New Roman"/>
          <w:sz w:val="28"/>
          <w:szCs w:val="28"/>
          <w:lang w:val="kk-KZ"/>
        </w:rPr>
        <w:t>. Маңызды аспектілерге өндірістік қуаттар, сапа стандарттары, инновациялық технологиялар және дамыған логистикалық инфрақұрылым кіреді.</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Бұл анықтамалар астық өңдеу кәсіпорындарының экспорттық әлеуетінің әртүрлі аспектілерін, соның ішінде өнім сапасын, технологиялық мүмкіндіктерді, сапа стандарттарын және логистикалық инфрақұрылымды қамтиды. Кәсіпорынның экспорттық әлеуетін анықтау және нақтылау </w:t>
      </w:r>
      <w:r w:rsidRPr="008A32F5">
        <w:rPr>
          <w:rFonts w:ascii="Times New Roman" w:hAnsi="Times New Roman" w:cs="Times New Roman"/>
          <w:sz w:val="28"/>
          <w:szCs w:val="28"/>
          <w:lang w:val="kk-KZ"/>
        </w:rPr>
        <w:lastRenderedPageBreak/>
        <w:t>қажеттілігі сыртқы экономикалық қызметті стратегиялық басқару жүйесінде осы құбылыстың жоғары маңыздылығына байланысты. Өсіп келе жатқан жаһандық бәсекелестік, сауда конъюнктурасының тұрақсыздығы және өнім сапасына қойылатын талаптардың өсуі жағдайында агроөнеркәсіптік салалардың, атап айтқанда астық өңдеу кәсіпорындарының ерекшелігі мен функционалдық ерекшеліктерін барабар көрсететін тұжырымдаманы әзірлеу ерекше өзекті болып отыр. Қайта өңдеу саласы контекстінде бұл тұжырымдама өндірістік қуат пен ресурстық қамтамасыз етуді ғана емес, сонымен қатар технологиялық жабдықталу деңгейін, өнімнің халықаралық стандарттарға сәйкестігін, логистикалық және ақпараттық инфрақұрылымның дайындығын, сондай-ақ сыртқы экономикалық тәуекелдерге төзімділікті ескеретін неғұрлым егжей-тегжейлі түсіндіруді талап етеді.</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әлеуетті өнімнің сыртқы нарықтарға шығуын ғана емес, сонымен қатар оның тұрақты бәсекелестік қатысуын қамтамасыз етуге қабілетті ресурстық, институционалдық, ұйымдық-технологиялық және маркетингтік компоненттерді қамтитын жүйелік білім ретінде қарастырған жөн. Агроөнеркәсіптік кешен шеңберінде жұмыс істейтін астық өңдеу кәсіпорындары үшін бұл анықтама өңдеу тереңдігінің сипаттамаларымен, қосылған құн дәрежесімен, сондай-ақ халықаралық агроазық-түлік нарығының өзгеріп отыратын талаптарына бейімделуімен толықтырылуы тиіс [42].</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Салалық ерекшелігі бар экспорттық әлеуетті нақтыланған айқындауды қалыптастыру оны бағалау әдістемесін кейіннен әзірлеу, сыртқы экономикалық даму стратегиясын негіздеу және астық өңдеу секторы кәсіпорындарын мемлекеттік қолдау тетіктерін әзірлеу үшін қажетті шарт болып табылады.</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Отандық және шетелдік авторлардың ғылыми тәсілдерін терең талдау негізінде, сондай-ақ салалық ерекшелікті ескере отырып, </w:t>
      </w:r>
      <w:r w:rsidR="003A545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агроөнеркәсіптік кешеннің астық өңдеу кәсіпорындарының экспорттық әлеуеті</w:t>
      </w:r>
      <w:r w:rsidR="003A545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ұғымына авторлық түсіндірме беруді ұсынамыз - бұл кәсіпорынның қолда бар ресурстарды, технологиялық базаны ескере отырып, халықаралық нарықтардың талаптарына сәйкес келетін астық өңдеу өнімдерін шығаруды және тұрақты ұсынуды қамтамасыз етудің жиынтық қабілетін көрсететін интегралды сипаттама, логистикалық мүмкіндіктер және сыртқы экономикалық жағдайларға бейімделу деңгейі. Ол ішкі факторлардың (өндірістік қуаттар, инновация, басқару құзыреттілігі) және сыртқы жағдайлардың (мемлекеттік қолдау, институционалдық орта, экспорттық </w:t>
      </w:r>
      <w:r w:rsidR="003A545B" w:rsidRPr="008A32F5">
        <w:rPr>
          <w:rFonts w:ascii="Times New Roman" w:hAnsi="Times New Roman" w:cs="Times New Roman"/>
          <w:sz w:val="28"/>
          <w:szCs w:val="28"/>
          <w:lang w:val="kk-KZ"/>
        </w:rPr>
        <w:t>и</w:t>
      </w:r>
      <w:r w:rsidRPr="008A32F5">
        <w:rPr>
          <w:rFonts w:ascii="Times New Roman" w:hAnsi="Times New Roman" w:cs="Times New Roman"/>
          <w:sz w:val="28"/>
          <w:szCs w:val="28"/>
          <w:lang w:val="kk-KZ"/>
        </w:rPr>
        <w:t xml:space="preserve">нфрақұрылым) әсерінен қалыптасады және </w:t>
      </w:r>
      <w:r w:rsidR="003A545B"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әсіпорынның сыртқы нарықтарға шығуға ғана емес, сонымен қатар жүйелі жаңғырту, өнімді сертификаттау, маркетингтік стратегияның икемділігі </w:t>
      </w:r>
      <w:r w:rsidR="003A545B" w:rsidRPr="008A32F5">
        <w:rPr>
          <w:rFonts w:ascii="Times New Roman" w:hAnsi="Times New Roman" w:cs="Times New Roman"/>
          <w:sz w:val="28"/>
          <w:szCs w:val="28"/>
          <w:lang w:val="kk-KZ"/>
        </w:rPr>
        <w:t xml:space="preserve">және жаһандық азық-түлік тізбегіне қатысу есебінен </w:t>
      </w:r>
      <w:r w:rsidRPr="008A32F5">
        <w:rPr>
          <w:rFonts w:ascii="Times New Roman" w:hAnsi="Times New Roman" w:cs="Times New Roman"/>
          <w:sz w:val="28"/>
          <w:szCs w:val="28"/>
          <w:lang w:val="kk-KZ"/>
        </w:rPr>
        <w:t>тұрақты бәсекелестік позицияларды иеленуге дайын екендігінде көрінеді.</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Осылайша, АӨК астық өңдеу кәсіпорындарының экспорттық әлеуеті олардың жаһандық бәсекелестік жағдайында сыртқы нарықтарда орнықты жұмыс істеу қабілетін көрсететін көп деңгейлі экономикалық санатты білдіреді. Оның даму мүмкіндіктерін тереңірек түсіну үшін оның қалыптасуына әсер </w:t>
      </w:r>
      <w:r w:rsidRPr="008A32F5">
        <w:rPr>
          <w:rFonts w:ascii="Times New Roman" w:hAnsi="Times New Roman" w:cs="Times New Roman"/>
          <w:sz w:val="28"/>
          <w:szCs w:val="28"/>
          <w:lang w:val="kk-KZ"/>
        </w:rPr>
        <w:lastRenderedPageBreak/>
        <w:t>ететін факторлардың жиынтығын қарастыру керек, сонымен қатар оны объективті бағалауға мүмкіндік беретін көрсеткіштер жүйесін анықтау қажет.</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p>
    <w:p w:rsidR="002F64A1" w:rsidRPr="008A32F5" w:rsidRDefault="002F64A1" w:rsidP="002F64A1">
      <w:pPr>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t xml:space="preserve">1.2 </w:t>
      </w:r>
      <w:r w:rsidR="007C0A44" w:rsidRPr="008A32F5">
        <w:rPr>
          <w:rFonts w:ascii="Times New Roman" w:hAnsi="Times New Roman" w:cs="Times New Roman"/>
          <w:b/>
          <w:sz w:val="28"/>
          <w:szCs w:val="28"/>
          <w:lang w:val="kk-KZ"/>
        </w:rPr>
        <w:t>Астық өңдеу к</w:t>
      </w:r>
      <w:r w:rsidRPr="008A32F5">
        <w:rPr>
          <w:rFonts w:ascii="Times New Roman" w:hAnsi="Times New Roman" w:cs="Times New Roman"/>
          <w:b/>
          <w:sz w:val="28"/>
          <w:szCs w:val="28"/>
          <w:lang w:val="kk-KZ"/>
        </w:rPr>
        <w:t>әсіпорын</w:t>
      </w:r>
      <w:r w:rsidR="007C0A44" w:rsidRPr="008A32F5">
        <w:rPr>
          <w:rFonts w:ascii="Times New Roman" w:hAnsi="Times New Roman" w:cs="Times New Roman"/>
          <w:b/>
          <w:sz w:val="28"/>
          <w:szCs w:val="28"/>
          <w:lang w:val="kk-KZ"/>
        </w:rPr>
        <w:t>дары</w:t>
      </w:r>
      <w:r w:rsidRPr="008A32F5">
        <w:rPr>
          <w:rFonts w:ascii="Times New Roman" w:hAnsi="Times New Roman" w:cs="Times New Roman"/>
          <w:b/>
          <w:sz w:val="28"/>
          <w:szCs w:val="28"/>
          <w:lang w:val="kk-KZ"/>
        </w:rPr>
        <w:t xml:space="preserve">ның экспорттық әлеуетін </w:t>
      </w:r>
      <w:r w:rsidR="00A2115B" w:rsidRPr="008A32F5">
        <w:rPr>
          <w:rFonts w:ascii="Times New Roman" w:hAnsi="Times New Roman" w:cs="Times New Roman"/>
          <w:b/>
          <w:sz w:val="28"/>
          <w:szCs w:val="28"/>
          <w:lang w:val="kk-KZ"/>
        </w:rPr>
        <w:t xml:space="preserve">дамыту </w:t>
      </w:r>
      <w:r w:rsidRPr="008A32F5">
        <w:rPr>
          <w:rFonts w:ascii="Times New Roman" w:hAnsi="Times New Roman" w:cs="Times New Roman"/>
          <w:b/>
          <w:sz w:val="28"/>
          <w:szCs w:val="28"/>
          <w:lang w:val="kk-KZ"/>
        </w:rPr>
        <w:t xml:space="preserve"> факторлары мен </w:t>
      </w:r>
      <w:r w:rsidR="00A2115B" w:rsidRPr="008A32F5">
        <w:rPr>
          <w:rFonts w:ascii="Times New Roman" w:hAnsi="Times New Roman" w:cs="Times New Roman"/>
          <w:b/>
          <w:sz w:val="28"/>
          <w:szCs w:val="28"/>
          <w:lang w:val="kk-KZ"/>
        </w:rPr>
        <w:t>талдау әдістемесі</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Экономиканы цифрландыру және жаһандық бәсекелестікті күшейту жағдайында </w:t>
      </w:r>
      <w:r w:rsidR="00C148B6" w:rsidRPr="008A32F5">
        <w:rPr>
          <w:rFonts w:ascii="Times New Roman" w:hAnsi="Times New Roman" w:cs="Times New Roman"/>
          <w:sz w:val="28"/>
          <w:szCs w:val="28"/>
          <w:lang w:val="kk-KZ"/>
        </w:rPr>
        <w:t xml:space="preserve">астық өңдеу </w:t>
      </w:r>
      <w:r w:rsidR="004274E6"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w:t>
      </w:r>
      <w:r w:rsidR="00C148B6" w:rsidRPr="008A32F5">
        <w:rPr>
          <w:rFonts w:ascii="Times New Roman" w:hAnsi="Times New Roman" w:cs="Times New Roman"/>
          <w:sz w:val="28"/>
          <w:szCs w:val="28"/>
          <w:lang w:val="kk-KZ"/>
        </w:rPr>
        <w:t>дары</w:t>
      </w:r>
      <w:r w:rsidRPr="008A32F5">
        <w:rPr>
          <w:rFonts w:ascii="Times New Roman" w:hAnsi="Times New Roman" w:cs="Times New Roman"/>
          <w:sz w:val="28"/>
          <w:szCs w:val="28"/>
          <w:lang w:val="kk-KZ"/>
        </w:rPr>
        <w:t xml:space="preserve">ның экспорттық әлеуетін бағалау оның ресурстарының көлемі мен құрылымын ғана емес, сонымен қатар олардың сыртқы экономикалық қызмет процесінде тиімді пайдалану дәрежесін ескеретін кешенді тәсілді қажет етеді. </w:t>
      </w:r>
      <w:r w:rsidR="00C148B6" w:rsidRPr="008A32F5">
        <w:rPr>
          <w:rFonts w:ascii="Times New Roman" w:hAnsi="Times New Roman" w:cs="Times New Roman"/>
          <w:sz w:val="28"/>
          <w:szCs w:val="28"/>
          <w:lang w:val="kk-KZ"/>
        </w:rPr>
        <w:t>Астық өңдеу кәсіпорындарының</w:t>
      </w:r>
      <w:r w:rsidRPr="008A32F5">
        <w:rPr>
          <w:rFonts w:ascii="Times New Roman" w:hAnsi="Times New Roman" w:cs="Times New Roman"/>
          <w:sz w:val="28"/>
          <w:szCs w:val="28"/>
          <w:lang w:val="kk-KZ"/>
        </w:rPr>
        <w:t xml:space="preserve"> экспорттық әлеуетін бағалаудың теориялық және әдістемелік мәселелері шетелдік зерттеушілердің еңбектерінде көрініс тапты, олардың ішінде А. Гранберг [43], </w:t>
      </w:r>
      <w:r w:rsidR="004274E6" w:rsidRPr="008A32F5">
        <w:rPr>
          <w:rFonts w:ascii="Times New Roman" w:hAnsi="Times New Roman" w:cs="Times New Roman"/>
          <w:sz w:val="28"/>
          <w:szCs w:val="28"/>
          <w:lang w:val="kk-KZ"/>
        </w:rPr>
        <w:t>Т.</w:t>
      </w:r>
      <w:r w:rsidRPr="008A32F5">
        <w:rPr>
          <w:rFonts w:ascii="Times New Roman" w:hAnsi="Times New Roman" w:cs="Times New Roman"/>
          <w:sz w:val="28"/>
          <w:szCs w:val="28"/>
          <w:lang w:val="kk-KZ"/>
        </w:rPr>
        <w:t xml:space="preserve"> Миролюбова [44], </w:t>
      </w:r>
      <w:r w:rsidR="004274E6" w:rsidRPr="008A32F5">
        <w:rPr>
          <w:rFonts w:ascii="Times New Roman" w:hAnsi="Times New Roman" w:cs="Times New Roman"/>
          <w:sz w:val="28"/>
          <w:szCs w:val="28"/>
          <w:lang w:val="kk-KZ"/>
        </w:rPr>
        <w:t>П.</w:t>
      </w:r>
      <w:r w:rsidRPr="008A32F5">
        <w:rPr>
          <w:rFonts w:ascii="Times New Roman" w:hAnsi="Times New Roman" w:cs="Times New Roman"/>
          <w:sz w:val="28"/>
          <w:szCs w:val="28"/>
          <w:lang w:val="kk-KZ"/>
        </w:rPr>
        <w:t xml:space="preserve"> Манин [45], </w:t>
      </w:r>
      <w:r w:rsidR="004274E6" w:rsidRPr="008A32F5">
        <w:rPr>
          <w:rFonts w:ascii="Times New Roman" w:hAnsi="Times New Roman" w:cs="Times New Roman"/>
          <w:sz w:val="28"/>
          <w:szCs w:val="28"/>
          <w:lang w:val="kk-KZ"/>
        </w:rPr>
        <w:t>М.</w:t>
      </w:r>
      <w:r w:rsidRPr="008A32F5">
        <w:rPr>
          <w:rFonts w:ascii="Times New Roman" w:hAnsi="Times New Roman" w:cs="Times New Roman"/>
          <w:sz w:val="28"/>
          <w:szCs w:val="28"/>
          <w:lang w:val="kk-KZ"/>
        </w:rPr>
        <w:t xml:space="preserve"> Дружкина [46], В. Дикан [47], А. Н. Ежев [48], </w:t>
      </w:r>
      <w:r w:rsidR="004274E6" w:rsidRPr="008A32F5">
        <w:rPr>
          <w:rFonts w:ascii="Times New Roman" w:hAnsi="Times New Roman" w:cs="Times New Roman"/>
          <w:sz w:val="28"/>
          <w:szCs w:val="28"/>
          <w:lang w:val="kk-KZ"/>
        </w:rPr>
        <w:t>Т.</w:t>
      </w:r>
      <w:r w:rsidRPr="008A32F5">
        <w:rPr>
          <w:rFonts w:ascii="Times New Roman" w:hAnsi="Times New Roman" w:cs="Times New Roman"/>
          <w:sz w:val="28"/>
          <w:szCs w:val="28"/>
          <w:lang w:val="kk-KZ"/>
        </w:rPr>
        <w:t xml:space="preserve"> Чиранова [49], М. Бендикова [50], Е. Волкодавова [51], С.Глазьева [52]</w:t>
      </w:r>
      <w:r w:rsidR="0099790A" w:rsidRPr="008A32F5">
        <w:rPr>
          <w:rFonts w:ascii="Times New Roman" w:hAnsi="Times New Roman" w:cs="Times New Roman"/>
          <w:sz w:val="28"/>
          <w:szCs w:val="28"/>
          <w:lang w:val="kk-KZ"/>
        </w:rPr>
        <w:t xml:space="preserve"> және т.б.</w:t>
      </w:r>
    </w:p>
    <w:p w:rsidR="002F64A1" w:rsidRPr="008A32F5" w:rsidRDefault="008C7187" w:rsidP="00E707D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Е.С. Романова </w:t>
      </w:r>
      <w:r w:rsidR="002F64A1" w:rsidRPr="008A32F5">
        <w:rPr>
          <w:rFonts w:ascii="Times New Roman" w:hAnsi="Times New Roman" w:cs="Times New Roman"/>
          <w:sz w:val="28"/>
          <w:szCs w:val="28"/>
          <w:lang w:val="kk-KZ"/>
        </w:rPr>
        <w:t>қазіргі зерттеуінде атап өт</w:t>
      </w:r>
      <w:r w:rsidR="00EC1509" w:rsidRPr="008A32F5">
        <w:rPr>
          <w:rFonts w:ascii="Times New Roman" w:hAnsi="Times New Roman" w:cs="Times New Roman"/>
          <w:sz w:val="28"/>
          <w:szCs w:val="28"/>
          <w:lang w:val="kk-KZ"/>
        </w:rPr>
        <w:t>к</w:t>
      </w:r>
      <w:r w:rsidR="002F64A1" w:rsidRPr="008A32F5">
        <w:rPr>
          <w:rFonts w:ascii="Times New Roman" w:hAnsi="Times New Roman" w:cs="Times New Roman"/>
          <w:sz w:val="28"/>
          <w:szCs w:val="28"/>
          <w:lang w:val="kk-KZ"/>
        </w:rPr>
        <w:t xml:space="preserve">ендей, </w:t>
      </w:r>
      <w:r w:rsidRPr="008A32F5">
        <w:rPr>
          <w:rFonts w:ascii="Times New Roman" w:hAnsi="Times New Roman" w:cs="Times New Roman"/>
          <w:sz w:val="28"/>
          <w:szCs w:val="28"/>
          <w:lang w:val="kk-KZ"/>
        </w:rPr>
        <w:t>«</w:t>
      </w:r>
      <w:r w:rsidR="00E707D4" w:rsidRPr="008A32F5">
        <w:rPr>
          <w:rFonts w:ascii="Times New Roman" w:hAnsi="Times New Roman" w:cs="Times New Roman"/>
          <w:sz w:val="28"/>
          <w:szCs w:val="28"/>
          <w:lang w:val="kk-KZ"/>
        </w:rPr>
        <w:t>демек, кәсіпорынның өмір сүру процесінде жүзеге асырылатын барлық қызмет түрлеріне әсер ететін цифрлық трансформацияны жүзеге асырудың ресурстық мүмкіндіктерін бағалау (өндірістік, көбею, қаржылық, сату, басқару және т. б.), оны құрайтын (субпотенциалдар)</w:t>
      </w:r>
      <w:r w:rsidR="00F41435" w:rsidRPr="008A32F5">
        <w:rPr>
          <w:rFonts w:ascii="Times New Roman" w:hAnsi="Times New Roman" w:cs="Times New Roman"/>
          <w:sz w:val="28"/>
          <w:szCs w:val="28"/>
          <w:lang w:val="kk-KZ"/>
        </w:rPr>
        <w:t xml:space="preserve"> </w:t>
      </w:r>
      <w:r w:rsidR="00E707D4" w:rsidRPr="008A32F5">
        <w:rPr>
          <w:rFonts w:ascii="Times New Roman" w:hAnsi="Times New Roman" w:cs="Times New Roman"/>
          <w:sz w:val="28"/>
          <w:szCs w:val="28"/>
          <w:lang w:val="kk-KZ"/>
        </w:rPr>
        <w:t>кем дегенде бес құрылымдық элемент бойынша жүзеге асырылуы керек</w:t>
      </w:r>
      <w:r w:rsidR="002F64A1" w:rsidRPr="008A32F5">
        <w:rPr>
          <w:rFonts w:ascii="Times New Roman" w:hAnsi="Times New Roman" w:cs="Times New Roman"/>
          <w:sz w:val="28"/>
          <w:szCs w:val="28"/>
          <w:lang w:val="kk-KZ"/>
        </w:rPr>
        <w:t>: еңбек; қаржылық; өндірістік; технологиялық; ақпараттық-коммутациялық</w:t>
      </w:r>
      <w:r w:rsidR="004274E6"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 xml:space="preserve"> [53</w:t>
      </w:r>
      <w:r w:rsidR="00DD08B4" w:rsidRPr="008A32F5">
        <w:rPr>
          <w:rFonts w:ascii="Times New Roman" w:hAnsi="Times New Roman" w:cs="Times New Roman"/>
          <w:sz w:val="28"/>
          <w:szCs w:val="28"/>
          <w:lang w:val="kk-KZ"/>
        </w:rPr>
        <w:t>, 150</w:t>
      </w:r>
      <w:r w:rsidR="00EC1509" w:rsidRPr="008A32F5">
        <w:rPr>
          <w:rFonts w:ascii="Times New Roman" w:hAnsi="Times New Roman" w:cs="Times New Roman"/>
          <w:sz w:val="28"/>
          <w:szCs w:val="28"/>
          <w:lang w:val="kk-KZ"/>
        </w:rPr>
        <w:t xml:space="preserve"> </w:t>
      </w:r>
      <w:r w:rsidR="00DD08B4" w:rsidRPr="008A32F5">
        <w:rPr>
          <w:rFonts w:ascii="Times New Roman" w:hAnsi="Times New Roman" w:cs="Times New Roman"/>
          <w:sz w:val="28"/>
          <w:szCs w:val="28"/>
          <w:lang w:val="kk-KZ"/>
        </w:rPr>
        <w:t>б.</w:t>
      </w:r>
      <w:r w:rsidR="002F64A1" w:rsidRPr="008A32F5">
        <w:rPr>
          <w:rFonts w:ascii="Times New Roman" w:hAnsi="Times New Roman" w:cs="Times New Roman"/>
          <w:sz w:val="28"/>
          <w:szCs w:val="28"/>
          <w:lang w:val="kk-KZ"/>
        </w:rPr>
        <w:t xml:space="preserve">]. Әрқайсысы шаруашылық жүргізуші субъектінің стратегиялық тұрақтылығы мен сыртқы бейімделуіне тікелей әсер етеді. Бұл тәсіл </w:t>
      </w:r>
      <w:r w:rsidR="0099790A" w:rsidRPr="008A32F5">
        <w:rPr>
          <w:rFonts w:ascii="Times New Roman" w:hAnsi="Times New Roman" w:cs="Times New Roman"/>
          <w:sz w:val="28"/>
          <w:szCs w:val="28"/>
          <w:lang w:val="kk-KZ"/>
        </w:rPr>
        <w:t xml:space="preserve">астық өңдеу </w:t>
      </w:r>
      <w:r w:rsidR="002F64A1" w:rsidRPr="008A32F5">
        <w:rPr>
          <w:rFonts w:ascii="Times New Roman" w:hAnsi="Times New Roman" w:cs="Times New Roman"/>
          <w:sz w:val="28"/>
          <w:szCs w:val="28"/>
          <w:lang w:val="kk-KZ"/>
        </w:rPr>
        <w:t>кәсіпорынның қазіргі жағдайын жазып қана қоймай, сонымен қатар экспорттық белсенділікті кеңейтудің жасырын мүмкіндіктерін анықтауға мүмкіндік береді, агроөнеркәсіптік кешеннің өңдеу буындары үшін өзекті.</w:t>
      </w:r>
    </w:p>
    <w:p w:rsidR="002F64A1" w:rsidRPr="008A32F5" w:rsidRDefault="00984FAF" w:rsidP="00984FA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К.Мелешко келесі сипаттама берді</w:t>
      </w:r>
      <w:r w:rsidR="004D06E8"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«Экспорттық әлеует санатын агроөнеркәсіптік кешен субъектілерінің қалыптасқан жағдайларда және нарықтардың жай-күйін ескере отырып өндіру қабілеті ретінде қарастыруға болады өзінің қасиеттері бойынша стандартталған және бірегей, техникалық, сапалық және баға параметрлері бойынша бәсекелестердің тауарларынан асып түсетін, шетелдік нарықтардағы тұтынушылардан сұранысқа ие және экспорттаушыларға пайда табуды қамтамасыз ететін өнімдер» [54</w:t>
      </w:r>
      <w:r w:rsidR="00486397" w:rsidRPr="008A32F5">
        <w:rPr>
          <w:rFonts w:ascii="Times New Roman" w:hAnsi="Times New Roman" w:cs="Times New Roman"/>
          <w:sz w:val="28"/>
          <w:szCs w:val="28"/>
          <w:lang w:val="kk-KZ"/>
        </w:rPr>
        <w:t>, 20</w:t>
      </w:r>
      <w:r w:rsidR="00572628" w:rsidRPr="008A32F5">
        <w:rPr>
          <w:rFonts w:ascii="Times New Roman" w:hAnsi="Times New Roman" w:cs="Times New Roman"/>
          <w:sz w:val="28"/>
          <w:szCs w:val="28"/>
          <w:lang w:val="kk-KZ"/>
        </w:rPr>
        <w:t xml:space="preserve"> </w:t>
      </w:r>
      <w:r w:rsidR="00486397" w:rsidRPr="008A32F5">
        <w:rPr>
          <w:rFonts w:ascii="Times New Roman" w:hAnsi="Times New Roman" w:cs="Times New Roman"/>
          <w:sz w:val="28"/>
          <w:szCs w:val="28"/>
          <w:lang w:val="kk-KZ"/>
        </w:rPr>
        <w:t>б.</w:t>
      </w:r>
      <w:r w:rsidRPr="008A32F5">
        <w:rPr>
          <w:rFonts w:ascii="Times New Roman" w:hAnsi="Times New Roman" w:cs="Times New Roman"/>
          <w:sz w:val="28"/>
          <w:szCs w:val="28"/>
          <w:lang w:val="kk-KZ"/>
        </w:rPr>
        <w:t>].</w:t>
      </w:r>
      <w:r w:rsidR="002F64A1" w:rsidRPr="008A32F5">
        <w:rPr>
          <w:rFonts w:ascii="Times New Roman" w:hAnsi="Times New Roman" w:cs="Times New Roman"/>
          <w:sz w:val="28"/>
          <w:szCs w:val="28"/>
          <w:lang w:val="kk-KZ"/>
        </w:rPr>
        <w:t xml:space="preserve"> Әлеуетті бағалаудың көп деңгейлі тәсіліне ерекше назар аударылды, бұл жұмысты аграрлық</w:t>
      </w:r>
      <w:r w:rsidR="00311DDC" w:rsidRPr="008A32F5">
        <w:rPr>
          <w:rFonts w:ascii="Times New Roman" w:hAnsi="Times New Roman" w:cs="Times New Roman"/>
          <w:sz w:val="28"/>
          <w:szCs w:val="28"/>
          <w:lang w:val="kk-KZ"/>
        </w:rPr>
        <w:t xml:space="preserve"> яғни астық өңдеу</w:t>
      </w:r>
      <w:r w:rsidR="002F64A1" w:rsidRPr="008A32F5">
        <w:rPr>
          <w:rFonts w:ascii="Times New Roman" w:hAnsi="Times New Roman" w:cs="Times New Roman"/>
          <w:sz w:val="28"/>
          <w:szCs w:val="28"/>
          <w:lang w:val="kk-KZ"/>
        </w:rPr>
        <w:t xml:space="preserve"> кәсіпорындардың экспорттық бағдарын бағалау әдістемесін қалыптастыру үшін құнды етеді.</w:t>
      </w:r>
    </w:p>
    <w:p w:rsidR="002F64A1" w:rsidRPr="008A32F5" w:rsidRDefault="002F64A1"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Айта кету керек, бірқатар ғылыми еңбектерде </w:t>
      </w:r>
      <w:r w:rsidR="00BF32DE" w:rsidRPr="008A32F5">
        <w:rPr>
          <w:rFonts w:ascii="Times New Roman" w:hAnsi="Times New Roman" w:cs="Times New Roman"/>
          <w:sz w:val="28"/>
          <w:szCs w:val="28"/>
          <w:lang w:val="kk-KZ"/>
        </w:rPr>
        <w:t xml:space="preserve">астық өңдеу кәсіпорындарының </w:t>
      </w:r>
      <w:r w:rsidRPr="008A32F5">
        <w:rPr>
          <w:rFonts w:ascii="Times New Roman" w:hAnsi="Times New Roman" w:cs="Times New Roman"/>
          <w:sz w:val="28"/>
          <w:szCs w:val="28"/>
          <w:lang w:val="kk-KZ"/>
        </w:rPr>
        <w:t>экспорттық әлеует</w:t>
      </w:r>
      <w:r w:rsidR="00BF32DE" w:rsidRPr="008A32F5">
        <w:rPr>
          <w:rFonts w:ascii="Times New Roman" w:hAnsi="Times New Roman" w:cs="Times New Roman"/>
          <w:sz w:val="28"/>
          <w:szCs w:val="28"/>
          <w:lang w:val="kk-KZ"/>
        </w:rPr>
        <w:t>ін</w:t>
      </w:r>
      <w:r w:rsidRPr="008A32F5">
        <w:rPr>
          <w:rFonts w:ascii="Times New Roman" w:hAnsi="Times New Roman" w:cs="Times New Roman"/>
          <w:sz w:val="28"/>
          <w:szCs w:val="28"/>
          <w:lang w:val="kk-KZ"/>
        </w:rPr>
        <w:t xml:space="preserve"> бағалау тәсілдері негізінен экспорттық инфрақұрылымды, логистикалық байланысты және субъектілерді мемлекеттік қолдауды дамытуды қоса алғанда, талдаудың өңірлік деңгейіне бағдарланған [55]. Сыртқы экономикалық ортаны қалыптастыру үшін олардың маңыздылығына қарамастан, бұл тәсілдер кәсіпорын деңгейінде талдауға жанама түрде ғана қолданылады. Экспорттық әлеуетті бағалаудың макроэкономикалық әдістемелерінің кең таралуына қарамастан, АӨК</w:t>
      </w:r>
      <w:r w:rsidR="004D0A52" w:rsidRPr="008A32F5">
        <w:rPr>
          <w:rFonts w:ascii="Times New Roman" w:hAnsi="Times New Roman" w:cs="Times New Roman"/>
          <w:sz w:val="28"/>
          <w:szCs w:val="28"/>
          <w:lang w:val="kk-KZ"/>
        </w:rPr>
        <w:t>-н</w:t>
      </w:r>
      <w:r w:rsidRPr="008A32F5">
        <w:rPr>
          <w:rFonts w:ascii="Times New Roman" w:hAnsi="Times New Roman" w:cs="Times New Roman"/>
          <w:sz w:val="28"/>
          <w:szCs w:val="28"/>
          <w:lang w:val="kk-KZ"/>
        </w:rPr>
        <w:t xml:space="preserve"> астық </w:t>
      </w:r>
      <w:r w:rsidRPr="008A32F5">
        <w:rPr>
          <w:rFonts w:ascii="Times New Roman" w:hAnsi="Times New Roman" w:cs="Times New Roman"/>
          <w:sz w:val="28"/>
          <w:szCs w:val="28"/>
          <w:lang w:val="kk-KZ"/>
        </w:rPr>
        <w:lastRenderedPageBreak/>
        <w:t xml:space="preserve">өңдеу кәсіпорындары жағдайында нақты ішкі ресурстарға, технологиялық мүмкіндіктерге және кәсіпорынның нарықтық бейімделуіне бағдарланған микродеңгейлі тәсілдер неғұрлым өзекті болып табылады. Агроөнеркәсіптік кешеннің астық өңдеу кәсіпорындарының салалық ерекшелігі жағдайында ресурстармен қамтамасыз етілуіне, технологиялық деңгейіне, өнімнің сапалық сипаттамаларына және оның халықаралық нарықтардың талаптарына сәйкестігіне тікелей байланысты факторлар бірінші орынға шығады. Сондықтан экспорттық белсенділіктің негізгі бірлігі ретінде </w:t>
      </w:r>
      <w:r w:rsidR="006A10DD" w:rsidRPr="008A32F5">
        <w:rPr>
          <w:rFonts w:ascii="Times New Roman" w:hAnsi="Times New Roman" w:cs="Times New Roman"/>
          <w:sz w:val="28"/>
          <w:szCs w:val="28"/>
          <w:lang w:val="kk-KZ"/>
        </w:rPr>
        <w:t>астық өңдеу кәсіпорындары</w:t>
      </w:r>
      <w:r w:rsidRPr="008A32F5">
        <w:rPr>
          <w:rFonts w:ascii="Times New Roman" w:hAnsi="Times New Roman" w:cs="Times New Roman"/>
          <w:sz w:val="28"/>
          <w:szCs w:val="28"/>
          <w:lang w:val="kk-KZ"/>
        </w:rPr>
        <w:t xml:space="preserve"> деңгейіне бағытталған бағалау әдістерін әзірлеу ерекше өзекті болып табылады.</w:t>
      </w:r>
    </w:p>
    <w:p w:rsidR="002F64A1" w:rsidRPr="008A32F5" w:rsidRDefault="00311DDC" w:rsidP="002F64A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2F64A1" w:rsidRPr="008A32F5">
        <w:rPr>
          <w:rFonts w:ascii="Times New Roman" w:hAnsi="Times New Roman" w:cs="Times New Roman"/>
          <w:sz w:val="28"/>
          <w:szCs w:val="28"/>
          <w:lang w:val="kk-KZ"/>
        </w:rPr>
        <w:t xml:space="preserve">әсіпорынның экспорттық әлеуетін кешенді бағалау үшін факторлардың бірнеше негізгі топтарын бөліп алған жөн, олардың әрқайсысы оның тиімді сыртқы экономикалық қызмет қабілетіне әсер етеді. Бұл факторларды талдау әдістемесін объективті түрде құрылымдауға мүмкіндік беретін ресурстық-функционалдық ерекшеліктеріне қарай жіктеуге болады. 3-кестеде астық өңдеу саласына қатысты факторлардың типологиясы және </w:t>
      </w:r>
      <w:r w:rsidR="00B8022F" w:rsidRPr="008A32F5">
        <w:rPr>
          <w:rFonts w:ascii="Times New Roman" w:hAnsi="Times New Roman" w:cs="Times New Roman"/>
          <w:sz w:val="28"/>
          <w:szCs w:val="28"/>
          <w:lang w:val="kk-KZ"/>
        </w:rPr>
        <w:t>к</w:t>
      </w:r>
      <w:r w:rsidR="002F64A1" w:rsidRPr="008A32F5">
        <w:rPr>
          <w:rFonts w:ascii="Times New Roman" w:hAnsi="Times New Roman" w:cs="Times New Roman"/>
          <w:sz w:val="28"/>
          <w:szCs w:val="28"/>
          <w:lang w:val="kk-KZ"/>
        </w:rPr>
        <w:t>әсіпорынның экспорттық әлеуетін бағалаудың тиісті көрсеткіштері келтірілген.</w:t>
      </w:r>
    </w:p>
    <w:p w:rsidR="0029273D" w:rsidRPr="008A32F5" w:rsidRDefault="0029273D" w:rsidP="002F64A1">
      <w:pPr>
        <w:spacing w:after="0" w:line="240" w:lineRule="auto"/>
        <w:ind w:firstLine="567"/>
        <w:jc w:val="both"/>
        <w:rPr>
          <w:rFonts w:ascii="Times New Roman" w:hAnsi="Times New Roman" w:cs="Times New Roman"/>
          <w:sz w:val="28"/>
          <w:szCs w:val="28"/>
          <w:lang w:val="kk-KZ"/>
        </w:rPr>
      </w:pPr>
    </w:p>
    <w:p w:rsidR="0029273D" w:rsidRPr="008A32F5" w:rsidRDefault="00B8022F" w:rsidP="0021709A">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29273D"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3 </w:t>
      </w:r>
      <w:r w:rsidR="0029273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Ф</w:t>
      </w:r>
      <w:r w:rsidR="0029273D" w:rsidRPr="008A32F5">
        <w:rPr>
          <w:rFonts w:ascii="Times New Roman" w:hAnsi="Times New Roman" w:cs="Times New Roman"/>
          <w:sz w:val="28"/>
          <w:szCs w:val="28"/>
          <w:lang w:val="kk-KZ"/>
        </w:rPr>
        <w:t xml:space="preserve">акторлардың топтары және </w:t>
      </w:r>
      <w:r w:rsidR="00311DDC"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w:t>
      </w:r>
      <w:r w:rsidR="0029273D" w:rsidRPr="008A32F5">
        <w:rPr>
          <w:rFonts w:ascii="Times New Roman" w:hAnsi="Times New Roman" w:cs="Times New Roman"/>
          <w:sz w:val="28"/>
          <w:szCs w:val="28"/>
          <w:lang w:val="kk-KZ"/>
        </w:rPr>
        <w:t>әсіпорынның экспорттық әлеуетін бағалау көрсеткіштері</w:t>
      </w:r>
    </w:p>
    <w:p w:rsidR="0029273D" w:rsidRPr="008A32F5" w:rsidRDefault="0029273D" w:rsidP="002F64A1">
      <w:pPr>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804"/>
      </w:tblGrid>
      <w:tr w:rsidR="00E86C27" w:rsidRPr="008A32F5" w:rsidTr="00E86C27">
        <w:tc>
          <w:tcPr>
            <w:tcW w:w="2835" w:type="dxa"/>
            <w:tcBorders>
              <w:top w:val="single" w:sz="4" w:space="0" w:color="auto"/>
              <w:bottom w:val="single" w:sz="4" w:space="0" w:color="auto"/>
              <w:right w:val="single" w:sz="4" w:space="0" w:color="auto"/>
            </w:tcBorders>
            <w:vAlign w:val="center"/>
          </w:tcPr>
          <w:p w:rsidR="00E86C27" w:rsidRPr="008A32F5" w:rsidRDefault="00E86C27" w:rsidP="0029273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Факторлар тобы</w:t>
            </w:r>
          </w:p>
        </w:tc>
        <w:tc>
          <w:tcPr>
            <w:tcW w:w="6804" w:type="dxa"/>
            <w:tcBorders>
              <w:top w:val="single" w:sz="4" w:space="0" w:color="auto"/>
              <w:left w:val="single" w:sz="4" w:space="0" w:color="auto"/>
              <w:bottom w:val="single" w:sz="4" w:space="0" w:color="auto"/>
            </w:tcBorders>
            <w:vAlign w:val="center"/>
          </w:tcPr>
          <w:p w:rsidR="00E86C27" w:rsidRPr="008A32F5" w:rsidRDefault="00E86C27" w:rsidP="0029273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Мінездемесі және негізгі көрсеткіштері</w:t>
            </w:r>
          </w:p>
        </w:tc>
      </w:tr>
      <w:tr w:rsidR="00921931" w:rsidRPr="001C3079" w:rsidTr="00E86C27">
        <w:tc>
          <w:tcPr>
            <w:tcW w:w="2835" w:type="dxa"/>
            <w:tcBorders>
              <w:top w:val="single" w:sz="4" w:space="0" w:color="auto"/>
              <w:bottom w:val="single" w:sz="4" w:space="0" w:color="auto"/>
              <w:right w:val="single" w:sz="4" w:space="0" w:color="auto"/>
            </w:tcBorders>
            <w:vAlign w:val="center"/>
          </w:tcPr>
          <w:p w:rsidR="00921931" w:rsidRPr="008A32F5" w:rsidRDefault="00921931" w:rsidP="0092193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Өндірістік ресурстар</w:t>
            </w:r>
          </w:p>
        </w:tc>
        <w:tc>
          <w:tcPr>
            <w:tcW w:w="6804" w:type="dxa"/>
            <w:tcBorders>
              <w:top w:val="single" w:sz="4" w:space="0" w:color="auto"/>
              <w:left w:val="single" w:sz="4" w:space="0" w:color="auto"/>
              <w:bottom w:val="single" w:sz="4" w:space="0" w:color="auto"/>
            </w:tcBorders>
          </w:tcPr>
          <w:p w:rsidR="00921931" w:rsidRPr="008A32F5" w:rsidRDefault="00921931" w:rsidP="00921931">
            <w:pPr>
              <w:spacing w:after="0" w:line="240" w:lineRule="auto"/>
              <w:rPr>
                <w:rFonts w:ascii="Times New Roman" w:hAnsi="Times New Roman" w:cs="Times New Roman"/>
                <w:sz w:val="24"/>
                <w:szCs w:val="24"/>
                <w:lang w:val="kk-KZ"/>
              </w:rPr>
            </w:pPr>
            <w:r w:rsidRPr="008A32F5">
              <w:rPr>
                <w:rFonts w:ascii="Times New Roman" w:hAnsi="Times New Roman" w:cs="Times New Roman"/>
                <w:sz w:val="24"/>
                <w:szCs w:val="24"/>
                <w:lang w:val="kk-KZ"/>
              </w:rPr>
              <w:t>Өндірістік қуаттар, жабдықты тиеу, автоматтандыру деңгейі, қор өнімділігі</w:t>
            </w:r>
          </w:p>
        </w:tc>
      </w:tr>
      <w:tr w:rsidR="00921931" w:rsidRPr="001C3079" w:rsidTr="00E86C27">
        <w:tc>
          <w:tcPr>
            <w:tcW w:w="2835" w:type="dxa"/>
            <w:tcBorders>
              <w:top w:val="single" w:sz="4" w:space="0" w:color="auto"/>
              <w:bottom w:val="single" w:sz="4" w:space="0" w:color="auto"/>
              <w:right w:val="single" w:sz="4" w:space="0" w:color="auto"/>
            </w:tcBorders>
            <w:vAlign w:val="center"/>
          </w:tcPr>
          <w:p w:rsidR="00921931" w:rsidRPr="008A32F5" w:rsidRDefault="00921931" w:rsidP="0092193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Қаржы ресурстары</w:t>
            </w:r>
          </w:p>
        </w:tc>
        <w:tc>
          <w:tcPr>
            <w:tcW w:w="6804" w:type="dxa"/>
            <w:tcBorders>
              <w:top w:val="single" w:sz="4" w:space="0" w:color="auto"/>
              <w:left w:val="single" w:sz="4" w:space="0" w:color="auto"/>
              <w:bottom w:val="single" w:sz="4" w:space="0" w:color="auto"/>
            </w:tcBorders>
          </w:tcPr>
          <w:p w:rsidR="00921931" w:rsidRPr="008A32F5" w:rsidRDefault="00921931" w:rsidP="00921931">
            <w:pPr>
              <w:spacing w:after="0" w:line="240" w:lineRule="auto"/>
              <w:rPr>
                <w:rFonts w:ascii="Times New Roman" w:hAnsi="Times New Roman" w:cs="Times New Roman"/>
                <w:sz w:val="24"/>
                <w:szCs w:val="24"/>
                <w:lang w:val="kk-KZ"/>
              </w:rPr>
            </w:pPr>
            <w:r w:rsidRPr="008A32F5">
              <w:rPr>
                <w:rFonts w:ascii="Times New Roman" w:hAnsi="Times New Roman" w:cs="Times New Roman"/>
                <w:sz w:val="24"/>
                <w:szCs w:val="24"/>
                <w:lang w:val="kk-KZ"/>
              </w:rPr>
              <w:t>Рентабельділік, қаржылық тұрақтылық, несиелік ресурстарға қол жетімділік</w:t>
            </w:r>
          </w:p>
        </w:tc>
      </w:tr>
      <w:tr w:rsidR="00311DDC" w:rsidRPr="001C3079" w:rsidTr="00292C19">
        <w:tc>
          <w:tcPr>
            <w:tcW w:w="2835" w:type="dxa"/>
            <w:tcBorders>
              <w:top w:val="single" w:sz="4" w:space="0" w:color="auto"/>
              <w:bottom w:val="single" w:sz="4" w:space="0" w:color="auto"/>
              <w:right w:val="single" w:sz="4" w:space="0" w:color="auto"/>
            </w:tcBorders>
            <w:vAlign w:val="center"/>
          </w:tcPr>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Еңбектік әлеует</w:t>
            </w:r>
          </w:p>
        </w:tc>
        <w:tc>
          <w:tcPr>
            <w:tcW w:w="6804" w:type="dxa"/>
            <w:tcBorders>
              <w:top w:val="single" w:sz="4" w:space="0" w:color="auto"/>
              <w:left w:val="single" w:sz="4" w:space="0" w:color="auto"/>
              <w:bottom w:val="single" w:sz="4" w:space="0" w:color="auto"/>
            </w:tcBorders>
          </w:tcPr>
          <w:p w:rsidR="00311DDC" w:rsidRPr="008A32F5" w:rsidRDefault="00311DDC" w:rsidP="00311DDC">
            <w:pPr>
              <w:spacing w:after="0" w:line="240" w:lineRule="auto"/>
              <w:rPr>
                <w:rFonts w:ascii="Times New Roman" w:hAnsi="Times New Roman" w:cs="Times New Roman"/>
                <w:sz w:val="24"/>
                <w:szCs w:val="24"/>
                <w:lang w:val="kk-KZ"/>
              </w:rPr>
            </w:pPr>
            <w:r w:rsidRPr="008A32F5">
              <w:rPr>
                <w:rFonts w:ascii="Times New Roman" w:hAnsi="Times New Roman" w:cs="Times New Roman"/>
                <w:sz w:val="24"/>
                <w:szCs w:val="24"/>
                <w:lang w:val="kk-KZ"/>
              </w:rPr>
              <w:t>Персоналдың біліктілігі, еңбек өнімділігі, кадр құрамының тұрақтылығы</w:t>
            </w:r>
          </w:p>
        </w:tc>
      </w:tr>
      <w:tr w:rsidR="00311DDC" w:rsidRPr="008A32F5" w:rsidTr="00292C19">
        <w:tc>
          <w:tcPr>
            <w:tcW w:w="2835" w:type="dxa"/>
            <w:tcBorders>
              <w:top w:val="single" w:sz="4" w:space="0" w:color="auto"/>
              <w:bottom w:val="single" w:sz="4" w:space="0" w:color="auto"/>
              <w:right w:val="single" w:sz="4" w:space="0" w:color="auto"/>
            </w:tcBorders>
            <w:vAlign w:val="center"/>
          </w:tcPr>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 xml:space="preserve">Инфрақұрылымдық жағдайлар </w:t>
            </w:r>
          </w:p>
        </w:tc>
        <w:tc>
          <w:tcPr>
            <w:tcW w:w="6804" w:type="dxa"/>
            <w:tcBorders>
              <w:top w:val="single" w:sz="4" w:space="0" w:color="auto"/>
              <w:left w:val="single" w:sz="4" w:space="0" w:color="auto"/>
              <w:bottom w:val="single" w:sz="4" w:space="0" w:color="auto"/>
            </w:tcBorders>
          </w:tcPr>
          <w:p w:rsidR="00311DDC" w:rsidRPr="008A32F5" w:rsidRDefault="00311DDC" w:rsidP="00311DDC">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Қоймалардың болуы, логистика, т/ж және порттарға қолжетімділік, энергиямен қамтамасыз ету</w:t>
            </w:r>
          </w:p>
        </w:tc>
      </w:tr>
      <w:tr w:rsidR="00311DDC" w:rsidRPr="008A32F5" w:rsidTr="00292C19">
        <w:tc>
          <w:tcPr>
            <w:tcW w:w="2835" w:type="dxa"/>
            <w:tcBorders>
              <w:top w:val="single" w:sz="4" w:space="0" w:color="auto"/>
              <w:bottom w:val="single" w:sz="4" w:space="0" w:color="auto"/>
              <w:right w:val="single" w:sz="4" w:space="0" w:color="auto"/>
            </w:tcBorders>
            <w:vAlign w:val="center"/>
          </w:tcPr>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Технологиялық деңгей</w:t>
            </w:r>
          </w:p>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auto"/>
              <w:left w:val="single" w:sz="4" w:space="0" w:color="auto"/>
              <w:bottom w:val="single" w:sz="4" w:space="0" w:color="auto"/>
            </w:tcBorders>
          </w:tcPr>
          <w:p w:rsidR="00311DDC" w:rsidRPr="008A32F5" w:rsidRDefault="00311DDC" w:rsidP="00311DDC">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Инновацияларды енгізу деңгейі, жабдықтарды жаңғырту, процестерді цифрландыру</w:t>
            </w:r>
          </w:p>
        </w:tc>
      </w:tr>
      <w:tr w:rsidR="00311DDC" w:rsidRPr="008A32F5" w:rsidTr="00292C19">
        <w:tc>
          <w:tcPr>
            <w:tcW w:w="2835" w:type="dxa"/>
            <w:tcBorders>
              <w:top w:val="single" w:sz="4" w:space="0" w:color="auto"/>
              <w:bottom w:val="single" w:sz="4" w:space="0" w:color="auto"/>
              <w:right w:val="single" w:sz="4" w:space="0" w:color="auto"/>
            </w:tcBorders>
            <w:vAlign w:val="center"/>
          </w:tcPr>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Институционалды орта</w:t>
            </w:r>
          </w:p>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auto"/>
              <w:left w:val="single" w:sz="4" w:space="0" w:color="auto"/>
              <w:bottom w:val="single" w:sz="4" w:space="0" w:color="auto"/>
            </w:tcBorders>
          </w:tcPr>
          <w:p w:rsidR="00311DDC" w:rsidRPr="008A32F5" w:rsidRDefault="00311DDC" w:rsidP="00311DDC">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Мемлекеттік қолдау, экспорттық субсидиялардың болуы, халықаралық сертификаттар</w:t>
            </w:r>
          </w:p>
        </w:tc>
      </w:tr>
      <w:tr w:rsidR="00311DDC" w:rsidRPr="008A32F5" w:rsidTr="00292C19">
        <w:tc>
          <w:tcPr>
            <w:tcW w:w="2835" w:type="dxa"/>
            <w:tcBorders>
              <w:top w:val="single" w:sz="4" w:space="0" w:color="auto"/>
              <w:bottom w:val="single" w:sz="4" w:space="0" w:color="auto"/>
              <w:right w:val="single" w:sz="4" w:space="0" w:color="auto"/>
            </w:tcBorders>
            <w:vAlign w:val="center"/>
          </w:tcPr>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Маркетингтік </w:t>
            </w:r>
            <w:r w:rsidR="00BE4335" w:rsidRPr="008A32F5">
              <w:rPr>
                <w:rFonts w:ascii="Times New Roman" w:eastAsia="Times New Roman" w:hAnsi="Times New Roman" w:cs="Times New Roman"/>
                <w:sz w:val="24"/>
                <w:szCs w:val="24"/>
                <w:lang w:val="kk-KZ" w:eastAsia="ru-RU"/>
              </w:rPr>
              <w:t>әлеует</w:t>
            </w:r>
          </w:p>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auto"/>
              <w:left w:val="single" w:sz="4" w:space="0" w:color="auto"/>
              <w:bottom w:val="single" w:sz="4" w:space="0" w:color="auto"/>
            </w:tcBorders>
          </w:tcPr>
          <w:p w:rsidR="00311DDC" w:rsidRPr="008A32F5" w:rsidRDefault="00311DDC" w:rsidP="00311DDC">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Брендтің даңқы, экспорттық стратегия, сыртқы сауда келісімшарттарының болуы</w:t>
            </w:r>
          </w:p>
        </w:tc>
      </w:tr>
      <w:tr w:rsidR="00311DDC" w:rsidRPr="008A32F5" w:rsidTr="00292C19">
        <w:tc>
          <w:tcPr>
            <w:tcW w:w="2835" w:type="dxa"/>
            <w:tcBorders>
              <w:top w:val="single" w:sz="4" w:space="0" w:color="auto"/>
              <w:bottom w:val="single" w:sz="4" w:space="0" w:color="auto"/>
              <w:right w:val="single" w:sz="4" w:space="0" w:color="auto"/>
            </w:tcBorders>
            <w:vAlign w:val="center"/>
          </w:tcPr>
          <w:p w:rsidR="00311DDC" w:rsidRPr="008A32F5" w:rsidRDefault="00311DDC" w:rsidP="00311DD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 xml:space="preserve">Сыртқы жағдайлар </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бейімділік</w:t>
            </w:r>
            <w:r w:rsidRPr="008A32F5">
              <w:rPr>
                <w:rFonts w:ascii="Times New Roman" w:eastAsia="Times New Roman" w:hAnsi="Times New Roman" w:cs="Times New Roman"/>
                <w:sz w:val="24"/>
                <w:szCs w:val="24"/>
                <w:lang w:eastAsia="ru-RU"/>
              </w:rPr>
              <w:t>)</w:t>
            </w:r>
          </w:p>
        </w:tc>
        <w:tc>
          <w:tcPr>
            <w:tcW w:w="6804" w:type="dxa"/>
            <w:tcBorders>
              <w:top w:val="single" w:sz="4" w:space="0" w:color="auto"/>
              <w:left w:val="single" w:sz="4" w:space="0" w:color="auto"/>
              <w:bottom w:val="single" w:sz="4" w:space="0" w:color="auto"/>
            </w:tcBorders>
          </w:tcPr>
          <w:p w:rsidR="00311DDC" w:rsidRPr="008A32F5" w:rsidRDefault="00311DDC" w:rsidP="00311DDC">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Сұраныстың ауытқуларына, валюталық тәуекелдерге, сыртқы сауда кедергілеріне төзімділік</w:t>
            </w:r>
          </w:p>
        </w:tc>
      </w:tr>
      <w:tr w:rsidR="00311DDC" w:rsidRPr="008A32F5" w:rsidTr="00292C19">
        <w:tc>
          <w:tcPr>
            <w:tcW w:w="9639" w:type="dxa"/>
            <w:gridSpan w:val="2"/>
            <w:tcBorders>
              <w:top w:val="single" w:sz="4" w:space="0" w:color="auto"/>
              <w:bottom w:val="single" w:sz="4" w:space="0" w:color="auto"/>
            </w:tcBorders>
            <w:vAlign w:val="center"/>
          </w:tcPr>
          <w:p w:rsidR="00311DDC" w:rsidRPr="008A32F5" w:rsidRDefault="00311DDC" w:rsidP="00311DDC">
            <w:pPr>
              <w:widowControl w:val="0"/>
              <w:autoSpaceDE w:val="0"/>
              <w:autoSpaceDN w:val="0"/>
              <w:adjustRightInd w:val="0"/>
              <w:spacing w:after="0" w:line="240" w:lineRule="auto"/>
              <w:ind w:firstLine="601"/>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Ескертпе – автормен [</w:t>
            </w:r>
            <w:r w:rsidRPr="008A32F5">
              <w:rPr>
                <w:rFonts w:ascii="Times New Roman" w:eastAsia="Times New Roman" w:hAnsi="Times New Roman" w:cs="Times New Roman"/>
                <w:sz w:val="24"/>
                <w:szCs w:val="24"/>
                <w:lang w:val="kk-KZ" w:eastAsia="ru-RU"/>
              </w:rPr>
              <w:t>55</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4"/>
                <w:szCs w:val="24"/>
                <w:lang w:eastAsia="ru-RU"/>
              </w:rPr>
              <w:t xml:space="preserve">дереккөз негізінде құралды </w:t>
            </w:r>
          </w:p>
        </w:tc>
      </w:tr>
    </w:tbl>
    <w:p w:rsidR="005A0480" w:rsidRPr="008A32F5" w:rsidRDefault="005A0480" w:rsidP="002F64A1">
      <w:pPr>
        <w:spacing w:after="0" w:line="240" w:lineRule="auto"/>
        <w:ind w:firstLine="567"/>
        <w:jc w:val="both"/>
        <w:rPr>
          <w:rFonts w:ascii="Times New Roman" w:hAnsi="Times New Roman" w:cs="Times New Roman"/>
          <w:sz w:val="28"/>
          <w:szCs w:val="28"/>
        </w:rPr>
      </w:pPr>
    </w:p>
    <w:p w:rsidR="006B44CD" w:rsidRPr="008A32F5" w:rsidRDefault="006B44CD" w:rsidP="006B44C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Экспорт әртүрлі мүдделі топтар: меншік иелері, менеджерлер, қызметкерлер, бәсекелестер және басқалар тұрғысынан кәсіпорын қызметінің тиімділігін сипаттайтын көрсеткіштердің жақсаруын қамтамасыз етеді. Экспорт </w:t>
      </w:r>
      <w:r w:rsidR="00311DDC"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 қызметінің тиімділігінің кешенді факторы болып табылады. Зерттеу көрсеткендей, экспорттаушылар арасында тиімді, бәсекеге қабілетті компаниялардың үлесі сату көлеміндегі экспорт үлесіне қарамастан, тек ішкі нарықта жұмыс істейтін кәсіпорындарға қарағанда үш есе жоғары.</w:t>
      </w:r>
    </w:p>
    <w:p w:rsidR="00AC480A" w:rsidRDefault="006B44CD" w:rsidP="006B44C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А. </w:t>
      </w:r>
      <w:r w:rsidR="00E7722A" w:rsidRPr="008A32F5">
        <w:rPr>
          <w:rFonts w:ascii="Times New Roman" w:hAnsi="Times New Roman" w:cs="Times New Roman"/>
          <w:sz w:val="28"/>
          <w:szCs w:val="28"/>
          <w:lang w:val="kk-KZ"/>
        </w:rPr>
        <w:t>И.</w:t>
      </w:r>
      <w:r w:rsidRPr="008A32F5">
        <w:rPr>
          <w:rFonts w:ascii="Times New Roman" w:hAnsi="Times New Roman" w:cs="Times New Roman"/>
          <w:sz w:val="28"/>
          <w:szCs w:val="28"/>
          <w:lang w:val="kk-KZ"/>
        </w:rPr>
        <w:t xml:space="preserve"> Волкова мен И. А. Карачев жүргізген зерттеу аясында агроөнеркәсіптік қайта өңдеу ұйымдарына тиімді экстраполяциялауға болатын </w:t>
      </w:r>
      <w:r w:rsidR="00167243"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 xml:space="preserve">кәсіпорындардың экспорттық әлеуетін қалыптастыратын ішкі факторларды талдауға жүйелі көзқарас қажеттілігі негізделген. Авторлар төрт бағыт бойынша негізгі ішкі ресурстарды біріктіруге сүйене отырып, экспорттық мүмкіндіктерді сандық бағалау әдістемесін әзірледі: өндірістік, маркетингтік, </w:t>
      </w:r>
      <w:r w:rsidR="00E7722A" w:rsidRPr="008A32F5">
        <w:rPr>
          <w:rFonts w:ascii="Times New Roman" w:hAnsi="Times New Roman" w:cs="Times New Roman"/>
          <w:sz w:val="28"/>
          <w:szCs w:val="28"/>
          <w:lang w:val="kk-KZ"/>
        </w:rPr>
        <w:t>е</w:t>
      </w:r>
      <w:r w:rsidRPr="008A32F5">
        <w:rPr>
          <w:rFonts w:ascii="Times New Roman" w:hAnsi="Times New Roman" w:cs="Times New Roman"/>
          <w:sz w:val="28"/>
          <w:szCs w:val="28"/>
          <w:lang w:val="kk-KZ"/>
        </w:rPr>
        <w:t xml:space="preserve">ңбек және қаржылық. </w:t>
      </w:r>
    </w:p>
    <w:p w:rsidR="006B44CD" w:rsidRPr="008A32F5" w:rsidRDefault="006B44CD" w:rsidP="006B44C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Бөлінген компоненттердің әрқайсысы есепті нысандардан алынған тиісті құн көрсеткіштерінде көрінеді, бұл осы параметрлердің </w:t>
      </w:r>
      <w:r w:rsidR="00167243" w:rsidRPr="008A32F5">
        <w:rPr>
          <w:rFonts w:ascii="Times New Roman" w:hAnsi="Times New Roman" w:cs="Times New Roman"/>
          <w:sz w:val="28"/>
          <w:szCs w:val="28"/>
          <w:lang w:val="kk-KZ"/>
        </w:rPr>
        <w:t xml:space="preserve">астық өңдеу </w:t>
      </w:r>
      <w:r w:rsidR="00E7722A"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кірісіне әсерін дәл модельдеуге мүмкіндік береді. Бұл әдістеменің ерекшелігі эконометрикалық модельдеуді қолдану болып табылады, бұл тек ағымдағы жағдайды бағалауға ғана емес, сонымен қатар экспорттық белсенділіктің өсу әлеуетін болжауға мүмкіндік береді. АӨК астық өңдеу кәсіпорындары жағдайында аталған тәсілді қолдану жасырын резервтерді анықтау, операциялық тиімділікті арттыру және халықаралық нарықтардағы позицияларды нығайту үшін мүмкіндіктер береді, бұл осы әдіснаманы саланың экспорттық даму стратегияларын негіздеу шеңберінде кейіннен пайдалану үшін ерекше құнды етеді [56].</w:t>
      </w:r>
    </w:p>
    <w:p w:rsidR="006B44CD" w:rsidRPr="008A32F5" w:rsidRDefault="0006208A" w:rsidP="006B44C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6B44CD" w:rsidRPr="008A32F5">
        <w:rPr>
          <w:rFonts w:ascii="Times New Roman" w:hAnsi="Times New Roman" w:cs="Times New Roman"/>
          <w:sz w:val="28"/>
          <w:szCs w:val="28"/>
          <w:lang w:val="kk-KZ"/>
        </w:rPr>
        <w:t xml:space="preserve">әсіпорынның экспорттық әлеуетін тиімді іске асыру өндірістік базаны жаңғыртуды, жаһандық кооперациялық байланыстарға қатысуды және мемлекеттік қолдауға қол жеткізуді қамтитын өзара байланысты факторлардың жиынтығына байланысты. Контрафактілік тәуекелдерді азайту, халықаралық маркетингті дамыту және экспорттық операцияларды құқықтық қолдауды қамтамасыз ету шаралары маңызды рөл атқарады. Осы жағдайлардың кешенді әсері </w:t>
      </w:r>
      <w:r w:rsidR="00CE542A" w:rsidRPr="008A32F5">
        <w:rPr>
          <w:rFonts w:ascii="Times New Roman" w:hAnsi="Times New Roman" w:cs="Times New Roman"/>
          <w:sz w:val="28"/>
          <w:szCs w:val="28"/>
          <w:lang w:val="kk-KZ"/>
        </w:rPr>
        <w:t xml:space="preserve">астық өңдеу </w:t>
      </w:r>
      <w:r w:rsidR="006B44CD" w:rsidRPr="008A32F5">
        <w:rPr>
          <w:rFonts w:ascii="Times New Roman" w:hAnsi="Times New Roman" w:cs="Times New Roman"/>
          <w:sz w:val="28"/>
          <w:szCs w:val="28"/>
          <w:lang w:val="kk-KZ"/>
        </w:rPr>
        <w:t>кәсіпорындардың сыртқы нарықтағы бәсекеге қабілеттілігі мен бейімделуін нығайтуға ықпал етеді. Экспорттық қызметтің тиімділігін арттыру шығындарды оңтайландыруды және ассортиментті кеңейтуді ғана емес, сонымен қатар тұрақты қызмет көрсетуді де талап етеді. Осыған байланысты экспорттық әлеуеттің факторлары мен көрсеткіштерін жүйелеу оны бағалаудың ғылыми негізделген әдістемесін әзірлеуге негіз болады.</w:t>
      </w:r>
    </w:p>
    <w:p w:rsidR="00AC480A" w:rsidRDefault="00CE542A" w:rsidP="006B44C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6B44CD" w:rsidRPr="008A32F5">
        <w:rPr>
          <w:rFonts w:ascii="Times New Roman" w:hAnsi="Times New Roman" w:cs="Times New Roman"/>
          <w:sz w:val="28"/>
          <w:szCs w:val="28"/>
          <w:lang w:val="kk-KZ"/>
        </w:rPr>
        <w:t>әсіпорынның экспорттық әлеуеті ішкі және сыртқы элементтерді қамтитын күрделі көп компонентті жүйе болып табылады. Ішкі әлеует кәсіпорынның негізгі ресурстармен - еңбек, материалдық-техникалық, қаржылық және ақпараттық ресурстармен қамтамасыз етілу деңгейімен, сондай-ақ оларды өндірістік-шаруашылық қызметте пайд</w:t>
      </w:r>
      <w:r w:rsidR="00B42FE6" w:rsidRPr="008A32F5">
        <w:rPr>
          <w:rFonts w:ascii="Times New Roman" w:hAnsi="Times New Roman" w:cs="Times New Roman"/>
          <w:sz w:val="28"/>
          <w:szCs w:val="28"/>
          <w:lang w:val="kk-KZ"/>
        </w:rPr>
        <w:t xml:space="preserve">алану тиімділігімен анықталады. </w:t>
      </w:r>
    </w:p>
    <w:p w:rsidR="0029273D" w:rsidRPr="008A32F5" w:rsidRDefault="006B44CD" w:rsidP="006B44C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Сыртқы нарықтарға тұрақты шығудың негізін ішкі компонент қалыптастырады, өйткені сыртқы экономикалық ортадағы бәсекелестік артықшылықтар ресурстардың көлеміне емес, кәсіпорынның оларды ұтымды жұмылдыру және экспорттық нәтижеге айналдыру қабілетіне байланысты. </w:t>
      </w:r>
      <w:r w:rsidR="00CE542A"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әсіпорынның экспорттық әлеуетін талдау кезеңдерін визуализациялау 1-суретте көрсетілген, мұнда ішкі және сыртқы факторлардың өзара әрекеттесуіне баса назар аударылады.</w:t>
      </w:r>
    </w:p>
    <w:p w:rsidR="002A72E1" w:rsidRPr="008A32F5" w:rsidRDefault="00CE542A" w:rsidP="002A72E1">
      <w:pPr>
        <w:widowControl w:val="0"/>
        <w:autoSpaceDE w:val="0"/>
        <w:autoSpaceDN w:val="0"/>
        <w:spacing w:after="0" w:line="240" w:lineRule="auto"/>
        <w:ind w:left="2197"/>
        <w:rPr>
          <w:rFonts w:ascii="Times New Roman" w:eastAsia="Times New Roman" w:hAnsi="Times New Roman" w:cs="Times New Roman"/>
          <w:sz w:val="28"/>
          <w:szCs w:val="28"/>
        </w:rPr>
      </w:pPr>
      <w:r w:rsidRPr="008A32F5">
        <w:rPr>
          <w:rFonts w:eastAsia="Times New Roman" w:cs="Times New Roman"/>
          <w:noProof/>
          <w:lang w:eastAsia="ru-RU"/>
        </w:rPr>
        <w:lastRenderedPageBreak/>
        <mc:AlternateContent>
          <mc:Choice Requires="wpg">
            <w:drawing>
              <wp:anchor distT="0" distB="0" distL="0" distR="0" simplePos="0" relativeHeight="251617792" behindDoc="1" locked="0" layoutInCell="1" allowOverlap="1" wp14:anchorId="2AA2CF8A" wp14:editId="43009954">
                <wp:simplePos x="0" y="0"/>
                <wp:positionH relativeFrom="page">
                  <wp:posOffset>4200525</wp:posOffset>
                </wp:positionH>
                <wp:positionV relativeFrom="paragraph">
                  <wp:posOffset>520065</wp:posOffset>
                </wp:positionV>
                <wp:extent cx="2263775" cy="2513965"/>
                <wp:effectExtent l="0" t="0" r="22225" b="19685"/>
                <wp:wrapTopAndBottom/>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2513965"/>
                          <a:chOff x="6615" y="351"/>
                          <a:chExt cx="3565" cy="3378"/>
                        </a:xfrm>
                      </wpg:grpSpPr>
                      <wps:wsp>
                        <wps:cNvPr id="37" name="Line 11"/>
                        <wps:cNvCnPr>
                          <a:cxnSpLocks noChangeShapeType="1"/>
                        </wps:cNvCnPr>
                        <wps:spPr bwMode="auto">
                          <a:xfrm>
                            <a:off x="10170" y="903"/>
                            <a:ext cx="0" cy="25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AutoShape 12"/>
                        <wps:cNvSpPr>
                          <a:spLocks/>
                        </wps:cNvSpPr>
                        <wps:spPr bwMode="auto">
                          <a:xfrm>
                            <a:off x="9545" y="1436"/>
                            <a:ext cx="635" cy="2128"/>
                          </a:xfrm>
                          <a:custGeom>
                            <a:avLst/>
                            <a:gdLst>
                              <a:gd name="T0" fmla="+- 0 10176 9545"/>
                              <a:gd name="T1" fmla="*/ T0 w 635"/>
                              <a:gd name="T2" fmla="+- 0 3473 1437"/>
                              <a:gd name="T3" fmla="*/ 3473 h 2128"/>
                              <a:gd name="T4" fmla="+- 0 9695 9545"/>
                              <a:gd name="T5" fmla="*/ T4 w 635"/>
                              <a:gd name="T6" fmla="+- 0 3419 1437"/>
                              <a:gd name="T7" fmla="*/ 3419 h 2128"/>
                              <a:gd name="T8" fmla="+- 0 9691 9545"/>
                              <a:gd name="T9" fmla="*/ T8 w 635"/>
                              <a:gd name="T10" fmla="+- 0 3403 1437"/>
                              <a:gd name="T11" fmla="*/ 3403 h 2128"/>
                              <a:gd name="T12" fmla="+- 0 9562 9545"/>
                              <a:gd name="T13" fmla="*/ T12 w 635"/>
                              <a:gd name="T14" fmla="+- 0 3473 1437"/>
                              <a:gd name="T15" fmla="*/ 3473 h 2128"/>
                              <a:gd name="T16" fmla="+- 0 9555 9545"/>
                              <a:gd name="T17" fmla="*/ T16 w 635"/>
                              <a:gd name="T18" fmla="+- 0 3477 1437"/>
                              <a:gd name="T19" fmla="*/ 3477 h 2128"/>
                              <a:gd name="T20" fmla="+- 0 9555 9545"/>
                              <a:gd name="T21" fmla="*/ T20 w 635"/>
                              <a:gd name="T22" fmla="+- 0 3489 1437"/>
                              <a:gd name="T23" fmla="*/ 3489 h 2128"/>
                              <a:gd name="T24" fmla="+- 0 9562 9545"/>
                              <a:gd name="T25" fmla="*/ T24 w 635"/>
                              <a:gd name="T26" fmla="+- 0 3493 1437"/>
                              <a:gd name="T27" fmla="*/ 3493 h 2128"/>
                              <a:gd name="T28" fmla="+- 0 9691 9545"/>
                              <a:gd name="T29" fmla="*/ T28 w 635"/>
                              <a:gd name="T30" fmla="+- 0 3563 1437"/>
                              <a:gd name="T31" fmla="*/ 3563 h 2128"/>
                              <a:gd name="T32" fmla="+- 0 9695 9545"/>
                              <a:gd name="T33" fmla="*/ T32 w 635"/>
                              <a:gd name="T34" fmla="+- 0 3547 1437"/>
                              <a:gd name="T35" fmla="*/ 3547 h 2128"/>
                              <a:gd name="T36" fmla="+- 0 10176 9545"/>
                              <a:gd name="T37" fmla="*/ T36 w 635"/>
                              <a:gd name="T38" fmla="+- 0 3493 1437"/>
                              <a:gd name="T39" fmla="*/ 3493 h 2128"/>
                              <a:gd name="T40" fmla="+- 0 10180 9545"/>
                              <a:gd name="T41" fmla="*/ T40 w 635"/>
                              <a:gd name="T42" fmla="+- 0 3477 1437"/>
                              <a:gd name="T43" fmla="*/ 3477 h 2128"/>
                              <a:gd name="T44" fmla="+- 0 10176 9545"/>
                              <a:gd name="T45" fmla="*/ T44 w 635"/>
                              <a:gd name="T46" fmla="+- 0 2483 1437"/>
                              <a:gd name="T47" fmla="*/ 2483 h 2128"/>
                              <a:gd name="T48" fmla="+- 0 9695 9545"/>
                              <a:gd name="T49" fmla="*/ T48 w 635"/>
                              <a:gd name="T50" fmla="+- 0 2429 1437"/>
                              <a:gd name="T51" fmla="*/ 2429 h 2128"/>
                              <a:gd name="T52" fmla="+- 0 9691 9545"/>
                              <a:gd name="T53" fmla="*/ T52 w 635"/>
                              <a:gd name="T54" fmla="+- 0 2413 1437"/>
                              <a:gd name="T55" fmla="*/ 2413 h 2128"/>
                              <a:gd name="T56" fmla="+- 0 9562 9545"/>
                              <a:gd name="T57" fmla="*/ T56 w 635"/>
                              <a:gd name="T58" fmla="+- 0 2483 1437"/>
                              <a:gd name="T59" fmla="*/ 2483 h 2128"/>
                              <a:gd name="T60" fmla="+- 0 9555 9545"/>
                              <a:gd name="T61" fmla="*/ T60 w 635"/>
                              <a:gd name="T62" fmla="+- 0 2487 1437"/>
                              <a:gd name="T63" fmla="*/ 2487 h 2128"/>
                              <a:gd name="T64" fmla="+- 0 9555 9545"/>
                              <a:gd name="T65" fmla="*/ T64 w 635"/>
                              <a:gd name="T66" fmla="+- 0 2499 1437"/>
                              <a:gd name="T67" fmla="*/ 2499 h 2128"/>
                              <a:gd name="T68" fmla="+- 0 9562 9545"/>
                              <a:gd name="T69" fmla="*/ T68 w 635"/>
                              <a:gd name="T70" fmla="+- 0 2503 1437"/>
                              <a:gd name="T71" fmla="*/ 2503 h 2128"/>
                              <a:gd name="T72" fmla="+- 0 9691 9545"/>
                              <a:gd name="T73" fmla="*/ T72 w 635"/>
                              <a:gd name="T74" fmla="+- 0 2573 1437"/>
                              <a:gd name="T75" fmla="*/ 2573 h 2128"/>
                              <a:gd name="T76" fmla="+- 0 9695 9545"/>
                              <a:gd name="T77" fmla="*/ T76 w 635"/>
                              <a:gd name="T78" fmla="+- 0 2557 1437"/>
                              <a:gd name="T79" fmla="*/ 2557 h 2128"/>
                              <a:gd name="T80" fmla="+- 0 10176 9545"/>
                              <a:gd name="T81" fmla="*/ T80 w 635"/>
                              <a:gd name="T82" fmla="+- 0 2503 1437"/>
                              <a:gd name="T83" fmla="*/ 2503 h 2128"/>
                              <a:gd name="T84" fmla="+- 0 10180 9545"/>
                              <a:gd name="T85" fmla="*/ T84 w 635"/>
                              <a:gd name="T86" fmla="+- 0 2487 1437"/>
                              <a:gd name="T87" fmla="*/ 2487 h 2128"/>
                              <a:gd name="T88" fmla="+- 0 10176 9545"/>
                              <a:gd name="T89" fmla="*/ T88 w 635"/>
                              <a:gd name="T90" fmla="+- 0 1508 1437"/>
                              <a:gd name="T91" fmla="*/ 1508 h 2128"/>
                              <a:gd name="T92" fmla="+- 0 9695 9545"/>
                              <a:gd name="T93" fmla="*/ T92 w 635"/>
                              <a:gd name="T94" fmla="+- 0 1454 1437"/>
                              <a:gd name="T95" fmla="*/ 1454 h 2128"/>
                              <a:gd name="T96" fmla="+- 0 9691 9545"/>
                              <a:gd name="T97" fmla="*/ T96 w 635"/>
                              <a:gd name="T98" fmla="+- 0 1438 1437"/>
                              <a:gd name="T99" fmla="*/ 1438 h 2128"/>
                              <a:gd name="T100" fmla="+- 0 9562 9545"/>
                              <a:gd name="T101" fmla="*/ T100 w 635"/>
                              <a:gd name="T102" fmla="+- 0 1508 1437"/>
                              <a:gd name="T103" fmla="*/ 1508 h 2128"/>
                              <a:gd name="T104" fmla="+- 0 9555 9545"/>
                              <a:gd name="T105" fmla="*/ T104 w 635"/>
                              <a:gd name="T106" fmla="+- 0 1512 1437"/>
                              <a:gd name="T107" fmla="*/ 1512 h 2128"/>
                              <a:gd name="T108" fmla="+- 0 9555 9545"/>
                              <a:gd name="T109" fmla="*/ T108 w 635"/>
                              <a:gd name="T110" fmla="+- 0 1524 1437"/>
                              <a:gd name="T111" fmla="*/ 1524 h 2128"/>
                              <a:gd name="T112" fmla="+- 0 9562 9545"/>
                              <a:gd name="T113" fmla="*/ T112 w 635"/>
                              <a:gd name="T114" fmla="+- 0 1528 1437"/>
                              <a:gd name="T115" fmla="*/ 1528 h 2128"/>
                              <a:gd name="T116" fmla="+- 0 9691 9545"/>
                              <a:gd name="T117" fmla="*/ T116 w 635"/>
                              <a:gd name="T118" fmla="+- 0 1598 1437"/>
                              <a:gd name="T119" fmla="*/ 1598 h 2128"/>
                              <a:gd name="T120" fmla="+- 0 9695 9545"/>
                              <a:gd name="T121" fmla="*/ T120 w 635"/>
                              <a:gd name="T122" fmla="+- 0 1582 1437"/>
                              <a:gd name="T123" fmla="*/ 1582 h 2128"/>
                              <a:gd name="T124" fmla="+- 0 10176 9545"/>
                              <a:gd name="T125" fmla="*/ T124 w 635"/>
                              <a:gd name="T126" fmla="+- 0 1528 1437"/>
                              <a:gd name="T127" fmla="*/ 1528 h 2128"/>
                              <a:gd name="T128" fmla="+- 0 10180 9545"/>
                              <a:gd name="T129" fmla="*/ T128 w 635"/>
                              <a:gd name="T130" fmla="+- 0 1512 1437"/>
                              <a:gd name="T131" fmla="*/ 1512 h 2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35" h="2128">
                                <a:moveTo>
                                  <a:pt x="635" y="2040"/>
                                </a:moveTo>
                                <a:lnTo>
                                  <a:pt x="631" y="2036"/>
                                </a:lnTo>
                                <a:lnTo>
                                  <a:pt x="57" y="2036"/>
                                </a:lnTo>
                                <a:lnTo>
                                  <a:pt x="150" y="1982"/>
                                </a:lnTo>
                                <a:lnTo>
                                  <a:pt x="151" y="1976"/>
                                </a:lnTo>
                                <a:lnTo>
                                  <a:pt x="146" y="1966"/>
                                </a:lnTo>
                                <a:lnTo>
                                  <a:pt x="140" y="1965"/>
                                </a:lnTo>
                                <a:lnTo>
                                  <a:pt x="17" y="2036"/>
                                </a:lnTo>
                                <a:lnTo>
                                  <a:pt x="14" y="2036"/>
                                </a:lnTo>
                                <a:lnTo>
                                  <a:pt x="10" y="2040"/>
                                </a:lnTo>
                                <a:lnTo>
                                  <a:pt x="0" y="2046"/>
                                </a:lnTo>
                                <a:lnTo>
                                  <a:pt x="10" y="2052"/>
                                </a:lnTo>
                                <a:lnTo>
                                  <a:pt x="14" y="2056"/>
                                </a:lnTo>
                                <a:lnTo>
                                  <a:pt x="17" y="2056"/>
                                </a:lnTo>
                                <a:lnTo>
                                  <a:pt x="140" y="2127"/>
                                </a:lnTo>
                                <a:lnTo>
                                  <a:pt x="146" y="2126"/>
                                </a:lnTo>
                                <a:lnTo>
                                  <a:pt x="151" y="2116"/>
                                </a:lnTo>
                                <a:lnTo>
                                  <a:pt x="150" y="2110"/>
                                </a:lnTo>
                                <a:lnTo>
                                  <a:pt x="57" y="2056"/>
                                </a:lnTo>
                                <a:lnTo>
                                  <a:pt x="631" y="2056"/>
                                </a:lnTo>
                                <a:lnTo>
                                  <a:pt x="635" y="2052"/>
                                </a:lnTo>
                                <a:lnTo>
                                  <a:pt x="635" y="2040"/>
                                </a:lnTo>
                                <a:close/>
                                <a:moveTo>
                                  <a:pt x="635" y="1050"/>
                                </a:moveTo>
                                <a:lnTo>
                                  <a:pt x="631" y="1046"/>
                                </a:lnTo>
                                <a:lnTo>
                                  <a:pt x="57" y="1046"/>
                                </a:lnTo>
                                <a:lnTo>
                                  <a:pt x="150" y="992"/>
                                </a:lnTo>
                                <a:lnTo>
                                  <a:pt x="151" y="986"/>
                                </a:lnTo>
                                <a:lnTo>
                                  <a:pt x="146" y="976"/>
                                </a:lnTo>
                                <a:lnTo>
                                  <a:pt x="140" y="975"/>
                                </a:lnTo>
                                <a:lnTo>
                                  <a:pt x="17" y="1046"/>
                                </a:lnTo>
                                <a:lnTo>
                                  <a:pt x="14" y="1046"/>
                                </a:lnTo>
                                <a:lnTo>
                                  <a:pt x="10" y="1050"/>
                                </a:lnTo>
                                <a:lnTo>
                                  <a:pt x="0" y="1056"/>
                                </a:lnTo>
                                <a:lnTo>
                                  <a:pt x="10" y="1062"/>
                                </a:lnTo>
                                <a:lnTo>
                                  <a:pt x="14" y="1066"/>
                                </a:lnTo>
                                <a:lnTo>
                                  <a:pt x="17" y="1066"/>
                                </a:lnTo>
                                <a:lnTo>
                                  <a:pt x="140" y="1137"/>
                                </a:lnTo>
                                <a:lnTo>
                                  <a:pt x="146" y="1136"/>
                                </a:lnTo>
                                <a:lnTo>
                                  <a:pt x="151" y="1126"/>
                                </a:lnTo>
                                <a:lnTo>
                                  <a:pt x="150" y="1120"/>
                                </a:lnTo>
                                <a:lnTo>
                                  <a:pt x="57" y="1066"/>
                                </a:lnTo>
                                <a:lnTo>
                                  <a:pt x="631" y="1066"/>
                                </a:lnTo>
                                <a:lnTo>
                                  <a:pt x="635" y="1062"/>
                                </a:lnTo>
                                <a:lnTo>
                                  <a:pt x="635" y="1050"/>
                                </a:lnTo>
                                <a:close/>
                                <a:moveTo>
                                  <a:pt x="635" y="75"/>
                                </a:moveTo>
                                <a:lnTo>
                                  <a:pt x="631" y="71"/>
                                </a:lnTo>
                                <a:lnTo>
                                  <a:pt x="57" y="71"/>
                                </a:lnTo>
                                <a:lnTo>
                                  <a:pt x="150" y="17"/>
                                </a:lnTo>
                                <a:lnTo>
                                  <a:pt x="151" y="11"/>
                                </a:lnTo>
                                <a:lnTo>
                                  <a:pt x="146" y="1"/>
                                </a:lnTo>
                                <a:lnTo>
                                  <a:pt x="140" y="0"/>
                                </a:lnTo>
                                <a:lnTo>
                                  <a:pt x="17" y="71"/>
                                </a:lnTo>
                                <a:lnTo>
                                  <a:pt x="14" y="71"/>
                                </a:lnTo>
                                <a:lnTo>
                                  <a:pt x="10" y="75"/>
                                </a:lnTo>
                                <a:lnTo>
                                  <a:pt x="0" y="81"/>
                                </a:lnTo>
                                <a:lnTo>
                                  <a:pt x="10" y="87"/>
                                </a:lnTo>
                                <a:lnTo>
                                  <a:pt x="14" y="91"/>
                                </a:lnTo>
                                <a:lnTo>
                                  <a:pt x="17" y="91"/>
                                </a:lnTo>
                                <a:lnTo>
                                  <a:pt x="140" y="162"/>
                                </a:lnTo>
                                <a:lnTo>
                                  <a:pt x="146" y="161"/>
                                </a:lnTo>
                                <a:lnTo>
                                  <a:pt x="151" y="151"/>
                                </a:lnTo>
                                <a:lnTo>
                                  <a:pt x="150" y="145"/>
                                </a:lnTo>
                                <a:lnTo>
                                  <a:pt x="57" y="91"/>
                                </a:lnTo>
                                <a:lnTo>
                                  <a:pt x="631" y="91"/>
                                </a:lnTo>
                                <a:lnTo>
                                  <a:pt x="635" y="87"/>
                                </a:lnTo>
                                <a:lnTo>
                                  <a:pt x="63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13"/>
                        <wps:cNvSpPr txBox="1">
                          <a:spLocks noChangeArrowheads="1"/>
                        </wps:cNvSpPr>
                        <wps:spPr bwMode="auto">
                          <a:xfrm>
                            <a:off x="6615" y="351"/>
                            <a:ext cx="3555" cy="53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Pr="00E7722A" w:rsidRDefault="00A30F7D" w:rsidP="002A72E1">
                              <w:pPr>
                                <w:spacing w:after="0" w:line="240" w:lineRule="auto"/>
                                <w:jc w:val="center"/>
                                <w:rPr>
                                  <w:rFonts w:ascii="Times New Roman" w:hAnsi="Times New Roman"/>
                                  <w:sz w:val="24"/>
                                  <w:szCs w:val="24"/>
                                </w:rPr>
                              </w:pPr>
                              <w:r w:rsidRPr="00E7722A">
                                <w:rPr>
                                  <w:rFonts w:ascii="Times New Roman" w:hAnsi="Times New Roman"/>
                                  <w:sz w:val="24"/>
                                  <w:szCs w:val="24"/>
                                </w:rPr>
                                <w:t>Сыртқы экспорттық әлеуетті талдау</w:t>
                              </w:r>
                            </w:p>
                          </w:txbxContent>
                        </wps:txbx>
                        <wps:bodyPr rot="0" vert="horz" wrap="square" lIns="0" tIns="0" rIns="0" bIns="0" anchor="t" anchorCtr="0" upright="1">
                          <a:noAutofit/>
                        </wps:bodyPr>
                      </wps:wsp>
                      <wps:wsp>
                        <wps:cNvPr id="40" name="Text Box 14"/>
                        <wps:cNvSpPr txBox="1">
                          <a:spLocks noChangeArrowheads="1"/>
                        </wps:cNvSpPr>
                        <wps:spPr bwMode="auto">
                          <a:xfrm>
                            <a:off x="6885" y="3093"/>
                            <a:ext cx="2640" cy="63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Pr="00892B73" w:rsidRDefault="00A30F7D" w:rsidP="00892B73">
                              <w:pPr>
                                <w:spacing w:line="244" w:lineRule="auto"/>
                                <w:ind w:right="88"/>
                                <w:jc w:val="center"/>
                                <w:rPr>
                                  <w:rFonts w:ascii="Times New Roman" w:hAnsi="Times New Roman"/>
                                  <w:sz w:val="24"/>
                                  <w:szCs w:val="24"/>
                                </w:rPr>
                              </w:pPr>
                              <w:r w:rsidRPr="00892B73">
                                <w:rPr>
                                  <w:rFonts w:ascii="Times New Roman" w:hAnsi="Times New Roman"/>
                                  <w:sz w:val="24"/>
                                  <w:szCs w:val="24"/>
                                </w:rPr>
                                <w:t>Кәсіпорынның инновациялық әлеуеті</w:t>
                              </w:r>
                            </w:p>
                          </w:txbxContent>
                        </wps:txbx>
                        <wps:bodyPr rot="0" vert="horz" wrap="square" lIns="0" tIns="0" rIns="0" bIns="0" anchor="t" anchorCtr="0" upright="1">
                          <a:noAutofit/>
                        </wps:bodyPr>
                      </wps:wsp>
                      <wps:wsp>
                        <wps:cNvPr id="41" name="Text Box 15"/>
                        <wps:cNvSpPr txBox="1">
                          <a:spLocks noChangeArrowheads="1"/>
                        </wps:cNvSpPr>
                        <wps:spPr bwMode="auto">
                          <a:xfrm>
                            <a:off x="6885" y="2118"/>
                            <a:ext cx="2640" cy="73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Default="00A30F7D" w:rsidP="002A72E1">
                              <w:pPr>
                                <w:spacing w:after="0" w:line="240" w:lineRule="auto"/>
                                <w:jc w:val="center"/>
                                <w:rPr>
                                  <w:rFonts w:ascii="Times New Roman" w:hAnsi="Times New Roman"/>
                                  <w:sz w:val="24"/>
                                  <w:szCs w:val="24"/>
                                </w:rPr>
                              </w:pPr>
                              <w:r w:rsidRPr="00892B73">
                                <w:rPr>
                                  <w:rFonts w:ascii="Times New Roman" w:hAnsi="Times New Roman"/>
                                  <w:sz w:val="24"/>
                                  <w:szCs w:val="24"/>
                                </w:rPr>
                                <w:t xml:space="preserve">Экспорттық өнімнің маркетингі және </w:t>
                              </w:r>
                            </w:p>
                            <w:p w:rsidR="00A30F7D" w:rsidRPr="00892B73" w:rsidRDefault="00A30F7D" w:rsidP="002A72E1">
                              <w:pPr>
                                <w:spacing w:after="0" w:line="240" w:lineRule="auto"/>
                                <w:jc w:val="center"/>
                                <w:rPr>
                                  <w:rFonts w:ascii="Times New Roman" w:hAnsi="Times New Roman"/>
                                  <w:sz w:val="24"/>
                                  <w:szCs w:val="24"/>
                                </w:rPr>
                              </w:pPr>
                              <w:r w:rsidRPr="00892B73">
                                <w:rPr>
                                  <w:rFonts w:ascii="Times New Roman" w:hAnsi="Times New Roman"/>
                                  <w:sz w:val="24"/>
                                  <w:szCs w:val="24"/>
                                </w:rPr>
                                <w:t>өткізілуі</w:t>
                              </w:r>
                            </w:p>
                          </w:txbxContent>
                        </wps:txbx>
                        <wps:bodyPr rot="0" vert="horz" wrap="square" lIns="0" tIns="0" rIns="0" bIns="0" anchor="t" anchorCtr="0" upright="1">
                          <a:noAutofit/>
                        </wps:bodyPr>
                      </wps:wsp>
                      <wps:wsp>
                        <wps:cNvPr id="42" name="Text Box 16"/>
                        <wps:cNvSpPr txBox="1">
                          <a:spLocks noChangeArrowheads="1"/>
                        </wps:cNvSpPr>
                        <wps:spPr bwMode="auto">
                          <a:xfrm>
                            <a:off x="6885" y="1158"/>
                            <a:ext cx="2640" cy="73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Pr="00983214" w:rsidRDefault="00A30F7D" w:rsidP="00983214">
                              <w:pPr>
                                <w:spacing w:before="132" w:line="244" w:lineRule="auto"/>
                                <w:ind w:right="88"/>
                                <w:jc w:val="center"/>
                                <w:rPr>
                                  <w:rFonts w:ascii="Times New Roman" w:hAnsi="Times New Roman"/>
                                  <w:sz w:val="24"/>
                                  <w:szCs w:val="24"/>
                                </w:rPr>
                              </w:pPr>
                              <w:r w:rsidRPr="00983214">
                                <w:rPr>
                                  <w:rFonts w:ascii="Times New Roman" w:hAnsi="Times New Roman"/>
                                  <w:sz w:val="24"/>
                                  <w:szCs w:val="24"/>
                                </w:rPr>
                                <w:t>Сыртқы экономикалық факторлар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2CF8A" id="Группа 36" o:spid="_x0000_s1026" style="position:absolute;left:0;text-align:left;margin-left:330.75pt;margin-top:40.95pt;width:178.25pt;height:197.95pt;z-index:-251698688;mso-wrap-distance-left:0;mso-wrap-distance-right:0;mso-position-horizontal-relative:page" coordorigin="6615,351" coordsize="3565,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">
                <v:line id="Line 11" o:spid="_x0000_s1027" style="position:absolute;visibility:visible;mso-wrap-style:square" from="10170,903" to="1017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AutoShape 12" o:spid="_x0000_s1028" style="position:absolute;left:9545;top:1436;width:635;height:2128;visibility:visible;mso-wrap-style:square;v-text-anchor:top" coordsize="635,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9378A&#10;AADbAAAADwAAAGRycy9kb3ducmV2LnhtbERPTYvCMBC9L/gfwgheFk1XUaQaRdxVvFr10NvQjG2x&#10;mdQma+u/NwfB4+N9L9edqcSDGldaVvAzikAQZ1aXnCs4n3bDOQjnkTVWlknBkxysV72vJcbatnyk&#10;R+JzEULYxaig8L6OpXRZQQbdyNbEgbvaxqAPsMmlbrAN4aaS4yiaSYMlh4YCa9oWlN2Sf6Ng3/5l&#10;udO/T/d9SXGX4nST3FOlBv1uswDhqfMf8dt90AomYWz4En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PX3fvwAAANsAAAAPAAAAAAAAAAAAAAAAAJgCAABkcnMvZG93bnJl&#10;di54bWxQSwUGAAAAAAQABAD1AAAAhAMAAAAA&#10;" path="m635,2040r-4,-4l57,2036r93,-54l151,1976r-5,-10l140,1965,17,2036r-3,l10,2040,,2046r10,6l14,2056r3,l140,2127r6,-1l151,2116r-1,-6l57,2056r574,l635,2052r,-12xm635,1050r-4,-4l57,1046r93,-54l151,986r-5,-10l140,975,17,1046r-3,l10,1050,,1056r10,6l14,1066r3,l140,1137r6,-1l151,1126r-1,-6l57,1066r574,l635,1062r,-12xm635,75r-4,-4l57,71,150,17r1,-6l146,1,140,,17,71r-3,l10,75,,81r10,6l14,91r3,l140,162r6,-1l151,151r-1,-6l57,91r574,l635,87r,-12xe" fillcolor="black" stroked="f">
                  <v:path arrowok="t" o:connecttype="custom" o:connectlocs="631,3473;150,3419;146,3403;17,3473;10,3477;10,3489;17,3493;146,3563;150,3547;631,3493;635,3477;631,2483;150,2429;146,2413;17,2483;10,2487;10,2499;17,2503;146,2573;150,2557;631,2503;635,2487;631,1508;150,1454;146,1438;17,1508;10,1512;10,1524;17,1528;146,1598;150,1582;631,1528;635,1512" o:connectangles="0,0,0,0,0,0,0,0,0,0,0,0,0,0,0,0,0,0,0,0,0,0,0,0,0,0,0,0,0,0,0,0,0"/>
                </v:shape>
                <v:shapetype id="_x0000_t202" coordsize="21600,21600" o:spt="202" path="m,l,21600r21600,l21600,xe">
                  <v:stroke joinstyle="miter"/>
                  <v:path gradientshapeok="t" o:connecttype="rect"/>
                </v:shapetype>
                <v:shape id="Text Box 13" o:spid="_x0000_s1029" type="#_x0000_t202" style="position:absolute;left:6615;top:351;width:355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Z6MIA&#10;AADbAAAADwAAAGRycy9kb3ducmV2LnhtbESPwWrDMBBE74H+g9hCb4ncppjEiWJa05TejN1+wGJt&#10;bFNrZSQ5cf8+CgR6HGbmDbPPZzOIMznfW1bwvEpAEDdW99wq+Pk+LjcgfEDWOFgmBX/kIT88LPaY&#10;aXvhis51aEWEsM9QQRfCmEnpm44M+pUdiaN3ss5giNK1Uju8RLgZ5EuSpNJgz3Ghw5GKjprfejIK&#10;Cl2mbpLuoy3fT6+lrT4xXRulnh7ntx2IQHP4D9/bX1rBegu3L/EHyMM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ZnowgAAANsAAAAPAAAAAAAAAAAAAAAAAJgCAABkcnMvZG93&#10;bnJldi54bWxQSwUGAAAAAAQABAD1AAAAhwMAAAAA&#10;" filled="f" strokeweight=".25pt">
                  <v:textbox inset="0,0,0,0">
                    <w:txbxContent>
                      <w:p w:rsidR="00A30F7D" w:rsidRPr="00E7722A" w:rsidRDefault="00A30F7D" w:rsidP="002A72E1">
                        <w:pPr>
                          <w:spacing w:after="0" w:line="240" w:lineRule="auto"/>
                          <w:jc w:val="center"/>
                          <w:rPr>
                            <w:rFonts w:ascii="Times New Roman" w:hAnsi="Times New Roman"/>
                            <w:sz w:val="24"/>
                            <w:szCs w:val="24"/>
                          </w:rPr>
                        </w:pPr>
                        <w:r w:rsidRPr="00E7722A">
                          <w:rPr>
                            <w:rFonts w:ascii="Times New Roman" w:hAnsi="Times New Roman"/>
                            <w:sz w:val="24"/>
                            <w:szCs w:val="24"/>
                          </w:rPr>
                          <w:t>Сыртқы экспорттық әлеуетті талдау</w:t>
                        </w:r>
                      </w:p>
                    </w:txbxContent>
                  </v:textbox>
                </v:shape>
                <v:shape id="Text Box 14" o:spid="_x0000_s1030" type="#_x0000_t202" style="position:absolute;left:6885;top:3093;width:264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DCL8A&#10;AADbAAAADwAAAGRycy9kb3ducmV2LnhtbERPyWrDMBC9B/IPYgK9JXJbY4JrObShLbmZLB8wWBPb&#10;1BoZSV7699WhkOPj7cVhMb2YyPnOsoLnXQKCuLa640bB7fq13YPwAVljb5kU/JKHQ7leFZhrO/OZ&#10;pktoRAxhn6OCNoQhl9LXLRn0OzsQR+5uncEQoWukdjjHcNPLlyTJpMGOY0OLAx1bqn8uo1Fw1FXm&#10;Ruk+m+rjnlb2/I3Zq1HqabO8v4EItISH+N990grSuD5+iT9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bUMIvwAAANsAAAAPAAAAAAAAAAAAAAAAAJgCAABkcnMvZG93bnJl&#10;di54bWxQSwUGAAAAAAQABAD1AAAAhAMAAAAA&#10;" filled="f" strokeweight=".25pt">
                  <v:textbox inset="0,0,0,0">
                    <w:txbxContent>
                      <w:p w:rsidR="00A30F7D" w:rsidRPr="00892B73" w:rsidRDefault="00A30F7D" w:rsidP="00892B73">
                        <w:pPr>
                          <w:spacing w:line="244" w:lineRule="auto"/>
                          <w:ind w:right="88"/>
                          <w:jc w:val="center"/>
                          <w:rPr>
                            <w:rFonts w:ascii="Times New Roman" w:hAnsi="Times New Roman"/>
                            <w:sz w:val="24"/>
                            <w:szCs w:val="24"/>
                          </w:rPr>
                        </w:pPr>
                        <w:r w:rsidRPr="00892B73">
                          <w:rPr>
                            <w:rFonts w:ascii="Times New Roman" w:hAnsi="Times New Roman"/>
                            <w:sz w:val="24"/>
                            <w:szCs w:val="24"/>
                          </w:rPr>
                          <w:t>Кәсіпорынның инновациялық әлеуеті</w:t>
                        </w:r>
                      </w:p>
                    </w:txbxContent>
                  </v:textbox>
                </v:shape>
                <v:shape id="Text Box 15" o:spid="_x0000_s1031" type="#_x0000_t202" style="position:absolute;left:6885;top:2118;width:264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mk8IA&#10;AADbAAAADwAAAGRycy9kb3ducmV2LnhtbESPzWrDMBCE74G+g9hAbomc1pjiWglpaEtvJkkfYLHW&#10;P9RaGUn+ydtXhUKPw8x8wxTHxfRiIuc7ywr2uwQEcWV1x42Cr9v79hmED8gae8uk4E4ejoeHVYG5&#10;tjNfaLqGRkQI+xwVtCEMuZS+asmg39mBOHq1dQZDlK6R2uEc4aaXj0mSSYMdx4UWBzq3VH1fR6Pg&#10;rMvMjdK9NeVrnZb28oHZk1Fqs15OLyACLeE//Nf+1ArSPfx+i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eaTwgAAANsAAAAPAAAAAAAAAAAAAAAAAJgCAABkcnMvZG93&#10;bnJldi54bWxQSwUGAAAAAAQABAD1AAAAhwMAAAAA&#10;" filled="f" strokeweight=".25pt">
                  <v:textbox inset="0,0,0,0">
                    <w:txbxContent>
                      <w:p w:rsidR="00A30F7D" w:rsidRDefault="00A30F7D" w:rsidP="002A72E1">
                        <w:pPr>
                          <w:spacing w:after="0" w:line="240" w:lineRule="auto"/>
                          <w:jc w:val="center"/>
                          <w:rPr>
                            <w:rFonts w:ascii="Times New Roman" w:hAnsi="Times New Roman"/>
                            <w:sz w:val="24"/>
                            <w:szCs w:val="24"/>
                          </w:rPr>
                        </w:pPr>
                        <w:r w:rsidRPr="00892B73">
                          <w:rPr>
                            <w:rFonts w:ascii="Times New Roman" w:hAnsi="Times New Roman"/>
                            <w:sz w:val="24"/>
                            <w:szCs w:val="24"/>
                          </w:rPr>
                          <w:t xml:space="preserve">Экспорттық өнімнің маркетингі және </w:t>
                        </w:r>
                      </w:p>
                      <w:p w:rsidR="00A30F7D" w:rsidRPr="00892B73" w:rsidRDefault="00A30F7D" w:rsidP="002A72E1">
                        <w:pPr>
                          <w:spacing w:after="0" w:line="240" w:lineRule="auto"/>
                          <w:jc w:val="center"/>
                          <w:rPr>
                            <w:rFonts w:ascii="Times New Roman" w:hAnsi="Times New Roman"/>
                            <w:sz w:val="24"/>
                            <w:szCs w:val="24"/>
                          </w:rPr>
                        </w:pPr>
                        <w:r w:rsidRPr="00892B73">
                          <w:rPr>
                            <w:rFonts w:ascii="Times New Roman" w:hAnsi="Times New Roman"/>
                            <w:sz w:val="24"/>
                            <w:szCs w:val="24"/>
                          </w:rPr>
                          <w:t>өткізілуі</w:t>
                        </w:r>
                      </w:p>
                    </w:txbxContent>
                  </v:textbox>
                </v:shape>
                <v:shape id="Text Box 16" o:spid="_x0000_s1032" type="#_x0000_t202" style="position:absolute;left:6885;top:1158;width:264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45MIA&#10;AADbAAAADwAAAGRycy9kb3ducmV2LnhtbESPzWrDMBCE74W8g9hAbo3cxJjgRgltaEpvJj8PsFgb&#10;29RaGUn+ydtXhUCOw8x8w2z3k2nFQM43lhW8LRMQxKXVDVcKrpfj6waED8gaW8uk4E4e9rvZyxZz&#10;bUc+0XAOlYgQ9jkqqEPocil9WZNBv7QdcfRu1hkMUbpKaodjhJtWrpIkkwYbjgs1dnSoqfw990bB&#10;QReZ66X7qorPW1rY0zdma6PUYj59vIMINIVn+NH+0QrSFfx/i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3jkwgAAANsAAAAPAAAAAAAAAAAAAAAAAJgCAABkcnMvZG93&#10;bnJldi54bWxQSwUGAAAAAAQABAD1AAAAhwMAAAAA&#10;" filled="f" strokeweight=".25pt">
                  <v:textbox inset="0,0,0,0">
                    <w:txbxContent>
                      <w:p w:rsidR="00A30F7D" w:rsidRPr="00983214" w:rsidRDefault="00A30F7D" w:rsidP="00983214">
                        <w:pPr>
                          <w:spacing w:before="132" w:line="244" w:lineRule="auto"/>
                          <w:ind w:right="88"/>
                          <w:jc w:val="center"/>
                          <w:rPr>
                            <w:rFonts w:ascii="Times New Roman" w:hAnsi="Times New Roman"/>
                            <w:sz w:val="24"/>
                            <w:szCs w:val="24"/>
                          </w:rPr>
                        </w:pPr>
                        <w:r w:rsidRPr="00983214">
                          <w:rPr>
                            <w:rFonts w:ascii="Times New Roman" w:hAnsi="Times New Roman"/>
                            <w:sz w:val="24"/>
                            <w:szCs w:val="24"/>
                          </w:rPr>
                          <w:t>Сыртқы экономикалық факторлар</w:t>
                        </w:r>
                      </w:p>
                    </w:txbxContent>
                  </v:textbox>
                </v:shape>
                <w10:wrap type="topAndBottom" anchorx="page"/>
              </v:group>
            </w:pict>
          </mc:Fallback>
        </mc:AlternateContent>
      </w:r>
      <w:r w:rsidRPr="008A32F5">
        <w:rPr>
          <w:rFonts w:eastAsia="Times New Roman" w:cs="Times New Roman"/>
          <w:noProof/>
          <w:lang w:eastAsia="ru-RU"/>
        </w:rPr>
        <mc:AlternateContent>
          <mc:Choice Requires="wpg">
            <w:drawing>
              <wp:anchor distT="0" distB="0" distL="0" distR="0" simplePos="0" relativeHeight="251605504" behindDoc="1" locked="0" layoutInCell="1" allowOverlap="1" wp14:anchorId="5A903CED" wp14:editId="6A7E3686">
                <wp:simplePos x="0" y="0"/>
                <wp:positionH relativeFrom="page">
                  <wp:posOffset>1457325</wp:posOffset>
                </wp:positionH>
                <wp:positionV relativeFrom="paragraph">
                  <wp:posOffset>520065</wp:posOffset>
                </wp:positionV>
                <wp:extent cx="2428875" cy="2562225"/>
                <wp:effectExtent l="0" t="0" r="28575" b="28575"/>
                <wp:wrapTopAndBottom/>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2562225"/>
                          <a:chOff x="2295" y="347"/>
                          <a:chExt cx="3825" cy="3403"/>
                        </a:xfrm>
                      </wpg:grpSpPr>
                      <wps:wsp>
                        <wps:cNvPr id="44" name="Line 4"/>
                        <wps:cNvCnPr>
                          <a:cxnSpLocks noChangeShapeType="1"/>
                        </wps:cNvCnPr>
                        <wps:spPr bwMode="auto">
                          <a:xfrm>
                            <a:off x="2685" y="888"/>
                            <a:ext cx="0" cy="25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AutoShape 5"/>
                        <wps:cNvSpPr>
                          <a:spLocks/>
                        </wps:cNvSpPr>
                        <wps:spPr bwMode="auto">
                          <a:xfrm>
                            <a:off x="2660" y="1436"/>
                            <a:ext cx="800" cy="2128"/>
                          </a:xfrm>
                          <a:custGeom>
                            <a:avLst/>
                            <a:gdLst>
                              <a:gd name="T0" fmla="+- 0 3450 2660"/>
                              <a:gd name="T1" fmla="*/ T0 w 800"/>
                              <a:gd name="T2" fmla="+- 0 3477 1437"/>
                              <a:gd name="T3" fmla="*/ 3477 h 2128"/>
                              <a:gd name="T4" fmla="+- 0 3443 2660"/>
                              <a:gd name="T5" fmla="*/ T4 w 800"/>
                              <a:gd name="T6" fmla="+- 0 3473 1437"/>
                              <a:gd name="T7" fmla="*/ 3473 h 2128"/>
                              <a:gd name="T8" fmla="+- 0 3320 2660"/>
                              <a:gd name="T9" fmla="*/ T8 w 800"/>
                              <a:gd name="T10" fmla="+- 0 3402 1437"/>
                              <a:gd name="T11" fmla="*/ 3402 h 2128"/>
                              <a:gd name="T12" fmla="+- 0 3309 2660"/>
                              <a:gd name="T13" fmla="*/ T12 w 800"/>
                              <a:gd name="T14" fmla="+- 0 3413 1437"/>
                              <a:gd name="T15" fmla="*/ 3413 h 2128"/>
                              <a:gd name="T16" fmla="+- 0 3403 2660"/>
                              <a:gd name="T17" fmla="*/ T16 w 800"/>
                              <a:gd name="T18" fmla="+- 0 3473 1437"/>
                              <a:gd name="T19" fmla="*/ 3473 h 2128"/>
                              <a:gd name="T20" fmla="+- 0 2660 2660"/>
                              <a:gd name="T21" fmla="*/ T20 w 800"/>
                              <a:gd name="T22" fmla="+- 0 3477 1437"/>
                              <a:gd name="T23" fmla="*/ 3477 h 2128"/>
                              <a:gd name="T24" fmla="+- 0 2664 2660"/>
                              <a:gd name="T25" fmla="*/ T24 w 800"/>
                              <a:gd name="T26" fmla="+- 0 3493 1437"/>
                              <a:gd name="T27" fmla="*/ 3493 h 2128"/>
                              <a:gd name="T28" fmla="+- 0 3310 2660"/>
                              <a:gd name="T29" fmla="*/ T28 w 800"/>
                              <a:gd name="T30" fmla="+- 0 3547 1437"/>
                              <a:gd name="T31" fmla="*/ 3547 h 2128"/>
                              <a:gd name="T32" fmla="+- 0 3314 2660"/>
                              <a:gd name="T33" fmla="*/ T32 w 800"/>
                              <a:gd name="T34" fmla="+- 0 3563 1437"/>
                              <a:gd name="T35" fmla="*/ 3563 h 2128"/>
                              <a:gd name="T36" fmla="+- 0 3443 2660"/>
                              <a:gd name="T37" fmla="*/ T36 w 800"/>
                              <a:gd name="T38" fmla="+- 0 3493 1437"/>
                              <a:gd name="T39" fmla="*/ 3493 h 2128"/>
                              <a:gd name="T40" fmla="+- 0 3450 2660"/>
                              <a:gd name="T41" fmla="*/ T40 w 800"/>
                              <a:gd name="T42" fmla="+- 0 3489 1437"/>
                              <a:gd name="T43" fmla="*/ 3489 h 2128"/>
                              <a:gd name="T44" fmla="+- 0 3460 2660"/>
                              <a:gd name="T45" fmla="*/ T44 w 800"/>
                              <a:gd name="T46" fmla="+- 0 2493 1437"/>
                              <a:gd name="T47" fmla="*/ 2493 h 2128"/>
                              <a:gd name="T48" fmla="+- 0 3446 2660"/>
                              <a:gd name="T49" fmla="*/ T48 w 800"/>
                              <a:gd name="T50" fmla="+- 0 2483 1437"/>
                              <a:gd name="T51" fmla="*/ 2483 h 2128"/>
                              <a:gd name="T52" fmla="+- 0 3443 2660"/>
                              <a:gd name="T53" fmla="*/ T52 w 800"/>
                              <a:gd name="T54" fmla="+- 0 2483 1437"/>
                              <a:gd name="T55" fmla="*/ 2483 h 2128"/>
                              <a:gd name="T56" fmla="+- 0 3314 2660"/>
                              <a:gd name="T57" fmla="*/ T56 w 800"/>
                              <a:gd name="T58" fmla="+- 0 2413 1437"/>
                              <a:gd name="T59" fmla="*/ 2413 h 2128"/>
                              <a:gd name="T60" fmla="+- 0 3310 2660"/>
                              <a:gd name="T61" fmla="*/ T60 w 800"/>
                              <a:gd name="T62" fmla="+- 0 2429 1437"/>
                              <a:gd name="T63" fmla="*/ 2429 h 2128"/>
                              <a:gd name="T64" fmla="+- 0 2679 2660"/>
                              <a:gd name="T65" fmla="*/ T64 w 800"/>
                              <a:gd name="T66" fmla="+- 0 2483 1437"/>
                              <a:gd name="T67" fmla="*/ 2483 h 2128"/>
                              <a:gd name="T68" fmla="+- 0 2675 2660"/>
                              <a:gd name="T69" fmla="*/ T68 w 800"/>
                              <a:gd name="T70" fmla="+- 0 2499 1437"/>
                              <a:gd name="T71" fmla="*/ 2499 h 2128"/>
                              <a:gd name="T72" fmla="+- 0 3403 2660"/>
                              <a:gd name="T73" fmla="*/ T72 w 800"/>
                              <a:gd name="T74" fmla="+- 0 2503 1437"/>
                              <a:gd name="T75" fmla="*/ 2503 h 2128"/>
                              <a:gd name="T76" fmla="+- 0 3309 2660"/>
                              <a:gd name="T77" fmla="*/ T76 w 800"/>
                              <a:gd name="T78" fmla="+- 0 2563 1437"/>
                              <a:gd name="T79" fmla="*/ 2563 h 2128"/>
                              <a:gd name="T80" fmla="+- 0 3320 2660"/>
                              <a:gd name="T81" fmla="*/ T80 w 800"/>
                              <a:gd name="T82" fmla="+- 0 2574 1437"/>
                              <a:gd name="T83" fmla="*/ 2574 h 2128"/>
                              <a:gd name="T84" fmla="+- 0 3446 2660"/>
                              <a:gd name="T85" fmla="*/ T84 w 800"/>
                              <a:gd name="T86" fmla="+- 0 2503 1437"/>
                              <a:gd name="T87" fmla="*/ 2503 h 2128"/>
                              <a:gd name="T88" fmla="+- 0 3460 2660"/>
                              <a:gd name="T89" fmla="*/ T88 w 800"/>
                              <a:gd name="T90" fmla="+- 0 2493 1437"/>
                              <a:gd name="T91" fmla="*/ 2493 h 2128"/>
                              <a:gd name="T92" fmla="+- 0 3450 2660"/>
                              <a:gd name="T93" fmla="*/ T92 w 800"/>
                              <a:gd name="T94" fmla="+- 0 1512 1437"/>
                              <a:gd name="T95" fmla="*/ 1512 h 2128"/>
                              <a:gd name="T96" fmla="+- 0 3443 2660"/>
                              <a:gd name="T97" fmla="*/ T96 w 800"/>
                              <a:gd name="T98" fmla="+- 0 1508 1437"/>
                              <a:gd name="T99" fmla="*/ 1508 h 2128"/>
                              <a:gd name="T100" fmla="+- 0 3320 2660"/>
                              <a:gd name="T101" fmla="*/ T100 w 800"/>
                              <a:gd name="T102" fmla="+- 0 1437 1437"/>
                              <a:gd name="T103" fmla="*/ 1437 h 2128"/>
                              <a:gd name="T104" fmla="+- 0 3309 2660"/>
                              <a:gd name="T105" fmla="*/ T104 w 800"/>
                              <a:gd name="T106" fmla="+- 0 1448 1437"/>
                              <a:gd name="T107" fmla="*/ 1448 h 2128"/>
                              <a:gd name="T108" fmla="+- 0 3403 2660"/>
                              <a:gd name="T109" fmla="*/ T108 w 800"/>
                              <a:gd name="T110" fmla="+- 0 1508 1437"/>
                              <a:gd name="T111" fmla="*/ 1508 h 2128"/>
                              <a:gd name="T112" fmla="+- 0 2675 2660"/>
                              <a:gd name="T113" fmla="*/ T112 w 800"/>
                              <a:gd name="T114" fmla="+- 0 1512 1437"/>
                              <a:gd name="T115" fmla="*/ 1512 h 2128"/>
                              <a:gd name="T116" fmla="+- 0 2679 2660"/>
                              <a:gd name="T117" fmla="*/ T116 w 800"/>
                              <a:gd name="T118" fmla="+- 0 1528 1437"/>
                              <a:gd name="T119" fmla="*/ 1528 h 2128"/>
                              <a:gd name="T120" fmla="+- 0 3310 2660"/>
                              <a:gd name="T121" fmla="*/ T120 w 800"/>
                              <a:gd name="T122" fmla="+- 0 1582 1437"/>
                              <a:gd name="T123" fmla="*/ 1582 h 2128"/>
                              <a:gd name="T124" fmla="+- 0 3314 2660"/>
                              <a:gd name="T125" fmla="*/ T124 w 800"/>
                              <a:gd name="T126" fmla="+- 0 1598 1437"/>
                              <a:gd name="T127" fmla="*/ 1598 h 2128"/>
                              <a:gd name="T128" fmla="+- 0 3443 2660"/>
                              <a:gd name="T129" fmla="*/ T128 w 800"/>
                              <a:gd name="T130" fmla="+- 0 1528 1437"/>
                              <a:gd name="T131" fmla="*/ 1528 h 2128"/>
                              <a:gd name="T132" fmla="+- 0 3450 2660"/>
                              <a:gd name="T133" fmla="*/ T132 w 800"/>
                              <a:gd name="T134" fmla="+- 0 1524 1437"/>
                              <a:gd name="T135" fmla="*/ 1524 h 2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00" h="2128">
                                <a:moveTo>
                                  <a:pt x="800" y="2046"/>
                                </a:moveTo>
                                <a:lnTo>
                                  <a:pt x="790" y="2040"/>
                                </a:lnTo>
                                <a:lnTo>
                                  <a:pt x="786" y="2036"/>
                                </a:lnTo>
                                <a:lnTo>
                                  <a:pt x="783" y="2036"/>
                                </a:lnTo>
                                <a:lnTo>
                                  <a:pt x="660" y="1965"/>
                                </a:lnTo>
                                <a:lnTo>
                                  <a:pt x="654" y="1966"/>
                                </a:lnTo>
                                <a:lnTo>
                                  <a:pt x="649" y="1976"/>
                                </a:lnTo>
                                <a:lnTo>
                                  <a:pt x="650" y="1982"/>
                                </a:lnTo>
                                <a:lnTo>
                                  <a:pt x="743" y="2036"/>
                                </a:lnTo>
                                <a:lnTo>
                                  <a:pt x="4" y="2036"/>
                                </a:lnTo>
                                <a:lnTo>
                                  <a:pt x="0" y="2040"/>
                                </a:lnTo>
                                <a:lnTo>
                                  <a:pt x="0" y="2052"/>
                                </a:lnTo>
                                <a:lnTo>
                                  <a:pt x="4" y="2056"/>
                                </a:lnTo>
                                <a:lnTo>
                                  <a:pt x="743" y="2056"/>
                                </a:lnTo>
                                <a:lnTo>
                                  <a:pt x="650" y="2110"/>
                                </a:lnTo>
                                <a:lnTo>
                                  <a:pt x="649" y="2116"/>
                                </a:lnTo>
                                <a:lnTo>
                                  <a:pt x="654" y="2126"/>
                                </a:lnTo>
                                <a:lnTo>
                                  <a:pt x="660" y="2127"/>
                                </a:lnTo>
                                <a:lnTo>
                                  <a:pt x="783" y="2056"/>
                                </a:lnTo>
                                <a:lnTo>
                                  <a:pt x="786" y="2056"/>
                                </a:lnTo>
                                <a:lnTo>
                                  <a:pt x="790" y="2052"/>
                                </a:lnTo>
                                <a:lnTo>
                                  <a:pt x="800" y="2046"/>
                                </a:lnTo>
                                <a:close/>
                                <a:moveTo>
                                  <a:pt x="800" y="1056"/>
                                </a:moveTo>
                                <a:lnTo>
                                  <a:pt x="790" y="1050"/>
                                </a:lnTo>
                                <a:lnTo>
                                  <a:pt x="786" y="1046"/>
                                </a:lnTo>
                                <a:lnTo>
                                  <a:pt x="783" y="1046"/>
                                </a:lnTo>
                                <a:lnTo>
                                  <a:pt x="660" y="975"/>
                                </a:lnTo>
                                <a:lnTo>
                                  <a:pt x="654" y="976"/>
                                </a:lnTo>
                                <a:lnTo>
                                  <a:pt x="649" y="986"/>
                                </a:lnTo>
                                <a:lnTo>
                                  <a:pt x="650" y="992"/>
                                </a:lnTo>
                                <a:lnTo>
                                  <a:pt x="743" y="1046"/>
                                </a:lnTo>
                                <a:lnTo>
                                  <a:pt x="19" y="1046"/>
                                </a:lnTo>
                                <a:lnTo>
                                  <a:pt x="15" y="1050"/>
                                </a:lnTo>
                                <a:lnTo>
                                  <a:pt x="15" y="1062"/>
                                </a:lnTo>
                                <a:lnTo>
                                  <a:pt x="19" y="1066"/>
                                </a:lnTo>
                                <a:lnTo>
                                  <a:pt x="743" y="1066"/>
                                </a:lnTo>
                                <a:lnTo>
                                  <a:pt x="650" y="1120"/>
                                </a:lnTo>
                                <a:lnTo>
                                  <a:pt x="649" y="1126"/>
                                </a:lnTo>
                                <a:lnTo>
                                  <a:pt x="654" y="1136"/>
                                </a:lnTo>
                                <a:lnTo>
                                  <a:pt x="660" y="1137"/>
                                </a:lnTo>
                                <a:lnTo>
                                  <a:pt x="783" y="1066"/>
                                </a:lnTo>
                                <a:lnTo>
                                  <a:pt x="786" y="1066"/>
                                </a:lnTo>
                                <a:lnTo>
                                  <a:pt x="790" y="1062"/>
                                </a:lnTo>
                                <a:lnTo>
                                  <a:pt x="800" y="1056"/>
                                </a:lnTo>
                                <a:close/>
                                <a:moveTo>
                                  <a:pt x="800" y="81"/>
                                </a:moveTo>
                                <a:lnTo>
                                  <a:pt x="790" y="75"/>
                                </a:lnTo>
                                <a:lnTo>
                                  <a:pt x="786" y="71"/>
                                </a:lnTo>
                                <a:lnTo>
                                  <a:pt x="783" y="71"/>
                                </a:lnTo>
                                <a:lnTo>
                                  <a:pt x="660" y="0"/>
                                </a:lnTo>
                                <a:lnTo>
                                  <a:pt x="654" y="1"/>
                                </a:lnTo>
                                <a:lnTo>
                                  <a:pt x="649" y="11"/>
                                </a:lnTo>
                                <a:lnTo>
                                  <a:pt x="650" y="17"/>
                                </a:lnTo>
                                <a:lnTo>
                                  <a:pt x="743" y="71"/>
                                </a:lnTo>
                                <a:lnTo>
                                  <a:pt x="19" y="71"/>
                                </a:lnTo>
                                <a:lnTo>
                                  <a:pt x="15" y="75"/>
                                </a:lnTo>
                                <a:lnTo>
                                  <a:pt x="15" y="87"/>
                                </a:lnTo>
                                <a:lnTo>
                                  <a:pt x="19" y="91"/>
                                </a:lnTo>
                                <a:lnTo>
                                  <a:pt x="743" y="91"/>
                                </a:lnTo>
                                <a:lnTo>
                                  <a:pt x="650" y="145"/>
                                </a:lnTo>
                                <a:lnTo>
                                  <a:pt x="649" y="151"/>
                                </a:lnTo>
                                <a:lnTo>
                                  <a:pt x="654" y="161"/>
                                </a:lnTo>
                                <a:lnTo>
                                  <a:pt x="660" y="162"/>
                                </a:lnTo>
                                <a:lnTo>
                                  <a:pt x="783" y="91"/>
                                </a:lnTo>
                                <a:lnTo>
                                  <a:pt x="786" y="91"/>
                                </a:lnTo>
                                <a:lnTo>
                                  <a:pt x="790" y="87"/>
                                </a:lnTo>
                                <a:lnTo>
                                  <a:pt x="80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6"/>
                        <wps:cNvSpPr txBox="1">
                          <a:spLocks noChangeArrowheads="1"/>
                        </wps:cNvSpPr>
                        <wps:spPr bwMode="auto">
                          <a:xfrm>
                            <a:off x="2295" y="347"/>
                            <a:ext cx="3540" cy="54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Default="00A30F7D" w:rsidP="002A72E1">
                              <w:pPr>
                                <w:spacing w:after="0" w:line="240" w:lineRule="auto"/>
                                <w:jc w:val="center"/>
                                <w:rPr>
                                  <w:rFonts w:ascii="Times New Roman" w:hAnsi="Times New Roman"/>
                                  <w:sz w:val="24"/>
                                  <w:szCs w:val="24"/>
                                </w:rPr>
                              </w:pPr>
                              <w:r w:rsidRPr="00E7722A">
                                <w:rPr>
                                  <w:rFonts w:ascii="Times New Roman" w:hAnsi="Times New Roman"/>
                                  <w:sz w:val="24"/>
                                  <w:szCs w:val="24"/>
                                </w:rPr>
                                <w:t xml:space="preserve">Ішкі экспорттық </w:t>
                              </w:r>
                            </w:p>
                            <w:p w:rsidR="00A30F7D" w:rsidRPr="00E7722A" w:rsidRDefault="00A30F7D" w:rsidP="002A72E1">
                              <w:pPr>
                                <w:spacing w:after="0" w:line="240" w:lineRule="auto"/>
                                <w:jc w:val="center"/>
                                <w:rPr>
                                  <w:rFonts w:ascii="Times New Roman" w:hAnsi="Times New Roman"/>
                                  <w:sz w:val="24"/>
                                  <w:szCs w:val="24"/>
                                </w:rPr>
                              </w:pPr>
                              <w:r w:rsidRPr="00E7722A">
                                <w:rPr>
                                  <w:rFonts w:ascii="Times New Roman" w:hAnsi="Times New Roman"/>
                                  <w:sz w:val="24"/>
                                  <w:szCs w:val="24"/>
                                </w:rPr>
                                <w:t>әлеуетті талдау</w:t>
                              </w:r>
                            </w:p>
                          </w:txbxContent>
                        </wps:txbx>
                        <wps:bodyPr rot="0" vert="horz" wrap="square" lIns="0" tIns="0" rIns="0" bIns="0" anchor="t" anchorCtr="0" upright="1">
                          <a:noAutofit/>
                        </wps:bodyPr>
                      </wps:wsp>
                      <wps:wsp>
                        <wps:cNvPr id="47" name="Text Box 7"/>
                        <wps:cNvSpPr txBox="1">
                          <a:spLocks noChangeArrowheads="1"/>
                        </wps:cNvSpPr>
                        <wps:spPr bwMode="auto">
                          <a:xfrm>
                            <a:off x="3480" y="3093"/>
                            <a:ext cx="2640" cy="657"/>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Pr="00892B73" w:rsidRDefault="00A30F7D" w:rsidP="002A72E1">
                              <w:pPr>
                                <w:spacing w:after="0" w:line="240" w:lineRule="auto"/>
                                <w:jc w:val="center"/>
                                <w:rPr>
                                  <w:rFonts w:ascii="Times New Roman" w:hAnsi="Times New Roman"/>
                                  <w:sz w:val="24"/>
                                  <w:szCs w:val="24"/>
                                </w:rPr>
                              </w:pPr>
                              <w:r w:rsidRPr="00892B73">
                                <w:rPr>
                                  <w:rFonts w:ascii="Times New Roman" w:hAnsi="Times New Roman"/>
                                  <w:sz w:val="24"/>
                                  <w:szCs w:val="24"/>
                                </w:rPr>
                                <w:t>Кәсіпорын қызметінің тиімділігі</w:t>
                              </w:r>
                            </w:p>
                          </w:txbxContent>
                        </wps:txbx>
                        <wps:bodyPr rot="0" vert="horz" wrap="square" lIns="0" tIns="0" rIns="0" bIns="0" anchor="t" anchorCtr="0" upright="1">
                          <a:noAutofit/>
                        </wps:bodyPr>
                      </wps:wsp>
                      <wps:wsp>
                        <wps:cNvPr id="48" name="Text Box 8"/>
                        <wps:cNvSpPr txBox="1">
                          <a:spLocks noChangeArrowheads="1"/>
                        </wps:cNvSpPr>
                        <wps:spPr bwMode="auto">
                          <a:xfrm>
                            <a:off x="3480" y="2118"/>
                            <a:ext cx="2640" cy="73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Pr="00983214" w:rsidRDefault="00A30F7D" w:rsidP="00983214">
                              <w:pPr>
                                <w:spacing w:before="132" w:line="244" w:lineRule="auto"/>
                                <w:ind w:left="142" w:right="88" w:hanging="58"/>
                                <w:jc w:val="center"/>
                                <w:rPr>
                                  <w:rFonts w:ascii="Times New Roman" w:hAnsi="Times New Roman"/>
                                  <w:sz w:val="24"/>
                                  <w:szCs w:val="24"/>
                                </w:rPr>
                              </w:pPr>
                              <w:r w:rsidRPr="00983214">
                                <w:rPr>
                                  <w:rFonts w:ascii="Times New Roman" w:hAnsi="Times New Roman"/>
                                  <w:sz w:val="24"/>
                                  <w:szCs w:val="24"/>
                                </w:rPr>
                                <w:t>Экспорттық өнімнің бәсекеге қабілеттілігі</w:t>
                              </w:r>
                            </w:p>
                          </w:txbxContent>
                        </wps:txbx>
                        <wps:bodyPr rot="0" vert="horz" wrap="square" lIns="0" tIns="0" rIns="0" bIns="0" anchor="t" anchorCtr="0" upright="1">
                          <a:noAutofit/>
                        </wps:bodyPr>
                      </wps:wsp>
                      <wps:wsp>
                        <wps:cNvPr id="49" name="Text Box 9"/>
                        <wps:cNvSpPr txBox="1">
                          <a:spLocks noChangeArrowheads="1"/>
                        </wps:cNvSpPr>
                        <wps:spPr bwMode="auto">
                          <a:xfrm>
                            <a:off x="3480" y="1158"/>
                            <a:ext cx="2640" cy="73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Pr="00983214" w:rsidRDefault="00A30F7D" w:rsidP="00983214">
                              <w:pPr>
                                <w:spacing w:before="132" w:line="244" w:lineRule="auto"/>
                                <w:ind w:right="88"/>
                                <w:jc w:val="center"/>
                                <w:rPr>
                                  <w:rFonts w:ascii="Times New Roman" w:hAnsi="Times New Roman"/>
                                  <w:sz w:val="24"/>
                                  <w:szCs w:val="24"/>
                                </w:rPr>
                              </w:pPr>
                              <w:r w:rsidRPr="00983214">
                                <w:rPr>
                                  <w:rFonts w:ascii="Times New Roman" w:hAnsi="Times New Roman"/>
                                  <w:sz w:val="24"/>
                                  <w:szCs w:val="24"/>
                                </w:rPr>
                                <w:t>Кәсіпорын ресурстарын пайдалану</w:t>
                              </w:r>
                            </w:p>
                            <w:p w:rsidR="00A30F7D" w:rsidRDefault="00A30F7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03CED" id="Группа 43" o:spid="_x0000_s1033" style="position:absolute;left:0;text-align:left;margin-left:114.75pt;margin-top:40.95pt;width:191.25pt;height:201.75pt;z-index:-251710976;mso-wrap-distance-left:0;mso-wrap-distance-right:0;mso-position-horizontal-relative:page" coordorigin="2295,347" coordsize="3825,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">
                <v:line id="Line 4" o:spid="_x0000_s1034" style="position:absolute;visibility:visible;mso-wrap-style:square" from="2685,888" to="2685,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AutoShape 5" o:spid="_x0000_s1035" style="position:absolute;left:2660;top:1436;width:800;height:2128;visibility:visible;mso-wrap-style:square;v-text-anchor:top" coordsize="800,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GZ8UA&#10;AADbAAAADwAAAGRycy9kb3ducmV2LnhtbESPW2vCQBSE34X+h+UUfNNNxUoa3UgpCLZUIV7eD9mT&#10;C2bPptk1xv76bqHQx2FmvmFW68E0oqfO1ZYVPE0jEMS51TWXCk7HzSQG4TyyxsYyKbiTg3X6MFph&#10;ou2NM+oPvhQBwi5BBZX3bSKlyysy6Ka2JQ5eYTuDPsiulLrDW4CbRs6iaCEN1hwWKmzpraL8crga&#10;Bdnu++Vrl+2P8cfmne3s3H8u7oVS48fhdQnC0+D/w3/trVYwf4b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YZnxQAAANsAAAAPAAAAAAAAAAAAAAAAAJgCAABkcnMv&#10;ZG93bnJldi54bWxQSwUGAAAAAAQABAD1AAAAigMAAAAA&#10;" path="m800,2046r-10,-6l786,2036r-3,l660,1965r-6,1l649,1976r1,6l743,2036r-739,l,2040r,12l4,2056r739,l650,2110r-1,6l654,2126r6,1l783,2056r3,l790,2052r10,-6xm800,1056r-10,-6l786,1046r-3,l660,975r-6,1l649,986r1,6l743,1046r-724,l15,1050r,12l19,1066r724,l650,1120r-1,6l654,1136r6,1l783,1066r3,l790,1062r10,-6xm800,81l790,75r-4,-4l783,71,660,r-6,1l649,11r1,6l743,71,19,71r-4,4l15,87r4,4l743,91r-93,54l649,151r5,10l660,162,783,91r3,l790,87r10,-6xe" fillcolor="black" stroked="f">
                  <v:path arrowok="t" o:connecttype="custom" o:connectlocs="790,3477;783,3473;660,3402;649,3413;743,3473;0,3477;4,3493;650,3547;654,3563;783,3493;790,3489;800,2493;786,2483;783,2483;654,2413;650,2429;19,2483;15,2499;743,2503;649,2563;660,2574;786,2503;800,2493;790,1512;783,1508;660,1437;649,1448;743,1508;15,1512;19,1528;650,1582;654,1598;783,1528;790,1524" o:connectangles="0,0,0,0,0,0,0,0,0,0,0,0,0,0,0,0,0,0,0,0,0,0,0,0,0,0,0,0,0,0,0,0,0,0"/>
                </v:shape>
                <v:shape id="Text Box 6" o:spid="_x0000_s1036" type="#_x0000_t202" style="position:absolute;left:2295;top:347;width:35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58EA&#10;AADbAAAADwAAAGRycy9kb3ducmV2LnhtbESP0YrCMBRE3wX/IVxh3zTVlSJd07KKK74VdT/g0lzb&#10;ss1NSaJ2/94Igo/DzJxh1sVgOnEj51vLCuazBARxZXXLtYLf8890BcIHZI2dZVLwTx6KfDxaY6bt&#10;nY90O4VaRAj7DBU0IfSZlL5qyKCf2Z44ehfrDIYoXS21w3uEm04ukiSVBluOCw32tG2o+jtdjYKt&#10;LlN3lW5Xl5vLsrTHPaafRqmPyfD9BSLQEN7hV/ugFSxTeH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fufBAAAA2wAAAA8AAAAAAAAAAAAAAAAAmAIAAGRycy9kb3du&#10;cmV2LnhtbFBLBQYAAAAABAAEAPUAAACGAwAAAAA=&#10;" filled="f" strokeweight=".25pt">
                  <v:textbox inset="0,0,0,0">
                    <w:txbxContent>
                      <w:p w:rsidR="00A30F7D" w:rsidRDefault="00A30F7D" w:rsidP="002A72E1">
                        <w:pPr>
                          <w:spacing w:after="0" w:line="240" w:lineRule="auto"/>
                          <w:jc w:val="center"/>
                          <w:rPr>
                            <w:rFonts w:ascii="Times New Roman" w:hAnsi="Times New Roman"/>
                            <w:sz w:val="24"/>
                            <w:szCs w:val="24"/>
                          </w:rPr>
                        </w:pPr>
                        <w:r w:rsidRPr="00E7722A">
                          <w:rPr>
                            <w:rFonts w:ascii="Times New Roman" w:hAnsi="Times New Roman"/>
                            <w:sz w:val="24"/>
                            <w:szCs w:val="24"/>
                          </w:rPr>
                          <w:t xml:space="preserve">Ішкі экспорттық </w:t>
                        </w:r>
                      </w:p>
                      <w:p w:rsidR="00A30F7D" w:rsidRPr="00E7722A" w:rsidRDefault="00A30F7D" w:rsidP="002A72E1">
                        <w:pPr>
                          <w:spacing w:after="0" w:line="240" w:lineRule="auto"/>
                          <w:jc w:val="center"/>
                          <w:rPr>
                            <w:rFonts w:ascii="Times New Roman" w:hAnsi="Times New Roman"/>
                            <w:sz w:val="24"/>
                            <w:szCs w:val="24"/>
                          </w:rPr>
                        </w:pPr>
                        <w:r w:rsidRPr="00E7722A">
                          <w:rPr>
                            <w:rFonts w:ascii="Times New Roman" w:hAnsi="Times New Roman"/>
                            <w:sz w:val="24"/>
                            <w:szCs w:val="24"/>
                          </w:rPr>
                          <w:t>әлеуетті талдау</w:t>
                        </w:r>
                      </w:p>
                    </w:txbxContent>
                  </v:textbox>
                </v:shape>
                <v:shape id="Text Box 7" o:spid="_x0000_s1037" type="#_x0000_t202" style="position:absolute;left:3480;top:3093;width:264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bfMEA&#10;AADbAAAADwAAAGRycy9kb3ducmV2LnhtbESP3YrCMBSE7xd8h3AE79bUVapUo6is4l3x5wEOzbEt&#10;NicliVrf3iwseDnMzDfMYtWZRjzI+dqygtEwAUFcWF1zqeBy3n3PQPiArLGxTApe5GG17H0tMNP2&#10;yUd6nEIpIoR9hgqqENpMSl9UZNAPbUscvat1BkOUrpTa4TPCTSN/kiSVBmuOCxW2tK2ouJ3uRsFW&#10;56m7S/db5pvrJLfHPaZjo9Sg363nIAJ14RP+bx+0gskU/r7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E23zBAAAA2wAAAA8AAAAAAAAAAAAAAAAAmAIAAGRycy9kb3du&#10;cmV2LnhtbFBLBQYAAAAABAAEAPUAAACGAwAAAAA=&#10;" filled="f" strokeweight=".25pt">
                  <v:textbox inset="0,0,0,0">
                    <w:txbxContent>
                      <w:p w:rsidR="00A30F7D" w:rsidRPr="00892B73" w:rsidRDefault="00A30F7D" w:rsidP="002A72E1">
                        <w:pPr>
                          <w:spacing w:after="0" w:line="240" w:lineRule="auto"/>
                          <w:jc w:val="center"/>
                          <w:rPr>
                            <w:rFonts w:ascii="Times New Roman" w:hAnsi="Times New Roman"/>
                            <w:sz w:val="24"/>
                            <w:szCs w:val="24"/>
                          </w:rPr>
                        </w:pPr>
                        <w:r w:rsidRPr="00892B73">
                          <w:rPr>
                            <w:rFonts w:ascii="Times New Roman" w:hAnsi="Times New Roman"/>
                            <w:sz w:val="24"/>
                            <w:szCs w:val="24"/>
                          </w:rPr>
                          <w:t>Кәсіпорын қызметінің тиімділігі</w:t>
                        </w:r>
                      </w:p>
                    </w:txbxContent>
                  </v:textbox>
                </v:shape>
                <v:shape id="Text Box 8" o:spid="_x0000_s1038" type="#_x0000_t202" style="position:absolute;left:3480;top:2118;width:264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Dr8A&#10;AADbAAAADwAAAGRycy9kb3ducmV2LnhtbERPyWrDMBC9B/IPYgK9JXJbY4JrObShLbmZLB8wWBPb&#10;1BoZSV7699WhkOPj7cVhMb2YyPnOsoLnXQKCuLa640bB7fq13YPwAVljb5kU/JKHQ7leFZhrO/OZ&#10;pktoRAxhn6OCNoQhl9LXLRn0OzsQR+5uncEQoWukdjjHcNPLlyTJpMGOY0OLAx1bqn8uo1Fw1FXm&#10;Ruk+m+rjnlb2/I3Zq1HqabO8v4EItISH+N990grSODZ+iT9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G08OvwAAANsAAAAPAAAAAAAAAAAAAAAAAJgCAABkcnMvZG93bnJl&#10;di54bWxQSwUGAAAAAAQABAD1AAAAhAMAAAAA&#10;" filled="f" strokeweight=".25pt">
                  <v:textbox inset="0,0,0,0">
                    <w:txbxContent>
                      <w:p w:rsidR="00A30F7D" w:rsidRPr="00983214" w:rsidRDefault="00A30F7D" w:rsidP="00983214">
                        <w:pPr>
                          <w:spacing w:before="132" w:line="244" w:lineRule="auto"/>
                          <w:ind w:left="142" w:right="88" w:hanging="58"/>
                          <w:jc w:val="center"/>
                          <w:rPr>
                            <w:rFonts w:ascii="Times New Roman" w:hAnsi="Times New Roman"/>
                            <w:sz w:val="24"/>
                            <w:szCs w:val="24"/>
                          </w:rPr>
                        </w:pPr>
                        <w:r w:rsidRPr="00983214">
                          <w:rPr>
                            <w:rFonts w:ascii="Times New Roman" w:hAnsi="Times New Roman"/>
                            <w:sz w:val="24"/>
                            <w:szCs w:val="24"/>
                          </w:rPr>
                          <w:t>Экспорттық өнімнің бәсекеге қабілеттілігі</w:t>
                        </w:r>
                      </w:p>
                    </w:txbxContent>
                  </v:textbox>
                </v:shape>
                <v:shape id="Text Box 9" o:spid="_x0000_s1039" type="#_x0000_t202" style="position:absolute;left:3480;top:1158;width:264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qlcEA&#10;AADbAAAADwAAAGRycy9kb3ducmV2LnhtbESP3YrCMBSE7xd8h3AE79bUVYpWo6is4l3x5wEOzbEt&#10;NicliVrf3iwseDnMzDfMYtWZRjzI+dqygtEwAUFcWF1zqeBy3n1PQfiArLGxTApe5GG17H0tMNP2&#10;yUd6nEIpIoR9hgqqENpMSl9UZNAPbUscvat1BkOUrpTa4TPCTSN/kiSVBmuOCxW2tK2ouJ3uRsFW&#10;56m7S/db5pvrJLfHPaZjo9Sg363nIAJ14RP+bx+0gskM/r7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6pXBAAAA2wAAAA8AAAAAAAAAAAAAAAAAmAIAAGRycy9kb3du&#10;cmV2LnhtbFBLBQYAAAAABAAEAPUAAACGAwAAAAA=&#10;" filled="f" strokeweight=".25pt">
                  <v:textbox inset="0,0,0,0">
                    <w:txbxContent>
                      <w:p w:rsidR="00A30F7D" w:rsidRPr="00983214" w:rsidRDefault="00A30F7D" w:rsidP="00983214">
                        <w:pPr>
                          <w:spacing w:before="132" w:line="244" w:lineRule="auto"/>
                          <w:ind w:right="88"/>
                          <w:jc w:val="center"/>
                          <w:rPr>
                            <w:rFonts w:ascii="Times New Roman" w:hAnsi="Times New Roman"/>
                            <w:sz w:val="24"/>
                            <w:szCs w:val="24"/>
                          </w:rPr>
                        </w:pPr>
                        <w:r w:rsidRPr="00983214">
                          <w:rPr>
                            <w:rFonts w:ascii="Times New Roman" w:hAnsi="Times New Roman"/>
                            <w:sz w:val="24"/>
                            <w:szCs w:val="24"/>
                          </w:rPr>
                          <w:t>Кәсіпорын ресурстарын пайдалану</w:t>
                        </w:r>
                      </w:p>
                      <w:p w:rsidR="00A30F7D" w:rsidRDefault="00A30F7D"/>
                    </w:txbxContent>
                  </v:textbox>
                </v:shape>
                <w10:wrap type="topAndBottom" anchorx="page"/>
              </v:group>
            </w:pict>
          </mc:Fallback>
        </mc:AlternateContent>
      </w:r>
      <w:r w:rsidR="002A72E1" w:rsidRPr="008A32F5">
        <w:rPr>
          <w:rFonts w:eastAsia="Times New Roman" w:cs="Times New Roman"/>
          <w:noProof/>
          <w:lang w:eastAsia="ru-RU"/>
        </w:rPr>
        <mc:AlternateContent>
          <mc:Choice Requires="wps">
            <w:drawing>
              <wp:inline distT="0" distB="0" distL="0" distR="0" wp14:anchorId="78F8D9EF" wp14:editId="7DCD9FBB">
                <wp:extent cx="3667125" cy="390525"/>
                <wp:effectExtent l="0" t="0" r="28575" b="28575"/>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9052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0F7D" w:rsidRDefault="00A30F7D" w:rsidP="00CE542A">
                            <w:pPr>
                              <w:spacing w:after="0" w:line="240" w:lineRule="auto"/>
                              <w:jc w:val="center"/>
                              <w:rPr>
                                <w:rFonts w:ascii="Times New Roman" w:hAnsi="Times New Roman"/>
                                <w:sz w:val="24"/>
                                <w:szCs w:val="24"/>
                              </w:rPr>
                            </w:pPr>
                            <w:r>
                              <w:rPr>
                                <w:rFonts w:ascii="Times New Roman" w:hAnsi="Times New Roman"/>
                                <w:sz w:val="24"/>
                                <w:szCs w:val="24"/>
                                <w:lang w:val="kk-KZ"/>
                              </w:rPr>
                              <w:t>Астық өңдеу к</w:t>
                            </w:r>
                            <w:r w:rsidRPr="00E7722A">
                              <w:rPr>
                                <w:rFonts w:ascii="Times New Roman" w:hAnsi="Times New Roman"/>
                                <w:sz w:val="24"/>
                                <w:szCs w:val="24"/>
                              </w:rPr>
                              <w:t>әсіпорынның</w:t>
                            </w:r>
                          </w:p>
                          <w:p w:rsidR="00A30F7D" w:rsidRPr="00E7722A" w:rsidRDefault="00A30F7D" w:rsidP="00CE542A">
                            <w:pPr>
                              <w:spacing w:after="0" w:line="240" w:lineRule="auto"/>
                              <w:jc w:val="center"/>
                              <w:rPr>
                                <w:rFonts w:ascii="Times New Roman" w:hAnsi="Times New Roman"/>
                                <w:sz w:val="24"/>
                                <w:szCs w:val="24"/>
                              </w:rPr>
                            </w:pPr>
                            <w:r w:rsidRPr="00E7722A">
                              <w:rPr>
                                <w:rFonts w:ascii="Times New Roman" w:hAnsi="Times New Roman"/>
                                <w:sz w:val="24"/>
                                <w:szCs w:val="24"/>
                              </w:rPr>
                              <w:t>экспорттық әлеуетін талдау</w:t>
                            </w:r>
                          </w:p>
                        </w:txbxContent>
                      </wps:txbx>
                      <wps:bodyPr rot="0" vert="horz" wrap="square" lIns="0" tIns="0" rIns="0" bIns="0" anchor="t" anchorCtr="0" upright="1">
                        <a:noAutofit/>
                      </wps:bodyPr>
                    </wps:wsp>
                  </a:graphicData>
                </a:graphic>
              </wp:inline>
            </w:drawing>
          </mc:Choice>
          <mc:Fallback>
            <w:pict>
              <v:shape w14:anchorId="78F8D9EF" id="Поле 50" o:spid="_x0000_s1040" type="#_x0000_t202" style="width:288.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" filled="f" strokeweight=".25pt">
                <v:textbox inset="0,0,0,0">
                  <w:txbxContent>
                    <w:p w:rsidR="00A30F7D" w:rsidRDefault="00A30F7D" w:rsidP="00CE542A">
                      <w:pPr>
                        <w:spacing w:after="0" w:line="240" w:lineRule="auto"/>
                        <w:jc w:val="center"/>
                        <w:rPr>
                          <w:rFonts w:ascii="Times New Roman" w:hAnsi="Times New Roman"/>
                          <w:sz w:val="24"/>
                          <w:szCs w:val="24"/>
                        </w:rPr>
                      </w:pPr>
                      <w:r>
                        <w:rPr>
                          <w:rFonts w:ascii="Times New Roman" w:hAnsi="Times New Roman"/>
                          <w:sz w:val="24"/>
                          <w:szCs w:val="24"/>
                          <w:lang w:val="kk-KZ"/>
                        </w:rPr>
                        <w:t>Астық өңдеу к</w:t>
                      </w:r>
                      <w:r w:rsidRPr="00E7722A">
                        <w:rPr>
                          <w:rFonts w:ascii="Times New Roman" w:hAnsi="Times New Roman"/>
                          <w:sz w:val="24"/>
                          <w:szCs w:val="24"/>
                        </w:rPr>
                        <w:t>әсіпорынның</w:t>
                      </w:r>
                    </w:p>
                    <w:p w:rsidR="00A30F7D" w:rsidRPr="00E7722A" w:rsidRDefault="00A30F7D" w:rsidP="00CE542A">
                      <w:pPr>
                        <w:spacing w:after="0" w:line="240" w:lineRule="auto"/>
                        <w:jc w:val="center"/>
                        <w:rPr>
                          <w:rFonts w:ascii="Times New Roman" w:hAnsi="Times New Roman"/>
                          <w:sz w:val="24"/>
                          <w:szCs w:val="24"/>
                        </w:rPr>
                      </w:pPr>
                      <w:r w:rsidRPr="00E7722A">
                        <w:rPr>
                          <w:rFonts w:ascii="Times New Roman" w:hAnsi="Times New Roman"/>
                          <w:sz w:val="24"/>
                          <w:szCs w:val="24"/>
                        </w:rPr>
                        <w:t>экспорттық әлеуетін талдау</w:t>
                      </w:r>
                    </w:p>
                  </w:txbxContent>
                </v:textbox>
                <w10:anchorlock/>
              </v:shape>
            </w:pict>
          </mc:Fallback>
        </mc:AlternateContent>
      </w:r>
    </w:p>
    <w:p w:rsidR="002A72E1" w:rsidRPr="008A32F5" w:rsidRDefault="002A72E1" w:rsidP="002A72E1">
      <w:pPr>
        <w:widowControl w:val="0"/>
        <w:autoSpaceDE w:val="0"/>
        <w:autoSpaceDN w:val="0"/>
        <w:spacing w:before="3" w:after="0" w:line="240" w:lineRule="auto"/>
        <w:rPr>
          <w:rFonts w:ascii="Times New Roman" w:eastAsia="Times New Roman" w:hAnsi="Times New Roman" w:cs="Times New Roman"/>
          <w:sz w:val="28"/>
          <w:szCs w:val="28"/>
        </w:rPr>
      </w:pPr>
    </w:p>
    <w:p w:rsidR="002A72E1" w:rsidRPr="008A32F5" w:rsidRDefault="0022689E" w:rsidP="002A72E1">
      <w:pPr>
        <w:widowControl w:val="0"/>
        <w:autoSpaceDE w:val="0"/>
        <w:autoSpaceDN w:val="0"/>
        <w:adjustRightInd w:val="0"/>
        <w:spacing w:before="25" w:after="0" w:line="240" w:lineRule="auto"/>
        <w:ind w:left="138"/>
        <w:jc w:val="center"/>
        <w:rPr>
          <w:rFonts w:ascii="Times New Roman CYR" w:eastAsia="Times New Roman" w:hAnsi="Times New Roman CYR" w:cs="Times New Roman CYR"/>
          <w:spacing w:val="-2"/>
          <w:sz w:val="24"/>
          <w:szCs w:val="24"/>
          <w:lang w:eastAsia="ru-RU"/>
        </w:rPr>
      </w:pPr>
      <w:r w:rsidRPr="008A32F5">
        <w:rPr>
          <w:rFonts w:ascii="Times New Roman CYR" w:eastAsia="Times New Roman" w:hAnsi="Times New Roman CYR" w:cs="Times New Roman CYR"/>
          <w:sz w:val="28"/>
          <w:szCs w:val="28"/>
          <w:lang w:val="kk-KZ" w:eastAsia="ru-RU"/>
        </w:rPr>
        <w:t>С</w:t>
      </w:r>
      <w:r w:rsidR="002A72E1" w:rsidRPr="008A32F5">
        <w:rPr>
          <w:rFonts w:ascii="Times New Roman CYR" w:eastAsia="Times New Roman" w:hAnsi="Times New Roman CYR" w:cs="Times New Roman CYR"/>
          <w:sz w:val="28"/>
          <w:szCs w:val="28"/>
          <w:lang w:eastAsia="ru-RU"/>
        </w:rPr>
        <w:t>урет</w:t>
      </w:r>
      <w:r w:rsidRPr="008A32F5">
        <w:rPr>
          <w:rFonts w:ascii="Times New Roman CYR" w:eastAsia="Times New Roman" w:hAnsi="Times New Roman CYR" w:cs="Times New Roman CYR"/>
          <w:sz w:val="28"/>
          <w:szCs w:val="28"/>
          <w:lang w:val="kk-KZ" w:eastAsia="ru-RU"/>
        </w:rPr>
        <w:t xml:space="preserve"> 1 </w:t>
      </w:r>
      <w:r w:rsidRPr="008A32F5">
        <w:rPr>
          <w:rFonts w:ascii="Times New Roman CYR" w:eastAsia="Times New Roman" w:hAnsi="Times New Roman CYR" w:cs="Times New Roman CYR"/>
          <w:sz w:val="28"/>
          <w:szCs w:val="28"/>
          <w:lang w:eastAsia="ru-RU"/>
        </w:rPr>
        <w:t>–</w:t>
      </w:r>
      <w:r w:rsidRPr="008A32F5">
        <w:rPr>
          <w:rFonts w:ascii="Times New Roman CYR" w:eastAsia="Times New Roman" w:hAnsi="Times New Roman CYR" w:cs="Times New Roman CYR"/>
          <w:sz w:val="28"/>
          <w:szCs w:val="28"/>
          <w:lang w:val="kk-KZ" w:eastAsia="ru-RU"/>
        </w:rPr>
        <w:t xml:space="preserve"> </w:t>
      </w:r>
      <w:r w:rsidR="00CE542A" w:rsidRPr="008A32F5">
        <w:rPr>
          <w:rFonts w:ascii="Times New Roman CYR" w:eastAsia="Times New Roman" w:hAnsi="Times New Roman CYR" w:cs="Times New Roman CYR"/>
          <w:sz w:val="28"/>
          <w:szCs w:val="28"/>
          <w:lang w:val="kk-KZ" w:eastAsia="ru-RU"/>
        </w:rPr>
        <w:t>Астық өңдеу к</w:t>
      </w:r>
      <w:r w:rsidR="002A72E1" w:rsidRPr="008A32F5">
        <w:rPr>
          <w:rFonts w:ascii="Times New Roman CYR" w:eastAsia="Times New Roman" w:hAnsi="Times New Roman CYR" w:cs="Times New Roman CYR"/>
          <w:sz w:val="28"/>
          <w:szCs w:val="28"/>
          <w:lang w:eastAsia="ru-RU"/>
        </w:rPr>
        <w:t>әсіпорн</w:t>
      </w:r>
      <w:r w:rsidR="00CE542A" w:rsidRPr="008A32F5">
        <w:rPr>
          <w:rFonts w:ascii="Times New Roman CYR" w:eastAsia="Times New Roman" w:hAnsi="Times New Roman CYR" w:cs="Times New Roman CYR"/>
          <w:sz w:val="28"/>
          <w:szCs w:val="28"/>
          <w:lang w:val="kk-KZ" w:eastAsia="ru-RU"/>
        </w:rPr>
        <w:t>ы</w:t>
      </w:r>
      <w:r w:rsidR="002A72E1" w:rsidRPr="008A32F5">
        <w:rPr>
          <w:rFonts w:ascii="Times New Roman CYR" w:eastAsia="Times New Roman" w:hAnsi="Times New Roman CYR" w:cs="Times New Roman CYR"/>
          <w:sz w:val="28"/>
          <w:szCs w:val="28"/>
          <w:lang w:eastAsia="ru-RU"/>
        </w:rPr>
        <w:t>ның</w:t>
      </w:r>
      <w:r w:rsidRPr="008A32F5">
        <w:rPr>
          <w:rFonts w:ascii="Times New Roman CYR" w:eastAsia="Times New Roman" w:hAnsi="Times New Roman CYR" w:cs="Times New Roman CYR"/>
          <w:sz w:val="28"/>
          <w:szCs w:val="28"/>
          <w:lang w:val="kk-KZ" w:eastAsia="ru-RU"/>
        </w:rPr>
        <w:t xml:space="preserve"> </w:t>
      </w:r>
      <w:r w:rsidR="002A72E1" w:rsidRPr="008A32F5">
        <w:rPr>
          <w:rFonts w:ascii="Times New Roman CYR" w:eastAsia="Times New Roman" w:hAnsi="Times New Roman CYR" w:cs="Times New Roman CYR"/>
          <w:sz w:val="28"/>
          <w:szCs w:val="28"/>
          <w:lang w:eastAsia="ru-RU"/>
        </w:rPr>
        <w:t>экспорттық әлеуетін талдау кезеңдері</w:t>
      </w:r>
    </w:p>
    <w:p w:rsidR="0022689E" w:rsidRPr="008A32F5" w:rsidRDefault="0022689E" w:rsidP="002A72E1">
      <w:pPr>
        <w:widowControl w:val="0"/>
        <w:autoSpaceDE w:val="0"/>
        <w:autoSpaceDN w:val="0"/>
        <w:adjustRightInd w:val="0"/>
        <w:spacing w:before="25" w:after="0" w:line="240" w:lineRule="auto"/>
        <w:ind w:left="138"/>
        <w:rPr>
          <w:rFonts w:ascii="Times New Roman CYR" w:eastAsia="Times New Roman" w:hAnsi="Times New Roman CYR" w:cs="Times New Roman CYR"/>
          <w:spacing w:val="-2"/>
          <w:sz w:val="24"/>
          <w:szCs w:val="24"/>
          <w:lang w:eastAsia="ru-RU"/>
        </w:rPr>
      </w:pPr>
    </w:p>
    <w:p w:rsidR="002A72E1" w:rsidRPr="008A32F5" w:rsidRDefault="002A72E1" w:rsidP="000777AE">
      <w:pPr>
        <w:widowControl w:val="0"/>
        <w:autoSpaceDE w:val="0"/>
        <w:autoSpaceDN w:val="0"/>
        <w:adjustRightInd w:val="0"/>
        <w:spacing w:before="25" w:after="0" w:line="240" w:lineRule="auto"/>
        <w:ind w:firstLine="567"/>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pacing w:val="-2"/>
          <w:sz w:val="24"/>
          <w:szCs w:val="24"/>
          <w:lang w:eastAsia="ru-RU"/>
        </w:rPr>
        <w:t>Ескертпе</w:t>
      </w:r>
      <w:r w:rsidR="0022689E" w:rsidRPr="008A32F5">
        <w:rPr>
          <w:rFonts w:ascii="Times New Roman CYR" w:eastAsia="Times New Roman" w:hAnsi="Times New Roman CYR" w:cs="Times New Roman CYR"/>
          <w:spacing w:val="-2"/>
          <w:sz w:val="24"/>
          <w:szCs w:val="24"/>
          <w:lang w:val="kk-KZ" w:eastAsia="ru-RU"/>
        </w:rPr>
        <w:t xml:space="preserve"> – автормен </w:t>
      </w:r>
      <w:r w:rsidRPr="008A32F5">
        <w:rPr>
          <w:rFonts w:ascii="Times New Roman CYR" w:eastAsia="Times New Roman" w:hAnsi="Times New Roman CYR" w:cs="Times New Roman CYR"/>
          <w:spacing w:val="-2"/>
          <w:sz w:val="24"/>
          <w:szCs w:val="24"/>
          <w:lang w:eastAsia="ru-RU"/>
        </w:rPr>
        <w:t xml:space="preserve">[56]дереккөз негізінде құрастырылған </w:t>
      </w:r>
    </w:p>
    <w:p w:rsidR="002A72E1" w:rsidRPr="008A32F5" w:rsidRDefault="002A72E1" w:rsidP="006B44CD">
      <w:pPr>
        <w:spacing w:after="0" w:line="240" w:lineRule="auto"/>
        <w:ind w:firstLine="567"/>
        <w:jc w:val="both"/>
        <w:rPr>
          <w:rFonts w:ascii="Times New Roman" w:hAnsi="Times New Roman" w:cs="Times New Roman"/>
          <w:sz w:val="28"/>
          <w:szCs w:val="28"/>
        </w:rPr>
      </w:pPr>
    </w:p>
    <w:p w:rsidR="00724232" w:rsidRPr="008A32F5" w:rsidRDefault="00724232"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Экспорттық әлеуеттің сыртқы компоненті маркетингтің, логистиканың, сервистік қызмет көрсетудің және институционалдық қолдаудың даму деңгейіне байланысты </w:t>
      </w:r>
      <w:r w:rsidR="005C552F" w:rsidRPr="008A32F5">
        <w:rPr>
          <w:rFonts w:ascii="Times New Roman" w:hAnsi="Times New Roman" w:cs="Times New Roman"/>
          <w:sz w:val="28"/>
          <w:szCs w:val="28"/>
        </w:rPr>
        <w:t>астық өңдеу кәсіпорындары</w:t>
      </w:r>
      <w:r w:rsidR="005C552F" w:rsidRPr="008A32F5">
        <w:rPr>
          <w:rFonts w:ascii="Times New Roman" w:hAnsi="Times New Roman" w:cs="Times New Roman"/>
          <w:sz w:val="28"/>
          <w:szCs w:val="28"/>
          <w:lang w:val="kk-KZ"/>
        </w:rPr>
        <w:t>ның</w:t>
      </w:r>
      <w:r w:rsidRPr="008A32F5">
        <w:rPr>
          <w:rFonts w:ascii="Times New Roman" w:hAnsi="Times New Roman" w:cs="Times New Roman"/>
          <w:sz w:val="28"/>
          <w:szCs w:val="28"/>
        </w:rPr>
        <w:t xml:space="preserve"> шетелдік нарықтарда жұмыс істеуінің сәттілігінде көрінеді. Алайда, сыртқы блоктың тиімділік дәрежесі көбінесе ішкі ресурстар мен ұйымдастырушылық-технологиялық мүмкіндіктердің сапасымен анықталады. Демек, тұрақты экспорттық стратегияның негізі ретінде ішкі әлеуетті бағалау талдаудың басым бағыты болып табылады.</w:t>
      </w:r>
      <w:r w:rsidR="00B42FE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Ішкі экспорттық әлеуетті бағалау </w:t>
      </w:r>
      <w:r w:rsidR="005C552F" w:rsidRPr="008A32F5">
        <w:rPr>
          <w:rFonts w:ascii="Times New Roman" w:hAnsi="Times New Roman" w:cs="Times New Roman"/>
          <w:sz w:val="28"/>
          <w:szCs w:val="28"/>
          <w:lang w:val="kk-KZ"/>
        </w:rPr>
        <w:t>астық өңдеу кәсіпорындарының</w:t>
      </w:r>
      <w:r w:rsidRPr="008A32F5">
        <w:rPr>
          <w:rFonts w:ascii="Times New Roman" w:hAnsi="Times New Roman" w:cs="Times New Roman"/>
          <w:sz w:val="28"/>
          <w:szCs w:val="28"/>
          <w:lang w:val="kk-KZ"/>
        </w:rPr>
        <w:t xml:space="preserve"> ресурстық базасын және оны пайдалану тиімділігін диагностикалауды қамтиды. Бұл ретте активтердің құрылымына, персоналдың кәсіби құрамына, қаржылық жағдайға басты назар аударылады, </w:t>
      </w:r>
      <w:r w:rsidR="00841F04" w:rsidRPr="008A32F5">
        <w:rPr>
          <w:rFonts w:ascii="Times New Roman" w:hAnsi="Times New Roman" w:cs="Times New Roman"/>
          <w:sz w:val="28"/>
          <w:szCs w:val="28"/>
          <w:lang w:val="kk-KZ"/>
        </w:rPr>
        <w:t>яғни</w:t>
      </w:r>
      <w:r w:rsidRPr="008A32F5">
        <w:rPr>
          <w:rFonts w:ascii="Times New Roman" w:hAnsi="Times New Roman" w:cs="Times New Roman"/>
          <w:sz w:val="28"/>
          <w:szCs w:val="28"/>
          <w:lang w:val="kk-KZ"/>
        </w:rPr>
        <w:t xml:space="preserve"> ағымдағы резервтерді айқындауға ғана емес, сонымен қатар өсудің перспективалық нүктелерін белгілеуге мүмкіндік береді. Сонымен қатар, экспорттық өнімнің бәсекеге қабілеттілігін оның технологиялық деңгейі, шығындар құрылымы, сапасы және баға саясаты тұрғысынан бағалау маңызды компонент болып табылады, </w:t>
      </w:r>
      <w:r w:rsidR="00841F04" w:rsidRPr="008A32F5">
        <w:rPr>
          <w:rFonts w:ascii="Times New Roman" w:hAnsi="Times New Roman" w:cs="Times New Roman"/>
          <w:sz w:val="28"/>
          <w:szCs w:val="28"/>
          <w:lang w:val="kk-KZ"/>
        </w:rPr>
        <w:t xml:space="preserve">және </w:t>
      </w:r>
      <w:r w:rsidRPr="008A32F5">
        <w:rPr>
          <w:rFonts w:ascii="Times New Roman" w:hAnsi="Times New Roman" w:cs="Times New Roman"/>
          <w:sz w:val="28"/>
          <w:szCs w:val="28"/>
          <w:lang w:val="kk-KZ"/>
        </w:rPr>
        <w:t>сыртқы нарық талаптарына сәйкестігін қамтамасыз етеді [57].</w:t>
      </w:r>
    </w:p>
    <w:p w:rsidR="00724232" w:rsidRPr="008A32F5" w:rsidRDefault="00724232"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Ақырында, макроэкономикалық дамудың циклдік сипаты экспорттық әлеуетті іске асыруға әсер етеді: экономикалық белсенділіктің өсу кезеңінде экспорттық мүмкіндіктердің кеңеюі байқалады, ал құлдырау жағдайында ішкі резервтердің маңыздылығы артады. </w:t>
      </w:r>
    </w:p>
    <w:p w:rsidR="00724232" w:rsidRDefault="00724232"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Мұндай өтпелі күйлерді дәлірек модельдеу үшін 4-кестеде көрсетілген нарықтық конъюнктураның әртүрлі фазаларында олардың өзара әсерін көрсететін ішкі және сыртқы экспорттық әлеует арасындағы конъюгация коэффициенттері қолданылады.</w:t>
      </w:r>
    </w:p>
    <w:p w:rsidR="00724232" w:rsidRPr="008A32F5" w:rsidRDefault="00841F04" w:rsidP="0021709A">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К</w:t>
      </w:r>
      <w:r w:rsidR="00724232"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4 </w:t>
      </w:r>
      <w:r w:rsidR="00724232"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І</w:t>
      </w:r>
      <w:r w:rsidR="00724232" w:rsidRPr="008A32F5">
        <w:rPr>
          <w:rFonts w:ascii="Times New Roman" w:hAnsi="Times New Roman" w:cs="Times New Roman"/>
          <w:sz w:val="28"/>
          <w:szCs w:val="28"/>
          <w:lang w:val="kk-KZ"/>
        </w:rPr>
        <w:t>шкі және сыртқы экспорттық әлеуеттің конъюгация коэффициенттері</w:t>
      </w:r>
    </w:p>
    <w:p w:rsidR="00724232" w:rsidRPr="008A32F5" w:rsidRDefault="00724232" w:rsidP="00724232">
      <w:pPr>
        <w:spacing w:after="0" w:line="240" w:lineRule="auto"/>
        <w:ind w:firstLine="567"/>
        <w:jc w:val="both"/>
        <w:rPr>
          <w:rFonts w:ascii="Times New Roman" w:hAnsi="Times New Roman" w:cs="Times New Roman"/>
          <w:sz w:val="28"/>
          <w:szCs w:val="28"/>
          <w:lang w:val="kk-KZ"/>
        </w:rPr>
      </w:pPr>
    </w:p>
    <w:tbl>
      <w:tblPr>
        <w:tblW w:w="9639" w:type="dxa"/>
        <w:tblInd w:w="10"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3119"/>
        <w:gridCol w:w="2683"/>
        <w:gridCol w:w="2126"/>
        <w:gridCol w:w="1711"/>
      </w:tblGrid>
      <w:tr w:rsidR="00724232" w:rsidRPr="008A32F5" w:rsidTr="0002414C">
        <w:trPr>
          <w:trHeight w:val="240"/>
        </w:trPr>
        <w:tc>
          <w:tcPr>
            <w:tcW w:w="3119" w:type="dxa"/>
            <w:vMerge w:val="restart"/>
            <w:tcBorders>
              <w:top w:val="single" w:sz="4" w:space="0" w:color="000000"/>
              <w:bottom w:val="single" w:sz="4" w:space="0" w:color="000000"/>
              <w:right w:val="single" w:sz="4" w:space="0" w:color="000000"/>
            </w:tcBorders>
          </w:tcPr>
          <w:p w:rsidR="00724232" w:rsidRPr="008A32F5" w:rsidRDefault="009B7A62" w:rsidP="00724232">
            <w:pPr>
              <w:widowControl w:val="0"/>
              <w:autoSpaceDE w:val="0"/>
              <w:autoSpaceDN w:val="0"/>
              <w:adjustRightInd w:val="0"/>
              <w:spacing w:before="127" w:after="0" w:line="240" w:lineRule="auto"/>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Нарықтық жағдайдың кезеңдері</w:t>
            </w:r>
          </w:p>
        </w:tc>
        <w:tc>
          <w:tcPr>
            <w:tcW w:w="4809" w:type="dxa"/>
            <w:gridSpan w:val="2"/>
            <w:tcBorders>
              <w:top w:val="single" w:sz="4" w:space="0" w:color="000000"/>
              <w:left w:val="single" w:sz="4" w:space="0" w:color="000000"/>
              <w:bottom w:val="single" w:sz="4" w:space="0" w:color="000000"/>
              <w:right w:val="single" w:sz="4" w:space="0" w:color="000000"/>
            </w:tcBorders>
          </w:tcPr>
          <w:p w:rsidR="00592664" w:rsidRPr="008A32F5" w:rsidRDefault="00592664" w:rsidP="00724232">
            <w:pPr>
              <w:widowControl w:val="0"/>
              <w:autoSpaceDE w:val="0"/>
              <w:autoSpaceDN w:val="0"/>
              <w:adjustRightInd w:val="0"/>
              <w:spacing w:before="2" w:after="0" w:line="218" w:lineRule="exact"/>
              <w:ind w:right="3"/>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 xml:space="preserve">Жұптастыру коэффициенттері </w:t>
            </w:r>
          </w:p>
          <w:p w:rsidR="00724232" w:rsidRPr="008A32F5" w:rsidRDefault="00724232" w:rsidP="00724232">
            <w:pPr>
              <w:widowControl w:val="0"/>
              <w:autoSpaceDE w:val="0"/>
              <w:autoSpaceDN w:val="0"/>
              <w:adjustRightInd w:val="0"/>
              <w:spacing w:before="2" w:after="0" w:line="218" w:lineRule="exact"/>
              <w:ind w:right="3"/>
              <w:jc w:val="center"/>
              <w:rPr>
                <w:rFonts w:ascii="Times New Roman CYR" w:eastAsia="Times New Roman" w:hAnsi="Times New Roman CYR" w:cs="Times New Roman CYR"/>
                <w:sz w:val="24"/>
                <w:szCs w:val="24"/>
                <w:lang w:eastAsia="ru-RU"/>
              </w:rPr>
            </w:pPr>
          </w:p>
        </w:tc>
        <w:tc>
          <w:tcPr>
            <w:tcW w:w="1711" w:type="dxa"/>
            <w:vMerge w:val="restart"/>
            <w:tcBorders>
              <w:top w:val="single" w:sz="4" w:space="0" w:color="000000"/>
              <w:left w:val="single" w:sz="4" w:space="0" w:color="000000"/>
              <w:bottom w:val="single" w:sz="4" w:space="0" w:color="000000"/>
            </w:tcBorders>
          </w:tcPr>
          <w:p w:rsidR="00724232" w:rsidRPr="008A32F5" w:rsidRDefault="00592664" w:rsidP="00724232">
            <w:pPr>
              <w:widowControl w:val="0"/>
              <w:autoSpaceDE w:val="0"/>
              <w:autoSpaceDN w:val="0"/>
              <w:adjustRightInd w:val="0"/>
              <w:spacing w:before="127" w:after="0" w:line="240" w:lineRule="auto"/>
              <w:ind w:right="3"/>
              <w:jc w:val="center"/>
              <w:rPr>
                <w:rFonts w:ascii="Times New Roman" w:hAnsi="Times New Roman" w:cs="Times New Roman"/>
                <w:sz w:val="24"/>
                <w:szCs w:val="24"/>
              </w:rPr>
            </w:pPr>
            <w:r w:rsidRPr="008A32F5">
              <w:rPr>
                <w:rFonts w:ascii="Times New Roman" w:hAnsi="Times New Roman" w:cs="Times New Roman"/>
                <w:sz w:val="24"/>
                <w:szCs w:val="24"/>
              </w:rPr>
              <w:t xml:space="preserve">Барлығы </w:t>
            </w:r>
          </w:p>
        </w:tc>
      </w:tr>
      <w:tr w:rsidR="00724232" w:rsidRPr="008A32F5" w:rsidTr="0002414C">
        <w:trPr>
          <w:trHeight w:val="239"/>
        </w:trPr>
        <w:tc>
          <w:tcPr>
            <w:tcW w:w="3119" w:type="dxa"/>
            <w:vMerge/>
            <w:tcBorders>
              <w:top w:val="nil"/>
              <w:bottom w:val="single" w:sz="4" w:space="0" w:color="000000"/>
              <w:right w:val="single" w:sz="4" w:space="0" w:color="000000"/>
            </w:tcBorders>
          </w:tcPr>
          <w:p w:rsidR="00724232" w:rsidRPr="008A32F5" w:rsidRDefault="00724232" w:rsidP="00724232">
            <w:pPr>
              <w:widowControl w:val="0"/>
              <w:autoSpaceDE w:val="0"/>
              <w:autoSpaceDN w:val="0"/>
              <w:adjustRightInd w:val="0"/>
              <w:spacing w:after="0" w:line="240" w:lineRule="auto"/>
              <w:ind w:right="3"/>
              <w:rPr>
                <w:rFonts w:ascii="Times New Roman CYR" w:eastAsia="Times New Roman" w:hAnsi="Times New Roman CYR" w:cs="Times New Roman CYR"/>
                <w:sz w:val="24"/>
                <w:szCs w:val="24"/>
                <w:lang w:eastAsia="ru-RU"/>
              </w:rPr>
            </w:pPr>
          </w:p>
        </w:tc>
        <w:tc>
          <w:tcPr>
            <w:tcW w:w="2683" w:type="dxa"/>
            <w:tcBorders>
              <w:top w:val="single" w:sz="4" w:space="0" w:color="000000"/>
              <w:left w:val="single" w:sz="4" w:space="0" w:color="000000"/>
              <w:bottom w:val="single" w:sz="4" w:space="0" w:color="000000"/>
              <w:right w:val="single" w:sz="4" w:space="0" w:color="000000"/>
            </w:tcBorders>
          </w:tcPr>
          <w:p w:rsidR="00724232" w:rsidRPr="008A32F5" w:rsidRDefault="009B7A62" w:rsidP="00724232">
            <w:pPr>
              <w:widowControl w:val="0"/>
              <w:autoSpaceDE w:val="0"/>
              <w:autoSpaceDN w:val="0"/>
              <w:adjustRightInd w:val="0"/>
              <w:spacing w:before="1" w:after="0" w:line="218" w:lineRule="exact"/>
              <w:ind w:right="3"/>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Ішкі әлеует</w:t>
            </w:r>
          </w:p>
        </w:tc>
        <w:tc>
          <w:tcPr>
            <w:tcW w:w="2126" w:type="dxa"/>
            <w:tcBorders>
              <w:top w:val="single" w:sz="4" w:space="0" w:color="000000"/>
              <w:left w:val="single" w:sz="4" w:space="0" w:color="000000"/>
              <w:bottom w:val="single" w:sz="4" w:space="0" w:color="000000"/>
              <w:right w:val="single" w:sz="4" w:space="0" w:color="000000"/>
            </w:tcBorders>
          </w:tcPr>
          <w:p w:rsidR="00724232" w:rsidRPr="008A32F5" w:rsidRDefault="009B7A62" w:rsidP="00724232">
            <w:pPr>
              <w:widowControl w:val="0"/>
              <w:autoSpaceDE w:val="0"/>
              <w:autoSpaceDN w:val="0"/>
              <w:adjustRightInd w:val="0"/>
              <w:spacing w:before="1" w:after="0" w:line="218" w:lineRule="exact"/>
              <w:ind w:right="3"/>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Сыртқы әлеует</w:t>
            </w:r>
          </w:p>
          <w:p w:rsidR="00724232" w:rsidRPr="008A32F5" w:rsidRDefault="00724232" w:rsidP="00724232">
            <w:pPr>
              <w:widowControl w:val="0"/>
              <w:autoSpaceDE w:val="0"/>
              <w:autoSpaceDN w:val="0"/>
              <w:adjustRightInd w:val="0"/>
              <w:spacing w:before="1" w:after="0" w:line="218" w:lineRule="exact"/>
              <w:ind w:right="3"/>
              <w:jc w:val="center"/>
              <w:rPr>
                <w:rFonts w:ascii="Times New Roman CYR" w:eastAsia="Times New Roman" w:hAnsi="Times New Roman CYR" w:cs="Times New Roman CYR"/>
                <w:sz w:val="24"/>
                <w:szCs w:val="24"/>
                <w:lang w:eastAsia="ru-RU"/>
              </w:rPr>
            </w:pPr>
          </w:p>
        </w:tc>
        <w:tc>
          <w:tcPr>
            <w:tcW w:w="1711" w:type="dxa"/>
            <w:vMerge/>
            <w:tcBorders>
              <w:top w:val="nil"/>
              <w:left w:val="single" w:sz="4" w:space="0" w:color="000000"/>
              <w:bottom w:val="single" w:sz="4" w:space="0" w:color="000000"/>
            </w:tcBorders>
          </w:tcPr>
          <w:p w:rsidR="00724232" w:rsidRPr="008A32F5" w:rsidRDefault="00724232" w:rsidP="00724232">
            <w:pPr>
              <w:widowControl w:val="0"/>
              <w:autoSpaceDE w:val="0"/>
              <w:autoSpaceDN w:val="0"/>
              <w:adjustRightInd w:val="0"/>
              <w:spacing w:after="0" w:line="240" w:lineRule="auto"/>
              <w:ind w:right="3"/>
              <w:rPr>
                <w:rFonts w:ascii="Times New Roman CYR" w:eastAsia="Times New Roman" w:hAnsi="Times New Roman CYR" w:cs="Times New Roman CYR"/>
                <w:sz w:val="24"/>
                <w:szCs w:val="24"/>
                <w:lang w:eastAsia="ru-RU"/>
              </w:rPr>
            </w:pPr>
          </w:p>
        </w:tc>
      </w:tr>
      <w:tr w:rsidR="009B7A62" w:rsidRPr="008A32F5" w:rsidTr="0002414C">
        <w:trPr>
          <w:trHeight w:val="230"/>
        </w:trPr>
        <w:tc>
          <w:tcPr>
            <w:tcW w:w="3119" w:type="dxa"/>
            <w:tcBorders>
              <w:top w:val="single" w:sz="4" w:space="0" w:color="000000"/>
              <w:bottom w:val="single" w:sz="4" w:space="0" w:color="000000"/>
              <w:right w:val="single" w:sz="4" w:space="0" w:color="000000"/>
            </w:tcBorders>
          </w:tcPr>
          <w:p w:rsidR="009B7A62" w:rsidRPr="008A32F5" w:rsidRDefault="009B7A62" w:rsidP="009B7A62">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Көтеру</w:t>
            </w:r>
          </w:p>
        </w:tc>
        <w:tc>
          <w:tcPr>
            <w:tcW w:w="2683" w:type="dxa"/>
            <w:tcBorders>
              <w:top w:val="single" w:sz="4" w:space="0" w:color="000000"/>
              <w:left w:val="single" w:sz="4" w:space="0" w:color="000000"/>
              <w:bottom w:val="single" w:sz="4" w:space="0" w:color="000000"/>
              <w:right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0,3</w:t>
            </w:r>
          </w:p>
        </w:tc>
        <w:tc>
          <w:tcPr>
            <w:tcW w:w="2126" w:type="dxa"/>
            <w:tcBorders>
              <w:top w:val="single" w:sz="4" w:space="0" w:color="000000"/>
              <w:left w:val="single" w:sz="4" w:space="0" w:color="000000"/>
              <w:bottom w:val="single" w:sz="4" w:space="0" w:color="000000"/>
              <w:right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0,7</w:t>
            </w:r>
          </w:p>
        </w:tc>
        <w:tc>
          <w:tcPr>
            <w:tcW w:w="1711" w:type="dxa"/>
            <w:tcBorders>
              <w:top w:val="single" w:sz="4" w:space="0" w:color="000000"/>
              <w:left w:val="single" w:sz="4" w:space="0" w:color="000000"/>
              <w:bottom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1</w:t>
            </w:r>
          </w:p>
        </w:tc>
      </w:tr>
      <w:tr w:rsidR="009B7A62" w:rsidRPr="008A32F5" w:rsidTr="0002414C">
        <w:trPr>
          <w:trHeight w:val="230"/>
        </w:trPr>
        <w:tc>
          <w:tcPr>
            <w:tcW w:w="3119" w:type="dxa"/>
            <w:tcBorders>
              <w:top w:val="single" w:sz="4" w:space="0" w:color="000000"/>
              <w:bottom w:val="single" w:sz="4" w:space="0" w:color="000000"/>
              <w:right w:val="single" w:sz="4" w:space="0" w:color="000000"/>
            </w:tcBorders>
          </w:tcPr>
          <w:p w:rsidR="009B7A62" w:rsidRPr="008A32F5" w:rsidRDefault="009B7A62" w:rsidP="009B7A62">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Тұрақтандыру</w:t>
            </w:r>
          </w:p>
        </w:tc>
        <w:tc>
          <w:tcPr>
            <w:tcW w:w="2683" w:type="dxa"/>
            <w:tcBorders>
              <w:top w:val="single" w:sz="4" w:space="0" w:color="000000"/>
              <w:left w:val="single" w:sz="4" w:space="0" w:color="000000"/>
              <w:bottom w:val="single" w:sz="4" w:space="0" w:color="000000"/>
              <w:right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0,5</w:t>
            </w:r>
          </w:p>
        </w:tc>
        <w:tc>
          <w:tcPr>
            <w:tcW w:w="2126" w:type="dxa"/>
            <w:tcBorders>
              <w:top w:val="single" w:sz="4" w:space="0" w:color="000000"/>
              <w:left w:val="single" w:sz="4" w:space="0" w:color="000000"/>
              <w:bottom w:val="single" w:sz="4" w:space="0" w:color="000000"/>
              <w:right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0,5</w:t>
            </w:r>
          </w:p>
        </w:tc>
        <w:tc>
          <w:tcPr>
            <w:tcW w:w="1711" w:type="dxa"/>
            <w:tcBorders>
              <w:top w:val="single" w:sz="4" w:space="0" w:color="000000"/>
              <w:left w:val="single" w:sz="4" w:space="0" w:color="000000"/>
              <w:bottom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1</w:t>
            </w:r>
          </w:p>
        </w:tc>
      </w:tr>
      <w:tr w:rsidR="009B7A62" w:rsidRPr="008A32F5" w:rsidTr="0002414C">
        <w:trPr>
          <w:trHeight w:val="230"/>
        </w:trPr>
        <w:tc>
          <w:tcPr>
            <w:tcW w:w="3119" w:type="dxa"/>
            <w:tcBorders>
              <w:top w:val="single" w:sz="4" w:space="0" w:color="000000"/>
              <w:bottom w:val="single" w:sz="4" w:space="0" w:color="000000"/>
              <w:right w:val="single" w:sz="4" w:space="0" w:color="000000"/>
            </w:tcBorders>
          </w:tcPr>
          <w:p w:rsidR="009B7A62" w:rsidRPr="008A32F5" w:rsidRDefault="009B7A62" w:rsidP="009B7A62">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Құлдырау</w:t>
            </w:r>
          </w:p>
        </w:tc>
        <w:tc>
          <w:tcPr>
            <w:tcW w:w="2683" w:type="dxa"/>
            <w:tcBorders>
              <w:top w:val="single" w:sz="4" w:space="0" w:color="000000"/>
              <w:left w:val="single" w:sz="4" w:space="0" w:color="000000"/>
              <w:bottom w:val="single" w:sz="4" w:space="0" w:color="000000"/>
              <w:right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0,7</w:t>
            </w:r>
          </w:p>
        </w:tc>
        <w:tc>
          <w:tcPr>
            <w:tcW w:w="2126" w:type="dxa"/>
            <w:tcBorders>
              <w:top w:val="single" w:sz="4" w:space="0" w:color="000000"/>
              <w:left w:val="single" w:sz="4" w:space="0" w:color="000000"/>
              <w:bottom w:val="single" w:sz="4" w:space="0" w:color="000000"/>
              <w:right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0,3</w:t>
            </w:r>
          </w:p>
        </w:tc>
        <w:tc>
          <w:tcPr>
            <w:tcW w:w="1711" w:type="dxa"/>
            <w:tcBorders>
              <w:top w:val="single" w:sz="4" w:space="0" w:color="000000"/>
              <w:left w:val="single" w:sz="4" w:space="0" w:color="000000"/>
              <w:bottom w:val="single" w:sz="4" w:space="0" w:color="000000"/>
            </w:tcBorders>
          </w:tcPr>
          <w:p w:rsidR="009B7A62" w:rsidRPr="008A32F5" w:rsidRDefault="009B7A62" w:rsidP="009B7A62">
            <w:pPr>
              <w:widowControl w:val="0"/>
              <w:autoSpaceDE w:val="0"/>
              <w:autoSpaceDN w:val="0"/>
              <w:adjustRightInd w:val="0"/>
              <w:spacing w:after="0" w:line="210" w:lineRule="exact"/>
              <w:ind w:right="3"/>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1</w:t>
            </w:r>
          </w:p>
        </w:tc>
      </w:tr>
      <w:tr w:rsidR="00724232" w:rsidRPr="008A32F5" w:rsidTr="0002414C">
        <w:trPr>
          <w:trHeight w:val="230"/>
        </w:trPr>
        <w:tc>
          <w:tcPr>
            <w:tcW w:w="9639" w:type="dxa"/>
            <w:gridSpan w:val="4"/>
            <w:tcBorders>
              <w:top w:val="single" w:sz="4" w:space="0" w:color="000000"/>
              <w:bottom w:val="single" w:sz="4" w:space="0" w:color="000000"/>
            </w:tcBorders>
          </w:tcPr>
          <w:p w:rsidR="00724232" w:rsidRPr="008A32F5" w:rsidRDefault="0014379D" w:rsidP="0014379D">
            <w:pPr>
              <w:widowControl w:val="0"/>
              <w:autoSpaceDE w:val="0"/>
              <w:autoSpaceDN w:val="0"/>
              <w:adjustRightInd w:val="0"/>
              <w:spacing w:after="0" w:line="210" w:lineRule="exact"/>
              <w:ind w:right="3" w:firstLine="561"/>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Ескертпе – автормен [5</w:t>
            </w:r>
            <w:r w:rsidRPr="008A32F5">
              <w:rPr>
                <w:rFonts w:ascii="Times New Roman CYR" w:eastAsia="Times New Roman" w:hAnsi="Times New Roman CYR" w:cs="Times New Roman CYR"/>
                <w:sz w:val="24"/>
                <w:szCs w:val="24"/>
                <w:lang w:val="kk-KZ" w:eastAsia="ru-RU"/>
              </w:rPr>
              <w:t>7</w:t>
            </w:r>
            <w:r w:rsidRPr="008A32F5">
              <w:rPr>
                <w:rFonts w:ascii="Times New Roman CYR" w:eastAsia="Times New Roman" w:hAnsi="Times New Roman CYR" w:cs="Times New Roman CYR"/>
                <w:sz w:val="24"/>
                <w:szCs w:val="24"/>
                <w:lang w:eastAsia="ru-RU"/>
              </w:rPr>
              <w:t>] дерекк</w:t>
            </w:r>
            <w:r w:rsidRPr="008A32F5">
              <w:rPr>
                <w:rFonts w:ascii="Cambria" w:eastAsia="Times New Roman" w:hAnsi="Cambria" w:cs="Cambria"/>
                <w:sz w:val="24"/>
                <w:szCs w:val="24"/>
                <w:lang w:eastAsia="ru-RU"/>
              </w:rPr>
              <w:t>ө</w:t>
            </w:r>
            <w:r w:rsidRPr="008A32F5">
              <w:rPr>
                <w:rFonts w:ascii="Times New Roman CYR" w:eastAsia="Times New Roman" w:hAnsi="Times New Roman CYR" w:cs="Times New Roman CYR"/>
                <w:sz w:val="24"/>
                <w:szCs w:val="24"/>
                <w:lang w:eastAsia="ru-RU"/>
              </w:rPr>
              <w:t xml:space="preserve">з негізінде </w:t>
            </w:r>
            <w:r w:rsidRPr="008A32F5">
              <w:rPr>
                <w:rFonts w:ascii="Cambria" w:eastAsia="Times New Roman" w:hAnsi="Cambria" w:cs="Cambria"/>
                <w:sz w:val="24"/>
                <w:szCs w:val="24"/>
                <w:lang w:eastAsia="ru-RU"/>
              </w:rPr>
              <w:t>құ</w:t>
            </w:r>
            <w:r w:rsidRPr="008A32F5">
              <w:rPr>
                <w:rFonts w:ascii="Times New Roman CYR" w:eastAsia="Times New Roman" w:hAnsi="Times New Roman CYR" w:cs="Times New Roman CYR"/>
                <w:sz w:val="24"/>
                <w:szCs w:val="24"/>
                <w:lang w:eastAsia="ru-RU"/>
              </w:rPr>
              <w:t xml:space="preserve">ралды </w:t>
            </w:r>
          </w:p>
        </w:tc>
      </w:tr>
    </w:tbl>
    <w:p w:rsidR="00724232" w:rsidRPr="008A32F5" w:rsidRDefault="00724232" w:rsidP="00724232">
      <w:pPr>
        <w:spacing w:after="0" w:line="240" w:lineRule="auto"/>
        <w:ind w:firstLine="567"/>
        <w:jc w:val="both"/>
        <w:rPr>
          <w:rFonts w:ascii="Times New Roman" w:hAnsi="Times New Roman" w:cs="Times New Roman"/>
          <w:sz w:val="28"/>
          <w:szCs w:val="28"/>
        </w:rPr>
      </w:pPr>
    </w:p>
    <w:p w:rsidR="00724232" w:rsidRPr="008A32F5" w:rsidRDefault="00724232" w:rsidP="00724232">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Кәсіпорынның ішкі және сыртқы экспорттық әлеуетінің </w:t>
      </w:r>
      <w:r w:rsidR="00A46BD0" w:rsidRPr="008A32F5">
        <w:rPr>
          <w:rFonts w:ascii="Times New Roman" w:hAnsi="Times New Roman" w:cs="Times New Roman"/>
          <w:sz w:val="28"/>
          <w:szCs w:val="28"/>
          <w:lang w:val="kk-KZ"/>
        </w:rPr>
        <w:t xml:space="preserve">жұптастыру </w:t>
      </w:r>
      <w:r w:rsidRPr="008A32F5">
        <w:rPr>
          <w:rFonts w:ascii="Times New Roman" w:hAnsi="Times New Roman" w:cs="Times New Roman"/>
          <w:sz w:val="28"/>
          <w:szCs w:val="28"/>
        </w:rPr>
        <w:t xml:space="preserve">коэффициенттерінің жиынтық мәні олардың өзара тәуелділігі мен тепе-теңдігін көрсететін бірлікті құрауы керек. Алынған сандық </w:t>
      </w:r>
      <w:r w:rsidR="008D0444" w:rsidRPr="008A32F5">
        <w:rPr>
          <w:rFonts w:ascii="Times New Roman" w:hAnsi="Times New Roman" w:cs="Times New Roman"/>
          <w:sz w:val="28"/>
          <w:szCs w:val="28"/>
          <w:lang w:val="kk-KZ"/>
        </w:rPr>
        <w:t>сипаттама</w:t>
      </w:r>
      <w:r w:rsidRPr="008A32F5">
        <w:rPr>
          <w:rFonts w:ascii="Times New Roman" w:hAnsi="Times New Roman" w:cs="Times New Roman"/>
          <w:sz w:val="28"/>
          <w:szCs w:val="28"/>
        </w:rPr>
        <w:t xml:space="preserve"> </w:t>
      </w:r>
      <w:r w:rsidR="00A46BD0" w:rsidRPr="008A32F5">
        <w:rPr>
          <w:rFonts w:ascii="Times New Roman" w:hAnsi="Times New Roman" w:cs="Times New Roman"/>
          <w:sz w:val="28"/>
          <w:szCs w:val="28"/>
          <w:lang w:val="kk-KZ"/>
        </w:rPr>
        <w:t>к</w:t>
      </w:r>
      <w:r w:rsidRPr="008A32F5">
        <w:rPr>
          <w:rFonts w:ascii="Times New Roman" w:hAnsi="Times New Roman" w:cs="Times New Roman"/>
          <w:sz w:val="28"/>
          <w:szCs w:val="28"/>
        </w:rPr>
        <w:t xml:space="preserve">әсіпорынның сыртқы нарықтарға шығуға дайындық дәрежесін анықтауға мүмкіндік береді - өнімді пысықтау қажеттілігінен экспортқа толық дайын болғанға дейін. Экспорттық әлеуетті бағалаудың қолданыстағы әдістемелерін қолданудағы </w:t>
      </w:r>
      <w:r w:rsidR="008D0444" w:rsidRPr="008A32F5">
        <w:rPr>
          <w:rFonts w:ascii="Times New Roman" w:hAnsi="Times New Roman" w:cs="Times New Roman"/>
          <w:sz w:val="28"/>
          <w:szCs w:val="28"/>
          <w:lang w:val="kk-KZ"/>
        </w:rPr>
        <w:t>е</w:t>
      </w:r>
      <w:r w:rsidRPr="008A32F5">
        <w:rPr>
          <w:rFonts w:ascii="Times New Roman" w:hAnsi="Times New Roman" w:cs="Times New Roman"/>
          <w:sz w:val="28"/>
          <w:szCs w:val="28"/>
        </w:rPr>
        <w:t>леулі шектеулердің бірі сенімді ақпараттық базаның тапшылығы болып табылады. Олардың көпшілігі есептік көрсеткіштердің көздерін көрсетпейді, бұл олардың қолданбалы құнын төмендетеді. Сонымен қатар, ресурстарға ие болу тұрақты сұраныссыз, дамыған инфрақұрылымсыз және стратегиялық басқарусыз сыртқы нарықта бәсекеге қабілеттілікке кепілдік бермейді.</w:t>
      </w:r>
    </w:p>
    <w:p w:rsidR="00724232" w:rsidRPr="008A32F5" w:rsidRDefault="00724232" w:rsidP="00724232">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Табысты экспорттық қызмет ішкі нарықта өнімнің жоғары сапасын және дамудың тиімді моделінің болуын болжайды. Осыған байланысты Қазақстанның АӨК астық өңдеу кәсіпорындарының жағдайларына бейімделген өз әдістемесін кейіннен құру үшін негіз ретінде ғылыми әдебиеттерде әзірленген қолданыстағы тәсілдерге жүгіну орынды болып көрінеді. </w:t>
      </w:r>
    </w:p>
    <w:p w:rsidR="00724232" w:rsidRPr="008A32F5" w:rsidRDefault="00724232" w:rsidP="00724232">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М. Г. Кудинованың және бірлескен авторлардың зерттеулері астық, ұн тарту және май өнімдері экспортының динамикасындағы оң үрдістерді белгілеп, көлік шығындарын субсидиялау, жеңілдікті </w:t>
      </w:r>
      <w:r w:rsidR="007770D3" w:rsidRPr="008A32F5">
        <w:rPr>
          <w:rFonts w:ascii="Times New Roman" w:hAnsi="Times New Roman" w:cs="Times New Roman"/>
          <w:sz w:val="28"/>
          <w:szCs w:val="28"/>
          <w:lang w:val="kk-KZ"/>
        </w:rPr>
        <w:t>несиелеу</w:t>
      </w:r>
      <w:r w:rsidRPr="008A32F5">
        <w:rPr>
          <w:rFonts w:ascii="Times New Roman" w:hAnsi="Times New Roman" w:cs="Times New Roman"/>
          <w:sz w:val="28"/>
          <w:szCs w:val="28"/>
        </w:rPr>
        <w:t xml:space="preserve">, өнімді жылжыту жөніндегі іс-шаралар және мамандандырылған логистикалық схемаларды қалыптастыру сияқты </w:t>
      </w:r>
      <w:r w:rsidR="00FA7631" w:rsidRPr="008A32F5">
        <w:rPr>
          <w:rFonts w:ascii="Times New Roman" w:hAnsi="Times New Roman" w:cs="Times New Roman"/>
          <w:sz w:val="28"/>
          <w:szCs w:val="28"/>
        </w:rPr>
        <w:t>айма</w:t>
      </w:r>
      <w:r w:rsidR="00FA7631" w:rsidRPr="008A32F5">
        <w:rPr>
          <w:rFonts w:ascii="Times New Roman" w:hAnsi="Times New Roman" w:cs="Times New Roman"/>
          <w:sz w:val="28"/>
          <w:szCs w:val="28"/>
          <w:lang w:val="kk-KZ"/>
        </w:rPr>
        <w:t>қтық</w:t>
      </w:r>
      <w:r w:rsidRPr="008A32F5">
        <w:rPr>
          <w:rFonts w:ascii="Times New Roman" w:hAnsi="Times New Roman" w:cs="Times New Roman"/>
          <w:sz w:val="28"/>
          <w:szCs w:val="28"/>
        </w:rPr>
        <w:t xml:space="preserve"> қолдау құралдарының рөлін атап көрсетеді. Сонымен қатар, институционалдық аспектілерді сапалы пысықтауға және құрылымдық талдауға қарамастан, микро деңгейде интегралды экспорттық әлеуетті жүйелі есептеу жоқ, бұл нәтижелерді кәсіпорын деңгейінде тікелей қолдануды қиындатады. Осыған қарамастан, экспорттық бағдарлануды қалыптастыру деңгейаралық үйлестіруді талап ететіні расталады, бұл әсіресе негізгі өткізу нарықтарынан кеңістіктік қашықтық және логистикалық шектеулерге жоғары тәуелділік жағдайында жұмыс істейтін Қазақстанның астық өңдеу кәсіпорындары үшін өте маңызды [58].</w:t>
      </w:r>
    </w:p>
    <w:p w:rsidR="00724232" w:rsidRPr="008A32F5" w:rsidRDefault="00724232" w:rsidP="00E96E9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Ю. Ю. Лашманова ұсынған әдіс </w:t>
      </w:r>
      <w:r w:rsidR="00E96E9D" w:rsidRPr="008A32F5">
        <w:rPr>
          <w:rFonts w:ascii="Times New Roman" w:hAnsi="Times New Roman" w:cs="Times New Roman"/>
          <w:sz w:val="28"/>
          <w:szCs w:val="28"/>
        </w:rPr>
        <w:t>«</w:t>
      </w:r>
      <w:r w:rsidR="00E96E9D" w:rsidRPr="008A32F5">
        <w:rPr>
          <w:rFonts w:ascii="Times New Roman" w:hAnsi="Times New Roman" w:cs="Times New Roman"/>
          <w:sz w:val="28"/>
          <w:szCs w:val="28"/>
          <w:lang w:val="kk-KZ"/>
        </w:rPr>
        <w:t>ө</w:t>
      </w:r>
      <w:r w:rsidR="00E96E9D" w:rsidRPr="008A32F5">
        <w:rPr>
          <w:rFonts w:ascii="Times New Roman" w:hAnsi="Times New Roman" w:cs="Times New Roman"/>
          <w:sz w:val="28"/>
          <w:szCs w:val="28"/>
        </w:rPr>
        <w:t>зара байланысты үш блокты бөлектеу алынған нәтижелер негізінде интегралдық көрсеткішті есептеу үшін өндірістік әлеуеттің әрбір элементін бағалау қажеттілігін алдын ала анықтайды.</w:t>
      </w:r>
      <w:r w:rsidR="00E96E9D" w:rsidRPr="008A32F5">
        <w:rPr>
          <w:rFonts w:ascii="Times New Roman" w:hAnsi="Times New Roman" w:cs="Times New Roman"/>
          <w:sz w:val="28"/>
          <w:szCs w:val="28"/>
          <w:lang w:val="kk-KZ"/>
        </w:rPr>
        <w:t xml:space="preserve"> Сондықтан әзірленген әдіс келесі әрекеттер кешенін орындауды қамтиды: 1. Өндірісті басқару жүйесінің жай-күйін бағалау. 2. Өндірістік потенциалдың өндірістік блогы элементтерін пайдалану деңгейін бағалау. 3. Дайын өнімнің </w:t>
      </w:r>
      <w:r w:rsidR="00E96E9D" w:rsidRPr="008A32F5">
        <w:rPr>
          <w:rFonts w:ascii="Times New Roman" w:hAnsi="Times New Roman" w:cs="Times New Roman"/>
          <w:sz w:val="28"/>
          <w:szCs w:val="28"/>
          <w:lang w:val="kk-KZ"/>
        </w:rPr>
        <w:lastRenderedPageBreak/>
        <w:t>сапасын бағалау. 4. ЖПП пайдалану деңгейінің интегралдық көрсеткішін есептеу» [59</w:t>
      </w:r>
      <w:r w:rsidR="0083757D" w:rsidRPr="008A32F5">
        <w:rPr>
          <w:rFonts w:ascii="Times New Roman" w:hAnsi="Times New Roman" w:cs="Times New Roman"/>
          <w:sz w:val="28"/>
          <w:szCs w:val="28"/>
          <w:lang w:val="kk-KZ"/>
        </w:rPr>
        <w:t>, 1107 б.</w:t>
      </w:r>
      <w:r w:rsidR="00E96E9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Бұл әдістемені қолдану жасырын резервтерді анықтауға және астық өңдеу секторын қоса алғанда, агроөнеркәсіптік кәсіпорындардың жағдайларына бейімделуі мүмкін ресурстық базаны оңтайландыру бойынша негізделген басқару шешімдерін қабылдауға мүмкіндік береді.</w:t>
      </w:r>
    </w:p>
    <w:p w:rsidR="00724232" w:rsidRPr="008A32F5" w:rsidRDefault="007D72B9"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Жалпы қазір кәсіпорынның экспорттық әлеует тиімділігін бағалуда көптеген ерекшеліктер екерілмей қалуда, сондықтан  </w:t>
      </w:r>
      <w:r w:rsidR="00724232" w:rsidRPr="008A32F5">
        <w:rPr>
          <w:rFonts w:ascii="Times New Roman" w:hAnsi="Times New Roman" w:cs="Times New Roman"/>
          <w:sz w:val="28"/>
          <w:szCs w:val="28"/>
          <w:lang w:val="kk-KZ"/>
        </w:rPr>
        <w:t>бұл зерттеудің өзектілігі кейбір авторлардың модельдерін зерттеуден және астық өңдеу кәсіпорындарының экспорттық әлеуетін дамыту тиімділігін бағалаудың жаңа авторлық моделін жасаудан тұрады.</w:t>
      </w:r>
    </w:p>
    <w:p w:rsidR="00724232" w:rsidRPr="008A32F5" w:rsidRDefault="00724232"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міндеттемелерді орындау мүмкіндіктерін бағалау мақсатында PF+PE ішінара тепе-теңдік моделін қолдану ресурстық базаның рұқсат етілген кеңеюі кезінде де (мысалы, еңбек ресурстарының 10% - ға дейін өсуі) жекелеген экономикалық субъектілер экспорттық бағдарланған өндірістің жоспарланған көлемін қамтамасыз ете алмайтындығын көрсетті. Есеп айырысу нәтижелері сонымен қатар көптеген сценарийлерде өнімнің өсуі экспорттық жеткізілімдердің тұрақты өсуі түрінде емес, негізінен импортты алмастыру түрінде жүзеге асырылатындығын көрсетеді, бұл шекті кірістің төмендеуімен және шығындардың өсуімен бірге жүреді [60]. Бұл тұжырымдар тек жиынтық көрсеткіштер мен жоспарлы сценарийлерге бағытталған тәсілдердің шектеулілігін көрсетеді. Өндірістік құрылымдардың ерекшелігін, технологиялық жетілуін және шаруашылық жүргізуші субъектілердің жеке шектеулерін ескермеу фокустың микроэкономикалық талдауға ауысуын талап етеді. Кәсіпорын деңгейінде экспорттық әлеуетті бағалау тиімді экспорттық стратегияны әзірлеу үшін дәлірек және қолданбалы негізді қамтамасыз ете отырып, нақты кедергілер мен ресурстарды ескеруге мүмкіндік береді.</w:t>
      </w:r>
    </w:p>
    <w:p w:rsidR="00724232" w:rsidRPr="008A32F5" w:rsidRDefault="00724232"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Экспорттық әлеуетті бағалауға бейімделу үшін сараптамалық жүйелік талдау мен болжамды F-SWOT-талдауға негізделген С.К. Альмршед пен А. С. Бишиннің әдістемесі қызықты болып табылады. Ол ресурстармен қамтамасыз етуге, зияткерлік капиталға және стратегиялық даму мақсаттарына назар аударады, бұл оны </w:t>
      </w:r>
      <w:r w:rsidR="00E96783"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кәсіпорындардың әлеуетін кешенді бағалау міндеттеріне қолдануға мүмкіндік береді [61].</w:t>
      </w:r>
    </w:p>
    <w:p w:rsidR="00724232" w:rsidRPr="008A32F5" w:rsidRDefault="00E96783"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кәсіпор</w:t>
      </w:r>
      <w:r w:rsidR="00835E58"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ндардың э</w:t>
      </w:r>
      <w:r w:rsidR="00724232" w:rsidRPr="008A32F5">
        <w:rPr>
          <w:rFonts w:ascii="Times New Roman" w:hAnsi="Times New Roman" w:cs="Times New Roman"/>
          <w:sz w:val="28"/>
          <w:szCs w:val="28"/>
          <w:lang w:val="kk-KZ"/>
        </w:rPr>
        <w:t xml:space="preserve">кспорттық әлеуетті бағалаудың дәстүрлі тәсілдерін толықтыратын қызықты бағыт </w:t>
      </w:r>
      <w:r w:rsidR="00BD4D1E" w:rsidRPr="008A32F5">
        <w:rPr>
          <w:rFonts w:ascii="Times New Roman" w:hAnsi="Times New Roman" w:cs="Times New Roman"/>
          <w:sz w:val="28"/>
          <w:szCs w:val="28"/>
          <w:lang w:val="kk-KZ"/>
        </w:rPr>
        <w:t xml:space="preserve">Т. Б. </w:t>
      </w:r>
      <w:r w:rsidR="00724232" w:rsidRPr="008A32F5">
        <w:rPr>
          <w:rFonts w:ascii="Times New Roman" w:hAnsi="Times New Roman" w:cs="Times New Roman"/>
          <w:sz w:val="28"/>
          <w:szCs w:val="28"/>
          <w:lang w:val="kk-KZ"/>
        </w:rPr>
        <w:t xml:space="preserve">Темукуев ұсынған энергетикалық-экономикалық талдау болып табылады. Тек қаржылық көрсеткіштерге негізделген әдістемелерден айырмашылығы, бұл тәсіл энергия шығындары мен әлеуетті экспорттық кірістің арақатынасына назар аударады. Оның мәні шикізатты (біздің жағдайда – астықты) экспорттау орынды ма, әлде қосылған құны жоғары өнімді жасай отырып, оны ел ішінде ұтымды өңдеу керек пе, соны анықтау болып табылады. Мұндай талдау астық өңдеу кәсіпорындарының экспорттық стратегиясының тиімділігін бағалауда, әсіресе шығындардың өсуі мен сыртқы нарықтағы бағаның тұрақсыздығы жағдайында пайдалы болуы мүмкін. Бұл логиканы пайдалану экспорттық әлеуетті тек сандық емес, сонымен қатар ресурстарды үнемдейтін көрсеткіш ретінде </w:t>
      </w:r>
      <w:r w:rsidR="00724232" w:rsidRPr="008A32F5">
        <w:rPr>
          <w:rFonts w:ascii="Times New Roman" w:hAnsi="Times New Roman" w:cs="Times New Roman"/>
          <w:sz w:val="28"/>
          <w:szCs w:val="28"/>
          <w:lang w:val="kk-KZ"/>
        </w:rPr>
        <w:lastRenderedPageBreak/>
        <w:t>қарастыруға мүмкіндік береді, бұл өндірістік қуаттар мен логистикалық инфрақұрылымды жаңарту қажеттілігінің негіздемесін күшейтеді [62].</w:t>
      </w:r>
    </w:p>
    <w:p w:rsidR="00724232" w:rsidRPr="008A32F5" w:rsidRDefault="00724232" w:rsidP="0072423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Астық өңдеу кәсіпорындарының экспорттық әлеуетін талдаудың кешенді әдістемесі шеңберінде еңбек компонентін бағалаудың ғылыми негіздемесін күшейту үшін А. А. </w:t>
      </w:r>
      <w:r w:rsidR="00BD4D1E" w:rsidRPr="008A32F5">
        <w:rPr>
          <w:rFonts w:ascii="Times New Roman" w:hAnsi="Times New Roman" w:cs="Times New Roman"/>
          <w:sz w:val="28"/>
          <w:szCs w:val="28"/>
          <w:lang w:val="kk-KZ"/>
        </w:rPr>
        <w:t>Бледны</w:t>
      </w:r>
      <w:r w:rsidR="00516B60" w:rsidRPr="008A32F5">
        <w:rPr>
          <w:rFonts w:ascii="Times New Roman" w:hAnsi="Times New Roman" w:cs="Times New Roman"/>
          <w:sz w:val="28"/>
          <w:szCs w:val="28"/>
          <w:lang w:val="kk-KZ"/>
        </w:rPr>
        <w:t>х</w:t>
      </w:r>
      <w:r w:rsidRPr="008A32F5">
        <w:rPr>
          <w:rFonts w:ascii="Times New Roman" w:hAnsi="Times New Roman" w:cs="Times New Roman"/>
          <w:sz w:val="28"/>
          <w:szCs w:val="28"/>
          <w:lang w:val="kk-KZ"/>
        </w:rPr>
        <w:t xml:space="preserve"> жұмыс</w:t>
      </w:r>
      <w:r w:rsidR="00BD4D1E" w:rsidRPr="008A32F5">
        <w:rPr>
          <w:rFonts w:ascii="Times New Roman" w:hAnsi="Times New Roman" w:cs="Times New Roman"/>
          <w:sz w:val="28"/>
          <w:szCs w:val="28"/>
          <w:lang w:val="kk-KZ"/>
        </w:rPr>
        <w:t>ында</w:t>
      </w:r>
      <w:r w:rsidRPr="008A32F5">
        <w:rPr>
          <w:rFonts w:ascii="Times New Roman" w:hAnsi="Times New Roman" w:cs="Times New Roman"/>
          <w:sz w:val="28"/>
          <w:szCs w:val="28"/>
          <w:lang w:val="kk-KZ"/>
        </w:rPr>
        <w:t xml:space="preserve"> көрсетілген тәсілдерге сүйенген жөн. Атап айтқанда, еңбек өнімділігін, оның еңбек сыйымдылығы мен рентабельділігін көрсететін формальды коэффициенттерді қосу пайдалы. Бұл </w:t>
      </w:r>
      <w:r w:rsidR="00BD4D1E"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әлеуетінің негізгі элементтерінің бірі ретінде кадр ресурстарын пайдалану тиімділігін сандық бағалауға мүмкіндік береді. Бұл көрсеткіштерді теңгерімділік, аттестаттаумен қамту және жалдау сапасы коэффициенттерімен толықтыруға болады, бұл еңбек әлеуетін дәлірек диагностикалауды және болжамды бағалауды қамтамасыз етеді, соның ішінде модернизация және сыртқы нарықтарға шығу жағдайында [63].</w:t>
      </w:r>
    </w:p>
    <w:p w:rsidR="00724232" w:rsidRPr="008A32F5" w:rsidRDefault="00724232" w:rsidP="00724232">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Р. Батюктің жұмысын зерттей отырып, бірнеше негізгі тәсілдерді біріктірген жөн</w:t>
      </w:r>
      <w:r w:rsidR="00957764" w:rsidRPr="008A32F5">
        <w:rPr>
          <w:rFonts w:ascii="Times New Roman" w:hAnsi="Times New Roman" w:cs="Times New Roman"/>
          <w:sz w:val="28"/>
          <w:szCs w:val="28"/>
          <w:lang w:val="kk-KZ"/>
        </w:rPr>
        <w:t xml:space="preserve"> деп есептеймиз</w:t>
      </w:r>
      <w:r w:rsidRPr="008A32F5">
        <w:rPr>
          <w:rFonts w:ascii="Times New Roman" w:hAnsi="Times New Roman" w:cs="Times New Roman"/>
          <w:sz w:val="28"/>
          <w:szCs w:val="28"/>
          <w:lang w:val="kk-KZ"/>
        </w:rPr>
        <w:t xml:space="preserve">. Біріншіден, автор экспорттық әлеуетті қалыптастыру, дамыту және басқару кезеңдерінен өтетін бизнес-процесс ретінде қарастыруды ұсынады, бұл бағалауды астық өңдеу кәсіпорындарының даму динамикасына бейімдеуге мүмкіндік береді. Бұл тәсіл экспорттық әлеуеттің көп деңгейлі құрылымы туралы біздің көзқарасымызға сәйкес келеді. Екіншіден, өзара байланысты коэффициенттер жүйесі арқылы ішкі және сыртқы экспорттық әлеуетті есептеуді қамтитын кешенді интегралды әдістемені қолдану ұсынылды. </w:t>
      </w:r>
      <w:r w:rsidRPr="008A32F5">
        <w:rPr>
          <w:rFonts w:ascii="Times New Roman" w:hAnsi="Times New Roman" w:cs="Times New Roman"/>
          <w:sz w:val="28"/>
          <w:szCs w:val="28"/>
        </w:rPr>
        <w:t xml:space="preserve">Мысалы, </w:t>
      </w:r>
    </w:p>
    <w:p w:rsidR="00724232" w:rsidRPr="008A32F5" w:rsidRDefault="00724232" w:rsidP="00724232">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Ішкі әлеует:</w:t>
      </w:r>
    </w:p>
    <w:p w:rsidR="007F5EA5" w:rsidRPr="008A32F5" w:rsidRDefault="00BE6CD1" w:rsidP="00724232">
      <w:pPr>
        <w:spacing w:after="0" w:line="240" w:lineRule="auto"/>
        <w:ind w:firstLine="567"/>
        <w:jc w:val="both"/>
        <w:rPr>
          <w:rFonts w:ascii="Times New Roman" w:hAnsi="Times New Roman" w:cs="Times New Roman"/>
          <w:sz w:val="28"/>
          <w:szCs w:val="28"/>
        </w:rPr>
      </w:pPr>
      <w:r w:rsidRPr="008A32F5">
        <w:rPr>
          <w:rFonts w:eastAsia="Times New Roman" w:cs="Times New Roman"/>
          <w:noProof/>
          <w:lang w:eastAsia="ru-RU"/>
        </w:rPr>
        <mc:AlternateContent>
          <mc:Choice Requires="wps">
            <w:drawing>
              <wp:anchor distT="0" distB="0" distL="114300" distR="114300" simplePos="0" relativeHeight="251686400" behindDoc="0" locked="0" layoutInCell="1" allowOverlap="1" wp14:anchorId="43FCAB29" wp14:editId="4F3F2932">
                <wp:simplePos x="0" y="0"/>
                <wp:positionH relativeFrom="column">
                  <wp:posOffset>5191125</wp:posOffset>
                </wp:positionH>
                <wp:positionV relativeFrom="paragraph">
                  <wp:posOffset>250825</wp:posOffset>
                </wp:positionV>
                <wp:extent cx="933450" cy="316230"/>
                <wp:effectExtent l="0" t="0" r="0" b="7620"/>
                <wp:wrapNone/>
                <wp:docPr id="90"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E5357B" w:rsidRDefault="00A30F7D" w:rsidP="00BE6CD1">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lang w:val="kk-KZ"/>
                              </w:rPr>
                              <w:t>1</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AB29" id="Поле 94" o:spid="_x0000_s1041" type="#_x0000_t202" style="position:absolute;left:0;text-align:left;margin-left:408.75pt;margin-top:19.75pt;width:73.5pt;height:24.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" stroked="f">
                <v:textbox>
                  <w:txbxContent>
                    <w:p w:rsidR="00A30F7D" w:rsidRPr="00E5357B" w:rsidRDefault="00A30F7D" w:rsidP="00BE6CD1">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lang w:val="kk-KZ"/>
                        </w:rPr>
                        <w:t>1</w:t>
                      </w:r>
                      <w:r>
                        <w:rPr>
                          <w:rFonts w:ascii="Times New Roman" w:hAnsi="Times New Roman"/>
                          <w:sz w:val="28"/>
                          <w:szCs w:val="28"/>
                          <w:lang w:val="en-US"/>
                        </w:rPr>
                        <w:t>)</w:t>
                      </w:r>
                    </w:p>
                  </w:txbxContent>
                </v:textbox>
              </v:shape>
            </w:pict>
          </mc:Fallback>
        </mc:AlternateContent>
      </w:r>
    </w:p>
    <w:p w:rsidR="007F5EA5" w:rsidRPr="008A32F5" w:rsidRDefault="001A2B79" w:rsidP="00724232">
      <w:pPr>
        <w:spacing w:after="0" w:line="240" w:lineRule="auto"/>
        <w:ind w:firstLine="567"/>
        <w:jc w:val="both"/>
        <w:rPr>
          <w:rFonts w:ascii="Times New Roman" w:hAnsi="Times New Roman" w:cs="Times New Roman"/>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Ә</m:t>
              </m:r>
            </m:e>
            <m:sub>
              <m:r>
                <w:rPr>
                  <w:rFonts w:ascii="Cambria Math" w:hAnsi="Cambria Math" w:cs="Cambria Math"/>
                  <w:sz w:val="28"/>
                  <w:szCs w:val="28"/>
                </w:rPr>
                <m:t>ішкі</m:t>
              </m:r>
            </m:sub>
          </m:sSub>
          <m:r>
            <m:rPr>
              <m:sty m:val="p"/>
            </m:rPr>
            <w:rPr>
              <w:rFonts w:ascii="Cambria Math" w:hAnsi="Cambria Math" w:cs="Cambria Math"/>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ж</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а</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ө</m:t>
                  </m:r>
                </m:sub>
              </m:sSub>
            </m:num>
            <m:den>
              <m:r>
                <m:rPr>
                  <m:sty m:val="p"/>
                </m:rPr>
                <w:rPr>
                  <w:rFonts w:ascii="Cambria Math" w:hAnsi="Cambria Math" w:cs="Cambria Math"/>
                  <w:sz w:val="28"/>
                  <w:szCs w:val="28"/>
                </w:rPr>
                <m:t>3</m:t>
              </m:r>
            </m:den>
          </m:f>
        </m:oMath>
      </m:oMathPara>
    </w:p>
    <w:p w:rsidR="00196AAE" w:rsidRPr="008A32F5" w:rsidRDefault="00196AAE" w:rsidP="00196AAE">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eastAsia="ru-RU"/>
        </w:rPr>
      </w:pPr>
    </w:p>
    <w:p w:rsidR="00F507F0" w:rsidRPr="008A32F5" w:rsidRDefault="00F507F0" w:rsidP="00196AAE">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val="kk-KZ" w:eastAsia="ru-RU"/>
        </w:rPr>
        <w:t>м</w:t>
      </w:r>
      <w:r w:rsidR="0087004A" w:rsidRPr="008A32F5">
        <w:rPr>
          <w:rFonts w:ascii="Times New Roman CYR" w:eastAsia="Times New Roman" w:hAnsi="Times New Roman CYR" w:cs="Times New Roman CYR"/>
          <w:sz w:val="28"/>
          <w:szCs w:val="28"/>
          <w:lang w:val="kk-KZ" w:eastAsia="ru-RU"/>
        </w:rPr>
        <w:t>ұндағы</w:t>
      </w:r>
      <w:r w:rsidR="00196AAE" w:rsidRPr="008A32F5">
        <w:rPr>
          <w:rFonts w:ascii="Times New Roman CYR" w:eastAsia="Times New Roman" w:hAnsi="Times New Roman CYR" w:cs="Times New Roman CYR"/>
          <w:sz w:val="28"/>
          <w:szCs w:val="28"/>
          <w:lang w:eastAsia="ru-RU"/>
        </w:rPr>
        <w:t xml:space="preserve">, </w:t>
      </w:r>
    </w:p>
    <w:p w:rsidR="00196AAE" w:rsidRPr="008A32F5" w:rsidRDefault="007F5EA5" w:rsidP="00196AAE">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val="kk-KZ" w:eastAsia="ru-RU"/>
        </w:rPr>
        <w:t>Р</w:t>
      </w:r>
      <w:r w:rsidRPr="008A32F5">
        <w:rPr>
          <w:rFonts w:ascii="Times New Roman CYR" w:eastAsia="Times New Roman" w:hAnsi="Times New Roman CYR" w:cs="Times New Roman CYR"/>
          <w:sz w:val="28"/>
          <w:szCs w:val="28"/>
          <w:vertAlign w:val="subscript"/>
          <w:lang w:val="kk-KZ" w:eastAsia="ru-RU"/>
        </w:rPr>
        <w:t>ж</w:t>
      </w:r>
      <w:r w:rsidR="00196AAE" w:rsidRPr="008A32F5">
        <w:rPr>
          <w:rFonts w:ascii="Times New Roman CYR" w:eastAsia="Times New Roman" w:hAnsi="Times New Roman CYR" w:cs="Times New Roman CYR"/>
          <w:sz w:val="28"/>
          <w:szCs w:val="28"/>
          <w:lang w:eastAsia="ru-RU"/>
        </w:rPr>
        <w:t xml:space="preserve"> </w:t>
      </w:r>
      <w:r w:rsidR="0087004A" w:rsidRPr="008A32F5">
        <w:rPr>
          <w:rFonts w:ascii="Times New Roman CYR" w:eastAsia="Times New Roman" w:hAnsi="Times New Roman CYR" w:cs="Times New Roman CYR"/>
          <w:sz w:val="28"/>
          <w:szCs w:val="28"/>
          <w:lang w:eastAsia="ru-RU"/>
        </w:rPr>
        <w:t>–</w:t>
      </w:r>
      <w:r w:rsidR="00196AAE" w:rsidRPr="008A32F5">
        <w:rPr>
          <w:rFonts w:ascii="Times New Roman CYR" w:eastAsia="Times New Roman" w:hAnsi="Times New Roman CYR" w:cs="Times New Roman CYR"/>
          <w:sz w:val="28"/>
          <w:szCs w:val="28"/>
          <w:lang w:eastAsia="ru-RU"/>
        </w:rPr>
        <w:t xml:space="preserve"> </w:t>
      </w:r>
      <w:r w:rsidR="0087004A" w:rsidRPr="008A32F5">
        <w:rPr>
          <w:rFonts w:ascii="Times New Roman CYR" w:eastAsia="Times New Roman" w:hAnsi="Times New Roman CYR" w:cs="Times New Roman CYR"/>
          <w:sz w:val="28"/>
          <w:szCs w:val="28"/>
          <w:lang w:val="kk-KZ" w:eastAsia="ru-RU"/>
        </w:rPr>
        <w:t xml:space="preserve">өндірістік бағдарламаның </w:t>
      </w:r>
      <w:r w:rsidR="00E96783" w:rsidRPr="008A32F5">
        <w:rPr>
          <w:rFonts w:ascii="Times New Roman CYR" w:eastAsia="Times New Roman" w:hAnsi="Times New Roman CYR" w:cs="Times New Roman CYR"/>
          <w:sz w:val="28"/>
          <w:szCs w:val="28"/>
          <w:lang w:val="kk-KZ" w:eastAsia="ru-RU"/>
        </w:rPr>
        <w:t xml:space="preserve">астық өңдеу </w:t>
      </w:r>
      <w:r w:rsidR="0087004A" w:rsidRPr="008A32F5">
        <w:rPr>
          <w:rFonts w:ascii="Times New Roman CYR" w:eastAsia="Times New Roman" w:hAnsi="Times New Roman CYR" w:cs="Times New Roman CYR"/>
          <w:sz w:val="28"/>
          <w:szCs w:val="28"/>
          <w:lang w:val="kk-KZ" w:eastAsia="ru-RU"/>
        </w:rPr>
        <w:t>кәсіпорын қуаттылығына қатынасы</w:t>
      </w:r>
      <w:r w:rsidR="00196AAE" w:rsidRPr="008A32F5">
        <w:rPr>
          <w:rFonts w:ascii="Times New Roman CYR" w:eastAsia="Times New Roman" w:hAnsi="Times New Roman CYR" w:cs="Times New Roman CYR"/>
          <w:sz w:val="28"/>
          <w:szCs w:val="28"/>
          <w:lang w:eastAsia="ru-RU"/>
        </w:rPr>
        <w:t xml:space="preserve">, </w:t>
      </w:r>
    </w:p>
    <w:p w:rsidR="00196AAE" w:rsidRPr="008A32F5" w:rsidRDefault="007F5EA5" w:rsidP="00196AAE">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val="kk-KZ" w:eastAsia="ru-RU"/>
        </w:rPr>
        <w:t>Р</w:t>
      </w:r>
      <w:r w:rsidRPr="008A32F5">
        <w:rPr>
          <w:rFonts w:ascii="Times New Roman CYR" w:eastAsia="Times New Roman" w:hAnsi="Times New Roman CYR" w:cs="Times New Roman CYR"/>
          <w:sz w:val="28"/>
          <w:szCs w:val="28"/>
          <w:vertAlign w:val="subscript"/>
          <w:lang w:val="kk-KZ" w:eastAsia="ru-RU"/>
        </w:rPr>
        <w:t>а</w:t>
      </w:r>
      <w:r w:rsidR="00196AAE" w:rsidRPr="008A32F5">
        <w:rPr>
          <w:rFonts w:ascii="Times New Roman CYR" w:eastAsia="Times New Roman" w:hAnsi="Times New Roman CYR" w:cs="Times New Roman CYR"/>
          <w:sz w:val="28"/>
          <w:szCs w:val="28"/>
          <w:lang w:eastAsia="ru-RU"/>
        </w:rPr>
        <w:t xml:space="preserve"> </w:t>
      </w:r>
      <w:r w:rsidR="0087004A" w:rsidRPr="008A32F5">
        <w:rPr>
          <w:rFonts w:ascii="Times New Roman CYR" w:eastAsia="Times New Roman" w:hAnsi="Times New Roman CYR" w:cs="Times New Roman CYR"/>
          <w:sz w:val="28"/>
          <w:szCs w:val="28"/>
          <w:lang w:eastAsia="ru-RU"/>
        </w:rPr>
        <w:t>–</w:t>
      </w:r>
      <w:r w:rsidR="00196AAE" w:rsidRPr="008A32F5">
        <w:rPr>
          <w:rFonts w:ascii="Times New Roman CYR" w:eastAsia="Times New Roman" w:hAnsi="Times New Roman CYR" w:cs="Times New Roman CYR"/>
          <w:sz w:val="28"/>
          <w:szCs w:val="28"/>
          <w:lang w:eastAsia="ru-RU"/>
        </w:rPr>
        <w:t xml:space="preserve"> </w:t>
      </w:r>
      <w:r w:rsidR="0087004A" w:rsidRPr="008A32F5">
        <w:rPr>
          <w:rFonts w:ascii="Times New Roman CYR" w:eastAsia="Times New Roman" w:hAnsi="Times New Roman CYR" w:cs="Times New Roman CYR"/>
          <w:sz w:val="28"/>
          <w:szCs w:val="28"/>
          <w:lang w:val="kk-KZ" w:eastAsia="ru-RU"/>
        </w:rPr>
        <w:t>активтер рентабельділігі</w:t>
      </w:r>
      <w:r w:rsidR="00196AAE" w:rsidRPr="008A32F5">
        <w:rPr>
          <w:rFonts w:ascii="Times New Roman CYR" w:eastAsia="Times New Roman" w:hAnsi="Times New Roman CYR" w:cs="Times New Roman CYR"/>
          <w:sz w:val="28"/>
          <w:szCs w:val="28"/>
          <w:lang w:eastAsia="ru-RU"/>
        </w:rPr>
        <w:t xml:space="preserve">, </w:t>
      </w:r>
    </w:p>
    <w:p w:rsidR="00196AAE" w:rsidRPr="008A32F5" w:rsidRDefault="007F5EA5" w:rsidP="00196AAE">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val="kk-KZ" w:eastAsia="ru-RU"/>
        </w:rPr>
        <w:t>Р</w:t>
      </w:r>
      <w:r w:rsidRPr="008A32F5">
        <w:rPr>
          <w:rFonts w:ascii="Times New Roman CYR" w:eastAsia="Times New Roman" w:hAnsi="Times New Roman CYR" w:cs="Times New Roman CYR"/>
          <w:sz w:val="28"/>
          <w:szCs w:val="28"/>
          <w:vertAlign w:val="subscript"/>
          <w:lang w:val="kk-KZ" w:eastAsia="ru-RU"/>
        </w:rPr>
        <w:t>ө</w:t>
      </w:r>
      <w:r w:rsidR="00196AAE" w:rsidRPr="008A32F5">
        <w:rPr>
          <w:rFonts w:ascii="Times New Roman CYR" w:eastAsia="Times New Roman" w:hAnsi="Times New Roman CYR" w:cs="Times New Roman CYR"/>
          <w:sz w:val="28"/>
          <w:szCs w:val="28"/>
          <w:lang w:eastAsia="ru-RU"/>
        </w:rPr>
        <w:t xml:space="preserve"> </w:t>
      </w:r>
      <w:r w:rsidR="0087004A" w:rsidRPr="008A32F5">
        <w:rPr>
          <w:rFonts w:ascii="Times New Roman CYR" w:eastAsia="Times New Roman" w:hAnsi="Times New Roman CYR" w:cs="Times New Roman CYR"/>
          <w:sz w:val="28"/>
          <w:szCs w:val="28"/>
          <w:lang w:eastAsia="ru-RU"/>
        </w:rPr>
        <w:t>–</w:t>
      </w:r>
      <w:r w:rsidR="0087004A" w:rsidRPr="008A32F5">
        <w:rPr>
          <w:rFonts w:ascii="Times New Roman CYR" w:eastAsia="Times New Roman" w:hAnsi="Times New Roman CYR" w:cs="Times New Roman CYR"/>
          <w:sz w:val="28"/>
          <w:szCs w:val="28"/>
          <w:lang w:val="kk-KZ" w:eastAsia="ru-RU"/>
        </w:rPr>
        <w:t xml:space="preserve"> өнімнің рентабельділігі</w:t>
      </w:r>
      <w:r w:rsidR="00196AAE" w:rsidRPr="008A32F5">
        <w:rPr>
          <w:rFonts w:ascii="Times New Roman CYR" w:eastAsia="Times New Roman" w:hAnsi="Times New Roman CYR" w:cs="Times New Roman CYR"/>
          <w:sz w:val="28"/>
          <w:szCs w:val="28"/>
          <w:lang w:eastAsia="ru-RU"/>
        </w:rPr>
        <w:t>.</w:t>
      </w:r>
    </w:p>
    <w:p w:rsidR="00196AAE" w:rsidRPr="008A32F5" w:rsidRDefault="0011335F" w:rsidP="00196AAE">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eastAsia="ru-RU"/>
        </w:rPr>
      </w:pPr>
      <w:r w:rsidRPr="008A32F5">
        <w:rPr>
          <w:rFonts w:eastAsia="Times New Roman" w:cs="Times New Roman"/>
          <w:noProof/>
          <w:lang w:eastAsia="ru-RU"/>
        </w:rPr>
        <mc:AlternateContent>
          <mc:Choice Requires="wps">
            <w:drawing>
              <wp:anchor distT="0" distB="0" distL="114300" distR="114300" simplePos="0" relativeHeight="251579904" behindDoc="0" locked="0" layoutInCell="1" allowOverlap="1" wp14:anchorId="39B187B9" wp14:editId="6AB08F82">
                <wp:simplePos x="0" y="0"/>
                <wp:positionH relativeFrom="column">
                  <wp:posOffset>5191125</wp:posOffset>
                </wp:positionH>
                <wp:positionV relativeFrom="paragraph">
                  <wp:posOffset>218440</wp:posOffset>
                </wp:positionV>
                <wp:extent cx="933450" cy="316230"/>
                <wp:effectExtent l="0" t="0" r="0" b="762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E5357B" w:rsidRDefault="00A30F7D" w:rsidP="00196AAE">
                            <w:pPr>
                              <w:jc w:val="right"/>
                              <w:rPr>
                                <w:rFonts w:ascii="Times New Roman" w:hAnsi="Times New Roman"/>
                                <w:sz w:val="28"/>
                                <w:szCs w:val="28"/>
                                <w:lang w:val="en-US"/>
                              </w:rPr>
                            </w:pPr>
                            <w:r>
                              <w:rPr>
                                <w:rFonts w:ascii="Times New Roman" w:hAnsi="Times New Roman"/>
                                <w:sz w:val="28"/>
                                <w:szCs w:val="28"/>
                                <w:lang w:val="en-US"/>
                              </w:rPr>
                              <w:t>(</w:t>
                            </w:r>
                            <w:r w:rsidRPr="00C9428D">
                              <w:rPr>
                                <w:rFonts w:ascii="Times New Roman" w:hAnsi="Times New Roman"/>
                                <w:sz w:val="28"/>
                                <w:szCs w:val="28"/>
                              </w:rPr>
                              <w:t>2</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87B9" id="_x0000_s1042" type="#_x0000_t202" style="position:absolute;left:0;text-align:left;margin-left:408.75pt;margin-top:17.2pt;width:73.5pt;height:24.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" stroked="f">
                <v:textbox>
                  <w:txbxContent>
                    <w:p w:rsidR="00A30F7D" w:rsidRPr="00E5357B" w:rsidRDefault="00A30F7D" w:rsidP="00196AAE">
                      <w:pPr>
                        <w:jc w:val="right"/>
                        <w:rPr>
                          <w:rFonts w:ascii="Times New Roman" w:hAnsi="Times New Roman"/>
                          <w:sz w:val="28"/>
                          <w:szCs w:val="28"/>
                          <w:lang w:val="en-US"/>
                        </w:rPr>
                      </w:pPr>
                      <w:r>
                        <w:rPr>
                          <w:rFonts w:ascii="Times New Roman" w:hAnsi="Times New Roman"/>
                          <w:sz w:val="28"/>
                          <w:szCs w:val="28"/>
                          <w:lang w:val="en-US"/>
                        </w:rPr>
                        <w:t>(</w:t>
                      </w:r>
                      <w:r w:rsidRPr="00C9428D">
                        <w:rPr>
                          <w:rFonts w:ascii="Times New Roman" w:hAnsi="Times New Roman"/>
                          <w:sz w:val="28"/>
                          <w:szCs w:val="28"/>
                        </w:rPr>
                        <w:t>2</w:t>
                      </w:r>
                      <w:r>
                        <w:rPr>
                          <w:rFonts w:ascii="Times New Roman" w:hAnsi="Times New Roman"/>
                          <w:sz w:val="28"/>
                          <w:szCs w:val="28"/>
                          <w:lang w:val="en-US"/>
                        </w:rPr>
                        <w:t>)</w:t>
                      </w:r>
                    </w:p>
                  </w:txbxContent>
                </v:textbox>
              </v:shape>
            </w:pict>
          </mc:Fallback>
        </mc:AlternateContent>
      </w:r>
      <w:r w:rsidR="00E62C01" w:rsidRPr="008A32F5">
        <w:rPr>
          <w:rFonts w:ascii="Times New Roman CYR" w:eastAsia="Times New Roman" w:hAnsi="Times New Roman CYR" w:cs="Times New Roman CYR"/>
          <w:sz w:val="28"/>
          <w:szCs w:val="28"/>
          <w:lang w:val="kk-KZ" w:eastAsia="ru-RU"/>
        </w:rPr>
        <w:t>Сыртқы әлеует</w:t>
      </w:r>
      <w:r w:rsidR="00196AAE" w:rsidRPr="008A32F5">
        <w:rPr>
          <w:rFonts w:ascii="Times New Roman CYR" w:eastAsia="Times New Roman" w:hAnsi="Times New Roman CYR" w:cs="Times New Roman CYR"/>
          <w:sz w:val="28"/>
          <w:szCs w:val="28"/>
          <w:lang w:eastAsia="ru-RU"/>
        </w:rPr>
        <w:t>:</w:t>
      </w:r>
    </w:p>
    <w:p w:rsidR="0011335F" w:rsidRPr="008A32F5" w:rsidRDefault="001A2B79" w:rsidP="0011335F">
      <w:pPr>
        <w:spacing w:after="0" w:line="240" w:lineRule="auto"/>
        <w:ind w:firstLine="567"/>
        <w:jc w:val="both"/>
        <w:rPr>
          <w:rFonts w:ascii="Times New Roman" w:hAnsi="Times New Roman" w:cs="Times New Roman"/>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Ә</m:t>
              </m:r>
            </m:e>
            <m:sub>
              <m:r>
                <w:rPr>
                  <w:rFonts w:ascii="Cambria Math" w:hAnsi="Cambria Math" w:cs="Cambria Math"/>
                  <w:sz w:val="28"/>
                  <w:szCs w:val="28"/>
                </w:rPr>
                <m:t>сыртқы</m:t>
              </m:r>
            </m:sub>
          </m:sSub>
          <m:r>
            <m:rPr>
              <m:sty m:val="p"/>
            </m:rPr>
            <w:rPr>
              <w:rFonts w:ascii="Cambria Math" w:hAnsi="Cambria Math" w:cs="Cambria Math"/>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ж</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мн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марк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m:t>
                  </m:r>
                </m:sub>
              </m:sSub>
            </m:num>
            <m:den>
              <m:r>
                <m:rPr>
                  <m:sty m:val="p"/>
                </m:rPr>
                <w:rPr>
                  <w:rFonts w:ascii="Cambria Math" w:hAnsi="Cambria Math" w:cs="Cambria Math"/>
                  <w:sz w:val="28"/>
                  <w:szCs w:val="28"/>
                </w:rPr>
                <m:t>4</m:t>
              </m:r>
            </m:den>
          </m:f>
        </m:oMath>
      </m:oMathPara>
    </w:p>
    <w:p w:rsidR="00196AAE" w:rsidRPr="008A32F5" w:rsidRDefault="00196AAE" w:rsidP="00196AAE">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28"/>
          <w:szCs w:val="28"/>
          <w:lang w:eastAsia="ru-RU"/>
        </w:rPr>
      </w:pPr>
    </w:p>
    <w:p w:rsidR="00196AAE" w:rsidRPr="008A32F5" w:rsidRDefault="00196AAE" w:rsidP="00196AA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Мұнда сату көлемі, мақсатты нарық үлесі, маркетингтік шығындар және сатудың рентабельділігі ескеріледі.</w:t>
      </w:r>
    </w:p>
    <w:p w:rsidR="00196AAE" w:rsidRPr="008A32F5" w:rsidRDefault="00196AAE" w:rsidP="00196AA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Үшіншіден, </w:t>
      </w:r>
      <w:r w:rsidR="00E96783" w:rsidRPr="008A32F5">
        <w:rPr>
          <w:rFonts w:ascii="Times New Roman CYR" w:eastAsia="Times New Roman" w:hAnsi="Times New Roman CYR" w:cs="Times New Roman CYR"/>
          <w:sz w:val="28"/>
          <w:szCs w:val="28"/>
          <w:lang w:val="kk-KZ" w:eastAsia="ru-RU"/>
        </w:rPr>
        <w:t xml:space="preserve">астық өңдеу </w:t>
      </w:r>
      <w:r w:rsidRPr="008A32F5">
        <w:rPr>
          <w:rFonts w:ascii="Times New Roman CYR" w:eastAsia="Times New Roman" w:hAnsi="Times New Roman CYR" w:cs="Times New Roman CYR"/>
          <w:sz w:val="28"/>
          <w:szCs w:val="28"/>
          <w:lang w:val="kk-KZ" w:eastAsia="ru-RU"/>
        </w:rPr>
        <w:t>кәсіпорын</w:t>
      </w:r>
      <w:r w:rsidR="00E96783" w:rsidRPr="008A32F5">
        <w:rPr>
          <w:rFonts w:ascii="Times New Roman CYR" w:eastAsia="Times New Roman" w:hAnsi="Times New Roman CYR" w:cs="Times New Roman CYR"/>
          <w:sz w:val="28"/>
          <w:szCs w:val="28"/>
          <w:lang w:val="kk-KZ" w:eastAsia="ru-RU"/>
        </w:rPr>
        <w:t>дары</w:t>
      </w:r>
      <w:r w:rsidRPr="008A32F5">
        <w:rPr>
          <w:rFonts w:ascii="Times New Roman CYR" w:eastAsia="Times New Roman" w:hAnsi="Times New Roman CYR" w:cs="Times New Roman CYR"/>
          <w:sz w:val="28"/>
          <w:szCs w:val="28"/>
          <w:lang w:val="kk-KZ" w:eastAsia="ru-RU"/>
        </w:rPr>
        <w:t>ның негізгі блоктар бойынша сыртқы нарыққа шығуға дайындығын бағалауға негізделген экспорттық диагностиканың ұсынылған әдісі құнды болып табылады: өндіріс, логистика, қаржы, нарық, баға белгілеу және құқықтық қолдау [64].</w:t>
      </w:r>
    </w:p>
    <w:p w:rsidR="00196AAE" w:rsidRPr="008A32F5" w:rsidRDefault="00196AAE" w:rsidP="00196AA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Астық өңдеу кәсіпорындарының экспорттық әлеуетін бағалау шеңберінде өндірістік және нарықтық көрсеткіштерді ғана емес, сонымен қатар сыртқы </w:t>
      </w:r>
      <w:r w:rsidRPr="008A32F5">
        <w:rPr>
          <w:rFonts w:ascii="Times New Roman CYR" w:eastAsia="Times New Roman" w:hAnsi="Times New Roman CYR" w:cs="Times New Roman CYR"/>
          <w:sz w:val="28"/>
          <w:szCs w:val="28"/>
          <w:lang w:val="kk-KZ" w:eastAsia="ru-RU"/>
        </w:rPr>
        <w:lastRenderedPageBreak/>
        <w:t xml:space="preserve">экономикалық қызметтің экономикалық қауіпсіздігінің аспектілерін де ескерген жөн. </w:t>
      </w:r>
    </w:p>
    <w:p w:rsidR="00196AAE" w:rsidRPr="008A32F5" w:rsidRDefault="00196AAE" w:rsidP="00196AA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Бұл бағыттағы қызықты тәсіл экспорт қызметінің әрбір кезеңінде - сыртқы нарықтарды талдаудан кедендік ресімдеуге және ҚҚС қайтаруға дейінгі ықтимал қатерлерді анықтауға және бақылауға мүмкіндік беретін индикаторлар жүйесі негізделген зерттеуде ұсынылған. Авторлар өнімнің импорттық талаптарға сәйкестік деңгейі, логистика және құқықтық қолдау шығындарының құрылымы, сондай-ақ мемлекеттік субсидиялар деңгейі сияқты параметрлерді бағалаудың маңыздылығын атап көрсетеді. Бұл әдіс астық өңдеу кәсіпорындарының экспорттық қызметінің тұрақтылығын диагностикалаудың қосымша құралы ретінде, әсіресе экспортқа бағытталған даму модельдерін жобалау кезінде пайдалы болуы мүмкін [65].</w:t>
      </w:r>
    </w:p>
    <w:p w:rsidR="00196AAE" w:rsidRPr="008A32F5" w:rsidRDefault="00196AAE" w:rsidP="00196AA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Мысалы, С. С. Морозовтың тәсілі инновациялық өнімнің үлесін және экспортқа өнім өндіруді ескере отырып, экспорттық өнімді сатудың тиімділігін көрсетеді. 5-кестеде модельдің негізгі көрсеткіштері көрсетілген.</w:t>
      </w:r>
    </w:p>
    <w:p w:rsidR="00196AAE" w:rsidRPr="008A32F5" w:rsidRDefault="00B42FE6" w:rsidP="00196AAE">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 С. Морозовтың әдістемесі экспорттың тиімділігін үш негізгі көрсеткіш негізінде бағалайды: экспорттық өнім өндірісінің рентабельділігі, инновациялық өнімнің жалпы көлеміндегі үлесі және оны сатудан түскен пайда.</w:t>
      </w:r>
      <w:r w:rsidRPr="008A32F5">
        <w:rPr>
          <w:lang w:val="kk-KZ"/>
        </w:rPr>
        <w:t xml:space="preserve"> </w:t>
      </w:r>
      <w:r w:rsidRPr="008A32F5">
        <w:rPr>
          <w:rFonts w:ascii="Times New Roman" w:hAnsi="Times New Roman" w:cs="Times New Roman"/>
          <w:sz w:val="28"/>
          <w:szCs w:val="28"/>
          <w:lang w:val="kk-KZ"/>
        </w:rPr>
        <w:t>Тиімділік көрсеткіші экспортталатын өнім құнының оның өзіндік құнына қатынасымен, ал инновация дәрежесі жалпы өндірістегі жаңа тауарлардың үлесі ретінде анықталады.</w:t>
      </w:r>
    </w:p>
    <w:p w:rsidR="00B42FE6" w:rsidRPr="008A32F5" w:rsidRDefault="00B42FE6" w:rsidP="00196AA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p>
    <w:p w:rsidR="00196AAE" w:rsidRPr="008A32F5" w:rsidRDefault="00B43808" w:rsidP="00664BA3">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К</w:t>
      </w:r>
      <w:r w:rsidR="00196AAE" w:rsidRPr="008A32F5">
        <w:rPr>
          <w:rFonts w:ascii="Times New Roman CYR" w:eastAsia="Times New Roman" w:hAnsi="Times New Roman CYR" w:cs="Times New Roman CYR"/>
          <w:sz w:val="28"/>
          <w:szCs w:val="28"/>
          <w:lang w:val="kk-KZ" w:eastAsia="ru-RU"/>
        </w:rPr>
        <w:t>есте</w:t>
      </w:r>
      <w:r w:rsidRPr="008A32F5">
        <w:rPr>
          <w:rFonts w:ascii="Times New Roman CYR" w:eastAsia="Times New Roman" w:hAnsi="Times New Roman CYR" w:cs="Times New Roman CYR"/>
          <w:sz w:val="28"/>
          <w:szCs w:val="28"/>
          <w:lang w:val="kk-KZ" w:eastAsia="ru-RU"/>
        </w:rPr>
        <w:t xml:space="preserve"> 5 </w:t>
      </w:r>
      <w:r w:rsidR="00E96783" w:rsidRPr="008A32F5">
        <w:rPr>
          <w:rFonts w:ascii="Times New Roman CYR" w:eastAsia="Times New Roman" w:hAnsi="Times New Roman CYR" w:cs="Times New Roman CYR"/>
          <w:sz w:val="28"/>
          <w:szCs w:val="28"/>
          <w:lang w:val="kk-KZ" w:eastAsia="ru-RU"/>
        </w:rPr>
        <w:t>–</w:t>
      </w:r>
      <w:r w:rsidR="00806FB0" w:rsidRPr="008A32F5">
        <w:rPr>
          <w:rFonts w:ascii="Times New Roman CYR" w:eastAsia="Times New Roman" w:hAnsi="Times New Roman CYR" w:cs="Times New Roman CYR"/>
          <w:sz w:val="28"/>
          <w:szCs w:val="28"/>
          <w:lang w:val="kk-KZ" w:eastAsia="ru-RU"/>
        </w:rPr>
        <w:t xml:space="preserve"> Э</w:t>
      </w:r>
      <w:r w:rsidR="00196AAE" w:rsidRPr="008A32F5">
        <w:rPr>
          <w:rFonts w:ascii="Times New Roman CYR" w:eastAsia="Times New Roman" w:hAnsi="Times New Roman CYR" w:cs="Times New Roman CYR"/>
          <w:sz w:val="28"/>
          <w:szCs w:val="28"/>
          <w:lang w:val="kk-KZ" w:eastAsia="ru-RU"/>
        </w:rPr>
        <w:t>кспорттық әлеует</w:t>
      </w:r>
      <w:r w:rsidR="00806FB0" w:rsidRPr="008A32F5">
        <w:rPr>
          <w:rFonts w:ascii="Times New Roman CYR" w:eastAsia="Times New Roman" w:hAnsi="Times New Roman CYR" w:cs="Times New Roman CYR"/>
          <w:sz w:val="28"/>
          <w:szCs w:val="28"/>
          <w:lang w:val="kk-KZ" w:eastAsia="ru-RU"/>
        </w:rPr>
        <w:t>т</w:t>
      </w:r>
      <w:r w:rsidR="00196AAE" w:rsidRPr="008A32F5">
        <w:rPr>
          <w:rFonts w:ascii="Times New Roman CYR" w:eastAsia="Times New Roman" w:hAnsi="Times New Roman CYR" w:cs="Times New Roman CYR"/>
          <w:sz w:val="28"/>
          <w:szCs w:val="28"/>
          <w:lang w:val="kk-KZ" w:eastAsia="ru-RU"/>
        </w:rPr>
        <w:t>і талдаудың негізгі көрсеткіштері</w:t>
      </w:r>
    </w:p>
    <w:p w:rsidR="00196AAE" w:rsidRPr="008A32F5" w:rsidRDefault="00196AAE" w:rsidP="00196AAE">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p>
    <w:tbl>
      <w:tblPr>
        <w:tblW w:w="9659" w:type="dxa"/>
        <w:tblInd w:w="-10" w:type="dxa"/>
        <w:tblBorders>
          <w:top w:val="single" w:sz="4" w:space="0" w:color="000000"/>
          <w:left w:val="single" w:sz="4" w:space="0" w:color="000000"/>
          <w:bottom w:val="single" w:sz="4" w:space="0" w:color="auto"/>
          <w:right w:val="single" w:sz="4" w:space="0" w:color="000000"/>
        </w:tblBorders>
        <w:tblLayout w:type="fixed"/>
        <w:tblCellMar>
          <w:left w:w="10" w:type="dxa"/>
          <w:right w:w="10" w:type="dxa"/>
        </w:tblCellMar>
        <w:tblLook w:val="0000" w:firstRow="0" w:lastRow="0" w:firstColumn="0" w:lastColumn="0" w:noHBand="0" w:noVBand="0"/>
      </w:tblPr>
      <w:tblGrid>
        <w:gridCol w:w="1837"/>
        <w:gridCol w:w="1276"/>
        <w:gridCol w:w="3037"/>
        <w:gridCol w:w="3509"/>
      </w:tblGrid>
      <w:tr w:rsidR="006F4AB4" w:rsidRPr="008A32F5" w:rsidTr="00266822">
        <w:trPr>
          <w:trHeight w:val="372"/>
        </w:trPr>
        <w:tc>
          <w:tcPr>
            <w:tcW w:w="1837" w:type="dxa"/>
            <w:tcBorders>
              <w:top w:val="single" w:sz="4" w:space="0" w:color="000000"/>
              <w:bottom w:val="single" w:sz="4" w:space="0" w:color="000000"/>
              <w:right w:val="single" w:sz="4" w:space="0" w:color="000000"/>
            </w:tcBorders>
          </w:tcPr>
          <w:p w:rsidR="006F4AB4" w:rsidRPr="008A32F5" w:rsidRDefault="00D26959" w:rsidP="006F4AB4">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Көрсеткіштер</w:t>
            </w:r>
          </w:p>
        </w:tc>
        <w:tc>
          <w:tcPr>
            <w:tcW w:w="1276" w:type="dxa"/>
            <w:tcBorders>
              <w:top w:val="single" w:sz="4" w:space="0" w:color="000000"/>
              <w:left w:val="single" w:sz="4" w:space="0" w:color="000000"/>
              <w:bottom w:val="single" w:sz="4" w:space="0" w:color="000000"/>
              <w:right w:val="single" w:sz="4" w:space="0" w:color="000000"/>
            </w:tcBorders>
          </w:tcPr>
          <w:p w:rsidR="006F4AB4" w:rsidRPr="008A32F5" w:rsidRDefault="006F4AB4" w:rsidP="006F4AB4">
            <w:pPr>
              <w:widowControl w:val="0"/>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Формула</w:t>
            </w:r>
          </w:p>
        </w:tc>
        <w:tc>
          <w:tcPr>
            <w:tcW w:w="3037" w:type="dxa"/>
            <w:tcBorders>
              <w:top w:val="single" w:sz="4" w:space="0" w:color="000000"/>
              <w:left w:val="single" w:sz="4" w:space="0" w:color="000000"/>
              <w:bottom w:val="single" w:sz="4" w:space="0" w:color="000000"/>
              <w:right w:val="single" w:sz="4" w:space="0" w:color="000000"/>
            </w:tcBorders>
          </w:tcPr>
          <w:p w:rsidR="006F4AB4" w:rsidRPr="008A32F5" w:rsidRDefault="00D26959" w:rsidP="006F4AB4">
            <w:pPr>
              <w:widowControl w:val="0"/>
              <w:autoSpaceDE w:val="0"/>
              <w:autoSpaceDN w:val="0"/>
              <w:adjustRightInd w:val="0"/>
              <w:spacing w:after="0" w:line="240" w:lineRule="auto"/>
              <w:ind w:left="136"/>
              <w:jc w:val="center"/>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 xml:space="preserve">Белгілеулер </w:t>
            </w:r>
          </w:p>
        </w:tc>
        <w:tc>
          <w:tcPr>
            <w:tcW w:w="3509" w:type="dxa"/>
            <w:tcBorders>
              <w:top w:val="single" w:sz="4" w:space="0" w:color="000000"/>
              <w:left w:val="single" w:sz="4" w:space="0" w:color="000000"/>
              <w:bottom w:val="single" w:sz="4" w:space="0" w:color="000000"/>
            </w:tcBorders>
          </w:tcPr>
          <w:p w:rsidR="006F4AB4" w:rsidRPr="008A32F5" w:rsidRDefault="00D26959" w:rsidP="00D26959">
            <w:pPr>
              <w:widowControl w:val="0"/>
              <w:autoSpaceDE w:val="0"/>
              <w:autoSpaceDN w:val="0"/>
              <w:adjustRightInd w:val="0"/>
              <w:spacing w:after="0" w:line="240" w:lineRule="auto"/>
              <w:ind w:left="136" w:right="141"/>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 xml:space="preserve">Көрсеткіш сипаттамасы </w:t>
            </w:r>
          </w:p>
        </w:tc>
      </w:tr>
      <w:tr w:rsidR="006F4AB4" w:rsidRPr="008A32F5" w:rsidTr="00266822">
        <w:trPr>
          <w:trHeight w:val="230"/>
        </w:trPr>
        <w:tc>
          <w:tcPr>
            <w:tcW w:w="1837" w:type="dxa"/>
            <w:tcBorders>
              <w:top w:val="single" w:sz="4" w:space="0" w:color="000000"/>
              <w:bottom w:val="single" w:sz="4" w:space="0" w:color="000000"/>
              <w:right w:val="single" w:sz="4" w:space="0" w:color="000000"/>
            </w:tcBorders>
          </w:tcPr>
          <w:p w:rsidR="006F4AB4" w:rsidRPr="008A32F5" w:rsidRDefault="006F4AB4" w:rsidP="00D26959">
            <w:pPr>
              <w:widowControl w:val="0"/>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6F4AB4" w:rsidRPr="008A32F5" w:rsidRDefault="006F4AB4" w:rsidP="00D26959">
            <w:pPr>
              <w:widowControl w:val="0"/>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2</w:t>
            </w:r>
          </w:p>
        </w:tc>
        <w:tc>
          <w:tcPr>
            <w:tcW w:w="3037" w:type="dxa"/>
            <w:tcBorders>
              <w:top w:val="single" w:sz="4" w:space="0" w:color="000000"/>
              <w:left w:val="single" w:sz="4" w:space="0" w:color="000000"/>
              <w:bottom w:val="single" w:sz="4" w:space="0" w:color="000000"/>
              <w:right w:val="single" w:sz="4" w:space="0" w:color="000000"/>
            </w:tcBorders>
          </w:tcPr>
          <w:p w:rsidR="006F4AB4" w:rsidRPr="008A32F5" w:rsidRDefault="006F4AB4" w:rsidP="00D26959">
            <w:pPr>
              <w:widowControl w:val="0"/>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3</w:t>
            </w:r>
          </w:p>
        </w:tc>
        <w:tc>
          <w:tcPr>
            <w:tcW w:w="3509" w:type="dxa"/>
            <w:tcBorders>
              <w:top w:val="single" w:sz="4" w:space="0" w:color="000000"/>
              <w:left w:val="single" w:sz="4" w:space="0" w:color="000000"/>
              <w:bottom w:val="single" w:sz="4" w:space="0" w:color="000000"/>
            </w:tcBorders>
          </w:tcPr>
          <w:p w:rsidR="006F4AB4" w:rsidRPr="008A32F5" w:rsidRDefault="006F4AB4" w:rsidP="00D26959">
            <w:pPr>
              <w:widowControl w:val="0"/>
              <w:autoSpaceDE w:val="0"/>
              <w:autoSpaceDN w:val="0"/>
              <w:adjustRightInd w:val="0"/>
              <w:spacing w:after="0" w:line="240" w:lineRule="auto"/>
              <w:ind w:left="136" w:right="141"/>
              <w:jc w:val="center"/>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4</w:t>
            </w:r>
          </w:p>
        </w:tc>
      </w:tr>
      <w:tr w:rsidR="006F4AB4" w:rsidRPr="008A32F5" w:rsidTr="00266822">
        <w:trPr>
          <w:trHeight w:val="273"/>
        </w:trPr>
        <w:tc>
          <w:tcPr>
            <w:tcW w:w="1837" w:type="dxa"/>
            <w:tcBorders>
              <w:top w:val="single" w:sz="4" w:space="0" w:color="000000"/>
              <w:bottom w:val="single" w:sz="4" w:space="0" w:color="000000"/>
              <w:right w:val="single" w:sz="4" w:space="0" w:color="000000"/>
            </w:tcBorders>
          </w:tcPr>
          <w:p w:rsidR="006F4AB4" w:rsidRPr="008A32F5" w:rsidRDefault="00D26959" w:rsidP="00D26959">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 xml:space="preserve">Экспорттық өнімді өндіру тиімділігі </w:t>
            </w:r>
          </w:p>
        </w:tc>
        <w:tc>
          <w:tcPr>
            <w:tcW w:w="1276" w:type="dxa"/>
            <w:tcBorders>
              <w:top w:val="single" w:sz="4" w:space="0" w:color="000000"/>
              <w:left w:val="single" w:sz="4" w:space="0" w:color="000000"/>
              <w:bottom w:val="single" w:sz="4" w:space="0" w:color="000000"/>
              <w:right w:val="single" w:sz="4" w:space="0" w:color="000000"/>
            </w:tcBorders>
          </w:tcPr>
          <w:p w:rsidR="006F4AB4" w:rsidRPr="008A32F5" w:rsidRDefault="00D26959" w:rsidP="00D26959">
            <w:pPr>
              <w:widowControl w:val="0"/>
              <w:tabs>
                <w:tab w:val="left" w:pos="158"/>
              </w:tabs>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m:oMathPara>
              <m:oMath>
                <m:r>
                  <w:rPr>
                    <w:rFonts w:ascii="Cambria Math" w:eastAsia="Times New Roman" w:hAnsi="Cambria Math" w:cs="Cambria Math"/>
                    <w:sz w:val="24"/>
                    <w:szCs w:val="24"/>
                    <w:lang w:eastAsia="ru-RU"/>
                  </w:rPr>
                  <m:t>Э</m:t>
                </m:r>
                <m:r>
                  <m:rPr>
                    <m:sty m:val="p"/>
                  </m:rPr>
                  <w:rPr>
                    <w:rFonts w:ascii="Cambria Math" w:eastAsia="Times New Roman" w:hAnsi="Cambria Math" w:cs="Cambria Math"/>
                    <w:sz w:val="24"/>
                    <w:szCs w:val="24"/>
                    <w:lang w:eastAsia="ru-RU"/>
                  </w:rPr>
                  <m:t>=</m:t>
                </m:r>
                <m:f>
                  <m:fPr>
                    <m:ctrlPr>
                      <w:rPr>
                        <w:rFonts w:ascii="Cambria Math" w:eastAsia="Times New Roman" w:hAnsi="Cambria Math" w:cs="Times New Roman CYR"/>
                        <w:sz w:val="24"/>
                        <w:szCs w:val="24"/>
                        <w:lang w:eastAsia="ru-RU"/>
                      </w:rPr>
                    </m:ctrlPr>
                  </m:fPr>
                  <m:num>
                    <m:sSub>
                      <m:sSubPr>
                        <m:ctrlPr>
                          <w:rPr>
                            <w:rFonts w:ascii="Cambria Math" w:eastAsia="Times New Roman" w:hAnsi="Cambria Math" w:cs="Cambria Math"/>
                            <w:sz w:val="24"/>
                            <w:szCs w:val="24"/>
                            <w:lang w:eastAsia="ru-RU"/>
                          </w:rPr>
                        </m:ctrlPr>
                      </m:sSubPr>
                      <m:e>
                        <m:r>
                          <w:rPr>
                            <w:rFonts w:ascii="Cambria Math" w:eastAsia="Times New Roman" w:hAnsi="Cambria Math" w:cs="Cambria Math"/>
                            <w:sz w:val="24"/>
                            <w:szCs w:val="24"/>
                            <w:lang w:eastAsia="ru-RU"/>
                          </w:rPr>
                          <m:t>Б</m:t>
                        </m:r>
                      </m:e>
                      <m:sub>
                        <m:r>
                          <w:rPr>
                            <w:rFonts w:ascii="Cambria Math" w:eastAsia="Times New Roman" w:hAnsi="Cambria Math" w:cs="Cambria Math"/>
                            <w:sz w:val="24"/>
                            <w:szCs w:val="24"/>
                            <w:lang w:eastAsia="ru-RU"/>
                          </w:rPr>
                          <m:t>э</m:t>
                        </m:r>
                      </m:sub>
                    </m:sSub>
                  </m:num>
                  <m:den>
                    <m:sSub>
                      <m:sSubPr>
                        <m:ctrlPr>
                          <w:rPr>
                            <w:rFonts w:ascii="Cambria Math" w:eastAsia="Times New Roman" w:hAnsi="Cambria Math" w:cs="Times New Roman CYR"/>
                            <w:i/>
                            <w:sz w:val="24"/>
                            <w:szCs w:val="24"/>
                            <w:lang w:eastAsia="ru-RU"/>
                          </w:rPr>
                        </m:ctrlPr>
                      </m:sSubPr>
                      <m:e>
                        <m:r>
                          <w:rPr>
                            <w:rFonts w:ascii="Cambria Math" w:eastAsia="Times New Roman" w:hAnsi="Cambria Math" w:cs="Times New Roman CYR"/>
                            <w:sz w:val="24"/>
                            <w:szCs w:val="24"/>
                            <w:lang w:eastAsia="ru-RU"/>
                          </w:rPr>
                          <m:t>ӨҚ</m:t>
                        </m:r>
                      </m:e>
                      <m:sub>
                        <m:r>
                          <w:rPr>
                            <w:rFonts w:ascii="Cambria Math" w:eastAsia="Times New Roman" w:hAnsi="Cambria Math" w:cs="Times New Roman CYR"/>
                            <w:sz w:val="24"/>
                            <w:szCs w:val="24"/>
                            <w:lang w:eastAsia="ru-RU"/>
                          </w:rPr>
                          <m:t>э</m:t>
                        </m:r>
                      </m:sub>
                    </m:sSub>
                  </m:den>
                </m:f>
              </m:oMath>
            </m:oMathPara>
          </w:p>
          <w:p w:rsidR="006F4AB4" w:rsidRPr="008A32F5" w:rsidRDefault="006F4AB4" w:rsidP="006F4A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c>
          <w:tcPr>
            <w:tcW w:w="3037" w:type="dxa"/>
            <w:tcBorders>
              <w:top w:val="single" w:sz="4" w:space="0" w:color="000000"/>
              <w:left w:val="single" w:sz="4" w:space="0" w:color="000000"/>
              <w:bottom w:val="single" w:sz="4" w:space="0" w:color="000000"/>
              <w:right w:val="single" w:sz="4" w:space="0" w:color="000000"/>
            </w:tcBorders>
          </w:tcPr>
          <w:p w:rsidR="006F4AB4" w:rsidRPr="008A32F5" w:rsidRDefault="00D26959" w:rsidP="004421BA">
            <w:pPr>
              <w:widowControl w:val="0"/>
              <w:autoSpaceDE w:val="0"/>
              <w:autoSpaceDN w:val="0"/>
              <w:adjustRightInd w:val="0"/>
              <w:spacing w:after="0" w:line="240" w:lineRule="auto"/>
              <w:ind w:left="136"/>
              <w:jc w:val="both"/>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Мұндағы:</w:t>
            </w:r>
            <w:r w:rsidR="006F4AB4" w:rsidRPr="008A32F5">
              <w:rPr>
                <w:rFonts w:ascii="Times New Roman CYR" w:eastAsia="Times New Roman" w:hAnsi="Times New Roman CYR" w:cs="Times New Roman CYR"/>
                <w:spacing w:val="-2"/>
                <w:sz w:val="24"/>
                <w:szCs w:val="24"/>
                <w:lang w:eastAsia="ru-RU"/>
              </w:rPr>
              <w:t xml:space="preserve"> </w:t>
            </w:r>
            <w:r w:rsidRPr="008A32F5">
              <w:rPr>
                <w:rFonts w:ascii="Times New Roman CYR" w:eastAsia="Times New Roman" w:hAnsi="Times New Roman CYR" w:cs="Times New Roman CYR"/>
                <w:sz w:val="24"/>
                <w:szCs w:val="24"/>
                <w:lang w:val="kk-KZ" w:eastAsia="ru-RU"/>
              </w:rPr>
              <w:t>Б</w:t>
            </w:r>
            <w:r w:rsidR="006F4AB4" w:rsidRPr="008A32F5">
              <w:rPr>
                <w:rFonts w:ascii="Times New Roman CYR" w:eastAsia="Times New Roman" w:hAnsi="Times New Roman CYR" w:cs="Times New Roman CYR"/>
                <w:sz w:val="24"/>
                <w:szCs w:val="24"/>
                <w:vertAlign w:val="subscript"/>
                <w:lang w:eastAsia="ru-RU"/>
              </w:rPr>
              <w:t>э</w:t>
            </w:r>
            <w:r w:rsidR="006F4AB4" w:rsidRPr="008A32F5">
              <w:rPr>
                <w:rFonts w:ascii="Times New Roman CYR" w:eastAsia="Times New Roman" w:hAnsi="Times New Roman CYR" w:cs="Times New Roman CYR"/>
                <w:spacing w:val="-2"/>
                <w:sz w:val="24"/>
                <w:szCs w:val="24"/>
                <w:lang w:eastAsia="ru-RU"/>
              </w:rPr>
              <w:t xml:space="preserve"> </w:t>
            </w:r>
            <w:r w:rsidR="006F4AB4" w:rsidRPr="008A32F5">
              <w:rPr>
                <w:rFonts w:ascii="Times New Roman CYR" w:eastAsia="Times New Roman" w:hAnsi="Times New Roman CYR" w:cs="Times New Roman CYR"/>
                <w:sz w:val="24"/>
                <w:szCs w:val="24"/>
                <w:lang w:eastAsia="ru-RU"/>
              </w:rPr>
              <w:t>–</w:t>
            </w:r>
            <w:r w:rsidR="006F4AB4" w:rsidRPr="008A32F5">
              <w:rPr>
                <w:rFonts w:ascii="Times New Roman CYR" w:eastAsia="Times New Roman" w:hAnsi="Times New Roman CYR" w:cs="Times New Roman CYR"/>
                <w:spacing w:val="-3"/>
                <w:sz w:val="24"/>
                <w:szCs w:val="24"/>
                <w:lang w:eastAsia="ru-RU"/>
              </w:rPr>
              <w:t xml:space="preserve"> </w:t>
            </w:r>
            <w:r w:rsidRPr="008A32F5">
              <w:rPr>
                <w:rFonts w:ascii="Times New Roman CYR" w:eastAsia="Times New Roman" w:hAnsi="Times New Roman CYR" w:cs="Times New Roman CYR"/>
                <w:spacing w:val="-3"/>
                <w:sz w:val="24"/>
                <w:szCs w:val="24"/>
                <w:lang w:val="kk-KZ" w:eastAsia="ru-RU"/>
              </w:rPr>
              <w:t>экспорттық өнімнің ішкі бағадағы құны</w:t>
            </w:r>
            <w:r w:rsidR="006F4AB4" w:rsidRPr="008A32F5">
              <w:rPr>
                <w:rFonts w:ascii="Times New Roman CYR" w:eastAsia="Times New Roman" w:hAnsi="Times New Roman CYR" w:cs="Times New Roman CYR"/>
                <w:sz w:val="24"/>
                <w:szCs w:val="24"/>
                <w:lang w:eastAsia="ru-RU"/>
              </w:rPr>
              <w:t>;</w:t>
            </w:r>
            <w:r w:rsidR="006F4AB4" w:rsidRPr="008A32F5">
              <w:rPr>
                <w:rFonts w:ascii="Times New Roman CYR" w:eastAsia="Times New Roman" w:hAnsi="Times New Roman CYR" w:cs="Times New Roman CYR"/>
                <w:spacing w:val="-47"/>
                <w:sz w:val="24"/>
                <w:szCs w:val="24"/>
                <w:lang w:eastAsia="ru-RU"/>
              </w:rPr>
              <w:t xml:space="preserve"> </w:t>
            </w:r>
            <w:r w:rsidRPr="008A32F5">
              <w:rPr>
                <w:rFonts w:ascii="Times New Roman CYR" w:eastAsia="Times New Roman" w:hAnsi="Times New Roman CYR" w:cs="Times New Roman CYR"/>
                <w:spacing w:val="-47"/>
                <w:sz w:val="24"/>
                <w:szCs w:val="24"/>
                <w:lang w:val="kk-KZ" w:eastAsia="ru-RU"/>
              </w:rPr>
              <w:t>ӨҚ</w:t>
            </w:r>
            <w:r w:rsidR="006F4AB4" w:rsidRPr="008A32F5">
              <w:rPr>
                <w:rFonts w:ascii="Times New Roman CYR" w:eastAsia="Times New Roman" w:hAnsi="Times New Roman CYR" w:cs="Times New Roman CYR"/>
                <w:sz w:val="24"/>
                <w:szCs w:val="24"/>
                <w:vertAlign w:val="subscript"/>
                <w:lang w:eastAsia="ru-RU"/>
              </w:rPr>
              <w:t>э</w:t>
            </w:r>
            <w:r w:rsidR="006F4AB4" w:rsidRPr="008A32F5">
              <w:rPr>
                <w:rFonts w:ascii="Times New Roman CYR" w:eastAsia="Times New Roman" w:hAnsi="Times New Roman CYR" w:cs="Times New Roman CYR"/>
                <w:spacing w:val="-3"/>
                <w:sz w:val="24"/>
                <w:szCs w:val="24"/>
                <w:lang w:eastAsia="ru-RU"/>
              </w:rPr>
              <w:t xml:space="preserve"> </w:t>
            </w:r>
            <w:r w:rsidR="006F4AB4" w:rsidRPr="008A32F5">
              <w:rPr>
                <w:rFonts w:ascii="Times New Roman CYR" w:eastAsia="Times New Roman" w:hAnsi="Times New Roman CYR" w:cs="Times New Roman CYR"/>
                <w:sz w:val="24"/>
                <w:szCs w:val="24"/>
                <w:lang w:eastAsia="ru-RU"/>
              </w:rPr>
              <w:t xml:space="preserve">– </w:t>
            </w:r>
            <w:r w:rsidRPr="008A32F5">
              <w:rPr>
                <w:rFonts w:ascii="Times New Roman CYR" w:eastAsia="Times New Roman" w:hAnsi="Times New Roman CYR" w:cs="Times New Roman CYR"/>
                <w:sz w:val="24"/>
                <w:szCs w:val="24"/>
                <w:lang w:val="kk-KZ" w:eastAsia="ru-RU"/>
              </w:rPr>
              <w:t>экспорттық өнімні</w:t>
            </w:r>
            <w:r w:rsidRPr="008A32F5">
              <w:rPr>
                <w:rFonts w:ascii="Cambria" w:eastAsia="Times New Roman" w:hAnsi="Cambria" w:cs="Cambria"/>
                <w:sz w:val="24"/>
                <w:szCs w:val="24"/>
                <w:lang w:val="kk-KZ" w:eastAsia="ru-RU"/>
              </w:rPr>
              <w:t>ң</w:t>
            </w:r>
            <w:r w:rsidRPr="008A32F5">
              <w:rPr>
                <w:rFonts w:ascii="Times New Roman CYR" w:eastAsia="Times New Roman" w:hAnsi="Times New Roman CYR" w:cs="Times New Roman CYR"/>
                <w:sz w:val="24"/>
                <w:szCs w:val="24"/>
                <w:lang w:val="kk-KZ" w:eastAsia="ru-RU"/>
              </w:rPr>
              <w:t xml:space="preserve"> </w:t>
            </w:r>
            <w:r w:rsidR="00B42FE6" w:rsidRPr="008A32F5">
              <w:rPr>
                <w:rFonts w:ascii="Times New Roman CYR" w:eastAsia="Times New Roman" w:hAnsi="Times New Roman CYR" w:cs="Times New Roman CYR"/>
                <w:sz w:val="24"/>
                <w:szCs w:val="24"/>
                <w:lang w:val="kk-KZ" w:eastAsia="ru-RU"/>
              </w:rPr>
              <w:t>өзіндік құны</w:t>
            </w:r>
          </w:p>
        </w:tc>
        <w:tc>
          <w:tcPr>
            <w:tcW w:w="3509" w:type="dxa"/>
            <w:tcBorders>
              <w:top w:val="single" w:sz="4" w:space="0" w:color="000000"/>
              <w:left w:val="single" w:sz="4" w:space="0" w:color="000000"/>
              <w:bottom w:val="single" w:sz="4" w:space="0" w:color="000000"/>
            </w:tcBorders>
          </w:tcPr>
          <w:p w:rsidR="006F4AB4" w:rsidRPr="008A32F5" w:rsidRDefault="0025312C" w:rsidP="001F0AB1">
            <w:pPr>
              <w:widowControl w:val="0"/>
              <w:autoSpaceDE w:val="0"/>
              <w:autoSpaceDN w:val="0"/>
              <w:adjustRightInd w:val="0"/>
              <w:spacing w:after="0" w:line="240" w:lineRule="auto"/>
              <w:ind w:left="136" w:right="141"/>
              <w:jc w:val="both"/>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 xml:space="preserve">Көрсеткіш неғұрлым жоғары болса, өнімнің осы түрін өндіру соғұрлым орынды </w:t>
            </w:r>
            <w:r w:rsidR="00B42FE6" w:rsidRPr="008A32F5">
              <w:rPr>
                <w:rFonts w:ascii="Times New Roman CYR" w:eastAsia="Times New Roman" w:hAnsi="Times New Roman CYR" w:cs="Times New Roman CYR"/>
                <w:sz w:val="24"/>
                <w:szCs w:val="24"/>
                <w:lang w:eastAsia="ru-RU"/>
              </w:rPr>
              <w:t>болады</w:t>
            </w:r>
          </w:p>
        </w:tc>
      </w:tr>
      <w:tr w:rsidR="004421BA" w:rsidRPr="008A32F5" w:rsidTr="00266822">
        <w:trPr>
          <w:trHeight w:val="558"/>
        </w:trPr>
        <w:tc>
          <w:tcPr>
            <w:tcW w:w="1837" w:type="dxa"/>
            <w:tcBorders>
              <w:top w:val="single" w:sz="4" w:space="0" w:color="000000"/>
              <w:bottom w:val="single" w:sz="4" w:space="0" w:color="000000"/>
              <w:right w:val="single" w:sz="4" w:space="0" w:color="000000"/>
            </w:tcBorders>
          </w:tcPr>
          <w:p w:rsidR="004421BA" w:rsidRPr="008A32F5" w:rsidRDefault="004421BA" w:rsidP="004421BA">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val="kk-KZ" w:eastAsia="ru-RU"/>
              </w:rPr>
            </w:pPr>
            <w:r w:rsidRPr="008A32F5">
              <w:rPr>
                <w:rFonts w:ascii="Times New Roman CYR" w:eastAsia="Times New Roman" w:hAnsi="Times New Roman CYR" w:cs="Times New Roman CYR"/>
                <w:sz w:val="24"/>
                <w:szCs w:val="24"/>
                <w:lang w:val="kk-KZ" w:eastAsia="ru-RU"/>
              </w:rPr>
              <w:t xml:space="preserve">Инновациялық өнімнің үлесі </w:t>
            </w:r>
          </w:p>
          <w:p w:rsidR="004421BA" w:rsidRPr="008A32F5" w:rsidRDefault="004421BA" w:rsidP="004421BA">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eastAsia="ru-RU"/>
              </w:rPr>
            </w:pPr>
          </w:p>
          <w:p w:rsidR="004421BA" w:rsidRPr="008A32F5" w:rsidRDefault="004421BA" w:rsidP="004421BA">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4421BA" w:rsidRPr="008A32F5" w:rsidRDefault="004421BA" w:rsidP="004421BA">
            <w:pPr>
              <w:widowControl w:val="0"/>
              <w:tabs>
                <w:tab w:val="left" w:pos="158"/>
              </w:tabs>
              <w:autoSpaceDE w:val="0"/>
              <w:autoSpaceDN w:val="0"/>
              <w:adjustRightInd w:val="0"/>
              <w:spacing w:after="0" w:line="240" w:lineRule="auto"/>
              <w:ind w:left="136" w:hanging="120"/>
              <w:jc w:val="center"/>
              <w:rPr>
                <w:rFonts w:ascii="Times New Roman CYR" w:eastAsia="Times New Roman" w:hAnsi="Times New Roman CYR" w:cs="Times New Roman CYR"/>
                <w:sz w:val="24"/>
                <w:szCs w:val="24"/>
                <w:vertAlign w:val="subscript"/>
                <w:lang w:val="kk-KZ" w:eastAsia="ru-RU"/>
              </w:rPr>
            </w:pPr>
            <w:r w:rsidRPr="008A32F5">
              <w:rPr>
                <w:rFonts w:ascii="Times New Roman CYR" w:eastAsia="Times New Roman" w:hAnsi="Times New Roman CYR" w:cs="Times New Roman CYR"/>
                <w:sz w:val="24"/>
                <w:szCs w:val="24"/>
                <w:lang w:val="kk-KZ" w:eastAsia="ru-RU"/>
              </w:rPr>
              <w:t>Ү</w:t>
            </w:r>
            <w:r w:rsidRPr="008A32F5">
              <w:rPr>
                <w:rFonts w:ascii="Times New Roman CYR" w:eastAsia="Times New Roman" w:hAnsi="Times New Roman CYR" w:cs="Times New Roman CYR"/>
                <w:sz w:val="24"/>
                <w:szCs w:val="24"/>
                <w:vertAlign w:val="subscript"/>
                <w:lang w:val="kk-KZ" w:eastAsia="ru-RU"/>
              </w:rPr>
              <w:t xml:space="preserve">иө </w:t>
            </w:r>
            <w:r w:rsidRPr="008A32F5">
              <w:rPr>
                <w:rFonts w:ascii="Times New Roman CYR" w:eastAsia="Times New Roman" w:hAnsi="Times New Roman CYR" w:cs="Times New Roman CYR"/>
                <w:sz w:val="24"/>
                <w:szCs w:val="24"/>
                <w:lang w:eastAsia="ru-RU"/>
              </w:rPr>
              <w:t>=</w:t>
            </w:r>
            <w:r w:rsidRPr="008A32F5">
              <w:rPr>
                <w:rFonts w:ascii="Times New Roman CYR" w:eastAsia="Times New Roman" w:hAnsi="Times New Roman CYR" w:cs="Times New Roman CYR"/>
                <w:sz w:val="24"/>
                <w:szCs w:val="24"/>
                <w:lang w:val="kk-KZ" w:eastAsia="ru-RU"/>
              </w:rPr>
              <w:t>С</w:t>
            </w:r>
            <w:r w:rsidRPr="008A32F5">
              <w:rPr>
                <w:rFonts w:ascii="Times New Roman CYR" w:eastAsia="Times New Roman" w:hAnsi="Times New Roman CYR" w:cs="Times New Roman CYR"/>
                <w:sz w:val="24"/>
                <w:szCs w:val="24"/>
                <w:vertAlign w:val="subscript"/>
                <w:lang w:val="kk-KZ" w:eastAsia="ru-RU"/>
              </w:rPr>
              <w:t>иө</w:t>
            </w:r>
            <w:r w:rsidRPr="008A32F5">
              <w:rPr>
                <w:rFonts w:ascii="Times New Roman CYR" w:eastAsia="Times New Roman" w:hAnsi="Times New Roman CYR" w:cs="Times New Roman CYR"/>
                <w:sz w:val="24"/>
                <w:szCs w:val="24"/>
                <w:lang w:val="kk-KZ" w:eastAsia="ru-RU"/>
              </w:rPr>
              <w:t>/Ө</w:t>
            </w:r>
            <w:r w:rsidRPr="008A32F5">
              <w:rPr>
                <w:rFonts w:ascii="Times New Roman CYR" w:eastAsia="Times New Roman" w:hAnsi="Times New Roman CYR" w:cs="Times New Roman CYR"/>
                <w:sz w:val="24"/>
                <w:szCs w:val="24"/>
                <w:vertAlign w:val="subscript"/>
                <w:lang w:val="kk-KZ" w:eastAsia="ru-RU"/>
              </w:rPr>
              <w:t>ж</w:t>
            </w:r>
          </w:p>
          <w:p w:rsidR="004421BA" w:rsidRPr="008A32F5" w:rsidRDefault="004421BA" w:rsidP="004421BA">
            <w:pPr>
              <w:widowControl w:val="0"/>
              <w:tabs>
                <w:tab w:val="left" w:pos="341"/>
              </w:tabs>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w:p>
          <w:p w:rsidR="004421BA" w:rsidRPr="008A32F5" w:rsidRDefault="004421BA" w:rsidP="004421BA">
            <w:pPr>
              <w:widowControl w:val="0"/>
              <w:tabs>
                <w:tab w:val="left" w:pos="341"/>
              </w:tabs>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w:p>
          <w:p w:rsidR="004421BA" w:rsidRPr="008A32F5" w:rsidRDefault="004421BA" w:rsidP="004421BA">
            <w:pPr>
              <w:widowControl w:val="0"/>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w:p>
        </w:tc>
        <w:tc>
          <w:tcPr>
            <w:tcW w:w="3037" w:type="dxa"/>
            <w:tcBorders>
              <w:top w:val="single" w:sz="4" w:space="0" w:color="000000"/>
              <w:left w:val="single" w:sz="4" w:space="0" w:color="000000"/>
              <w:bottom w:val="single" w:sz="4" w:space="0" w:color="000000"/>
              <w:right w:val="single" w:sz="4" w:space="0" w:color="000000"/>
            </w:tcBorders>
          </w:tcPr>
          <w:p w:rsidR="004421BA" w:rsidRPr="008A32F5" w:rsidRDefault="004421BA" w:rsidP="004421BA">
            <w:pPr>
              <w:widowControl w:val="0"/>
              <w:tabs>
                <w:tab w:val="left" w:pos="341"/>
              </w:tabs>
              <w:autoSpaceDE w:val="0"/>
              <w:autoSpaceDN w:val="0"/>
              <w:adjustRightInd w:val="0"/>
              <w:spacing w:after="0" w:line="240" w:lineRule="auto"/>
              <w:ind w:left="136"/>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i/>
                <w:iCs/>
                <w:sz w:val="24"/>
                <w:szCs w:val="24"/>
                <w:lang w:eastAsia="ru-RU"/>
              </w:rPr>
              <w:t xml:space="preserve"> </w:t>
            </w:r>
            <w:r w:rsidRPr="008A32F5">
              <w:rPr>
                <w:rFonts w:ascii="Times New Roman CYR" w:eastAsia="Times New Roman" w:hAnsi="Times New Roman CYR" w:cs="Times New Roman CYR"/>
                <w:sz w:val="24"/>
                <w:szCs w:val="24"/>
                <w:lang w:val="kk-KZ" w:eastAsia="ru-RU"/>
              </w:rPr>
              <w:t xml:space="preserve">Мұндағы, </w:t>
            </w:r>
            <w:r w:rsidRPr="008A32F5">
              <w:rPr>
                <w:rFonts w:ascii="Times New Roman CYR" w:eastAsia="Times New Roman" w:hAnsi="Times New Roman CYR" w:cs="Times New Roman CYR"/>
                <w:sz w:val="24"/>
                <w:szCs w:val="24"/>
                <w:lang w:eastAsia="ru-RU"/>
              </w:rPr>
              <w:t xml:space="preserve"> П</w:t>
            </w:r>
            <w:r w:rsidRPr="008A32F5">
              <w:rPr>
                <w:rFonts w:ascii="Times New Roman CYR" w:eastAsia="Times New Roman" w:hAnsi="Times New Roman CYR" w:cs="Times New Roman CYR"/>
                <w:sz w:val="24"/>
                <w:szCs w:val="24"/>
                <w:vertAlign w:val="subscript"/>
                <w:lang w:eastAsia="ru-RU"/>
              </w:rPr>
              <w:t>и</w:t>
            </w:r>
            <w:r w:rsidRPr="008A32F5">
              <w:rPr>
                <w:rFonts w:ascii="Times New Roman CYR" w:eastAsia="Times New Roman" w:hAnsi="Times New Roman CYR" w:cs="Times New Roman CYR"/>
                <w:sz w:val="24"/>
                <w:szCs w:val="24"/>
                <w:lang w:eastAsia="ru-RU"/>
              </w:rPr>
              <w:t xml:space="preserve"> –</w:t>
            </w:r>
            <w:r w:rsidRPr="008A32F5">
              <w:t xml:space="preserve"> </w:t>
            </w:r>
            <w:r w:rsidRPr="008A32F5">
              <w:rPr>
                <w:rFonts w:ascii="Times New Roman CYR" w:eastAsia="Times New Roman" w:hAnsi="Times New Roman CYR" w:cs="Times New Roman CYR"/>
                <w:sz w:val="24"/>
                <w:szCs w:val="24"/>
                <w:lang w:val="kk-KZ" w:eastAsia="ru-RU"/>
              </w:rPr>
              <w:t>и</w:t>
            </w:r>
            <w:r w:rsidRPr="008A32F5">
              <w:rPr>
                <w:rFonts w:ascii="Times New Roman CYR" w:eastAsia="Times New Roman" w:hAnsi="Times New Roman CYR" w:cs="Times New Roman CYR"/>
                <w:sz w:val="24"/>
                <w:szCs w:val="24"/>
                <w:lang w:eastAsia="ru-RU"/>
              </w:rPr>
              <w:t>нновациялы</w:t>
            </w:r>
            <w:r w:rsidRPr="008A32F5">
              <w:rPr>
                <w:rFonts w:ascii="Cambria" w:eastAsia="Times New Roman" w:hAnsi="Cambria" w:cs="Cambria"/>
                <w:sz w:val="24"/>
                <w:szCs w:val="24"/>
                <w:lang w:eastAsia="ru-RU"/>
              </w:rPr>
              <w:t>қ</w:t>
            </w:r>
            <w:r w:rsidRPr="008A32F5">
              <w:rPr>
                <w:rFonts w:ascii="Times New Roman CYR" w:eastAsia="Times New Roman" w:hAnsi="Times New Roman CYR" w:cs="Times New Roman CYR"/>
                <w:sz w:val="24"/>
                <w:szCs w:val="24"/>
                <w:lang w:eastAsia="ru-RU"/>
              </w:rPr>
              <w:t xml:space="preserve"> </w:t>
            </w:r>
            <w:r w:rsidRPr="008A32F5">
              <w:rPr>
                <w:rFonts w:ascii="Cambria" w:eastAsia="Times New Roman" w:hAnsi="Cambria" w:cs="Cambria"/>
                <w:sz w:val="24"/>
                <w:szCs w:val="24"/>
                <w:lang w:eastAsia="ru-RU"/>
              </w:rPr>
              <w:t>ө</w:t>
            </w:r>
            <w:r w:rsidRPr="008A32F5">
              <w:rPr>
                <w:rFonts w:ascii="Times New Roman CYR" w:eastAsia="Times New Roman" w:hAnsi="Times New Roman CYR" w:cs="Times New Roman CYR"/>
                <w:sz w:val="24"/>
                <w:szCs w:val="24"/>
                <w:lang w:eastAsia="ru-RU"/>
              </w:rPr>
              <w:t>німні</w:t>
            </w:r>
            <w:r w:rsidRPr="008A32F5">
              <w:rPr>
                <w:rFonts w:ascii="Cambria" w:eastAsia="Times New Roman" w:hAnsi="Cambria" w:cs="Cambria"/>
                <w:sz w:val="24"/>
                <w:szCs w:val="24"/>
                <w:lang w:eastAsia="ru-RU"/>
              </w:rPr>
              <w:t>ң</w:t>
            </w:r>
            <w:r w:rsidRPr="008A32F5">
              <w:rPr>
                <w:rFonts w:ascii="Times New Roman CYR" w:eastAsia="Times New Roman" w:hAnsi="Times New Roman CYR" w:cs="Times New Roman CYR"/>
                <w:sz w:val="24"/>
                <w:szCs w:val="24"/>
                <w:lang w:eastAsia="ru-RU"/>
              </w:rPr>
              <w:t xml:space="preserve"> </w:t>
            </w:r>
            <w:r w:rsidRPr="008A32F5">
              <w:rPr>
                <w:rFonts w:ascii="Times New Roman CYR" w:eastAsia="Times New Roman" w:hAnsi="Times New Roman CYR" w:cs="Times New Roman CYR"/>
                <w:sz w:val="24"/>
                <w:szCs w:val="24"/>
                <w:lang w:val="kk-KZ" w:eastAsia="ru-RU"/>
              </w:rPr>
              <w:t>саны</w:t>
            </w:r>
            <w:r w:rsidRPr="008A32F5">
              <w:rPr>
                <w:rFonts w:ascii="Times New Roman CYR" w:eastAsia="Times New Roman" w:hAnsi="Times New Roman CYR" w:cs="Times New Roman CYR"/>
                <w:sz w:val="24"/>
                <w:szCs w:val="24"/>
                <w:lang w:eastAsia="ru-RU"/>
              </w:rPr>
              <w:t>;</w:t>
            </w:r>
            <w:r w:rsidRPr="008A32F5">
              <w:rPr>
                <w:rFonts w:ascii="Times New Roman CYR" w:eastAsia="Times New Roman" w:hAnsi="Times New Roman CYR" w:cs="Times New Roman CYR"/>
                <w:spacing w:val="-47"/>
                <w:sz w:val="24"/>
                <w:szCs w:val="24"/>
                <w:lang w:eastAsia="ru-RU"/>
              </w:rPr>
              <w:t xml:space="preserve"> </w:t>
            </w:r>
            <w:r w:rsidRPr="008A32F5">
              <w:rPr>
                <w:rFonts w:ascii="Times New Roman CYR" w:eastAsia="Times New Roman" w:hAnsi="Times New Roman CYR" w:cs="Times New Roman CYR"/>
                <w:sz w:val="24"/>
                <w:szCs w:val="24"/>
                <w:lang w:eastAsia="ru-RU"/>
              </w:rPr>
              <w:t>П</w:t>
            </w:r>
            <w:r w:rsidRPr="008A32F5">
              <w:rPr>
                <w:rFonts w:ascii="Times New Roman CYR" w:eastAsia="Times New Roman" w:hAnsi="Times New Roman CYR" w:cs="Times New Roman CYR"/>
                <w:sz w:val="24"/>
                <w:szCs w:val="24"/>
                <w:vertAlign w:val="subscript"/>
                <w:lang w:eastAsia="ru-RU"/>
              </w:rPr>
              <w:t>о</w:t>
            </w:r>
            <w:r w:rsidRPr="008A32F5">
              <w:rPr>
                <w:rFonts w:ascii="Times New Roman CYR" w:eastAsia="Times New Roman" w:hAnsi="Times New Roman CYR" w:cs="Times New Roman CYR"/>
                <w:sz w:val="24"/>
                <w:szCs w:val="24"/>
                <w:lang w:eastAsia="ru-RU"/>
              </w:rPr>
              <w:t xml:space="preserve"> – </w:t>
            </w:r>
            <w:r w:rsidRPr="008A32F5">
              <w:rPr>
                <w:rFonts w:ascii="Times New Roman CYR" w:eastAsia="Times New Roman" w:hAnsi="Times New Roman CYR" w:cs="Times New Roman CYR"/>
                <w:sz w:val="24"/>
                <w:szCs w:val="24"/>
                <w:lang w:val="kk-KZ" w:eastAsia="ru-RU"/>
              </w:rPr>
              <w:t xml:space="preserve">өнімнің жалпы саны </w:t>
            </w:r>
          </w:p>
        </w:tc>
        <w:tc>
          <w:tcPr>
            <w:tcW w:w="3509" w:type="dxa"/>
            <w:tcBorders>
              <w:top w:val="single" w:sz="4" w:space="0" w:color="000000"/>
              <w:left w:val="single" w:sz="4" w:space="0" w:color="000000"/>
              <w:bottom w:val="single" w:sz="4" w:space="0" w:color="000000"/>
            </w:tcBorders>
          </w:tcPr>
          <w:p w:rsidR="004421BA" w:rsidRPr="008A32F5" w:rsidRDefault="00F47EBB" w:rsidP="004421BA">
            <w:pPr>
              <w:widowControl w:val="0"/>
              <w:autoSpaceDE w:val="0"/>
              <w:autoSpaceDN w:val="0"/>
              <w:adjustRightInd w:val="0"/>
              <w:spacing w:after="0" w:line="240" w:lineRule="auto"/>
              <w:ind w:left="136" w:right="141"/>
              <w:jc w:val="both"/>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Инновациялық өнімнің шығарылатын өнімнің жалпы санына қатынасын анықтайды және сыртқы нарыққа шығаруға болатын өнімнің үлесін сипаттайды</w:t>
            </w:r>
          </w:p>
        </w:tc>
      </w:tr>
      <w:tr w:rsidR="004421BA" w:rsidRPr="008A32F5" w:rsidTr="00266822">
        <w:trPr>
          <w:trHeight w:val="844"/>
        </w:trPr>
        <w:tc>
          <w:tcPr>
            <w:tcW w:w="1837" w:type="dxa"/>
            <w:tcBorders>
              <w:top w:val="single" w:sz="4" w:space="0" w:color="000000"/>
              <w:bottom w:val="single" w:sz="4" w:space="0" w:color="000000"/>
              <w:right w:val="single" w:sz="4" w:space="0" w:color="000000"/>
            </w:tcBorders>
          </w:tcPr>
          <w:p w:rsidR="004421BA" w:rsidRPr="008A32F5" w:rsidRDefault="004421BA" w:rsidP="004421BA">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 xml:space="preserve">Экспорттық өнімді сату тиімділігі </w:t>
            </w:r>
          </w:p>
        </w:tc>
        <w:tc>
          <w:tcPr>
            <w:tcW w:w="1276" w:type="dxa"/>
            <w:tcBorders>
              <w:top w:val="single" w:sz="4" w:space="0" w:color="000000"/>
              <w:left w:val="single" w:sz="4" w:space="0" w:color="000000"/>
              <w:bottom w:val="single" w:sz="4" w:space="0" w:color="000000"/>
              <w:right w:val="single" w:sz="4" w:space="0" w:color="000000"/>
            </w:tcBorders>
          </w:tcPr>
          <w:p w:rsidR="004421BA" w:rsidRPr="008A32F5" w:rsidRDefault="001A2B79" w:rsidP="004421BA">
            <w:pPr>
              <w:widowControl w:val="0"/>
              <w:tabs>
                <w:tab w:val="left" w:pos="158"/>
              </w:tabs>
              <w:autoSpaceDE w:val="0"/>
              <w:autoSpaceDN w:val="0"/>
              <w:adjustRightInd w:val="0"/>
              <w:spacing w:after="0" w:line="240" w:lineRule="auto"/>
              <w:ind w:left="136"/>
              <w:jc w:val="center"/>
              <w:rPr>
                <w:rFonts w:ascii="Times New Roman CYR" w:eastAsia="Times New Roman" w:hAnsi="Times New Roman CYR" w:cs="Times New Roman CYR"/>
                <w:sz w:val="24"/>
                <w:szCs w:val="24"/>
                <w:lang w:eastAsia="ru-RU"/>
              </w:rPr>
            </w:pPr>
            <m:oMathPara>
              <m:oMath>
                <m:sSub>
                  <m:sSubPr>
                    <m:ctrlPr>
                      <w:rPr>
                        <w:rFonts w:ascii="Cambria Math" w:eastAsia="Times New Roman" w:hAnsi="Cambria Math" w:cs="Cambria Math"/>
                        <w:i/>
                        <w:sz w:val="24"/>
                        <w:szCs w:val="24"/>
                        <w:lang w:eastAsia="ru-RU"/>
                      </w:rPr>
                    </m:ctrlPr>
                  </m:sSubPr>
                  <m:e>
                    <m:r>
                      <w:rPr>
                        <w:rFonts w:ascii="Cambria Math" w:eastAsia="Times New Roman" w:hAnsi="Cambria Math" w:cs="Cambria Math"/>
                        <w:sz w:val="24"/>
                        <w:szCs w:val="24"/>
                        <w:lang w:eastAsia="ru-RU"/>
                      </w:rPr>
                      <m:t>Т</m:t>
                    </m:r>
                  </m:e>
                  <m:sub>
                    <m:r>
                      <w:rPr>
                        <w:rFonts w:ascii="Cambria Math" w:eastAsia="Times New Roman" w:hAnsi="Cambria Math" w:cs="Cambria Math"/>
                        <w:sz w:val="24"/>
                        <w:szCs w:val="24"/>
                        <w:lang w:eastAsia="ru-RU"/>
                      </w:rPr>
                      <m:t>э</m:t>
                    </m:r>
                  </m:sub>
                </m:sSub>
                <m:r>
                  <m:rPr>
                    <m:sty m:val="p"/>
                  </m:rPr>
                  <w:rPr>
                    <w:rFonts w:ascii="Cambria Math" w:eastAsia="Times New Roman" w:hAnsi="Cambria Math" w:cs="Cambria Math"/>
                    <w:sz w:val="24"/>
                    <w:szCs w:val="24"/>
                    <w:lang w:eastAsia="ru-RU"/>
                  </w:rPr>
                  <m:t>=</m:t>
                </m:r>
                <m:f>
                  <m:fPr>
                    <m:ctrlPr>
                      <w:rPr>
                        <w:rFonts w:ascii="Cambria Math" w:eastAsia="Times New Roman" w:hAnsi="Cambria Math" w:cs="Times New Roman CYR"/>
                        <w:sz w:val="24"/>
                        <w:szCs w:val="24"/>
                        <w:lang w:eastAsia="ru-RU"/>
                      </w:rPr>
                    </m:ctrlPr>
                  </m:fPr>
                  <m:num>
                    <m:sSub>
                      <m:sSubPr>
                        <m:ctrlPr>
                          <w:rPr>
                            <w:rFonts w:ascii="Cambria Math" w:eastAsia="Times New Roman" w:hAnsi="Cambria Math" w:cs="Cambria Math"/>
                            <w:sz w:val="24"/>
                            <w:szCs w:val="24"/>
                            <w:lang w:eastAsia="ru-RU"/>
                          </w:rPr>
                        </m:ctrlPr>
                      </m:sSubPr>
                      <m:e>
                        <m:r>
                          <w:rPr>
                            <w:rFonts w:ascii="Cambria Math" w:eastAsia="Times New Roman" w:hAnsi="Cambria Math" w:cs="Cambria Math"/>
                            <w:sz w:val="24"/>
                            <w:szCs w:val="24"/>
                            <w:lang w:eastAsia="ru-RU"/>
                          </w:rPr>
                          <m:t>П</m:t>
                        </m:r>
                      </m:e>
                      <m:sub>
                        <m:r>
                          <w:rPr>
                            <w:rFonts w:ascii="Cambria Math" w:eastAsia="Times New Roman" w:hAnsi="Cambria Math" w:cs="Cambria Math"/>
                            <w:sz w:val="24"/>
                            <w:szCs w:val="24"/>
                            <w:lang w:eastAsia="ru-RU"/>
                          </w:rPr>
                          <m:t>эө</m:t>
                        </m:r>
                      </m:sub>
                    </m:sSub>
                  </m:num>
                  <m:den>
                    <m:sSub>
                      <m:sSubPr>
                        <m:ctrlPr>
                          <w:rPr>
                            <w:rFonts w:ascii="Cambria Math" w:eastAsia="Times New Roman" w:hAnsi="Cambria Math" w:cs="Times New Roman CYR"/>
                            <w:i/>
                            <w:sz w:val="24"/>
                            <w:szCs w:val="24"/>
                            <w:lang w:eastAsia="ru-RU"/>
                          </w:rPr>
                        </m:ctrlPr>
                      </m:sSubPr>
                      <m:e>
                        <m:r>
                          <w:rPr>
                            <w:rFonts w:ascii="Cambria Math" w:eastAsia="Times New Roman" w:hAnsi="Cambria Math" w:cs="Times New Roman CYR"/>
                            <w:sz w:val="24"/>
                            <w:szCs w:val="24"/>
                            <w:lang w:eastAsia="ru-RU"/>
                          </w:rPr>
                          <m:t>Ш</m:t>
                        </m:r>
                      </m:e>
                      <m:sub>
                        <m:r>
                          <w:rPr>
                            <w:rFonts w:ascii="Cambria Math" w:eastAsia="Times New Roman" w:hAnsi="Cambria Math" w:cs="Times New Roman CYR"/>
                            <w:sz w:val="24"/>
                            <w:szCs w:val="24"/>
                            <w:lang w:eastAsia="ru-RU"/>
                          </w:rPr>
                          <m:t>эөө</m:t>
                        </m:r>
                      </m:sub>
                    </m:sSub>
                  </m:den>
                </m:f>
              </m:oMath>
            </m:oMathPara>
          </w:p>
          <w:p w:rsidR="004421BA" w:rsidRPr="008A32F5" w:rsidRDefault="004421BA" w:rsidP="004421BA">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4421BA" w:rsidRPr="008A32F5" w:rsidRDefault="004421BA" w:rsidP="004421B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tc>
        <w:tc>
          <w:tcPr>
            <w:tcW w:w="3037" w:type="dxa"/>
            <w:tcBorders>
              <w:top w:val="single" w:sz="4" w:space="0" w:color="000000"/>
              <w:left w:val="single" w:sz="4" w:space="0" w:color="000000"/>
              <w:bottom w:val="single" w:sz="4" w:space="0" w:color="000000"/>
              <w:right w:val="single" w:sz="4" w:space="0" w:color="000000"/>
            </w:tcBorders>
          </w:tcPr>
          <w:p w:rsidR="004421BA" w:rsidRPr="008A32F5" w:rsidRDefault="004421BA" w:rsidP="004421BA">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где П</w:t>
            </w:r>
            <w:r w:rsidRPr="008A32F5">
              <w:rPr>
                <w:rFonts w:ascii="Times New Roman CYR" w:eastAsia="Times New Roman" w:hAnsi="Times New Roman CYR" w:cs="Times New Roman CYR"/>
                <w:sz w:val="24"/>
                <w:szCs w:val="24"/>
                <w:vertAlign w:val="subscript"/>
                <w:lang w:eastAsia="ru-RU"/>
              </w:rPr>
              <w:t>э</w:t>
            </w:r>
            <w:r w:rsidRPr="008A32F5">
              <w:rPr>
                <w:rFonts w:ascii="Times New Roman CYR" w:eastAsia="Times New Roman" w:hAnsi="Times New Roman CYR" w:cs="Times New Roman CYR"/>
                <w:sz w:val="24"/>
                <w:szCs w:val="24"/>
                <w:vertAlign w:val="subscript"/>
                <w:lang w:val="kk-KZ" w:eastAsia="ru-RU"/>
              </w:rPr>
              <w:t>ө</w:t>
            </w:r>
            <w:r w:rsidRPr="008A32F5">
              <w:rPr>
                <w:rFonts w:ascii="Times New Roman CYR" w:eastAsia="Times New Roman" w:hAnsi="Times New Roman CYR" w:cs="Times New Roman CYR"/>
                <w:sz w:val="24"/>
                <w:szCs w:val="24"/>
                <w:lang w:eastAsia="ru-RU"/>
              </w:rPr>
              <w:t xml:space="preserve"> – </w:t>
            </w:r>
            <w:r w:rsidRPr="008A32F5">
              <w:rPr>
                <w:rFonts w:ascii="Times New Roman CYR" w:eastAsia="Times New Roman" w:hAnsi="Times New Roman CYR" w:cs="Times New Roman CYR"/>
                <w:sz w:val="24"/>
                <w:szCs w:val="24"/>
                <w:lang w:val="kk-KZ" w:eastAsia="ru-RU"/>
              </w:rPr>
              <w:t>э</w:t>
            </w:r>
            <w:r w:rsidRPr="008A32F5">
              <w:rPr>
                <w:rFonts w:ascii="Times New Roman CYR" w:eastAsia="Times New Roman" w:hAnsi="Times New Roman CYR" w:cs="Times New Roman CYR"/>
                <w:sz w:val="24"/>
                <w:szCs w:val="24"/>
                <w:lang w:eastAsia="ru-RU"/>
              </w:rPr>
              <w:t>кспортты</w:t>
            </w:r>
            <w:r w:rsidRPr="008A32F5">
              <w:rPr>
                <w:rFonts w:ascii="Cambria" w:eastAsia="Times New Roman" w:hAnsi="Cambria" w:cs="Cambria"/>
                <w:sz w:val="24"/>
                <w:szCs w:val="24"/>
                <w:lang w:eastAsia="ru-RU"/>
              </w:rPr>
              <w:t>қ</w:t>
            </w:r>
            <w:r w:rsidRPr="008A32F5">
              <w:rPr>
                <w:rFonts w:ascii="Times New Roman CYR" w:eastAsia="Times New Roman" w:hAnsi="Times New Roman CYR" w:cs="Times New Roman CYR"/>
                <w:sz w:val="24"/>
                <w:szCs w:val="24"/>
                <w:lang w:eastAsia="ru-RU"/>
              </w:rPr>
              <w:t xml:space="preserve"> </w:t>
            </w:r>
            <w:r w:rsidRPr="008A32F5">
              <w:rPr>
                <w:rFonts w:ascii="Cambria" w:eastAsia="Times New Roman" w:hAnsi="Cambria" w:cs="Cambria"/>
                <w:sz w:val="24"/>
                <w:szCs w:val="24"/>
                <w:lang w:eastAsia="ru-RU"/>
              </w:rPr>
              <w:t>ө</w:t>
            </w:r>
            <w:r w:rsidRPr="008A32F5">
              <w:rPr>
                <w:rFonts w:ascii="Times New Roman CYR" w:eastAsia="Times New Roman" w:hAnsi="Times New Roman CYR" w:cs="Times New Roman CYR"/>
                <w:sz w:val="24"/>
                <w:szCs w:val="24"/>
                <w:lang w:eastAsia="ru-RU"/>
              </w:rPr>
              <w:t xml:space="preserve">німді сатудан түскен пайда прибыль от продажи  </w:t>
            </w:r>
            <w:r w:rsidRPr="008A32F5">
              <w:rPr>
                <w:rFonts w:ascii="Times New Roman CYR" w:eastAsia="Times New Roman" w:hAnsi="Times New Roman CYR" w:cs="Times New Roman CYR"/>
                <w:spacing w:val="-47"/>
                <w:sz w:val="24"/>
                <w:szCs w:val="24"/>
                <w:lang w:eastAsia="ru-RU"/>
              </w:rPr>
              <w:t xml:space="preserve"> </w:t>
            </w:r>
            <w:r w:rsidRPr="008A32F5">
              <w:rPr>
                <w:rFonts w:ascii="Times New Roman CYR" w:eastAsia="Times New Roman" w:hAnsi="Times New Roman CYR" w:cs="Times New Roman CYR"/>
                <w:sz w:val="24"/>
                <w:szCs w:val="24"/>
                <w:lang w:eastAsia="ru-RU"/>
              </w:rPr>
              <w:t>экспортной</w:t>
            </w:r>
            <w:r w:rsidRPr="008A32F5">
              <w:rPr>
                <w:rFonts w:ascii="Times New Roman CYR" w:eastAsia="Times New Roman" w:hAnsi="Times New Roman CYR" w:cs="Times New Roman CYR"/>
                <w:spacing w:val="-2"/>
                <w:sz w:val="24"/>
                <w:szCs w:val="24"/>
                <w:lang w:eastAsia="ru-RU"/>
              </w:rPr>
              <w:t xml:space="preserve"> </w:t>
            </w:r>
            <w:r w:rsidRPr="008A32F5">
              <w:rPr>
                <w:rFonts w:ascii="Times New Roman CYR" w:eastAsia="Times New Roman" w:hAnsi="Times New Roman CYR" w:cs="Times New Roman CYR"/>
                <w:sz w:val="24"/>
                <w:szCs w:val="24"/>
                <w:lang w:eastAsia="ru-RU"/>
              </w:rPr>
              <w:t>продукции;</w:t>
            </w:r>
          </w:p>
          <w:p w:rsidR="004421BA" w:rsidRPr="008A32F5" w:rsidRDefault="004421BA" w:rsidP="004421BA">
            <w:pPr>
              <w:widowControl w:val="0"/>
              <w:autoSpaceDE w:val="0"/>
              <w:autoSpaceDN w:val="0"/>
              <w:adjustRightInd w:val="0"/>
              <w:spacing w:after="0" w:line="240" w:lineRule="auto"/>
              <w:ind w:left="136"/>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val="kk-KZ" w:eastAsia="ru-RU"/>
              </w:rPr>
              <w:t>Ш</w:t>
            </w:r>
            <w:r w:rsidRPr="008A32F5">
              <w:rPr>
                <w:rFonts w:ascii="Times New Roman CYR" w:eastAsia="Times New Roman" w:hAnsi="Times New Roman CYR" w:cs="Times New Roman CYR"/>
                <w:sz w:val="24"/>
                <w:szCs w:val="24"/>
                <w:vertAlign w:val="subscript"/>
                <w:lang w:val="kk-KZ" w:eastAsia="ru-RU"/>
              </w:rPr>
              <w:t>эөө</w:t>
            </w:r>
            <w:r w:rsidRPr="008A32F5">
              <w:rPr>
                <w:rFonts w:ascii="Times New Roman CYR" w:eastAsia="Times New Roman" w:hAnsi="Times New Roman CYR" w:cs="Times New Roman CYR"/>
                <w:spacing w:val="-3"/>
                <w:sz w:val="24"/>
                <w:szCs w:val="24"/>
                <w:lang w:eastAsia="ru-RU"/>
              </w:rPr>
              <w:t xml:space="preserve"> </w:t>
            </w:r>
            <w:r w:rsidRPr="008A32F5">
              <w:rPr>
                <w:rFonts w:ascii="Times New Roman CYR" w:eastAsia="Times New Roman" w:hAnsi="Times New Roman CYR" w:cs="Times New Roman CYR"/>
                <w:sz w:val="24"/>
                <w:szCs w:val="24"/>
                <w:lang w:eastAsia="ru-RU"/>
              </w:rPr>
              <w:t>–</w:t>
            </w:r>
            <w:r w:rsidRPr="008A32F5">
              <w:rPr>
                <w:rFonts w:ascii="Times New Roman CYR" w:eastAsia="Times New Roman" w:hAnsi="Times New Roman CYR" w:cs="Times New Roman CYR"/>
                <w:spacing w:val="-1"/>
                <w:sz w:val="24"/>
                <w:szCs w:val="24"/>
                <w:lang w:eastAsia="ru-RU"/>
              </w:rPr>
              <w:t xml:space="preserve"> </w:t>
            </w:r>
            <w:r w:rsidRPr="008A32F5">
              <w:rPr>
                <w:rFonts w:ascii="Times New Roman CYR" w:eastAsia="Times New Roman" w:hAnsi="Times New Roman CYR" w:cs="Times New Roman CYR"/>
                <w:spacing w:val="-1"/>
                <w:sz w:val="24"/>
                <w:szCs w:val="24"/>
                <w:lang w:val="kk-KZ" w:eastAsia="ru-RU"/>
              </w:rPr>
              <w:t>э</w:t>
            </w:r>
            <w:r w:rsidRPr="008A32F5">
              <w:rPr>
                <w:rFonts w:ascii="Times New Roman CYR" w:eastAsia="Times New Roman" w:hAnsi="Times New Roman CYR" w:cs="Times New Roman CYR"/>
                <w:spacing w:val="-1"/>
                <w:sz w:val="24"/>
                <w:szCs w:val="24"/>
                <w:lang w:eastAsia="ru-RU"/>
              </w:rPr>
              <w:t>кспортты</w:t>
            </w:r>
            <w:r w:rsidRPr="008A32F5">
              <w:rPr>
                <w:rFonts w:ascii="Cambria" w:eastAsia="Times New Roman" w:hAnsi="Cambria" w:cs="Cambria"/>
                <w:spacing w:val="-1"/>
                <w:sz w:val="24"/>
                <w:szCs w:val="24"/>
                <w:lang w:eastAsia="ru-RU"/>
              </w:rPr>
              <w:t>қ</w:t>
            </w:r>
            <w:r w:rsidRPr="008A32F5">
              <w:rPr>
                <w:rFonts w:ascii="Times New Roman CYR" w:eastAsia="Times New Roman" w:hAnsi="Times New Roman CYR" w:cs="Times New Roman CYR"/>
                <w:spacing w:val="-1"/>
                <w:sz w:val="24"/>
                <w:szCs w:val="24"/>
                <w:lang w:eastAsia="ru-RU"/>
              </w:rPr>
              <w:t xml:space="preserve"> </w:t>
            </w:r>
            <w:r w:rsidRPr="008A32F5">
              <w:rPr>
                <w:rFonts w:ascii="Cambria" w:eastAsia="Times New Roman" w:hAnsi="Cambria" w:cs="Cambria"/>
                <w:spacing w:val="-1"/>
                <w:sz w:val="24"/>
                <w:szCs w:val="24"/>
                <w:lang w:eastAsia="ru-RU"/>
              </w:rPr>
              <w:t>ө</w:t>
            </w:r>
            <w:r w:rsidRPr="008A32F5">
              <w:rPr>
                <w:rFonts w:ascii="Times New Roman CYR" w:eastAsia="Times New Roman" w:hAnsi="Times New Roman CYR" w:cs="Times New Roman CYR"/>
                <w:spacing w:val="-1"/>
                <w:sz w:val="24"/>
                <w:szCs w:val="24"/>
                <w:lang w:eastAsia="ru-RU"/>
              </w:rPr>
              <w:t xml:space="preserve">німді </w:t>
            </w:r>
            <w:r w:rsidRPr="008A32F5">
              <w:rPr>
                <w:rFonts w:ascii="Times New Roman CYR" w:eastAsia="Times New Roman" w:hAnsi="Times New Roman CYR" w:cs="Times New Roman CYR"/>
                <w:spacing w:val="-1"/>
                <w:sz w:val="24"/>
                <w:szCs w:val="24"/>
                <w:lang w:val="kk-KZ" w:eastAsia="ru-RU"/>
              </w:rPr>
              <w:t xml:space="preserve">өндіруге кеткен шығын </w:t>
            </w:r>
            <w:r w:rsidRPr="008A32F5">
              <w:rPr>
                <w:rFonts w:ascii="Times New Roman CYR" w:eastAsia="Times New Roman" w:hAnsi="Times New Roman CYR" w:cs="Times New Roman CYR"/>
                <w:spacing w:val="-1"/>
                <w:sz w:val="24"/>
                <w:szCs w:val="24"/>
                <w:lang w:eastAsia="ru-RU"/>
              </w:rPr>
              <w:t xml:space="preserve"> </w:t>
            </w:r>
          </w:p>
        </w:tc>
        <w:tc>
          <w:tcPr>
            <w:tcW w:w="3509" w:type="dxa"/>
            <w:tcBorders>
              <w:top w:val="single" w:sz="4" w:space="0" w:color="000000"/>
              <w:left w:val="single" w:sz="4" w:space="0" w:color="000000"/>
              <w:bottom w:val="single" w:sz="4" w:space="0" w:color="000000"/>
            </w:tcBorders>
          </w:tcPr>
          <w:p w:rsidR="004421BA" w:rsidRPr="008A32F5" w:rsidRDefault="00F47EBB" w:rsidP="004421BA">
            <w:pPr>
              <w:widowControl w:val="0"/>
              <w:autoSpaceDE w:val="0"/>
              <w:autoSpaceDN w:val="0"/>
              <w:adjustRightInd w:val="0"/>
              <w:spacing w:after="0" w:line="240" w:lineRule="auto"/>
              <w:ind w:left="136" w:right="141"/>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Көрсеткіш неғұрлым жоғары болса, өнімнің осы түрін экспортқа шығару соғұрлым тиімді болады</w:t>
            </w:r>
          </w:p>
        </w:tc>
      </w:tr>
      <w:tr w:rsidR="004421BA" w:rsidRPr="008A32F5" w:rsidTr="00266822">
        <w:trPr>
          <w:trHeight w:val="186"/>
        </w:trPr>
        <w:tc>
          <w:tcPr>
            <w:tcW w:w="9659" w:type="dxa"/>
            <w:gridSpan w:val="4"/>
            <w:tcBorders>
              <w:top w:val="single" w:sz="4" w:space="0" w:color="000000"/>
              <w:bottom w:val="single" w:sz="4" w:space="0" w:color="auto"/>
            </w:tcBorders>
          </w:tcPr>
          <w:p w:rsidR="004421BA" w:rsidRPr="008A32F5" w:rsidRDefault="004421BA" w:rsidP="004421BA">
            <w:pPr>
              <w:widowControl w:val="0"/>
              <w:autoSpaceDE w:val="0"/>
              <w:autoSpaceDN w:val="0"/>
              <w:adjustRightInd w:val="0"/>
              <w:spacing w:after="0" w:line="240" w:lineRule="auto"/>
              <w:ind w:firstLine="567"/>
              <w:rPr>
                <w:rFonts w:ascii="Times New Roman CYR" w:eastAsia="Times New Roman" w:hAnsi="Times New Roman CYR" w:cs="Times New Roman CYR"/>
                <w:sz w:val="24"/>
                <w:szCs w:val="24"/>
                <w:lang w:eastAsia="ru-RU"/>
              </w:rPr>
            </w:pPr>
            <w:r w:rsidRPr="008A32F5">
              <w:rPr>
                <w:rFonts w:ascii="Times New Roman CYR" w:eastAsia="Times New Roman" w:hAnsi="Times New Roman CYR" w:cs="Times New Roman CYR"/>
                <w:sz w:val="24"/>
                <w:szCs w:val="24"/>
                <w:lang w:eastAsia="ru-RU"/>
              </w:rPr>
              <w:t>Ескертпе – автормен [</w:t>
            </w:r>
            <w:r w:rsidRPr="008A32F5">
              <w:rPr>
                <w:rFonts w:ascii="Times New Roman CYR" w:eastAsia="Times New Roman" w:hAnsi="Times New Roman CYR" w:cs="Times New Roman CYR"/>
                <w:sz w:val="24"/>
                <w:szCs w:val="24"/>
                <w:lang w:val="kk-KZ" w:eastAsia="ru-RU"/>
              </w:rPr>
              <w:t>66</w:t>
            </w:r>
            <w:r w:rsidRPr="008A32F5">
              <w:rPr>
                <w:rFonts w:ascii="Times New Roman CYR" w:eastAsia="Times New Roman" w:hAnsi="Times New Roman CYR" w:cs="Times New Roman CYR"/>
                <w:sz w:val="24"/>
                <w:szCs w:val="24"/>
                <w:lang w:eastAsia="ru-RU"/>
              </w:rPr>
              <w:t>] дерекк</w:t>
            </w:r>
            <w:r w:rsidRPr="008A32F5">
              <w:rPr>
                <w:rFonts w:ascii="Cambria" w:eastAsia="Times New Roman" w:hAnsi="Cambria" w:cs="Cambria"/>
                <w:sz w:val="24"/>
                <w:szCs w:val="24"/>
                <w:lang w:eastAsia="ru-RU"/>
              </w:rPr>
              <w:t>ө</w:t>
            </w:r>
            <w:r w:rsidRPr="008A32F5">
              <w:rPr>
                <w:rFonts w:ascii="Times New Roman CYR" w:eastAsia="Times New Roman" w:hAnsi="Times New Roman CYR" w:cs="Times New Roman CYR"/>
                <w:sz w:val="24"/>
                <w:szCs w:val="24"/>
                <w:lang w:eastAsia="ru-RU"/>
              </w:rPr>
              <w:t xml:space="preserve">з негізінде </w:t>
            </w:r>
            <w:r w:rsidRPr="008A32F5">
              <w:rPr>
                <w:rFonts w:ascii="Cambria" w:eastAsia="Times New Roman" w:hAnsi="Cambria" w:cs="Cambria"/>
                <w:sz w:val="24"/>
                <w:szCs w:val="24"/>
                <w:lang w:eastAsia="ru-RU"/>
              </w:rPr>
              <w:t>құ</w:t>
            </w:r>
            <w:r w:rsidRPr="008A32F5">
              <w:rPr>
                <w:rFonts w:ascii="Times New Roman CYR" w:eastAsia="Times New Roman" w:hAnsi="Times New Roman CYR" w:cs="Times New Roman CYR"/>
                <w:sz w:val="24"/>
                <w:szCs w:val="24"/>
                <w:lang w:eastAsia="ru-RU"/>
              </w:rPr>
              <w:t>ралды</w:t>
            </w:r>
          </w:p>
        </w:tc>
      </w:tr>
    </w:tbl>
    <w:p w:rsidR="00266822" w:rsidRPr="008A32F5" w:rsidRDefault="00266822" w:rsidP="006F4AB4">
      <w:pPr>
        <w:spacing w:after="0" w:line="240" w:lineRule="auto"/>
        <w:rPr>
          <w:rFonts w:eastAsia="Times New Roman" w:cs="Times New Roman"/>
          <w:sz w:val="28"/>
          <w:szCs w:val="28"/>
        </w:rPr>
      </w:pPr>
    </w:p>
    <w:p w:rsidR="000E1F0F" w:rsidRPr="008A32F5" w:rsidRDefault="000E1F0F" w:rsidP="000E1F0F">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Сонымен қатар, сатудың рентабельділігі есептеледі, бұл экспорттың пайдалылығын бағалауға мүмкіндік береді. Алайда, модельдің шектеулілігі</w:t>
      </w:r>
      <w:r w:rsidR="000573DC" w:rsidRPr="008A32F5">
        <w:rPr>
          <w:rFonts w:ascii="Times New Roman" w:hAnsi="Times New Roman" w:cs="Times New Roman"/>
          <w:sz w:val="28"/>
          <w:szCs w:val="28"/>
          <w:lang w:val="kk-KZ"/>
        </w:rPr>
        <w:t xml:space="preserve"> </w:t>
      </w:r>
      <w:r w:rsidR="000573DC" w:rsidRPr="008A32F5">
        <w:rPr>
          <w:rFonts w:ascii="Times New Roman" w:hAnsi="Times New Roman" w:cs="Times New Roman"/>
          <w:sz w:val="28"/>
          <w:szCs w:val="28"/>
        </w:rPr>
        <w:t>–</w:t>
      </w:r>
      <w:r w:rsidR="000573D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lastRenderedPageBreak/>
        <w:t>бұл</w:t>
      </w:r>
      <w:r w:rsidR="000573D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персоналдың құзыреттілік деңгейі, ішкі процестердің бейімделуі және </w:t>
      </w:r>
      <w:r w:rsidR="000573DC" w:rsidRPr="008A32F5">
        <w:rPr>
          <w:rFonts w:ascii="Times New Roman" w:hAnsi="Times New Roman" w:cs="Times New Roman"/>
          <w:sz w:val="28"/>
          <w:szCs w:val="28"/>
          <w:lang w:val="kk-KZ"/>
        </w:rPr>
        <w:t>к</w:t>
      </w:r>
      <w:r w:rsidRPr="008A32F5">
        <w:rPr>
          <w:rFonts w:ascii="Times New Roman" w:hAnsi="Times New Roman" w:cs="Times New Roman"/>
          <w:sz w:val="28"/>
          <w:szCs w:val="28"/>
        </w:rPr>
        <w:t xml:space="preserve">әсіпорынның сыртқы экономикалық белгісіздік жағдайында жұмыс істеуге дайындығы сияқты стратегиялық және ұйымдастырушылық аспектілерді ескермейді. Нәтижесінде талдау ықтимал тәуекелдер мен өсу резервтері туралы тұтас түсінік бермейді. Дегенмен, </w:t>
      </w:r>
      <w:r w:rsidR="000573DC" w:rsidRPr="008A32F5">
        <w:rPr>
          <w:rFonts w:ascii="Times New Roman" w:hAnsi="Times New Roman" w:cs="Times New Roman"/>
          <w:sz w:val="28"/>
          <w:szCs w:val="28"/>
          <w:lang w:val="kk-KZ"/>
        </w:rPr>
        <w:t>ә</w:t>
      </w:r>
      <w:r w:rsidRPr="008A32F5">
        <w:rPr>
          <w:rFonts w:ascii="Times New Roman" w:hAnsi="Times New Roman" w:cs="Times New Roman"/>
          <w:sz w:val="28"/>
          <w:szCs w:val="28"/>
        </w:rPr>
        <w:t>дістеменің күшті жағы инновациялық құрамдас бөлікке баса назар аудару болып табылады, бұл оны астық өңдеу секторындағы экспорттық жеткізілімдердің экономикалық тиімділігін бағалауға, әсіресе жаңартылған ассортимент болған кезде және қосылған құны бар өнімге бағдарланған кезде қолдануға мүмкіндік береді [66].</w:t>
      </w:r>
    </w:p>
    <w:p w:rsidR="005F4A0F" w:rsidRPr="008A32F5" w:rsidRDefault="000E1F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Астық өңдеу кәсіпорындарының экспорттық әлеуетін талдаудың қосымша бағыты инновациялық белсенділіктің әсерін бағалау, әсіресе астықты терең өңдеуге көшу контекстінде болуы мүмкін</w:t>
      </w:r>
      <w:r w:rsidR="005F4A0F" w:rsidRPr="008A32F5">
        <w:rPr>
          <w:rFonts w:ascii="Times New Roman" w:hAnsi="Times New Roman" w:cs="Times New Roman"/>
          <w:sz w:val="28"/>
          <w:szCs w:val="28"/>
          <w:lang w:val="kk-KZ"/>
        </w:rPr>
        <w:t>.</w:t>
      </w:r>
    </w:p>
    <w:p w:rsidR="000E1F0F" w:rsidRPr="008A32F5" w:rsidRDefault="005F4A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w:t>
      </w:r>
      <w:r w:rsidR="00502201" w:rsidRPr="008A32F5">
        <w:rPr>
          <w:rFonts w:ascii="Times New Roman" w:hAnsi="Times New Roman" w:cs="Times New Roman"/>
          <w:sz w:val="28"/>
          <w:szCs w:val="28"/>
          <w:lang w:val="kk-KZ"/>
        </w:rPr>
        <w:t>үргізілген авторлық зерттеулерде: - «</w:t>
      </w:r>
      <w:r w:rsidR="0079675B" w:rsidRPr="008A32F5">
        <w:rPr>
          <w:rFonts w:ascii="Times New Roman" w:hAnsi="Times New Roman" w:cs="Times New Roman"/>
          <w:sz w:val="28"/>
          <w:szCs w:val="28"/>
          <w:lang w:val="kk-KZ"/>
        </w:rPr>
        <w:t>жоба іске асырылған жағдайда жыл сайынғы пайда өсімі бидайды терең өңдеусіз сатудың базалық деңгейімен салыстырғанда инвестицияның 1 долларына 0,47 АҚШ долларын құрайды (есептелген I</w:t>
      </w:r>
      <w:r w:rsidR="0079675B" w:rsidRPr="008A32F5">
        <w:rPr>
          <w:rFonts w:ascii="Times New Roman" w:hAnsi="Times New Roman" w:cs="Times New Roman"/>
          <w:sz w:val="28"/>
          <w:szCs w:val="28"/>
          <w:vertAlign w:val="subscript"/>
          <w:lang w:val="kk-KZ"/>
        </w:rPr>
        <w:t>1</w:t>
      </w:r>
      <w:r w:rsidR="0079675B" w:rsidRPr="008A32F5">
        <w:rPr>
          <w:rFonts w:ascii="Times New Roman" w:hAnsi="Times New Roman" w:cs="Times New Roman"/>
          <w:sz w:val="28"/>
          <w:szCs w:val="28"/>
          <w:lang w:val="kk-KZ"/>
        </w:rPr>
        <w:t>). Өндірілген инновациялық өнім көлемінің ұлғаюы 495000 АҚШ долларын құрайды. Өндірістік секторда инновациялық өнім көлемінің ұлғаюы 19,1%- ға құрайды (есептік көрсеткіш I</w:t>
      </w:r>
      <w:r w:rsidR="0079675B" w:rsidRPr="008A32F5">
        <w:rPr>
          <w:rFonts w:ascii="Times New Roman" w:hAnsi="Times New Roman" w:cs="Times New Roman"/>
          <w:sz w:val="28"/>
          <w:szCs w:val="28"/>
          <w:vertAlign w:val="subscript"/>
          <w:lang w:val="kk-KZ"/>
        </w:rPr>
        <w:t>2</w:t>
      </w:r>
      <w:r w:rsidR="0079675B" w:rsidRPr="008A32F5">
        <w:rPr>
          <w:rFonts w:ascii="Times New Roman" w:hAnsi="Times New Roman" w:cs="Times New Roman"/>
          <w:sz w:val="28"/>
          <w:szCs w:val="28"/>
          <w:lang w:val="kk-KZ"/>
        </w:rPr>
        <w:t>).</w:t>
      </w:r>
      <w:r w:rsidR="0079675B" w:rsidRPr="008A32F5">
        <w:rPr>
          <w:lang w:val="kk-KZ"/>
        </w:rPr>
        <w:t xml:space="preserve"> </w:t>
      </w:r>
      <w:r w:rsidR="0079675B" w:rsidRPr="008A32F5">
        <w:rPr>
          <w:rFonts w:ascii="Times New Roman" w:hAnsi="Times New Roman" w:cs="Times New Roman"/>
          <w:sz w:val="28"/>
          <w:szCs w:val="28"/>
          <w:lang w:val="kk-KZ"/>
        </w:rPr>
        <w:t>Жобаны іске асыру ұлттық ауқымдағы өндіріс өнеркәсібіндегі инновацияларға жұмсалатын шығындар деңгейін 17% - ға арттырады</w:t>
      </w:r>
      <w:r w:rsidR="00292C19" w:rsidRPr="008A32F5">
        <w:rPr>
          <w:rFonts w:ascii="Times New Roman" w:hAnsi="Times New Roman" w:cs="Times New Roman"/>
          <w:sz w:val="28"/>
          <w:szCs w:val="28"/>
          <w:lang w:val="kk-KZ"/>
        </w:rPr>
        <w:t>»</w:t>
      </w:r>
      <w:r w:rsidR="0079675B" w:rsidRPr="008A32F5">
        <w:rPr>
          <w:rFonts w:ascii="Times New Roman" w:hAnsi="Times New Roman" w:cs="Times New Roman"/>
          <w:sz w:val="28"/>
          <w:szCs w:val="28"/>
          <w:lang w:val="kk-KZ"/>
        </w:rPr>
        <w:t xml:space="preserve"> </w:t>
      </w:r>
      <w:r w:rsidR="000E1F0F" w:rsidRPr="008A32F5">
        <w:rPr>
          <w:rFonts w:ascii="Times New Roman" w:hAnsi="Times New Roman" w:cs="Times New Roman"/>
          <w:sz w:val="28"/>
          <w:szCs w:val="28"/>
          <w:lang w:val="kk-KZ"/>
        </w:rPr>
        <w:t>[67</w:t>
      </w:r>
      <w:r w:rsidR="00D9146D" w:rsidRPr="008A32F5">
        <w:rPr>
          <w:rFonts w:ascii="Times New Roman" w:hAnsi="Times New Roman" w:cs="Times New Roman"/>
          <w:sz w:val="28"/>
          <w:szCs w:val="28"/>
          <w:lang w:val="kk-KZ"/>
        </w:rPr>
        <w:t>, 72 б.</w:t>
      </w:r>
      <w:r w:rsidR="000E1F0F" w:rsidRPr="008A32F5">
        <w:rPr>
          <w:rFonts w:ascii="Times New Roman" w:hAnsi="Times New Roman" w:cs="Times New Roman"/>
          <w:sz w:val="28"/>
          <w:szCs w:val="28"/>
          <w:lang w:val="kk-KZ"/>
        </w:rPr>
        <w:t xml:space="preserve">]. Бұл тәсіл сала кәсіпорындарын дамытудың экспортқа бағытталған стратегиясын қалыптастыруда және экспорттық әлеуетті кешенді бағалауды толықтыру әдісі ретінде пайдалы болуы мүмкін. </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С.С. Судаков пен А. А. Зинченко әзірлеген әдістеме сауда индекстерінің есептеулерін (анықталған салыстырмалы артықшылық индексі, сұраныстың комплементарлық индексі және экспорттық мамандану индексі) салааралық талдаумен шығарылым мультипликаторлары арқылы біріктіру болып табылады. Соңғылары кіріс пен тұтынудың өсуін қоса алғанда, индукцияланған әсерлерге түзетілген </w:t>
      </w:r>
      <w:r w:rsidR="009A2C2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шығындар </w:t>
      </w:r>
      <w:r w:rsidR="009A2C2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шығару</w:t>
      </w:r>
      <w:r w:rsidR="009A2C2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кестелері негізінде есептеледі. </w:t>
      </w:r>
    </w:p>
    <w:p w:rsidR="00196AAE" w:rsidRPr="008A32F5" w:rsidRDefault="000E1F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 Сауданың комплементарлық индексі (CI), импорттаушы елдің импорт құрылымының экспорттаушы елдің экспорттық құрылымымен сәйкестік дәрежесін бағалайды:</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p>
    <w:p w:rsidR="000E1F0F" w:rsidRPr="008A32F5" w:rsidRDefault="00964FE4" w:rsidP="00964FE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672064" behindDoc="0" locked="0" layoutInCell="1" allowOverlap="1" wp14:anchorId="520C6493" wp14:editId="407B38C3">
                <wp:simplePos x="0" y="0"/>
                <wp:positionH relativeFrom="column">
                  <wp:posOffset>5191125</wp:posOffset>
                </wp:positionH>
                <wp:positionV relativeFrom="paragraph">
                  <wp:posOffset>8890</wp:posOffset>
                </wp:positionV>
                <wp:extent cx="933450" cy="316230"/>
                <wp:effectExtent l="0" t="0" r="0" b="7620"/>
                <wp:wrapNone/>
                <wp:docPr id="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964FE4">
                            <w:pPr>
                              <w:jc w:val="right"/>
                              <w:rPr>
                                <w:rFonts w:ascii="Times New Roman" w:hAnsi="Times New Roman"/>
                                <w:sz w:val="28"/>
                                <w:szCs w:val="28"/>
                                <w:lang w:val="en-US"/>
                              </w:rPr>
                            </w:pPr>
                            <w:r>
                              <w:rPr>
                                <w:rFonts w:ascii="Times New Roman" w:hAnsi="Times New Roman"/>
                                <w:sz w:val="28"/>
                                <w:szCs w:val="28"/>
                                <w:lang w:val="en-US"/>
                              </w:rPr>
                              <w:t>(</w:t>
                            </w:r>
                            <w:r w:rsidRPr="00BB4BF7">
                              <w:rPr>
                                <w:rFonts w:ascii="Times New Roman" w:hAnsi="Times New Roman"/>
                                <w:sz w:val="28"/>
                                <w:szCs w:val="28"/>
                              </w:rPr>
                              <w:t>3</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6493" id="_x0000_s1043" type="#_x0000_t202" style="position:absolute;left:0;text-align:left;margin-left:408.75pt;margin-top:.7pt;width:73.5pt;height:2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" stroked="f">
                <v:textbox>
                  <w:txbxContent>
                    <w:p w:rsidR="00A30F7D" w:rsidRPr="00BB4BF7" w:rsidRDefault="00A30F7D" w:rsidP="00964FE4">
                      <w:pPr>
                        <w:jc w:val="right"/>
                        <w:rPr>
                          <w:rFonts w:ascii="Times New Roman" w:hAnsi="Times New Roman"/>
                          <w:sz w:val="28"/>
                          <w:szCs w:val="28"/>
                          <w:lang w:val="en-US"/>
                        </w:rPr>
                      </w:pPr>
                      <w:r>
                        <w:rPr>
                          <w:rFonts w:ascii="Times New Roman" w:hAnsi="Times New Roman"/>
                          <w:sz w:val="28"/>
                          <w:szCs w:val="28"/>
                          <w:lang w:val="en-US"/>
                        </w:rPr>
                        <w:t>(</w:t>
                      </w:r>
                      <w:r w:rsidRPr="00BB4BF7">
                        <w:rPr>
                          <w:rFonts w:ascii="Times New Roman" w:hAnsi="Times New Roman"/>
                          <w:sz w:val="28"/>
                          <w:szCs w:val="28"/>
                        </w:rPr>
                        <w:t>3</w:t>
                      </w:r>
                      <w:r>
                        <w:rPr>
                          <w:rFonts w:ascii="Times New Roman" w:hAnsi="Times New Roman"/>
                          <w:sz w:val="28"/>
                          <w:szCs w:val="28"/>
                          <w:lang w:val="en-US"/>
                        </w:rPr>
                        <w:t>)</w:t>
                      </w:r>
                    </w:p>
                  </w:txbxContent>
                </v:textbox>
              </v:shape>
            </w:pict>
          </mc:Fallback>
        </mc:AlternateContent>
      </w:r>
      <w:r w:rsidR="000E1F0F" w:rsidRPr="008A32F5">
        <w:rPr>
          <w:rFonts w:ascii="Calibri" w:eastAsia="Times New Roman" w:hAnsi="Calibri" w:cs="Calibri"/>
          <w:noProof/>
          <w:lang w:eastAsia="ru-RU"/>
        </w:rPr>
        <w:drawing>
          <wp:inline distT="0" distB="0" distL="0" distR="0" wp14:anchorId="3BE5A638" wp14:editId="74267FE4">
            <wp:extent cx="2703195" cy="3575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5" cy="357505"/>
                    </a:xfrm>
                    <a:prstGeom prst="rect">
                      <a:avLst/>
                    </a:prstGeom>
                    <a:noFill/>
                    <a:ln>
                      <a:noFill/>
                    </a:ln>
                  </pic:spPr>
                </pic:pic>
              </a:graphicData>
            </a:graphic>
          </wp:inline>
        </w:drawing>
      </w:r>
      <w:r w:rsidR="000E1F0F" w:rsidRPr="008A32F5">
        <w:rPr>
          <w:rFonts w:ascii="Times New Roman CYR" w:eastAsia="Times New Roman" w:hAnsi="Times New Roman CYR" w:cs="Times New Roman CYR"/>
          <w:sz w:val="28"/>
          <w:szCs w:val="28"/>
          <w:lang w:val="kk-KZ" w:eastAsia="ru-RU"/>
        </w:rPr>
        <w:t xml:space="preserve">                                </w:t>
      </w:r>
    </w:p>
    <w:p w:rsidR="000E1F0F" w:rsidRPr="008A32F5" w:rsidRDefault="000E1F0F" w:rsidP="00964FE4">
      <w:pPr>
        <w:widowControl w:val="0"/>
        <w:autoSpaceDE w:val="0"/>
        <w:autoSpaceDN w:val="0"/>
        <w:adjustRightInd w:val="0"/>
        <w:spacing w:after="0" w:line="240" w:lineRule="auto"/>
        <w:ind w:firstLine="2268"/>
        <w:rPr>
          <w:rFonts w:ascii="Times New Roman CYR" w:eastAsia="Times New Roman" w:hAnsi="Times New Roman CYR" w:cs="Times New Roman CYR"/>
          <w:sz w:val="28"/>
          <w:szCs w:val="28"/>
          <w:lang w:val="kk-KZ" w:eastAsia="ru-RU"/>
        </w:rPr>
      </w:pPr>
    </w:p>
    <w:p w:rsidR="000E1F0F" w:rsidRPr="008A32F5" w:rsidRDefault="009A2C27" w:rsidP="00964FE4">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мұндағы</w:t>
      </w:r>
      <w:r w:rsidR="000E1F0F"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Mik</w:t>
      </w:r>
      <w:r w:rsidRPr="008A32F5">
        <w:rPr>
          <w:rFonts w:ascii="Times New Roman" w:eastAsia="Times New Roman" w:hAnsi="Times New Roman" w:cs="Times New Roman"/>
          <w:sz w:val="28"/>
          <w:szCs w:val="28"/>
          <w:lang w:val="kk-KZ" w:eastAsia="ru-RU"/>
        </w:rPr>
        <w:t>​</w:t>
      </w:r>
      <w:r w:rsidR="009A2C27" w:rsidRPr="008A32F5">
        <w:rPr>
          <w:rFonts w:ascii="Times New Roman CYR" w:eastAsia="Times New Roman" w:hAnsi="Times New Roman CYR" w:cs="Times New Roman CYR"/>
          <w:sz w:val="28"/>
          <w:szCs w:val="28"/>
          <w:lang w:val="kk-KZ" w:eastAsia="ru-RU"/>
        </w:rPr>
        <w:t xml:space="preserve"> - </w:t>
      </w:r>
      <w:r w:rsidRPr="008A32F5">
        <w:rPr>
          <w:rFonts w:ascii="Times New Roman CYR" w:eastAsia="Times New Roman" w:hAnsi="Times New Roman CYR" w:cs="Times New Roman CYR"/>
          <w:sz w:val="28"/>
          <w:szCs w:val="28"/>
          <w:lang w:val="kk-KZ" w:eastAsia="ru-RU"/>
        </w:rPr>
        <w:t>i</w:t>
      </w:r>
      <w:r w:rsidR="009A2C27" w:rsidRPr="008A32F5">
        <w:rPr>
          <w:rFonts w:ascii="Times New Roman CYR" w:eastAsia="Times New Roman" w:hAnsi="Times New Roman CYR" w:cs="Times New Roman CYR"/>
          <w:sz w:val="28"/>
          <w:szCs w:val="28"/>
          <w:lang w:val="kk-KZ" w:eastAsia="ru-RU"/>
        </w:rPr>
        <w:t xml:space="preserve"> мемлекетімен k тауарының импорты</w:t>
      </w:r>
      <w:r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Xjk</w:t>
      </w:r>
      <w:r w:rsidRPr="008A32F5">
        <w:rPr>
          <w:rFonts w:ascii="Times New Roman" w:eastAsia="Times New Roman" w:hAnsi="Times New Roman" w:cs="Times New Roman"/>
          <w:sz w:val="28"/>
          <w:szCs w:val="28"/>
          <w:lang w:val="kk-KZ" w:eastAsia="ru-RU"/>
        </w:rPr>
        <w:t>​</w:t>
      </w:r>
      <w:r w:rsidRPr="008A32F5">
        <w:rPr>
          <w:rFonts w:ascii="Times New Roman CYR" w:eastAsia="Times New Roman" w:hAnsi="Times New Roman CYR" w:cs="Times New Roman CYR"/>
          <w:sz w:val="28"/>
          <w:szCs w:val="28"/>
          <w:lang w:val="kk-KZ" w:eastAsia="ru-RU"/>
        </w:rPr>
        <w:t xml:space="preserve"> - </w:t>
      </w:r>
      <w:r w:rsidR="009A2C27" w:rsidRPr="008A32F5">
        <w:rPr>
          <w:rFonts w:ascii="Times New Roman CYR" w:eastAsia="Times New Roman" w:hAnsi="Times New Roman CYR" w:cs="Times New Roman CYR"/>
          <w:sz w:val="28"/>
          <w:szCs w:val="28"/>
          <w:lang w:val="kk-KZ" w:eastAsia="ru-RU"/>
        </w:rPr>
        <w:t>i мемлекетімен k тауарыны</w:t>
      </w:r>
      <w:r w:rsidR="009A2C27" w:rsidRPr="008A32F5">
        <w:rPr>
          <w:rFonts w:ascii="Cambria" w:eastAsia="Times New Roman" w:hAnsi="Cambria" w:cs="Cambria"/>
          <w:sz w:val="28"/>
          <w:szCs w:val="28"/>
          <w:lang w:val="kk-KZ" w:eastAsia="ru-RU"/>
        </w:rPr>
        <w:t>ң</w:t>
      </w:r>
      <w:r w:rsidR="009A2C27"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val="kk-KZ" w:eastAsia="ru-RU"/>
        </w:rPr>
        <w:t>экспорт</w:t>
      </w:r>
      <w:r w:rsidR="009A2C27" w:rsidRPr="008A32F5">
        <w:rPr>
          <w:rFonts w:ascii="Times New Roman CYR" w:eastAsia="Times New Roman" w:hAnsi="Times New Roman CYR" w:cs="Times New Roman CYR"/>
          <w:sz w:val="28"/>
          <w:szCs w:val="28"/>
          <w:lang w:val="kk-KZ" w:eastAsia="ru-RU"/>
        </w:rPr>
        <w:t>ы</w:t>
      </w:r>
      <w:r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2. Балассы </w:t>
      </w:r>
      <w:r w:rsidR="00F507F0" w:rsidRPr="008A32F5">
        <w:rPr>
          <w:rFonts w:ascii="Times New Roman CYR" w:eastAsia="Times New Roman" w:hAnsi="Times New Roman CYR" w:cs="Times New Roman CYR"/>
          <w:sz w:val="28"/>
          <w:szCs w:val="28"/>
          <w:lang w:val="kk-KZ" w:eastAsia="ru-RU"/>
        </w:rPr>
        <w:t xml:space="preserve">индексі </w:t>
      </w:r>
      <w:r w:rsidRPr="008A32F5">
        <w:rPr>
          <w:rFonts w:ascii="Times New Roman CYR" w:eastAsia="Times New Roman" w:hAnsi="Times New Roman CYR" w:cs="Times New Roman CYR"/>
          <w:sz w:val="28"/>
          <w:szCs w:val="28"/>
          <w:lang w:val="kk-KZ" w:eastAsia="ru-RU"/>
        </w:rPr>
        <w:t xml:space="preserve">(RCA, Revealed Comparative Advantage), </w:t>
      </w:r>
      <w:r w:rsidR="00F507F0" w:rsidRPr="008A32F5">
        <w:rPr>
          <w:rFonts w:ascii="Times New Roman CYR" w:eastAsia="Times New Roman" w:hAnsi="Times New Roman CYR" w:cs="Times New Roman CYR"/>
          <w:sz w:val="28"/>
          <w:szCs w:val="28"/>
          <w:lang w:val="kk-KZ" w:eastAsia="ru-RU"/>
        </w:rPr>
        <w:t>белгілі бір тауардың экспортында салыстырмалы артықшылықтың болуын анықтайды</w:t>
      </w:r>
      <w:r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p>
    <w:p w:rsidR="000E1F0F" w:rsidRPr="008A32F5" w:rsidRDefault="00C97BE0" w:rsidP="000E1F0F">
      <w:pPr>
        <w:widowControl w:val="0"/>
        <w:autoSpaceDE w:val="0"/>
        <w:autoSpaceDN w:val="0"/>
        <w:adjustRightInd w:val="0"/>
        <w:spacing w:after="0" w:line="240" w:lineRule="auto"/>
        <w:ind w:firstLine="2835"/>
        <w:rPr>
          <w:rFonts w:ascii="Times New Roman CYR" w:eastAsia="Times New Roman" w:hAnsi="Times New Roman CYR" w:cs="Times New Roman CYR"/>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610624" behindDoc="0" locked="0" layoutInCell="1" allowOverlap="1" wp14:anchorId="3B3FAB2F" wp14:editId="1496F275">
                <wp:simplePos x="0" y="0"/>
                <wp:positionH relativeFrom="column">
                  <wp:posOffset>5191125</wp:posOffset>
                </wp:positionH>
                <wp:positionV relativeFrom="paragraph">
                  <wp:posOffset>9525</wp:posOffset>
                </wp:positionV>
                <wp:extent cx="933450" cy="316230"/>
                <wp:effectExtent l="0" t="0" r="0" b="7620"/>
                <wp:wrapNone/>
                <wp:docPr id="1"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C97BE0">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FAB2F" id="_x0000_s1044" type="#_x0000_t202" style="position:absolute;left:0;text-align:left;margin-left:408.75pt;margin-top:.75pt;width:73.5pt;height:24.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" stroked="f">
                <v:textbox>
                  <w:txbxContent>
                    <w:p w:rsidR="00A30F7D" w:rsidRPr="00BB4BF7" w:rsidRDefault="00A30F7D" w:rsidP="00C97BE0">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w:t>
                      </w:r>
                    </w:p>
                  </w:txbxContent>
                </v:textbox>
              </v:shape>
            </w:pict>
          </mc:Fallback>
        </mc:AlternateContent>
      </w:r>
      <w:r w:rsidR="000E1F0F" w:rsidRPr="008A32F5">
        <w:rPr>
          <w:rFonts w:ascii="Calibri" w:eastAsia="Times New Roman" w:hAnsi="Calibri" w:cs="Calibri"/>
          <w:noProof/>
          <w:lang w:eastAsia="ru-RU"/>
        </w:rPr>
        <w:drawing>
          <wp:inline distT="0" distB="0" distL="0" distR="0" wp14:anchorId="2C7156F1" wp14:editId="13211566">
            <wp:extent cx="1570355" cy="377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0355" cy="377825"/>
                    </a:xfrm>
                    <a:prstGeom prst="rect">
                      <a:avLst/>
                    </a:prstGeom>
                    <a:noFill/>
                    <a:ln>
                      <a:noFill/>
                    </a:ln>
                  </pic:spPr>
                </pic:pic>
              </a:graphicData>
            </a:graphic>
          </wp:inline>
        </w:drawing>
      </w:r>
      <w:r w:rsidR="000E1F0F" w:rsidRPr="008A32F5">
        <w:rPr>
          <w:rFonts w:ascii="Times New Roman CYR" w:eastAsia="Times New Roman" w:hAnsi="Times New Roman CYR" w:cs="Times New Roman CYR"/>
          <w:sz w:val="28"/>
          <w:szCs w:val="28"/>
          <w:lang w:val="kk-KZ" w:eastAsia="ru-RU"/>
        </w:rPr>
        <w:t xml:space="preserve">                                                    </w:t>
      </w:r>
      <w:r w:rsidRPr="008A32F5">
        <w:rPr>
          <w:rFonts w:eastAsia="Times New Roman" w:cs="Times New Roman"/>
          <w:noProof/>
          <w:lang w:val="kk-KZ" w:eastAsia="ru-RU"/>
        </w:rPr>
        <w:t xml:space="preserve"> </w:t>
      </w:r>
    </w:p>
    <w:p w:rsidR="000E1F0F" w:rsidRPr="008A32F5" w:rsidRDefault="00F507F0" w:rsidP="00964FE4">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мұндағы</w:t>
      </w:r>
      <w:r w:rsidR="000E1F0F"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Xjk </w:t>
      </w:r>
      <w:r w:rsidRPr="008A32F5">
        <w:rPr>
          <w:rFonts w:ascii="Times New Roman" w:eastAsia="Times New Roman" w:hAnsi="Times New Roman" w:cs="Times New Roman"/>
          <w:sz w:val="28"/>
          <w:szCs w:val="28"/>
          <w:lang w:val="kk-KZ" w:eastAsia="ru-RU"/>
        </w:rPr>
        <w:t>​</w:t>
      </w:r>
      <w:r w:rsidRPr="008A32F5">
        <w:rPr>
          <w:rFonts w:ascii="Times New Roman CYR" w:eastAsia="Times New Roman" w:hAnsi="Times New Roman CYR" w:cs="Times New Roman CYR"/>
          <w:sz w:val="28"/>
          <w:szCs w:val="28"/>
          <w:lang w:val="kk-KZ" w:eastAsia="ru-RU"/>
        </w:rPr>
        <w:t xml:space="preserve"> - j</w:t>
      </w:r>
      <w:r w:rsidR="009D0A6F" w:rsidRPr="008A32F5">
        <w:rPr>
          <w:lang w:val="kk-KZ"/>
        </w:rPr>
        <w:t xml:space="preserve"> </w:t>
      </w:r>
      <w:r w:rsidR="009D0A6F" w:rsidRPr="008A32F5">
        <w:rPr>
          <w:rFonts w:ascii="Times New Roman CYR" w:eastAsia="Times New Roman" w:hAnsi="Times New Roman CYR" w:cs="Times New Roman CYR"/>
          <w:sz w:val="28"/>
          <w:szCs w:val="28"/>
          <w:lang w:val="kk-KZ" w:eastAsia="ru-RU"/>
        </w:rPr>
        <w:t>мемлекетімен k тауарыны</w:t>
      </w:r>
      <w:r w:rsidR="009D0A6F" w:rsidRPr="008A32F5">
        <w:rPr>
          <w:rFonts w:ascii="Cambria" w:eastAsia="Times New Roman" w:hAnsi="Cambria" w:cs="Cambria"/>
          <w:sz w:val="28"/>
          <w:szCs w:val="28"/>
          <w:lang w:val="kk-KZ" w:eastAsia="ru-RU"/>
        </w:rPr>
        <w:t>ң</w:t>
      </w:r>
      <w:r w:rsidR="009D0A6F" w:rsidRPr="008A32F5">
        <w:rPr>
          <w:rFonts w:ascii="Times New Roman CYR" w:eastAsia="Times New Roman" w:hAnsi="Times New Roman CYR" w:cs="Times New Roman CYR"/>
          <w:sz w:val="28"/>
          <w:szCs w:val="28"/>
          <w:lang w:val="kk-KZ" w:eastAsia="ru-RU"/>
        </w:rPr>
        <w:t xml:space="preserve"> экспорты</w:t>
      </w:r>
      <w:r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lastRenderedPageBreak/>
        <w:t>Xwk- k</w:t>
      </w:r>
      <w:r w:rsidR="009D0A6F" w:rsidRPr="008A32F5">
        <w:rPr>
          <w:rFonts w:ascii="Times New Roman CYR" w:eastAsia="Times New Roman" w:hAnsi="Times New Roman CYR" w:cs="Times New Roman CYR"/>
          <w:sz w:val="28"/>
          <w:szCs w:val="28"/>
          <w:lang w:val="kk-KZ" w:eastAsia="ru-RU"/>
        </w:rPr>
        <w:t xml:space="preserve"> тауарының әлемдік экспорты</w:t>
      </w:r>
      <w:r w:rsidRPr="008A32F5">
        <w:rPr>
          <w:rFonts w:ascii="Times New Roman CYR" w:eastAsia="Times New Roman" w:hAnsi="Times New Roman CYR" w:cs="Times New Roman CYR"/>
          <w:sz w:val="28"/>
          <w:szCs w:val="28"/>
          <w:lang w:val="kk-KZ" w:eastAsia="ru-RU"/>
        </w:rPr>
        <w:t>.</w:t>
      </w:r>
    </w:p>
    <w:p w:rsidR="000E1F0F" w:rsidRPr="008A32F5" w:rsidRDefault="00460783" w:rsidP="000E1F0F">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Егер </w:t>
      </w:r>
      <w:r w:rsidR="000E1F0F" w:rsidRPr="008A32F5">
        <w:rPr>
          <w:rFonts w:ascii="Times New Roman CYR" w:eastAsia="Times New Roman" w:hAnsi="Times New Roman CYR" w:cs="Times New Roman CYR"/>
          <w:sz w:val="28"/>
          <w:szCs w:val="28"/>
          <w:lang w:val="kk-KZ" w:eastAsia="ru-RU"/>
        </w:rPr>
        <w:t>RCA&gt;1RCA&gt; 1RCA&gt;1</w:t>
      </w:r>
      <w:r w:rsidRPr="008A32F5">
        <w:rPr>
          <w:rFonts w:ascii="Times New Roman CYR" w:eastAsia="Times New Roman" w:hAnsi="Times New Roman CYR" w:cs="Times New Roman CYR"/>
          <w:sz w:val="28"/>
          <w:szCs w:val="28"/>
          <w:lang w:val="kk-KZ" w:eastAsia="ru-RU"/>
        </w:rPr>
        <w:t xml:space="preserve"> болса</w:t>
      </w:r>
      <w:r w:rsidRPr="008A32F5">
        <w:rPr>
          <w:lang w:val="kk-KZ"/>
        </w:rPr>
        <w:t xml:space="preserve"> </w:t>
      </w:r>
      <w:r w:rsidRPr="008A32F5">
        <w:rPr>
          <w:rFonts w:ascii="Times New Roman CYR" w:eastAsia="Times New Roman" w:hAnsi="Times New Roman CYR" w:cs="Times New Roman CYR"/>
          <w:sz w:val="28"/>
          <w:szCs w:val="28"/>
          <w:lang w:val="kk-KZ" w:eastAsia="ru-RU"/>
        </w:rPr>
        <w:t>салыстырмалы артықшылық анықталды деп саналады</w:t>
      </w:r>
      <w:r w:rsidR="000E1F0F"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3. </w:t>
      </w:r>
      <w:r w:rsidR="00EB4D32" w:rsidRPr="008A32F5">
        <w:rPr>
          <w:rFonts w:ascii="Times New Roman CYR" w:eastAsia="Times New Roman" w:hAnsi="Times New Roman CYR" w:cs="Times New Roman CYR"/>
          <w:sz w:val="28"/>
          <w:szCs w:val="28"/>
          <w:lang w:val="kk-KZ" w:eastAsia="ru-RU"/>
        </w:rPr>
        <w:t>Экспорттық мамандандыру индексі (ES), елдің экспорт құрылымының белгілі бір сауда серіктесінің импорттық қажеттіліктерімен сәйкестік дәрежесін бағалауға мүмкіндік береді</w:t>
      </w:r>
      <w:r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val="kk-KZ" w:eastAsia="ru-RU"/>
        </w:rPr>
      </w:pPr>
    </w:p>
    <w:p w:rsidR="00C97BE0" w:rsidRPr="008A32F5" w:rsidRDefault="00C97BE0" w:rsidP="00C97B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640320" behindDoc="0" locked="0" layoutInCell="1" allowOverlap="1" wp14:anchorId="6E0A612B" wp14:editId="1F3E9F3E">
                <wp:simplePos x="0" y="0"/>
                <wp:positionH relativeFrom="column">
                  <wp:posOffset>5267325</wp:posOffset>
                </wp:positionH>
                <wp:positionV relativeFrom="paragraph">
                  <wp:posOffset>19050</wp:posOffset>
                </wp:positionV>
                <wp:extent cx="933450" cy="316230"/>
                <wp:effectExtent l="0" t="0" r="0" b="7620"/>
                <wp:wrapNone/>
                <wp:docPr id="2"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C97BE0">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612B" id="_x0000_s1045" type="#_x0000_t202" style="position:absolute;left:0;text-align:left;margin-left:414.75pt;margin-top:1.5pt;width:73.5pt;height:24.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" stroked="f">
                <v:textbox>
                  <w:txbxContent>
                    <w:p w:rsidR="00A30F7D" w:rsidRPr="00BB4BF7" w:rsidRDefault="00A30F7D" w:rsidP="00C97BE0">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w:t>
                      </w:r>
                    </w:p>
                  </w:txbxContent>
                </v:textbox>
              </v:shape>
            </w:pict>
          </mc:Fallback>
        </mc:AlternateContent>
      </w:r>
      <w:r w:rsidR="000E1F0F" w:rsidRPr="008A32F5">
        <w:rPr>
          <w:rFonts w:ascii="Calibri" w:eastAsia="Times New Roman" w:hAnsi="Calibri" w:cs="Calibri"/>
          <w:noProof/>
          <w:lang w:eastAsia="ru-RU"/>
        </w:rPr>
        <w:drawing>
          <wp:inline distT="0" distB="0" distL="0" distR="0" wp14:anchorId="50EFFDD1" wp14:editId="21E90D93">
            <wp:extent cx="1431290" cy="377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290" cy="377825"/>
                    </a:xfrm>
                    <a:prstGeom prst="rect">
                      <a:avLst/>
                    </a:prstGeom>
                    <a:noFill/>
                    <a:ln>
                      <a:noFill/>
                    </a:ln>
                  </pic:spPr>
                </pic:pic>
              </a:graphicData>
            </a:graphic>
          </wp:inline>
        </w:drawing>
      </w:r>
      <w:r w:rsidR="000E1F0F" w:rsidRPr="008A32F5">
        <w:rPr>
          <w:rFonts w:ascii="Times New Roman CYR" w:eastAsia="Times New Roman" w:hAnsi="Times New Roman CYR" w:cs="Times New Roman CYR"/>
          <w:sz w:val="28"/>
          <w:szCs w:val="28"/>
          <w:lang w:val="kk-KZ" w:eastAsia="ru-RU"/>
        </w:rPr>
        <w:t xml:space="preserve">                                                      </w:t>
      </w:r>
    </w:p>
    <w:p w:rsidR="00C97BE0" w:rsidRPr="008A32F5" w:rsidRDefault="00C97BE0" w:rsidP="00C97B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val="kk-KZ" w:eastAsia="ru-RU"/>
        </w:rPr>
      </w:pPr>
    </w:p>
    <w:p w:rsidR="000E1F0F" w:rsidRPr="008A32F5" w:rsidRDefault="00590C7A" w:rsidP="00C97BE0">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мұндағы</w:t>
      </w:r>
      <w:r w:rsidR="000E1F0F"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Mik</w:t>
      </w:r>
      <w:r w:rsidRPr="008A32F5">
        <w:rPr>
          <w:rFonts w:ascii="Times New Roman" w:eastAsia="Times New Roman" w:hAnsi="Times New Roman" w:cs="Times New Roman"/>
          <w:sz w:val="28"/>
          <w:szCs w:val="28"/>
          <w:lang w:val="kk-KZ" w:eastAsia="ru-RU"/>
        </w:rPr>
        <w:t>​</w:t>
      </w:r>
      <w:r w:rsidRPr="008A32F5">
        <w:rPr>
          <w:rFonts w:ascii="Times New Roman CYR" w:eastAsia="Times New Roman" w:hAnsi="Times New Roman CYR" w:cs="Times New Roman CYR"/>
          <w:sz w:val="28"/>
          <w:szCs w:val="28"/>
          <w:lang w:val="kk-KZ" w:eastAsia="ru-RU"/>
        </w:rPr>
        <w:t xml:space="preserve"> - </w:t>
      </w:r>
      <w:r w:rsidR="00590C7A" w:rsidRPr="008A32F5">
        <w:rPr>
          <w:rFonts w:ascii="Times New Roman CYR" w:eastAsia="Times New Roman" w:hAnsi="Times New Roman CYR" w:cs="Times New Roman CYR"/>
          <w:sz w:val="28"/>
          <w:szCs w:val="28"/>
          <w:lang w:val="kk-KZ" w:eastAsia="ru-RU"/>
        </w:rPr>
        <w:t>i мемлекетімен k тауарыны</w:t>
      </w:r>
      <w:r w:rsidR="00590C7A" w:rsidRPr="008A32F5">
        <w:rPr>
          <w:rFonts w:ascii="Cambria" w:eastAsia="Times New Roman" w:hAnsi="Cambria" w:cs="Cambria"/>
          <w:sz w:val="28"/>
          <w:szCs w:val="28"/>
          <w:lang w:val="kk-KZ" w:eastAsia="ru-RU"/>
        </w:rPr>
        <w:t>ң</w:t>
      </w:r>
      <w:r w:rsidR="00590C7A" w:rsidRPr="008A32F5">
        <w:rPr>
          <w:rFonts w:ascii="Times New Roman CYR" w:eastAsia="Times New Roman" w:hAnsi="Times New Roman CYR" w:cs="Times New Roman CYR"/>
          <w:sz w:val="28"/>
          <w:szCs w:val="28"/>
          <w:lang w:val="kk-KZ" w:eastAsia="ru-RU"/>
        </w:rPr>
        <w:t xml:space="preserve"> импорты</w:t>
      </w:r>
      <w:r w:rsidRPr="008A32F5">
        <w:rPr>
          <w:rFonts w:ascii="Times New Roman CYR" w:eastAsia="Times New Roman" w:hAnsi="Times New Roman CYR" w:cs="Times New Roman CYR"/>
          <w:sz w:val="28"/>
          <w:szCs w:val="28"/>
          <w:lang w:val="kk-KZ" w:eastAsia="ru-RU"/>
        </w:rPr>
        <w:t>;</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Xjk</w:t>
      </w:r>
      <w:r w:rsidRPr="008A32F5">
        <w:rPr>
          <w:rFonts w:ascii="Times New Roman" w:eastAsia="Times New Roman" w:hAnsi="Times New Roman" w:cs="Times New Roman"/>
          <w:sz w:val="28"/>
          <w:szCs w:val="28"/>
          <w:lang w:val="kk-KZ" w:eastAsia="ru-RU"/>
        </w:rPr>
        <w:t>​</w:t>
      </w:r>
      <w:r w:rsidRPr="008A32F5">
        <w:rPr>
          <w:rFonts w:ascii="Times New Roman CYR" w:eastAsia="Times New Roman" w:hAnsi="Times New Roman CYR" w:cs="Times New Roman CYR"/>
          <w:sz w:val="28"/>
          <w:szCs w:val="28"/>
          <w:lang w:val="kk-KZ" w:eastAsia="ru-RU"/>
        </w:rPr>
        <w:t xml:space="preserve"> - </w:t>
      </w:r>
      <w:r w:rsidR="00590C7A" w:rsidRPr="008A32F5">
        <w:rPr>
          <w:rFonts w:ascii="Times New Roman CYR" w:eastAsia="Times New Roman" w:hAnsi="Times New Roman CYR" w:cs="Times New Roman CYR"/>
          <w:sz w:val="28"/>
          <w:szCs w:val="28"/>
          <w:lang w:val="kk-KZ" w:eastAsia="ru-RU"/>
        </w:rPr>
        <w:t>i мемлекетімен k тауарыны</w:t>
      </w:r>
      <w:r w:rsidR="00590C7A" w:rsidRPr="008A32F5">
        <w:rPr>
          <w:rFonts w:ascii="Cambria" w:eastAsia="Times New Roman" w:hAnsi="Cambria" w:cs="Cambria"/>
          <w:sz w:val="28"/>
          <w:szCs w:val="28"/>
          <w:lang w:val="kk-KZ" w:eastAsia="ru-RU"/>
        </w:rPr>
        <w:t>ң</w:t>
      </w:r>
      <w:r w:rsidR="00590C7A" w:rsidRPr="008A32F5">
        <w:rPr>
          <w:rFonts w:ascii="Times New Roman CYR" w:eastAsia="Times New Roman" w:hAnsi="Times New Roman CYR" w:cs="Times New Roman CYR"/>
          <w:sz w:val="28"/>
          <w:szCs w:val="28"/>
          <w:lang w:val="kk-KZ" w:eastAsia="ru-RU"/>
        </w:rPr>
        <w:t xml:space="preserve"> экспорты</w:t>
      </w:r>
      <w:r w:rsidRPr="008A32F5">
        <w:rPr>
          <w:rFonts w:ascii="Times New Roman CYR" w:eastAsia="Times New Roman" w:hAnsi="Times New Roman CYR" w:cs="Times New Roman CYR"/>
          <w:sz w:val="28"/>
          <w:szCs w:val="28"/>
          <w:lang w:val="kk-KZ" w:eastAsia="ru-RU"/>
        </w:rPr>
        <w:t>.</w:t>
      </w:r>
    </w:p>
    <w:p w:rsidR="00590C7A" w:rsidRPr="008A32F5" w:rsidRDefault="000E1F0F" w:rsidP="00590C7A">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4. </w:t>
      </w:r>
      <w:r w:rsidR="00590C7A" w:rsidRPr="008A32F5">
        <w:rPr>
          <w:rFonts w:ascii="Times New Roman CYR" w:eastAsia="Times New Roman" w:hAnsi="Times New Roman CYR" w:cs="Times New Roman CYR"/>
          <w:sz w:val="28"/>
          <w:szCs w:val="28"/>
          <w:lang w:val="kk-KZ" w:eastAsia="ru-RU"/>
        </w:rPr>
        <w:t>Шығарылым мультипликаторы (I тип, индукцияланған әсерлері жоқ)</w:t>
      </w:r>
    </w:p>
    <w:p w:rsidR="0064222E" w:rsidRPr="008A32F5" w:rsidRDefault="0064222E" w:rsidP="00590C7A">
      <w:pPr>
        <w:widowControl w:val="0"/>
        <w:autoSpaceDE w:val="0"/>
        <w:autoSpaceDN w:val="0"/>
        <w:adjustRightInd w:val="0"/>
        <w:spacing w:after="0" w:line="240" w:lineRule="auto"/>
        <w:ind w:firstLine="2268"/>
        <w:jc w:val="center"/>
        <w:rPr>
          <w:rFonts w:ascii="Times New Roman CYR" w:eastAsia="Times New Roman" w:hAnsi="Times New Roman CYR" w:cs="Times New Roman CYR"/>
          <w:i/>
          <w:iCs/>
          <w:sz w:val="28"/>
          <w:szCs w:val="28"/>
          <w:lang w:val="kk-KZ" w:eastAsia="ru-RU"/>
        </w:rPr>
      </w:pPr>
    </w:p>
    <w:p w:rsidR="002574DE" w:rsidRPr="008A32F5" w:rsidRDefault="002574DE" w:rsidP="002574DE">
      <w:pPr>
        <w:widowControl w:val="0"/>
        <w:autoSpaceDE w:val="0"/>
        <w:autoSpaceDN w:val="0"/>
        <w:adjustRightInd w:val="0"/>
        <w:spacing w:after="0" w:line="240" w:lineRule="auto"/>
        <w:jc w:val="center"/>
        <w:rPr>
          <w:rFonts w:ascii="Times New Roman CYR" w:eastAsia="Times New Roman" w:hAnsi="Times New Roman CYR" w:cs="Times New Roman CYR"/>
          <w:i/>
          <w:iCs/>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658752" behindDoc="0" locked="0" layoutInCell="1" allowOverlap="1" wp14:anchorId="3E791FD0" wp14:editId="47C64BD9">
                <wp:simplePos x="0" y="0"/>
                <wp:positionH relativeFrom="column">
                  <wp:posOffset>5334000</wp:posOffset>
                </wp:positionH>
                <wp:positionV relativeFrom="paragraph">
                  <wp:posOffset>8890</wp:posOffset>
                </wp:positionV>
                <wp:extent cx="933450" cy="316230"/>
                <wp:effectExtent l="0" t="0" r="0" b="7620"/>
                <wp:wrapNone/>
                <wp:docPr id="3"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2574DE">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6</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1FD0" id="_x0000_s1046" type="#_x0000_t202" style="position:absolute;left:0;text-align:left;margin-left:420pt;margin-top:.7pt;width:73.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" stroked="f">
                <v:textbox>
                  <w:txbxContent>
                    <w:p w:rsidR="00A30F7D" w:rsidRPr="00BB4BF7" w:rsidRDefault="00A30F7D" w:rsidP="002574DE">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6</w:t>
                      </w:r>
                      <w:r>
                        <w:rPr>
                          <w:rFonts w:ascii="Times New Roman" w:hAnsi="Times New Roman"/>
                          <w:sz w:val="28"/>
                          <w:szCs w:val="28"/>
                          <w:lang w:val="en-US"/>
                        </w:rPr>
                        <w:t>)</w:t>
                      </w:r>
                    </w:p>
                  </w:txbxContent>
                </v:textbox>
              </v:shape>
            </w:pict>
          </mc:Fallback>
        </mc:AlternateContent>
      </w:r>
      <w:r w:rsidR="000E1F0F" w:rsidRPr="008A32F5">
        <w:rPr>
          <w:rFonts w:ascii="Times New Roman CYR" w:eastAsia="Times New Roman" w:hAnsi="Times New Roman CYR" w:cs="Times New Roman CYR"/>
          <w:i/>
          <w:iCs/>
          <w:sz w:val="28"/>
          <w:szCs w:val="28"/>
          <w:lang w:val="en-US" w:eastAsia="ru-RU"/>
        </w:rPr>
        <w:t xml:space="preserve">X = ( I – A ) </w:t>
      </w:r>
      <w:r w:rsidR="000E1F0F" w:rsidRPr="008A32F5">
        <w:rPr>
          <w:rFonts w:ascii="Times New Roman" w:eastAsia="Times New Roman" w:hAnsi="Times New Roman" w:cs="Times New Roman"/>
          <w:i/>
          <w:iCs/>
          <w:sz w:val="28"/>
          <w:szCs w:val="28"/>
          <w:vertAlign w:val="superscript"/>
          <w:lang w:val="en-US" w:eastAsia="ru-RU"/>
        </w:rPr>
        <w:t>−</w:t>
      </w:r>
      <w:r w:rsidR="000E1F0F" w:rsidRPr="008A32F5">
        <w:rPr>
          <w:rFonts w:ascii="Times New Roman CYR" w:eastAsia="Times New Roman" w:hAnsi="Times New Roman CYR" w:cs="Times New Roman CYR"/>
          <w:i/>
          <w:iCs/>
          <w:sz w:val="28"/>
          <w:szCs w:val="28"/>
          <w:vertAlign w:val="superscript"/>
          <w:lang w:val="en-US" w:eastAsia="ru-RU"/>
        </w:rPr>
        <w:t xml:space="preserve">1 </w:t>
      </w:r>
      <w:r w:rsidR="000E1F0F" w:rsidRPr="008A32F5">
        <w:rPr>
          <w:rFonts w:ascii="Times New Roman CYR" w:eastAsia="Times New Roman" w:hAnsi="Times New Roman CYR" w:cs="Times New Roman CYR"/>
          <w:i/>
          <w:iCs/>
          <w:sz w:val="28"/>
          <w:szCs w:val="28"/>
          <w:lang w:val="en-US" w:eastAsia="ru-RU"/>
        </w:rPr>
        <w:t xml:space="preserve">y        </w:t>
      </w:r>
      <w:r w:rsidR="00590C7A" w:rsidRPr="008A32F5">
        <w:rPr>
          <w:rFonts w:ascii="Times New Roman CYR" w:eastAsia="Times New Roman" w:hAnsi="Times New Roman CYR" w:cs="Times New Roman CYR"/>
          <w:i/>
          <w:iCs/>
          <w:sz w:val="28"/>
          <w:szCs w:val="28"/>
          <w:lang w:val="kk-KZ" w:eastAsia="ru-RU"/>
        </w:rPr>
        <w:t xml:space="preserve"> </w:t>
      </w:r>
      <w:r w:rsidR="000E1F0F" w:rsidRPr="008A32F5">
        <w:rPr>
          <w:rFonts w:ascii="Times New Roman CYR" w:eastAsia="Times New Roman" w:hAnsi="Times New Roman CYR" w:cs="Times New Roman CYR"/>
          <w:i/>
          <w:iCs/>
          <w:sz w:val="28"/>
          <w:szCs w:val="28"/>
          <w:lang w:val="en-US" w:eastAsia="ru-RU"/>
        </w:rPr>
        <w:t xml:space="preserve">                                   </w:t>
      </w:r>
      <w:r w:rsidR="00590C7A" w:rsidRPr="008A32F5">
        <w:rPr>
          <w:rFonts w:ascii="Times New Roman CYR" w:eastAsia="Times New Roman" w:hAnsi="Times New Roman CYR" w:cs="Times New Roman CYR"/>
          <w:i/>
          <w:iCs/>
          <w:sz w:val="28"/>
          <w:szCs w:val="28"/>
          <w:lang w:val="kk-KZ" w:eastAsia="ru-RU"/>
        </w:rPr>
        <w:t xml:space="preserve">                         </w:t>
      </w:r>
    </w:p>
    <w:p w:rsidR="002574DE" w:rsidRPr="008A32F5" w:rsidRDefault="002574DE" w:rsidP="002574DE">
      <w:pPr>
        <w:widowControl w:val="0"/>
        <w:autoSpaceDE w:val="0"/>
        <w:autoSpaceDN w:val="0"/>
        <w:adjustRightInd w:val="0"/>
        <w:spacing w:after="0" w:line="240" w:lineRule="auto"/>
        <w:jc w:val="center"/>
        <w:rPr>
          <w:rFonts w:ascii="Times New Roman CYR" w:eastAsia="Times New Roman" w:hAnsi="Times New Roman CYR" w:cs="Times New Roman CYR"/>
          <w:i/>
          <w:iCs/>
          <w:sz w:val="28"/>
          <w:szCs w:val="28"/>
          <w:lang w:val="kk-KZ" w:eastAsia="ru-RU"/>
        </w:rPr>
      </w:pPr>
    </w:p>
    <w:p w:rsidR="000E1F0F" w:rsidRPr="008A32F5" w:rsidRDefault="005C173E" w:rsidP="002574DE">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kk-KZ" w:eastAsia="ru-RU"/>
        </w:rPr>
        <w:t>мұндағы</w:t>
      </w:r>
      <w:r w:rsidR="000E1F0F" w:rsidRPr="008A32F5">
        <w:rPr>
          <w:rFonts w:ascii="Times New Roman CYR" w:eastAsia="Times New Roman" w:hAnsi="Times New Roman CYR" w:cs="Times New Roman CYR"/>
          <w:sz w:val="28"/>
          <w:szCs w:val="28"/>
          <w:lang w:val="en-US" w:eastAsia="ru-RU"/>
        </w:rPr>
        <w:t xml:space="preserve">:                          </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en-US" w:eastAsia="ru-RU"/>
        </w:rPr>
        <w:t xml:space="preserve">x </w:t>
      </w:r>
      <w:r w:rsidR="005C173E" w:rsidRPr="008A32F5">
        <w:rPr>
          <w:rFonts w:ascii="Times New Roman CYR" w:eastAsia="Times New Roman" w:hAnsi="Times New Roman CYR" w:cs="Times New Roman CYR"/>
          <w:sz w:val="28"/>
          <w:szCs w:val="28"/>
          <w:lang w:val="en-US" w:eastAsia="ru-RU"/>
        </w:rPr>
        <w:t>–</w:t>
      </w:r>
      <w:r w:rsidRPr="008A32F5">
        <w:rPr>
          <w:rFonts w:ascii="Times New Roman CYR" w:eastAsia="Times New Roman" w:hAnsi="Times New Roman CYR" w:cs="Times New Roman CYR"/>
          <w:sz w:val="28"/>
          <w:szCs w:val="28"/>
          <w:lang w:val="en-US" w:eastAsia="ru-RU"/>
        </w:rPr>
        <w:t xml:space="preserve"> </w:t>
      </w:r>
      <w:r w:rsidR="005C173E" w:rsidRPr="008A32F5">
        <w:rPr>
          <w:rFonts w:ascii="Times New Roman CYR" w:eastAsia="Times New Roman" w:hAnsi="Times New Roman CYR" w:cs="Times New Roman CYR"/>
          <w:sz w:val="28"/>
          <w:szCs w:val="28"/>
          <w:lang w:val="kk-KZ" w:eastAsia="ru-RU"/>
        </w:rPr>
        <w:t>жалпы шығарылым векторы</w:t>
      </w:r>
      <w:r w:rsidRPr="008A32F5">
        <w:rPr>
          <w:rFonts w:ascii="Times New Roman CYR" w:eastAsia="Times New Roman" w:hAnsi="Times New Roman CYR" w:cs="Times New Roman CYR"/>
          <w:sz w:val="28"/>
          <w:szCs w:val="28"/>
          <w:lang w:val="en-US" w:eastAsia="ru-RU"/>
        </w:rPr>
        <w:t>;</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en-US" w:eastAsia="ru-RU"/>
        </w:rPr>
        <w:t xml:space="preserve">A </w:t>
      </w:r>
      <w:r w:rsidR="005240F2" w:rsidRPr="008A32F5">
        <w:rPr>
          <w:rFonts w:ascii="Times New Roman CYR" w:eastAsia="Times New Roman" w:hAnsi="Times New Roman CYR" w:cs="Times New Roman CYR"/>
          <w:sz w:val="28"/>
          <w:szCs w:val="28"/>
          <w:lang w:val="en-US" w:eastAsia="ru-RU"/>
        </w:rPr>
        <w:t>–</w:t>
      </w:r>
      <w:r w:rsidRPr="008A32F5">
        <w:rPr>
          <w:rFonts w:ascii="Times New Roman CYR" w:eastAsia="Times New Roman" w:hAnsi="Times New Roman CYR" w:cs="Times New Roman CYR"/>
          <w:sz w:val="28"/>
          <w:szCs w:val="28"/>
          <w:lang w:val="en-US" w:eastAsia="ru-RU"/>
        </w:rPr>
        <w:t xml:space="preserve"> </w:t>
      </w:r>
      <w:r w:rsidR="00254B53" w:rsidRPr="008A32F5">
        <w:rPr>
          <w:rFonts w:ascii="Times New Roman CYR" w:eastAsia="Times New Roman" w:hAnsi="Times New Roman CYR" w:cs="Times New Roman CYR"/>
          <w:sz w:val="28"/>
          <w:szCs w:val="28"/>
          <w:lang w:val="kk-KZ" w:eastAsia="ru-RU"/>
        </w:rPr>
        <w:t>тікелей</w:t>
      </w:r>
      <w:r w:rsidR="005240F2" w:rsidRPr="008A32F5">
        <w:rPr>
          <w:rFonts w:ascii="Times New Roman CYR" w:eastAsia="Times New Roman" w:hAnsi="Times New Roman CYR" w:cs="Times New Roman CYR"/>
          <w:sz w:val="28"/>
          <w:szCs w:val="28"/>
          <w:lang w:val="kk-KZ" w:eastAsia="ru-RU"/>
        </w:rPr>
        <w:t xml:space="preserve"> шығындар матрицасы </w:t>
      </w:r>
      <w:r w:rsidRPr="008A32F5">
        <w:rPr>
          <w:rFonts w:ascii="Times New Roman CYR" w:eastAsia="Times New Roman" w:hAnsi="Times New Roman CYR" w:cs="Times New Roman CYR"/>
          <w:sz w:val="28"/>
          <w:szCs w:val="28"/>
          <w:lang w:val="en-US" w:eastAsia="ru-RU"/>
        </w:rPr>
        <w:t>(</w:t>
      </w:r>
      <w:r w:rsidR="005240F2" w:rsidRPr="008A32F5">
        <w:rPr>
          <w:rFonts w:ascii="Times New Roman CYR" w:eastAsia="Times New Roman" w:hAnsi="Times New Roman CYR" w:cs="Times New Roman CYR"/>
          <w:sz w:val="28"/>
          <w:szCs w:val="28"/>
          <w:lang w:val="kk-KZ" w:eastAsia="ru-RU"/>
        </w:rPr>
        <w:t>технологиялық коэффициенттері</w:t>
      </w:r>
      <w:r w:rsidRPr="008A32F5">
        <w:rPr>
          <w:rFonts w:ascii="Times New Roman CYR" w:eastAsia="Times New Roman" w:hAnsi="Times New Roman CYR" w:cs="Times New Roman CYR"/>
          <w:sz w:val="28"/>
          <w:szCs w:val="28"/>
          <w:lang w:val="en-US" w:eastAsia="ru-RU"/>
        </w:rPr>
        <w:t>);</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en-US" w:eastAsia="ru-RU"/>
        </w:rPr>
        <w:t xml:space="preserve">y </w:t>
      </w:r>
      <w:r w:rsidR="00254B53" w:rsidRPr="008A32F5">
        <w:rPr>
          <w:rFonts w:ascii="Times New Roman CYR" w:eastAsia="Times New Roman" w:hAnsi="Times New Roman CYR" w:cs="Times New Roman CYR"/>
          <w:sz w:val="28"/>
          <w:szCs w:val="28"/>
          <w:lang w:val="en-US" w:eastAsia="ru-RU"/>
        </w:rPr>
        <w:t>–</w:t>
      </w:r>
      <w:r w:rsidRPr="008A32F5">
        <w:rPr>
          <w:rFonts w:ascii="Times New Roman CYR" w:eastAsia="Times New Roman" w:hAnsi="Times New Roman CYR" w:cs="Times New Roman CYR"/>
          <w:sz w:val="28"/>
          <w:szCs w:val="28"/>
          <w:lang w:val="en-US" w:eastAsia="ru-RU"/>
        </w:rPr>
        <w:t xml:space="preserve"> </w:t>
      </w:r>
      <w:r w:rsidR="00254B53" w:rsidRPr="008A32F5">
        <w:rPr>
          <w:rFonts w:ascii="Times New Roman CYR" w:eastAsia="Times New Roman" w:hAnsi="Times New Roman CYR" w:cs="Times New Roman CYR"/>
          <w:sz w:val="28"/>
          <w:szCs w:val="28"/>
          <w:lang w:val="kk-KZ" w:eastAsia="ru-RU"/>
        </w:rPr>
        <w:t>соңғы сұраныс векторы</w:t>
      </w:r>
      <w:r w:rsidRPr="008A32F5">
        <w:rPr>
          <w:rFonts w:ascii="Times New Roman CYR" w:eastAsia="Times New Roman" w:hAnsi="Times New Roman CYR" w:cs="Times New Roman CYR"/>
          <w:sz w:val="28"/>
          <w:szCs w:val="28"/>
          <w:lang w:val="en-US" w:eastAsia="ru-RU"/>
        </w:rPr>
        <w:t>;</w:t>
      </w:r>
    </w:p>
    <w:p w:rsidR="000E1F0F" w:rsidRPr="008A32F5" w:rsidRDefault="000E1F0F" w:rsidP="000E1F0F">
      <w:pPr>
        <w:widowControl w:val="0"/>
        <w:autoSpaceDE w:val="0"/>
        <w:autoSpaceDN w:val="0"/>
        <w:adjustRightInd w:val="0"/>
        <w:spacing w:after="0" w:line="240" w:lineRule="auto"/>
        <w:ind w:left="567"/>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en-US" w:eastAsia="ru-RU"/>
        </w:rPr>
        <w:t>(I</w:t>
      </w:r>
      <w:r w:rsidRPr="008A32F5">
        <w:rPr>
          <w:rFonts w:ascii="Times New Roman" w:eastAsia="Times New Roman" w:hAnsi="Times New Roman" w:cs="Times New Roman"/>
          <w:sz w:val="28"/>
          <w:szCs w:val="28"/>
          <w:lang w:val="en-US" w:eastAsia="ru-RU"/>
        </w:rPr>
        <w:t>−</w:t>
      </w:r>
      <w:r w:rsidRPr="008A32F5">
        <w:rPr>
          <w:rFonts w:ascii="Times New Roman CYR" w:eastAsia="Times New Roman" w:hAnsi="Times New Roman CYR" w:cs="Times New Roman CYR"/>
          <w:sz w:val="28"/>
          <w:szCs w:val="28"/>
          <w:lang w:val="en-US" w:eastAsia="ru-RU"/>
        </w:rPr>
        <w:t xml:space="preserve">A) </w:t>
      </w:r>
      <w:r w:rsidRPr="008A32F5">
        <w:rPr>
          <w:rFonts w:ascii="Times New Roman" w:eastAsia="Times New Roman" w:hAnsi="Times New Roman" w:cs="Times New Roman"/>
          <w:sz w:val="28"/>
          <w:szCs w:val="28"/>
          <w:vertAlign w:val="superscript"/>
          <w:lang w:val="en-US" w:eastAsia="ru-RU"/>
        </w:rPr>
        <w:t>−</w:t>
      </w:r>
      <w:r w:rsidRPr="008A32F5">
        <w:rPr>
          <w:rFonts w:ascii="Times New Roman CYR" w:eastAsia="Times New Roman" w:hAnsi="Times New Roman CYR" w:cs="Times New Roman CYR"/>
          <w:sz w:val="28"/>
          <w:szCs w:val="28"/>
          <w:vertAlign w:val="superscript"/>
          <w:lang w:val="en-US" w:eastAsia="ru-RU"/>
        </w:rPr>
        <w:t>1</w:t>
      </w:r>
      <w:r w:rsidR="00F02D0B" w:rsidRPr="008A32F5">
        <w:rPr>
          <w:rFonts w:ascii="Times New Roman CYR" w:eastAsia="Times New Roman" w:hAnsi="Times New Roman CYR" w:cs="Times New Roman CYR"/>
          <w:sz w:val="28"/>
          <w:szCs w:val="28"/>
          <w:vertAlign w:val="superscript"/>
          <w:lang w:val="kk-KZ" w:eastAsia="ru-RU"/>
        </w:rPr>
        <w:t xml:space="preserve"> </w:t>
      </w:r>
      <w:r w:rsidR="00F02D0B" w:rsidRPr="008A32F5">
        <w:rPr>
          <w:rFonts w:ascii="Times New Roman CYR" w:eastAsia="Times New Roman" w:hAnsi="Times New Roman CYR" w:cs="Times New Roman CYR"/>
          <w:sz w:val="28"/>
          <w:szCs w:val="28"/>
          <w:lang w:val="en-US" w:eastAsia="ru-RU"/>
        </w:rPr>
        <w:t>–</w:t>
      </w:r>
      <w:r w:rsidR="00AC225E" w:rsidRPr="008A32F5">
        <w:rPr>
          <w:rFonts w:ascii="Times New Roman CYR" w:eastAsia="Times New Roman" w:hAnsi="Times New Roman CYR" w:cs="Times New Roman CYR"/>
          <w:sz w:val="28"/>
          <w:szCs w:val="28"/>
          <w:lang w:val="en-US" w:eastAsia="ru-RU"/>
        </w:rPr>
        <w:t xml:space="preserve"> </w:t>
      </w:r>
      <w:r w:rsidR="00AC225E" w:rsidRPr="008A32F5">
        <w:rPr>
          <w:rFonts w:ascii="Times New Roman CYR" w:eastAsia="Times New Roman" w:hAnsi="Times New Roman CYR" w:cs="Times New Roman CYR"/>
          <w:sz w:val="28"/>
          <w:szCs w:val="28"/>
          <w:lang w:eastAsia="ru-RU"/>
        </w:rPr>
        <w:t>Леонтьев</w:t>
      </w:r>
      <w:r w:rsidR="00F02D0B" w:rsidRPr="008A32F5">
        <w:rPr>
          <w:rFonts w:ascii="Times New Roman CYR" w:eastAsia="Times New Roman" w:hAnsi="Times New Roman CYR" w:cs="Times New Roman CYR"/>
          <w:sz w:val="28"/>
          <w:szCs w:val="28"/>
          <w:lang w:val="kk-KZ" w:eastAsia="ru-RU"/>
        </w:rPr>
        <w:t xml:space="preserve"> </w:t>
      </w:r>
      <w:r w:rsidR="00AC225E" w:rsidRPr="008A32F5">
        <w:rPr>
          <w:rFonts w:ascii="Times New Roman CYR" w:eastAsia="Times New Roman" w:hAnsi="Times New Roman CYR" w:cs="Times New Roman CYR"/>
          <w:sz w:val="28"/>
          <w:szCs w:val="28"/>
          <w:lang w:val="kk-KZ" w:eastAsia="ru-RU"/>
        </w:rPr>
        <w:t xml:space="preserve">кері </w:t>
      </w:r>
      <w:r w:rsidR="00AC225E" w:rsidRPr="008A32F5">
        <w:rPr>
          <w:rFonts w:ascii="Times New Roman CYR" w:eastAsia="Times New Roman" w:hAnsi="Times New Roman CYR" w:cs="Times New Roman CYR"/>
          <w:sz w:val="28"/>
          <w:szCs w:val="28"/>
          <w:lang w:eastAsia="ru-RU"/>
        </w:rPr>
        <w:t>матрицасы</w:t>
      </w:r>
      <w:r w:rsidRPr="008A32F5">
        <w:rPr>
          <w:rFonts w:ascii="Times New Roman CYR" w:eastAsia="Times New Roman" w:hAnsi="Times New Roman CYR" w:cs="Times New Roman CYR"/>
          <w:sz w:val="28"/>
          <w:szCs w:val="28"/>
          <w:lang w:val="en-US" w:eastAsia="ru-RU"/>
        </w:rPr>
        <w:t>.</w:t>
      </w:r>
    </w:p>
    <w:p w:rsidR="000E1F0F" w:rsidRPr="008A32F5" w:rsidRDefault="000E1F0F" w:rsidP="000E1F0F">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en-US" w:eastAsia="ru-RU"/>
        </w:rPr>
        <w:t xml:space="preserve">5. </w:t>
      </w:r>
      <w:r w:rsidR="00967598" w:rsidRPr="008A32F5">
        <w:rPr>
          <w:rFonts w:ascii="Times New Roman CYR" w:eastAsia="Times New Roman" w:hAnsi="Times New Roman CYR" w:cs="Times New Roman CYR"/>
          <w:sz w:val="28"/>
          <w:szCs w:val="28"/>
          <w:lang w:eastAsia="ru-RU"/>
        </w:rPr>
        <w:t>Мультипликатор</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индукцияланған</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әсерлерді</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ескере</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отырып</w:t>
      </w:r>
      <w:r w:rsidR="00967598" w:rsidRPr="008A32F5">
        <w:rPr>
          <w:rFonts w:ascii="Times New Roman CYR" w:eastAsia="Times New Roman" w:hAnsi="Times New Roman CYR" w:cs="Times New Roman CYR"/>
          <w:sz w:val="28"/>
          <w:szCs w:val="28"/>
          <w:lang w:val="en-US" w:eastAsia="ru-RU"/>
        </w:rPr>
        <w:t xml:space="preserve"> (II </w:t>
      </w:r>
      <w:r w:rsidR="00967598" w:rsidRPr="008A32F5">
        <w:rPr>
          <w:rFonts w:ascii="Times New Roman CYR" w:eastAsia="Times New Roman" w:hAnsi="Times New Roman CYR" w:cs="Times New Roman CYR"/>
          <w:sz w:val="28"/>
          <w:szCs w:val="28"/>
          <w:lang w:eastAsia="ru-RU"/>
        </w:rPr>
        <w:t>тип</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үй</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шаруашылықтары</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мен</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мемлекет</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кірістерінің</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өсуі</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есебінен</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қосымша</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тұтынуды</w:t>
      </w:r>
      <w:r w:rsidR="00967598" w:rsidRPr="008A32F5">
        <w:rPr>
          <w:rFonts w:ascii="Times New Roman CYR" w:eastAsia="Times New Roman" w:hAnsi="Times New Roman CYR" w:cs="Times New Roman CYR"/>
          <w:sz w:val="28"/>
          <w:szCs w:val="28"/>
          <w:lang w:val="en-US" w:eastAsia="ru-RU"/>
        </w:rPr>
        <w:t xml:space="preserve"> </w:t>
      </w:r>
      <w:r w:rsidR="00967598" w:rsidRPr="008A32F5">
        <w:rPr>
          <w:rFonts w:ascii="Times New Roman CYR" w:eastAsia="Times New Roman" w:hAnsi="Times New Roman CYR" w:cs="Times New Roman CYR"/>
          <w:sz w:val="28"/>
          <w:szCs w:val="28"/>
          <w:lang w:eastAsia="ru-RU"/>
        </w:rPr>
        <w:t>ескереді</w:t>
      </w:r>
      <w:r w:rsidRPr="008A32F5">
        <w:rPr>
          <w:rFonts w:ascii="Times New Roman CYR" w:eastAsia="Times New Roman" w:hAnsi="Times New Roman CYR" w:cs="Times New Roman CYR"/>
          <w:sz w:val="28"/>
          <w:szCs w:val="28"/>
          <w:lang w:val="en-US" w:eastAsia="ru-RU"/>
        </w:rPr>
        <w:t>:</w:t>
      </w:r>
    </w:p>
    <w:p w:rsidR="000E1F0F" w:rsidRPr="008A32F5" w:rsidRDefault="000E1F0F" w:rsidP="000E1F0F">
      <w:pPr>
        <w:widowControl w:val="0"/>
        <w:autoSpaceDE w:val="0"/>
        <w:autoSpaceDN w:val="0"/>
        <w:adjustRightInd w:val="0"/>
        <w:spacing w:after="0" w:line="240" w:lineRule="auto"/>
        <w:ind w:firstLine="2268"/>
        <w:jc w:val="center"/>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i/>
          <w:iCs/>
          <w:sz w:val="28"/>
          <w:szCs w:val="28"/>
          <w:lang w:val="en-US" w:eastAsia="ru-RU"/>
        </w:rPr>
        <w:t xml:space="preserve">X = [I </w:t>
      </w:r>
      <w:r w:rsidRPr="008A32F5">
        <w:rPr>
          <w:rFonts w:ascii="Times New Roman" w:eastAsia="Times New Roman" w:hAnsi="Times New Roman" w:cs="Times New Roman"/>
          <w:i/>
          <w:iCs/>
          <w:sz w:val="28"/>
          <w:szCs w:val="28"/>
          <w:lang w:val="en-US" w:eastAsia="ru-RU"/>
        </w:rPr>
        <w:t>−</w:t>
      </w:r>
      <w:r w:rsidRPr="008A32F5">
        <w:rPr>
          <w:rFonts w:ascii="Times New Roman CYR" w:eastAsia="Times New Roman" w:hAnsi="Times New Roman CYR" w:cs="Times New Roman CYR"/>
          <w:i/>
          <w:iCs/>
          <w:sz w:val="28"/>
          <w:szCs w:val="28"/>
          <w:lang w:val="en-US" w:eastAsia="ru-RU"/>
        </w:rPr>
        <w:t xml:space="preserve"> (A + H + G)] </w:t>
      </w:r>
      <w:r w:rsidRPr="008A32F5">
        <w:rPr>
          <w:rFonts w:ascii="Times New Roman" w:eastAsia="Times New Roman" w:hAnsi="Times New Roman" w:cs="Times New Roman"/>
          <w:i/>
          <w:iCs/>
          <w:sz w:val="28"/>
          <w:szCs w:val="28"/>
          <w:vertAlign w:val="superscript"/>
          <w:lang w:val="en-US" w:eastAsia="ru-RU"/>
        </w:rPr>
        <w:t>−</w:t>
      </w:r>
      <w:r w:rsidRPr="008A32F5">
        <w:rPr>
          <w:rFonts w:ascii="Times New Roman CYR" w:eastAsia="Times New Roman" w:hAnsi="Times New Roman CYR" w:cs="Times New Roman CYR"/>
          <w:i/>
          <w:iCs/>
          <w:sz w:val="28"/>
          <w:szCs w:val="28"/>
          <w:vertAlign w:val="superscript"/>
          <w:lang w:val="en-US" w:eastAsia="ru-RU"/>
        </w:rPr>
        <w:t xml:space="preserve">1 </w:t>
      </w:r>
      <w:r w:rsidRPr="008A32F5">
        <w:rPr>
          <w:rFonts w:ascii="Times New Roman CYR" w:eastAsia="Times New Roman" w:hAnsi="Times New Roman CYR" w:cs="Times New Roman CYR"/>
          <w:i/>
          <w:iCs/>
          <w:sz w:val="28"/>
          <w:szCs w:val="28"/>
          <w:lang w:val="en-US" w:eastAsia="ru-RU"/>
        </w:rPr>
        <w:t xml:space="preserve">y   </w:t>
      </w:r>
      <w:r w:rsidRPr="008A32F5">
        <w:rPr>
          <w:rFonts w:ascii="Times New Roman CYR" w:eastAsia="Times New Roman" w:hAnsi="Times New Roman CYR" w:cs="Times New Roman CYR"/>
          <w:sz w:val="28"/>
          <w:szCs w:val="28"/>
          <w:lang w:val="en-US" w:eastAsia="ru-RU"/>
        </w:rPr>
        <w:t xml:space="preserve">                                          </w:t>
      </w:r>
      <w:r w:rsidR="00664BA3">
        <w:rPr>
          <w:rFonts w:ascii="Times New Roman CYR" w:eastAsia="Times New Roman" w:hAnsi="Times New Roman CYR" w:cs="Times New Roman CYR"/>
          <w:sz w:val="28"/>
          <w:szCs w:val="28"/>
          <w:lang w:eastAsia="ru-RU"/>
        </w:rPr>
        <w:t xml:space="preserve">    </w:t>
      </w:r>
      <w:r w:rsidRPr="008A32F5">
        <w:rPr>
          <w:rFonts w:ascii="Times New Roman CYR" w:eastAsia="Times New Roman" w:hAnsi="Times New Roman CYR" w:cs="Times New Roman CYR"/>
          <w:sz w:val="28"/>
          <w:szCs w:val="28"/>
          <w:lang w:val="en-US" w:eastAsia="ru-RU"/>
        </w:rPr>
        <w:t xml:space="preserve">    (7)</w:t>
      </w:r>
    </w:p>
    <w:p w:rsidR="000E1F0F" w:rsidRPr="008A32F5" w:rsidRDefault="00F02D0B" w:rsidP="000E1F0F">
      <w:pPr>
        <w:widowControl w:val="0"/>
        <w:autoSpaceDE w:val="0"/>
        <w:autoSpaceDN w:val="0"/>
        <w:adjustRightInd w:val="0"/>
        <w:spacing w:after="0" w:line="240" w:lineRule="auto"/>
        <w:ind w:firstLine="567"/>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kk-KZ" w:eastAsia="ru-RU"/>
        </w:rPr>
        <w:t>мұндағы</w:t>
      </w:r>
      <w:r w:rsidR="000E1F0F" w:rsidRPr="008A32F5">
        <w:rPr>
          <w:rFonts w:ascii="Times New Roman CYR" w:eastAsia="Times New Roman" w:hAnsi="Times New Roman CYR" w:cs="Times New Roman CYR"/>
          <w:sz w:val="28"/>
          <w:szCs w:val="28"/>
          <w:lang w:val="en-US" w:eastAsia="ru-RU"/>
        </w:rPr>
        <w:t>:</w:t>
      </w:r>
    </w:p>
    <w:p w:rsidR="000E1F0F" w:rsidRPr="008A32F5" w:rsidRDefault="000E1F0F" w:rsidP="000E1F0F">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en-US" w:eastAsia="ru-RU"/>
        </w:rPr>
        <w:t xml:space="preserve">H - </w:t>
      </w:r>
      <w:r w:rsidR="00F02D0B" w:rsidRPr="008A32F5">
        <w:rPr>
          <w:rFonts w:ascii="Times New Roman CYR" w:eastAsia="Times New Roman" w:hAnsi="Times New Roman CYR" w:cs="Times New Roman CYR"/>
          <w:sz w:val="28"/>
          <w:szCs w:val="28"/>
          <w:lang w:eastAsia="ru-RU"/>
        </w:rPr>
        <w:t>үй</w:t>
      </w:r>
      <w:r w:rsidR="00F02D0B" w:rsidRPr="008A32F5">
        <w:rPr>
          <w:rFonts w:ascii="Times New Roman CYR" w:eastAsia="Times New Roman" w:hAnsi="Times New Roman CYR" w:cs="Times New Roman CYR"/>
          <w:sz w:val="28"/>
          <w:szCs w:val="28"/>
          <w:lang w:val="en-US" w:eastAsia="ru-RU"/>
        </w:rPr>
        <w:t xml:space="preserve"> </w:t>
      </w:r>
      <w:r w:rsidR="00F02D0B" w:rsidRPr="008A32F5">
        <w:rPr>
          <w:rFonts w:ascii="Times New Roman CYR" w:eastAsia="Times New Roman" w:hAnsi="Times New Roman CYR" w:cs="Times New Roman CYR"/>
          <w:sz w:val="28"/>
          <w:szCs w:val="28"/>
          <w:lang w:eastAsia="ru-RU"/>
        </w:rPr>
        <w:t>шаруашылығын</w:t>
      </w:r>
      <w:r w:rsidR="00F02D0B" w:rsidRPr="008A32F5">
        <w:rPr>
          <w:rFonts w:ascii="Times New Roman CYR" w:eastAsia="Times New Roman" w:hAnsi="Times New Roman CYR" w:cs="Times New Roman CYR"/>
          <w:sz w:val="28"/>
          <w:szCs w:val="28"/>
          <w:lang w:val="en-US" w:eastAsia="ru-RU"/>
        </w:rPr>
        <w:t xml:space="preserve"> </w:t>
      </w:r>
      <w:r w:rsidR="00F02D0B" w:rsidRPr="008A32F5">
        <w:rPr>
          <w:rFonts w:ascii="Times New Roman CYR" w:eastAsia="Times New Roman" w:hAnsi="Times New Roman CYR" w:cs="Times New Roman CYR"/>
          <w:sz w:val="28"/>
          <w:szCs w:val="28"/>
          <w:lang w:eastAsia="ru-RU"/>
        </w:rPr>
        <w:t>тұтынуды</w:t>
      </w:r>
      <w:r w:rsidR="00F02D0B" w:rsidRPr="008A32F5">
        <w:rPr>
          <w:rFonts w:ascii="Times New Roman CYR" w:eastAsia="Times New Roman" w:hAnsi="Times New Roman CYR" w:cs="Times New Roman CYR"/>
          <w:sz w:val="28"/>
          <w:szCs w:val="28"/>
          <w:lang w:val="en-US" w:eastAsia="ru-RU"/>
        </w:rPr>
        <w:t xml:space="preserve"> </w:t>
      </w:r>
      <w:r w:rsidR="00F02D0B" w:rsidRPr="008A32F5">
        <w:rPr>
          <w:rFonts w:ascii="Times New Roman CYR" w:eastAsia="Times New Roman" w:hAnsi="Times New Roman CYR" w:cs="Times New Roman CYR"/>
          <w:sz w:val="28"/>
          <w:szCs w:val="28"/>
          <w:lang w:eastAsia="ru-RU"/>
        </w:rPr>
        <w:t>көрсететін</w:t>
      </w:r>
      <w:r w:rsidR="00F02D0B" w:rsidRPr="008A32F5">
        <w:rPr>
          <w:rFonts w:ascii="Times New Roman CYR" w:eastAsia="Times New Roman" w:hAnsi="Times New Roman CYR" w:cs="Times New Roman CYR"/>
          <w:sz w:val="28"/>
          <w:szCs w:val="28"/>
          <w:lang w:val="en-US" w:eastAsia="ru-RU"/>
        </w:rPr>
        <w:t xml:space="preserve"> </w:t>
      </w:r>
      <w:r w:rsidR="00F02D0B" w:rsidRPr="008A32F5">
        <w:rPr>
          <w:rFonts w:ascii="Times New Roman CYR" w:eastAsia="Times New Roman" w:hAnsi="Times New Roman CYR" w:cs="Times New Roman CYR"/>
          <w:sz w:val="28"/>
          <w:szCs w:val="28"/>
          <w:lang w:eastAsia="ru-RU"/>
        </w:rPr>
        <w:t>матрица</w:t>
      </w:r>
      <w:r w:rsidR="00F02D0B" w:rsidRPr="008A32F5">
        <w:rPr>
          <w:rFonts w:ascii="Times New Roman CYR" w:eastAsia="Times New Roman" w:hAnsi="Times New Roman CYR" w:cs="Times New Roman CYR"/>
          <w:sz w:val="28"/>
          <w:szCs w:val="28"/>
          <w:lang w:val="en-US" w:eastAsia="ru-RU"/>
        </w:rPr>
        <w:t xml:space="preserve"> (</w:t>
      </w:r>
      <w:r w:rsidR="00F02D0B" w:rsidRPr="008A32F5">
        <w:rPr>
          <w:rFonts w:ascii="Times New Roman CYR" w:eastAsia="Times New Roman" w:hAnsi="Times New Roman CYR" w:cs="Times New Roman CYR"/>
          <w:sz w:val="28"/>
          <w:szCs w:val="28"/>
          <w:lang w:eastAsia="ru-RU"/>
        </w:rPr>
        <w:t>индукцияланған</w:t>
      </w:r>
      <w:r w:rsidR="00F02D0B" w:rsidRPr="008A32F5">
        <w:rPr>
          <w:rFonts w:ascii="Times New Roman CYR" w:eastAsia="Times New Roman" w:hAnsi="Times New Roman CYR" w:cs="Times New Roman CYR"/>
          <w:sz w:val="28"/>
          <w:szCs w:val="28"/>
          <w:lang w:val="en-US" w:eastAsia="ru-RU"/>
        </w:rPr>
        <w:t xml:space="preserve"> </w:t>
      </w:r>
      <w:r w:rsidR="00F02D0B" w:rsidRPr="008A32F5">
        <w:rPr>
          <w:rFonts w:ascii="Times New Roman CYR" w:eastAsia="Times New Roman" w:hAnsi="Times New Roman CYR" w:cs="Times New Roman CYR"/>
          <w:sz w:val="28"/>
          <w:szCs w:val="28"/>
          <w:lang w:eastAsia="ru-RU"/>
        </w:rPr>
        <w:t>әсер</w:t>
      </w:r>
      <w:r w:rsidR="00F02D0B" w:rsidRPr="008A32F5">
        <w:rPr>
          <w:rFonts w:ascii="Times New Roman CYR" w:eastAsia="Times New Roman" w:hAnsi="Times New Roman CYR" w:cs="Times New Roman CYR"/>
          <w:sz w:val="28"/>
          <w:szCs w:val="28"/>
          <w:lang w:val="en-US" w:eastAsia="ru-RU"/>
        </w:rPr>
        <w:t>)</w:t>
      </w:r>
      <w:r w:rsidRPr="008A32F5">
        <w:rPr>
          <w:rFonts w:ascii="Times New Roman CYR" w:eastAsia="Times New Roman" w:hAnsi="Times New Roman CYR" w:cs="Times New Roman CYR"/>
          <w:sz w:val="28"/>
          <w:szCs w:val="28"/>
          <w:lang w:val="en-US" w:eastAsia="ru-RU"/>
        </w:rPr>
        <w:t>;</w:t>
      </w:r>
    </w:p>
    <w:p w:rsidR="000E1F0F" w:rsidRPr="008A32F5" w:rsidRDefault="000E1F0F" w:rsidP="000E1F0F">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en-US" w:eastAsia="ru-RU"/>
        </w:rPr>
      </w:pPr>
      <w:r w:rsidRPr="008A32F5">
        <w:rPr>
          <w:rFonts w:ascii="Times New Roman CYR" w:eastAsia="Times New Roman" w:hAnsi="Times New Roman CYR" w:cs="Times New Roman CYR"/>
          <w:sz w:val="28"/>
          <w:szCs w:val="28"/>
          <w:lang w:val="en-US" w:eastAsia="ru-RU"/>
        </w:rPr>
        <w:t xml:space="preserve">G - </w:t>
      </w:r>
      <w:r w:rsidR="000540C0" w:rsidRPr="008A32F5">
        <w:rPr>
          <w:rFonts w:ascii="Times New Roman CYR" w:eastAsia="Times New Roman" w:hAnsi="Times New Roman CYR" w:cs="Times New Roman CYR"/>
          <w:sz w:val="28"/>
          <w:szCs w:val="28"/>
          <w:lang w:eastAsia="ru-RU"/>
        </w:rPr>
        <w:t>салы</w:t>
      </w:r>
      <w:r w:rsidR="000540C0" w:rsidRPr="008A32F5">
        <w:rPr>
          <w:rFonts w:ascii="Cambria" w:eastAsia="Times New Roman" w:hAnsi="Cambria" w:cs="Cambria"/>
          <w:sz w:val="28"/>
          <w:szCs w:val="28"/>
          <w:lang w:eastAsia="ru-RU"/>
        </w:rPr>
        <w:t>қ</w:t>
      </w:r>
      <w:r w:rsidR="000540C0" w:rsidRPr="008A32F5">
        <w:rPr>
          <w:rFonts w:ascii="Times New Roman CYR" w:eastAsia="Times New Roman" w:hAnsi="Times New Roman CYR" w:cs="Times New Roman CYR"/>
          <w:sz w:val="28"/>
          <w:szCs w:val="28"/>
          <w:lang w:eastAsia="ru-RU"/>
        </w:rPr>
        <w:t>тарды</w:t>
      </w:r>
      <w:r w:rsidR="000540C0" w:rsidRPr="008A32F5">
        <w:rPr>
          <w:rFonts w:ascii="Cambria" w:eastAsia="Times New Roman" w:hAnsi="Cambria" w:cs="Cambria"/>
          <w:sz w:val="28"/>
          <w:szCs w:val="28"/>
          <w:lang w:eastAsia="ru-RU"/>
        </w:rPr>
        <w:t>ң</w:t>
      </w:r>
      <w:r w:rsidR="00CF0169" w:rsidRPr="008A32F5">
        <w:rPr>
          <w:rFonts w:ascii="Times New Roman CYR" w:eastAsia="Times New Roman" w:hAnsi="Times New Roman CYR" w:cs="Times New Roman CYR"/>
          <w:sz w:val="28"/>
          <w:szCs w:val="28"/>
          <w:lang w:val="en-US" w:eastAsia="ru-RU"/>
        </w:rPr>
        <w:t xml:space="preserve"> </w:t>
      </w:r>
      <w:r w:rsidR="00CF0169" w:rsidRPr="008A32F5">
        <w:rPr>
          <w:rFonts w:ascii="Times New Roman CYR" w:eastAsia="Times New Roman" w:hAnsi="Times New Roman CYR" w:cs="Times New Roman CYR"/>
          <w:sz w:val="28"/>
          <w:szCs w:val="28"/>
          <w:lang w:eastAsia="ru-RU"/>
        </w:rPr>
        <w:t>өсуі</w:t>
      </w:r>
      <w:r w:rsidR="00CF0169" w:rsidRPr="008A32F5">
        <w:rPr>
          <w:rFonts w:ascii="Times New Roman CYR" w:eastAsia="Times New Roman" w:hAnsi="Times New Roman CYR" w:cs="Times New Roman CYR"/>
          <w:sz w:val="28"/>
          <w:szCs w:val="28"/>
          <w:lang w:val="en-US" w:eastAsia="ru-RU"/>
        </w:rPr>
        <w:t xml:space="preserve"> </w:t>
      </w:r>
      <w:r w:rsidR="00CF0169" w:rsidRPr="008A32F5">
        <w:rPr>
          <w:rFonts w:ascii="Times New Roman CYR" w:eastAsia="Times New Roman" w:hAnsi="Times New Roman CYR" w:cs="Times New Roman CYR"/>
          <w:sz w:val="28"/>
          <w:szCs w:val="28"/>
          <w:lang w:eastAsia="ru-RU"/>
        </w:rPr>
        <w:t>арқылы</w:t>
      </w:r>
      <w:r w:rsidR="00CF0169" w:rsidRPr="008A32F5">
        <w:rPr>
          <w:rFonts w:ascii="Times New Roman CYR" w:eastAsia="Times New Roman" w:hAnsi="Times New Roman CYR" w:cs="Times New Roman CYR"/>
          <w:sz w:val="28"/>
          <w:szCs w:val="28"/>
          <w:lang w:val="en-US" w:eastAsia="ru-RU"/>
        </w:rPr>
        <w:t xml:space="preserve"> </w:t>
      </w:r>
      <w:r w:rsidR="00CF0169" w:rsidRPr="008A32F5">
        <w:rPr>
          <w:rFonts w:ascii="Times New Roman CYR" w:eastAsia="Times New Roman" w:hAnsi="Times New Roman CYR" w:cs="Times New Roman CYR"/>
          <w:sz w:val="28"/>
          <w:szCs w:val="28"/>
          <w:lang w:eastAsia="ru-RU"/>
        </w:rPr>
        <w:t>мемлекеттік</w:t>
      </w:r>
      <w:r w:rsidR="00CF0169" w:rsidRPr="008A32F5">
        <w:rPr>
          <w:rFonts w:ascii="Times New Roman CYR" w:eastAsia="Times New Roman" w:hAnsi="Times New Roman CYR" w:cs="Times New Roman CYR"/>
          <w:sz w:val="28"/>
          <w:szCs w:val="28"/>
          <w:lang w:val="en-US" w:eastAsia="ru-RU"/>
        </w:rPr>
        <w:t xml:space="preserve"> </w:t>
      </w:r>
      <w:r w:rsidR="00CF0169" w:rsidRPr="008A32F5">
        <w:rPr>
          <w:rFonts w:ascii="Times New Roman CYR" w:eastAsia="Times New Roman" w:hAnsi="Times New Roman CYR" w:cs="Times New Roman CYR"/>
          <w:sz w:val="28"/>
          <w:szCs w:val="28"/>
          <w:lang w:eastAsia="ru-RU"/>
        </w:rPr>
        <w:t>тұтынуды</w:t>
      </w:r>
      <w:r w:rsidR="00CF0169" w:rsidRPr="008A32F5">
        <w:rPr>
          <w:rFonts w:ascii="Times New Roman CYR" w:eastAsia="Times New Roman" w:hAnsi="Times New Roman CYR" w:cs="Times New Roman CYR"/>
          <w:sz w:val="28"/>
          <w:szCs w:val="28"/>
          <w:lang w:val="en-US" w:eastAsia="ru-RU"/>
        </w:rPr>
        <w:t xml:space="preserve"> </w:t>
      </w:r>
      <w:r w:rsidR="00CF0169" w:rsidRPr="008A32F5">
        <w:rPr>
          <w:rFonts w:ascii="Times New Roman CYR" w:eastAsia="Times New Roman" w:hAnsi="Times New Roman CYR" w:cs="Times New Roman CYR"/>
          <w:sz w:val="28"/>
          <w:szCs w:val="28"/>
          <w:lang w:eastAsia="ru-RU"/>
        </w:rPr>
        <w:t>көрсететін</w:t>
      </w:r>
      <w:r w:rsidR="00CF0169" w:rsidRPr="008A32F5">
        <w:rPr>
          <w:rFonts w:ascii="Times New Roman CYR" w:eastAsia="Times New Roman" w:hAnsi="Times New Roman CYR" w:cs="Times New Roman CYR"/>
          <w:sz w:val="28"/>
          <w:szCs w:val="28"/>
          <w:lang w:val="en-US" w:eastAsia="ru-RU"/>
        </w:rPr>
        <w:t xml:space="preserve"> </w:t>
      </w:r>
      <w:r w:rsidR="00CF0169" w:rsidRPr="008A32F5">
        <w:rPr>
          <w:rFonts w:ascii="Times New Roman CYR" w:eastAsia="Times New Roman" w:hAnsi="Times New Roman CYR" w:cs="Times New Roman CYR"/>
          <w:sz w:val="28"/>
          <w:szCs w:val="28"/>
          <w:lang w:eastAsia="ru-RU"/>
        </w:rPr>
        <w:t>матрица</w:t>
      </w:r>
      <w:r w:rsidRPr="008A32F5">
        <w:rPr>
          <w:rFonts w:ascii="Times New Roman CYR" w:eastAsia="Times New Roman" w:hAnsi="Times New Roman CYR" w:cs="Times New Roman CYR"/>
          <w:sz w:val="28"/>
          <w:szCs w:val="28"/>
          <w:lang w:val="en-US" w:eastAsia="ru-RU"/>
        </w:rPr>
        <w:t>.</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Бұл тәсіл астық өңдеудің қандай түрлерінің экспорттық әлеуеті жоғары екенін анықтап қана қоймай, олардың жалпы ел экономикасына әсер ету дәрежесін бағалауға мүмкіндік береді. Бұл әсіресе ресурстардың шектеулі болуы және мемлекеттік қолдау бағыттарына басымдық беру қажеттілігі жағдайында өте маңызды. Дәстүрлі талдаудан айырмашылығы, әдістеме өнімнің сыртқы бәсекеге қабілеттілігін де, ішкі құрылымдық артықшылықтарын да ескереді, бұл оны </w:t>
      </w:r>
      <w:r w:rsidR="00363263"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гроөнеркәсіптік кешендегі экспортты стратегиялық жоспарлауға сәйкес етеді [68].</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АӨК астық өңдеу кәсіпорындарының экспорттық әлеуетін бағалаудың ғылыми негізделген жүйесін қалыптастыру тұрғысынан </w:t>
      </w:r>
      <w:r w:rsidR="00F32113" w:rsidRPr="008A32F5">
        <w:rPr>
          <w:rFonts w:ascii="Times New Roman" w:hAnsi="Times New Roman" w:cs="Times New Roman"/>
          <w:sz w:val="28"/>
          <w:szCs w:val="28"/>
          <w:lang w:val="kk-KZ"/>
        </w:rPr>
        <w:t>С.</w:t>
      </w:r>
      <w:r w:rsidRPr="008A32F5">
        <w:rPr>
          <w:rFonts w:ascii="Times New Roman" w:hAnsi="Times New Roman" w:cs="Times New Roman"/>
          <w:sz w:val="28"/>
          <w:szCs w:val="28"/>
          <w:lang w:val="kk-KZ"/>
        </w:rPr>
        <w:t xml:space="preserve"> Дубков ұсынған әдістемелік тәсіл ерекше мәнге ие. Ол кешенділік, операциялық және нәтижелілік принциптеріне негізделген және салалық ерекшелік жағдайында кейінгі бейімделудің негізі бола алады. Атап айтқанда, авторлар жұмыста </w:t>
      </w:r>
      <w:r w:rsidRPr="008A32F5">
        <w:rPr>
          <w:rFonts w:ascii="Times New Roman" w:hAnsi="Times New Roman" w:cs="Times New Roman"/>
          <w:sz w:val="28"/>
          <w:szCs w:val="28"/>
          <w:lang w:val="kk-KZ"/>
        </w:rPr>
        <w:lastRenderedPageBreak/>
        <w:t>кәсіпорын қызметінің негізгі сипаттамаларын көрсететін жеке көрсеткіштерді өлшенген жинақтау негізінде экспорттық әлеуеттің жиынтық коэффициентін есептеуді көздейтін интегралды тәсілдің қажеттілігіне баса назар аударады. Мұндай модель экспорттық дайындықтың ағымдағы жай-күйін тіркеп қана қоймай, сонымен қатар жасырын резервтерді анықтауға, сондай-ақ сыртқы экономикалық белсенділіктің дамуының болжамды сценарийлерін құру үшін негіз қалыптастыруға мүмкіндік береді.</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С.Дубковтың зерттеуіндегі ең маңыздылары</w:t>
      </w:r>
      <w:r w:rsidR="00F32113"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қор</w:t>
      </w:r>
      <w:r w:rsidR="00F3211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өнімділігі, еңбек өнімділігі, жабдықтың жүктелу деңгейі, айналым қаражатымен қамтамасыз ету, экспорттық операциялардың кірістілігі және жалпы өндіріс көлеміндегі экспорттық өнімнің үлес салмағы. Бұл индикаторлар өндірістік-ресурстық база, оны пайдалану және сыртқы экономикалық қызметтің тиімділігі туралы объективті түсінік береді. Бұл көрсеткіштер жүйесін астық өңдеу секторы жағдайында қолдану маусымдыққа, логистикалық инфрақұрылымға және экспорттық нарықтардың талаптарына жоғары тәуелділікті қоса алғанда, агроөнеркәсіптік өндірістің өзіне тән ерекшеліктерін ескеруге мүмкіндік береді.</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Сонымен қатар, жұмыста экспорттық тиімділікті сандық бағалау шеңберінде қолданылатын </w:t>
      </w:r>
      <w:r w:rsidR="00B72F12" w:rsidRPr="008A32F5">
        <w:rPr>
          <w:rFonts w:ascii="Times New Roman" w:hAnsi="Times New Roman" w:cs="Times New Roman"/>
          <w:sz w:val="28"/>
          <w:szCs w:val="28"/>
          <w:lang w:val="kk-KZ"/>
        </w:rPr>
        <w:t>ресми</w:t>
      </w:r>
      <w:r w:rsidRPr="008A32F5">
        <w:rPr>
          <w:rFonts w:ascii="Times New Roman" w:hAnsi="Times New Roman" w:cs="Times New Roman"/>
          <w:sz w:val="28"/>
          <w:szCs w:val="28"/>
          <w:lang w:val="kk-KZ"/>
        </w:rPr>
        <w:t xml:space="preserve"> коэффициенттер ұсынылған, мысалы, экспорттық тиімділік коэффициенті:</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p>
    <w:p w:rsidR="00B72F12" w:rsidRPr="008A32F5" w:rsidRDefault="001A2B79" w:rsidP="00B72F12">
      <w:pPr>
        <w:spacing w:after="0" w:line="240" w:lineRule="auto"/>
        <w:ind w:firstLine="2268"/>
        <w:jc w:val="both"/>
        <w:rPr>
          <w:rFonts w:ascii="Times New Roman" w:hAnsi="Times New Roman" w:cs="Times New Roman"/>
          <w:sz w:val="28"/>
          <w:szCs w:val="28"/>
          <w:lang w:val="kk-KZ"/>
        </w:rPr>
      </w:pPr>
      <m:oMath>
        <m:sSub>
          <m:sSubPr>
            <m:ctrlPr>
              <w:rPr>
                <w:rFonts w:ascii="Cambria Math" w:hAnsi="Cambria Math" w:cs="Cambria Math"/>
                <w:i/>
                <w:sz w:val="28"/>
                <w:szCs w:val="28"/>
                <w:lang w:val="kk-KZ"/>
              </w:rPr>
            </m:ctrlPr>
          </m:sSubPr>
          <m:e>
            <m:r>
              <w:rPr>
                <w:rFonts w:ascii="Cambria Math" w:hAnsi="Cambria Math" w:cs="Cambria Math"/>
                <w:sz w:val="28"/>
                <w:szCs w:val="28"/>
                <w:lang w:val="kk-KZ"/>
              </w:rPr>
              <m:t>Т</m:t>
            </m:r>
          </m:e>
          <m:sub>
            <m:r>
              <w:rPr>
                <w:rFonts w:ascii="Cambria Math" w:hAnsi="Cambria Math" w:cs="Cambria Math"/>
                <w:sz w:val="28"/>
                <w:szCs w:val="28"/>
                <w:lang w:val="kk-KZ"/>
              </w:rPr>
              <m:t>эксп</m:t>
            </m:r>
          </m:sub>
        </m:sSub>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эксп</m:t>
                </m:r>
              </m:sub>
            </m:sSub>
          </m:num>
          <m:den>
            <m:sSub>
              <m:sSubPr>
                <m:ctrlPr>
                  <w:rPr>
                    <w:rFonts w:ascii="Cambria Math" w:hAnsi="Cambria Math" w:cs="Cambria Math"/>
                    <w:sz w:val="28"/>
                    <w:szCs w:val="28"/>
                    <w:lang w:val="kk-KZ"/>
                  </w:rPr>
                </m:ctrlPr>
              </m:sSubPr>
              <m:e>
                <m:r>
                  <w:rPr>
                    <w:rFonts w:ascii="Cambria Math" w:hAnsi="Cambria Math" w:cs="Cambria Math"/>
                    <w:sz w:val="28"/>
                    <w:szCs w:val="28"/>
                    <w:lang w:val="kk-KZ"/>
                  </w:rPr>
                  <m:t>П</m:t>
                </m:r>
              </m:e>
              <m:sub>
                <m:r>
                  <w:rPr>
                    <w:rFonts w:ascii="Cambria Math" w:hAnsi="Cambria Math" w:cs="Cambria Math"/>
                    <w:sz w:val="28"/>
                    <w:szCs w:val="28"/>
                    <w:lang w:val="kk-KZ"/>
                  </w:rPr>
                  <m:t>жалпы</m:t>
                </m:r>
              </m:sub>
            </m:sSub>
          </m:den>
        </m:f>
      </m:oMath>
      <w:r w:rsidR="00B72F12" w:rsidRPr="008A32F5">
        <w:rPr>
          <w:rFonts w:ascii="Times New Roman" w:eastAsiaTheme="minorEastAsia" w:hAnsi="Times New Roman" w:cs="Times New Roman"/>
          <w:sz w:val="28"/>
          <w:szCs w:val="28"/>
          <w:lang w:val="kk-KZ"/>
        </w:rPr>
        <w:t xml:space="preserve">                                                                              (8)</w:t>
      </w:r>
    </w:p>
    <w:p w:rsidR="00B72F12" w:rsidRPr="008A32F5" w:rsidRDefault="00B72F12" w:rsidP="000E1F0F">
      <w:pPr>
        <w:spacing w:after="0" w:line="240" w:lineRule="auto"/>
        <w:ind w:firstLine="567"/>
        <w:jc w:val="both"/>
        <w:rPr>
          <w:rFonts w:ascii="Times New Roman" w:hAnsi="Times New Roman" w:cs="Times New Roman"/>
          <w:sz w:val="28"/>
          <w:szCs w:val="28"/>
          <w:lang w:val="kk-KZ"/>
        </w:rPr>
      </w:pPr>
    </w:p>
    <w:p w:rsidR="00B72F12" w:rsidRPr="008A32F5" w:rsidRDefault="00B72F12" w:rsidP="000E1F0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Мұндағы</w:t>
      </w:r>
      <w:r w:rsidR="000E1F0F" w:rsidRPr="008A32F5">
        <w:rPr>
          <w:rFonts w:ascii="Times New Roman CYR" w:eastAsia="Times New Roman" w:hAnsi="Times New Roman CYR" w:cs="Times New Roman CYR"/>
          <w:sz w:val="28"/>
          <w:szCs w:val="28"/>
          <w:lang w:val="kk-KZ" w:eastAsia="ru-RU"/>
        </w:rPr>
        <w:t xml:space="preserve">, </w:t>
      </w:r>
    </w:p>
    <w:p w:rsidR="000E1F0F" w:rsidRPr="008A32F5" w:rsidRDefault="00946B36" w:rsidP="000E1F0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П</w:t>
      </w:r>
      <w:r w:rsidR="000E1F0F" w:rsidRPr="008A32F5">
        <w:rPr>
          <w:rFonts w:ascii="Times New Roman CYR" w:eastAsia="Times New Roman" w:hAnsi="Times New Roman CYR" w:cs="Times New Roman CYR"/>
          <w:sz w:val="28"/>
          <w:szCs w:val="28"/>
          <w:vertAlign w:val="subscript"/>
          <w:lang w:val="kk-KZ" w:eastAsia="ru-RU"/>
        </w:rPr>
        <w:t>эксп</w:t>
      </w:r>
      <w:r w:rsidR="000E1F0F" w:rsidRPr="008A32F5">
        <w:rPr>
          <w:rFonts w:ascii="Times New Roman CYR" w:eastAsia="Times New Roman" w:hAnsi="Times New Roman CYR" w:cs="Times New Roman CYR"/>
          <w:sz w:val="28"/>
          <w:szCs w:val="28"/>
          <w:lang w:val="kk-KZ" w:eastAsia="ru-RU"/>
        </w:rPr>
        <w:t xml:space="preserve"> </w:t>
      </w:r>
      <w:r w:rsidR="00FE01EF" w:rsidRPr="008A32F5">
        <w:rPr>
          <w:rFonts w:ascii="Times New Roman CYR" w:eastAsia="Times New Roman" w:hAnsi="Times New Roman CYR" w:cs="Times New Roman CYR"/>
          <w:sz w:val="28"/>
          <w:szCs w:val="28"/>
          <w:lang w:val="kk-KZ" w:eastAsia="ru-RU"/>
        </w:rPr>
        <w:t>–</w:t>
      </w:r>
      <w:r w:rsidR="000E1F0F"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val="kk-KZ" w:eastAsia="ru-RU"/>
        </w:rPr>
        <w:t>экспорттық операциялардан түскен пайда</w:t>
      </w:r>
      <w:r w:rsidR="000E1F0F" w:rsidRPr="008A32F5">
        <w:rPr>
          <w:rFonts w:ascii="Times New Roman CYR" w:eastAsia="Times New Roman" w:hAnsi="Times New Roman CYR" w:cs="Times New Roman CYR"/>
          <w:sz w:val="28"/>
          <w:szCs w:val="28"/>
          <w:lang w:val="kk-KZ" w:eastAsia="ru-RU"/>
        </w:rPr>
        <w:t xml:space="preserve">, </w:t>
      </w:r>
    </w:p>
    <w:p w:rsidR="000E1F0F" w:rsidRPr="008A32F5" w:rsidRDefault="00946B36" w:rsidP="000E1F0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П</w:t>
      </w:r>
      <w:r w:rsidRPr="008A32F5">
        <w:rPr>
          <w:rFonts w:ascii="Times New Roman CYR" w:eastAsia="Times New Roman" w:hAnsi="Times New Roman CYR" w:cs="Times New Roman CYR"/>
          <w:sz w:val="28"/>
          <w:szCs w:val="28"/>
          <w:vertAlign w:val="subscript"/>
          <w:lang w:val="kk-KZ" w:eastAsia="ru-RU"/>
        </w:rPr>
        <w:t>жалпы</w:t>
      </w:r>
      <w:r w:rsidR="000E1F0F" w:rsidRPr="008A32F5">
        <w:rPr>
          <w:rFonts w:ascii="Times New Roman CYR" w:eastAsia="Times New Roman" w:hAnsi="Times New Roman CYR" w:cs="Times New Roman CYR"/>
          <w:sz w:val="28"/>
          <w:szCs w:val="28"/>
          <w:lang w:val="kk-KZ" w:eastAsia="ru-RU"/>
        </w:rPr>
        <w:t xml:space="preserve"> </w:t>
      </w:r>
      <w:r w:rsidR="00FE01EF" w:rsidRPr="008A32F5">
        <w:rPr>
          <w:rFonts w:ascii="Times New Roman CYR" w:eastAsia="Times New Roman" w:hAnsi="Times New Roman CYR" w:cs="Times New Roman CYR"/>
          <w:sz w:val="28"/>
          <w:szCs w:val="28"/>
          <w:lang w:val="kk-KZ" w:eastAsia="ru-RU"/>
        </w:rPr>
        <w:t>–</w:t>
      </w:r>
      <w:r w:rsidR="000E1F0F"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val="kk-KZ" w:eastAsia="ru-RU"/>
        </w:rPr>
        <w:t>кәсіпорынның жалпы пайдасы</w:t>
      </w:r>
      <w:r w:rsidR="000E1F0F" w:rsidRPr="008A32F5">
        <w:rPr>
          <w:rFonts w:ascii="Times New Roman CYR" w:eastAsia="Times New Roman" w:hAnsi="Times New Roman CYR" w:cs="Times New Roman CYR"/>
          <w:sz w:val="28"/>
          <w:szCs w:val="28"/>
          <w:lang w:val="kk-KZ" w:eastAsia="ru-RU"/>
        </w:rPr>
        <w:t>;</w:t>
      </w:r>
    </w:p>
    <w:p w:rsidR="000E1F0F" w:rsidRPr="008A32F5" w:rsidRDefault="00946B36" w:rsidP="000E1F0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Ресурстық тиімділік коэффициенті</w:t>
      </w:r>
      <w:r w:rsidR="000E1F0F" w:rsidRPr="008A32F5">
        <w:rPr>
          <w:rFonts w:ascii="Times New Roman CYR" w:eastAsia="Times New Roman" w:hAnsi="Times New Roman CYR" w:cs="Times New Roman CYR"/>
          <w:sz w:val="28"/>
          <w:szCs w:val="28"/>
          <w:lang w:val="kk-KZ" w:eastAsia="ru-RU"/>
        </w:rPr>
        <w:t>:</w:t>
      </w:r>
    </w:p>
    <w:p w:rsidR="007D4218" w:rsidRPr="008A32F5" w:rsidRDefault="007D4218" w:rsidP="000E1F0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p>
    <w:p w:rsidR="000E1F0F" w:rsidRPr="008A32F5" w:rsidRDefault="001A2B79" w:rsidP="007D4218">
      <w:pPr>
        <w:widowControl w:val="0"/>
        <w:tabs>
          <w:tab w:val="left" w:pos="993"/>
        </w:tabs>
        <w:autoSpaceDE w:val="0"/>
        <w:autoSpaceDN w:val="0"/>
        <w:adjustRightInd w:val="0"/>
        <w:spacing w:after="0" w:line="240" w:lineRule="auto"/>
        <w:ind w:firstLine="2268"/>
        <w:jc w:val="center"/>
        <w:rPr>
          <w:rFonts w:ascii="Times New Roman CYR" w:eastAsia="Times New Roman" w:hAnsi="Times New Roman CYR" w:cs="Times New Roman CYR"/>
          <w:sz w:val="28"/>
          <w:szCs w:val="28"/>
          <w:lang w:val="kk-KZ" w:eastAsia="ru-RU"/>
        </w:rPr>
      </w:pPr>
      <m:oMath>
        <m:sSub>
          <m:sSubPr>
            <m:ctrlPr>
              <w:rPr>
                <w:rFonts w:ascii="Cambria Math" w:hAnsi="Cambria Math" w:cs="Cambria Math"/>
                <w:i/>
                <w:sz w:val="28"/>
                <w:szCs w:val="28"/>
                <w:lang w:val="kk-KZ"/>
              </w:rPr>
            </m:ctrlPr>
          </m:sSubPr>
          <m:e>
            <m:r>
              <w:rPr>
                <w:rFonts w:ascii="Cambria Math" w:hAnsi="Cambria Math" w:cs="Cambria Math"/>
                <w:sz w:val="28"/>
                <w:szCs w:val="28"/>
                <w:lang w:val="kk-KZ"/>
              </w:rPr>
              <m:t>Т</m:t>
            </m:r>
          </m:e>
          <m:sub>
            <m:r>
              <w:rPr>
                <w:rFonts w:ascii="Cambria Math" w:hAnsi="Cambria Math" w:cs="Cambria Math"/>
                <w:sz w:val="28"/>
                <w:szCs w:val="28"/>
                <w:lang w:val="kk-KZ"/>
              </w:rPr>
              <m:t>эксп</m:t>
            </m:r>
          </m:sub>
        </m:sSub>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Q</m:t>
                </m:r>
              </m:e>
              <m:sub>
                <m:r>
                  <w:rPr>
                    <w:rFonts w:ascii="Cambria Math" w:hAnsi="Cambria Math" w:cs="Times New Roman"/>
                    <w:sz w:val="28"/>
                    <w:szCs w:val="28"/>
                    <w:lang w:val="kk-KZ"/>
                  </w:rPr>
                  <m:t>эксп</m:t>
                </m:r>
              </m:sub>
            </m:sSub>
          </m:num>
          <m:den>
            <m:r>
              <m:rPr>
                <m:sty m:val="p"/>
              </m:rPr>
              <w:rPr>
                <w:rFonts w:ascii="Cambria Math" w:hAnsi="Cambria Math" w:cs="Cambria Math"/>
                <w:sz w:val="28"/>
                <w:szCs w:val="28"/>
                <w:lang w:val="kk-KZ"/>
              </w:rPr>
              <m:t>R</m:t>
            </m:r>
          </m:den>
        </m:f>
      </m:oMath>
      <w:r w:rsidR="007D4218" w:rsidRPr="008A32F5">
        <w:rPr>
          <w:rFonts w:ascii="Times New Roman CYR" w:eastAsia="Times New Roman" w:hAnsi="Times New Roman CYR" w:cs="Times New Roman CYR"/>
          <w:sz w:val="28"/>
          <w:szCs w:val="28"/>
          <w:lang w:val="kk-KZ"/>
        </w:rPr>
        <w:t xml:space="preserve">                                                                                (9)</w:t>
      </w:r>
    </w:p>
    <w:p w:rsidR="000E1F0F" w:rsidRPr="008A32F5" w:rsidRDefault="000E1F0F" w:rsidP="007D4218">
      <w:pPr>
        <w:widowControl w:val="0"/>
        <w:tabs>
          <w:tab w:val="left" w:pos="993"/>
        </w:tabs>
        <w:autoSpaceDE w:val="0"/>
        <w:autoSpaceDN w:val="0"/>
        <w:adjustRightInd w:val="0"/>
        <w:spacing w:after="0" w:line="240" w:lineRule="auto"/>
        <w:ind w:firstLine="2268"/>
        <w:jc w:val="center"/>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i/>
          <w:iCs/>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p>
    <w:p w:rsidR="000E1F0F" w:rsidRPr="008A32F5" w:rsidRDefault="000E1F0F" w:rsidP="000E1F0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где Q</w:t>
      </w:r>
      <w:r w:rsidRPr="008A32F5">
        <w:rPr>
          <w:rFonts w:ascii="Times New Roman CYR" w:eastAsia="Times New Roman" w:hAnsi="Times New Roman CYR" w:cs="Times New Roman CYR"/>
          <w:sz w:val="28"/>
          <w:szCs w:val="28"/>
          <w:vertAlign w:val="subscript"/>
          <w:lang w:val="kk-KZ" w:eastAsia="ru-RU"/>
        </w:rPr>
        <w:t>эксп</w:t>
      </w:r>
      <w:r w:rsidRPr="008A32F5">
        <w:rPr>
          <w:rFonts w:ascii="Times New Roman CYR" w:eastAsia="Times New Roman" w:hAnsi="Times New Roman CYR" w:cs="Times New Roman CYR"/>
          <w:sz w:val="28"/>
          <w:szCs w:val="28"/>
          <w:lang w:val="kk-KZ" w:eastAsia="ru-RU"/>
        </w:rPr>
        <w:t xml:space="preserve"> - </w:t>
      </w:r>
      <w:r w:rsidR="002D7A59" w:rsidRPr="008A32F5">
        <w:rPr>
          <w:rFonts w:ascii="Times New Roman CYR" w:eastAsia="Times New Roman" w:hAnsi="Times New Roman CYR" w:cs="Times New Roman CYR"/>
          <w:sz w:val="28"/>
          <w:szCs w:val="28"/>
          <w:lang w:val="kk-KZ" w:eastAsia="ru-RU"/>
        </w:rPr>
        <w:t>экспорттық өнім көлемі</w:t>
      </w:r>
      <w:r w:rsidRPr="008A32F5">
        <w:rPr>
          <w:rFonts w:ascii="Times New Roman CYR" w:eastAsia="Times New Roman" w:hAnsi="Times New Roman CYR" w:cs="Times New Roman CYR"/>
          <w:sz w:val="28"/>
          <w:szCs w:val="28"/>
          <w:lang w:val="kk-KZ" w:eastAsia="ru-RU"/>
        </w:rPr>
        <w:t xml:space="preserve">, </w:t>
      </w:r>
    </w:p>
    <w:p w:rsidR="000E1F0F" w:rsidRPr="008A32F5" w:rsidRDefault="000E1F0F" w:rsidP="000E1F0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R - </w:t>
      </w:r>
      <w:r w:rsidR="002D7A59" w:rsidRPr="008A32F5">
        <w:rPr>
          <w:rFonts w:ascii="Times New Roman CYR" w:eastAsia="Times New Roman" w:hAnsi="Times New Roman CYR" w:cs="Times New Roman CYR"/>
          <w:sz w:val="28"/>
          <w:szCs w:val="28"/>
          <w:lang w:val="kk-KZ" w:eastAsia="ru-RU"/>
        </w:rPr>
        <w:t>оны өндіруге арналған ресурстардың жиынтық шығындары</w:t>
      </w:r>
      <w:r w:rsidRPr="008A32F5">
        <w:rPr>
          <w:rFonts w:ascii="Times New Roman CYR" w:eastAsia="Times New Roman" w:hAnsi="Times New Roman CYR" w:cs="Times New Roman CYR"/>
          <w:sz w:val="28"/>
          <w:szCs w:val="28"/>
          <w:lang w:val="kk-KZ" w:eastAsia="ru-RU"/>
        </w:rPr>
        <w:t>.</w:t>
      </w:r>
    </w:p>
    <w:p w:rsidR="000E1F0F" w:rsidRPr="008A32F5" w:rsidRDefault="000E1F0F" w:rsidP="000E1F0F">
      <w:pPr>
        <w:spacing w:after="0" w:line="240" w:lineRule="auto"/>
        <w:ind w:firstLine="567"/>
        <w:jc w:val="both"/>
        <w:rPr>
          <w:rFonts w:ascii="Times New Roman" w:hAnsi="Times New Roman" w:cs="Times New Roman"/>
          <w:sz w:val="28"/>
          <w:szCs w:val="28"/>
          <w:lang w:val="kk-KZ"/>
        </w:rPr>
      </w:pPr>
    </w:p>
    <w:p w:rsidR="0086628F" w:rsidRPr="008A32F5" w:rsidRDefault="0086628F" w:rsidP="0086628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Әдістеменің аталған элементтері әмбебаптығы мен ұдайы өндірілуінің жоғары дәрежесіне ие, бұл оларды қазақстандық астық өңдеу кәсіпорындарының жағдайлары үшін бағалау жүйесіне біріктіруге мүмкіндік береді.</w:t>
      </w:r>
      <w:r w:rsidR="005E4EFA" w:rsidRPr="008A32F5">
        <w:rPr>
          <w:rFonts w:ascii="Times New Roman" w:hAnsi="Times New Roman" w:cs="Times New Roman"/>
          <w:sz w:val="28"/>
          <w:szCs w:val="28"/>
          <w:lang w:val="kk-KZ"/>
        </w:rPr>
        <w:t xml:space="preserve"> Қазақстан республикасында АӨК-е қызмет ететін кәсіпорындардың өнімдері экспортының логистикалық, институционалдық және нарықтық көрсеткіштерді ескеру есебінен модельді жүйелеу жолдары сақаталады. Өнімнің экспорттық әлеуетін бағалау </w:t>
      </w:r>
      <w:r w:rsidRPr="008A32F5">
        <w:rPr>
          <w:rFonts w:ascii="Times New Roman" w:hAnsi="Times New Roman" w:cs="Times New Roman"/>
          <w:sz w:val="28"/>
          <w:szCs w:val="28"/>
          <w:lang w:val="kk-KZ"/>
        </w:rPr>
        <w:t xml:space="preserve">сыртқы нарықта тұрақты болуын қамтамасыз ететін факторларды сәйкестендіруге негізделуі және кәсіпорын жұмысының сандық және сапалық параметрлерін қамтуы тиіс [69]. Осылайша, Дубкованың әдістемелік аппараты астық өңдеу секторы кәсіпорындарының ресурстық қамтамасыз етілуін де, нарықтық тиімділігін де ескеретін зерттеу </w:t>
      </w:r>
      <w:r w:rsidRPr="008A32F5">
        <w:rPr>
          <w:rFonts w:ascii="Times New Roman" w:hAnsi="Times New Roman" w:cs="Times New Roman"/>
          <w:sz w:val="28"/>
          <w:szCs w:val="28"/>
          <w:lang w:val="kk-KZ"/>
        </w:rPr>
        <w:lastRenderedPageBreak/>
        <w:t>міндеттеріне бейімделген тереңірек модель құру үшін әдіснамалық бағдар және негіз бола алады.</w:t>
      </w:r>
    </w:p>
    <w:p w:rsidR="006E5063" w:rsidRPr="008A32F5" w:rsidRDefault="00A71D56" w:rsidP="006E506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 П. Баврин, И. Б. Борисов корреляциялық зерттеу әд</w:t>
      </w:r>
      <w:r w:rsidR="00253E25" w:rsidRPr="008A32F5">
        <w:rPr>
          <w:rFonts w:ascii="Times New Roman" w:hAnsi="Times New Roman" w:cs="Times New Roman"/>
          <w:sz w:val="28"/>
          <w:szCs w:val="28"/>
          <w:lang w:val="kk-KZ"/>
        </w:rPr>
        <w:t>і</w:t>
      </w:r>
      <w:r w:rsidRPr="008A32F5">
        <w:rPr>
          <w:rFonts w:ascii="Times New Roman" w:hAnsi="Times New Roman" w:cs="Times New Roman"/>
          <w:sz w:val="28"/>
          <w:szCs w:val="28"/>
          <w:lang w:val="kk-KZ"/>
        </w:rPr>
        <w:t xml:space="preserve">стерінің ішінен: </w:t>
      </w:r>
      <w:r w:rsidR="00253E25" w:rsidRPr="008A32F5">
        <w:rPr>
          <w:rFonts w:ascii="Times New Roman" w:hAnsi="Times New Roman" w:cs="Times New Roman"/>
          <w:sz w:val="28"/>
          <w:szCs w:val="28"/>
          <w:lang w:val="kk-KZ"/>
        </w:rPr>
        <w:t>«</w:t>
      </w:r>
      <w:r w:rsidR="00570EB3" w:rsidRPr="008A32F5">
        <w:rPr>
          <w:rFonts w:ascii="Times New Roman" w:hAnsi="Times New Roman" w:cs="Times New Roman"/>
          <w:sz w:val="28"/>
          <w:szCs w:val="28"/>
          <w:lang w:val="kk-KZ"/>
        </w:rPr>
        <w:t>Корреляциялық байланыс, функционалдыдан айырмашылығы, әр фактор үшін тиімді белгінің нақты мағынасын білдірмейді, тек факторлық белгінің өзгеруімен нәтижелі белгінің өзгеру тенденциясын білдіреді. Басқаша айтқанда, корреляциялық байланыс жағдайында нәтижелі белгі факторлық белгінің өзгеруіне байланысты оның орташа мәні қалай өзгеретінін көрсетеді. Корреляциялық байланыста нәтижелі белгінің мәніне әрқашан бірнеше факторлар әсер етеді, олардың біреуі қалғандарына қарағанда айқынырақ әсер етеді</w:t>
      </w:r>
      <w:r w:rsidR="00253E25" w:rsidRPr="008A32F5">
        <w:rPr>
          <w:rFonts w:ascii="Times New Roman" w:hAnsi="Times New Roman" w:cs="Times New Roman"/>
          <w:sz w:val="28"/>
          <w:szCs w:val="28"/>
          <w:lang w:val="kk-KZ"/>
        </w:rPr>
        <w:t>»</w:t>
      </w:r>
      <w:r w:rsidR="006E5063" w:rsidRPr="008A32F5">
        <w:rPr>
          <w:rFonts w:ascii="Times New Roman" w:hAnsi="Times New Roman" w:cs="Times New Roman"/>
          <w:sz w:val="28"/>
          <w:szCs w:val="28"/>
          <w:lang w:val="kk-KZ"/>
        </w:rPr>
        <w:t xml:space="preserve"> [70</w:t>
      </w:r>
      <w:r w:rsidR="00AA617E" w:rsidRPr="008A32F5">
        <w:rPr>
          <w:rFonts w:ascii="Times New Roman" w:hAnsi="Times New Roman" w:cs="Times New Roman"/>
          <w:sz w:val="28"/>
          <w:szCs w:val="28"/>
          <w:lang w:val="kk-KZ"/>
        </w:rPr>
        <w:t>, 72б.</w:t>
      </w:r>
      <w:r w:rsidR="006E5063" w:rsidRPr="008A32F5">
        <w:rPr>
          <w:rFonts w:ascii="Times New Roman" w:hAnsi="Times New Roman" w:cs="Times New Roman"/>
          <w:sz w:val="28"/>
          <w:szCs w:val="28"/>
          <w:lang w:val="kk-KZ"/>
        </w:rPr>
        <w:t>]. Демек, екі айнымалының ықтималдық қарым-қатынастары күші мен бағытының сандық өлшемі -1-ден +1 ге дейінгі мән және ол корелляция коэффициенті деп аталады.</w:t>
      </w:r>
    </w:p>
    <w:p w:rsidR="000E1F0F" w:rsidRPr="008A32F5" w:rsidRDefault="0086628F" w:rsidP="006E5063">
      <w:pPr>
        <w:tabs>
          <w:tab w:val="left" w:pos="1500"/>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Тиімді компоненттің </w:t>
      </w:r>
      <w:r w:rsidR="00F16F6F"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 Пирсонның, </w:t>
      </w:r>
      <w:r w:rsidR="00F16F6F" w:rsidRPr="008A32F5">
        <w:rPr>
          <w:rFonts w:ascii="Times New Roman" w:hAnsi="Times New Roman" w:cs="Times New Roman"/>
          <w:sz w:val="28"/>
          <w:szCs w:val="28"/>
          <w:lang w:val="kk-KZ"/>
        </w:rPr>
        <w:t>С.</w:t>
      </w:r>
      <w:r w:rsidRPr="008A32F5">
        <w:rPr>
          <w:rFonts w:ascii="Times New Roman" w:hAnsi="Times New Roman" w:cs="Times New Roman"/>
          <w:sz w:val="28"/>
          <w:szCs w:val="28"/>
          <w:lang w:val="kk-KZ"/>
        </w:rPr>
        <w:t xml:space="preserve"> Спирменнің факторлық көрсеткіштеріне тәуелділігінің тиімділігін бағалау әдістемесі бойынша қалыпты теңдеулер жүйесі келесідей:</w:t>
      </w:r>
    </w:p>
    <w:p w:rsidR="0086628F" w:rsidRPr="008A32F5" w:rsidRDefault="0086628F" w:rsidP="0086628F">
      <w:pPr>
        <w:spacing w:after="0" w:line="240" w:lineRule="auto"/>
        <w:ind w:firstLine="567"/>
        <w:jc w:val="both"/>
        <w:rPr>
          <w:rFonts w:ascii="Times New Roman" w:hAnsi="Times New Roman" w:cs="Times New Roman"/>
          <w:sz w:val="28"/>
          <w:szCs w:val="28"/>
          <w:lang w:val="kk-KZ"/>
        </w:rPr>
      </w:pPr>
    </w:p>
    <w:p w:rsidR="0086628F" w:rsidRPr="008A32F5" w:rsidRDefault="0086628F" w:rsidP="0086628F">
      <w:pPr>
        <w:widowControl w:val="0"/>
        <w:tabs>
          <w:tab w:val="left" w:pos="993"/>
        </w:tabs>
        <w:autoSpaceDE w:val="0"/>
        <w:autoSpaceDN w:val="0"/>
        <w:adjustRightInd w:val="0"/>
        <w:spacing w:after="0" w:line="240" w:lineRule="auto"/>
        <w:ind w:firstLine="567"/>
        <w:jc w:val="center"/>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а </w:t>
      </w:r>
      <w:r w:rsidRPr="008A32F5">
        <w:rPr>
          <w:rFonts w:ascii="Cambria Math" w:eastAsia="Times New Roman" w:hAnsi="Cambria Math" w:cs="Cambria Math"/>
          <w:sz w:val="28"/>
          <w:szCs w:val="28"/>
          <w:lang w:val="kk-KZ" w:eastAsia="ru-RU"/>
        </w:rPr>
        <w:t>∗</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𝑛</w:t>
      </w:r>
      <w:r w:rsidRPr="008A32F5">
        <w:rPr>
          <w:rFonts w:ascii="Times New Roman" w:eastAsia="Times New Roman" w:hAnsi="Times New Roman" w:cs="Times New Roman"/>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𝑐</w:t>
      </w:r>
      <w:r w:rsidRPr="008A32F5">
        <w:rPr>
          <w:rFonts w:ascii="Times New Roman" w:eastAsia="Times New Roman" w:hAnsi="Times New Roman" w:cs="Times New Roman"/>
          <w:sz w:val="28"/>
          <w:szCs w:val="28"/>
          <w:lang w:val="kk-KZ" w:eastAsia="ru-RU"/>
        </w:rPr>
        <w:t xml:space="preserve"> </w:t>
      </w:r>
      <w:r w:rsidRPr="008A32F5">
        <w:rPr>
          <w:rFonts w:ascii="Cambria Math" w:eastAsia="Times New Roman" w:hAnsi="Cambria Math" w:cs="Cambria Math"/>
          <w:sz w:val="28"/>
          <w:szCs w:val="28"/>
          <w:lang w:val="kk-KZ" w:eastAsia="ru-RU"/>
        </w:rPr>
        <w:t>∗</w:t>
      </w:r>
      <w:r w:rsidRPr="008A32F5">
        <w:rPr>
          <w:rFonts w:ascii="Times New Roman CYR" w:eastAsia="Times New Roman" w:hAnsi="Times New Roman CYR" w:cs="Times New Roman CYR"/>
          <w:sz w:val="28"/>
          <w:szCs w:val="28"/>
          <w:lang w:val="kk-KZ" w:eastAsia="ru-RU"/>
        </w:rPr>
        <w:t xml:space="preserve"> </w:t>
      </w:r>
      <w:r w:rsidRPr="008A32F5">
        <w:rPr>
          <w:rFonts w:ascii="Times New Roman" w:eastAsia="Times New Roman" w:hAnsi="Times New Roman" w:cs="Times New Roman"/>
          <w:sz w:val="28"/>
          <w:szCs w:val="28"/>
          <w:lang w:val="kk-KZ" w:eastAsia="ru-RU"/>
        </w:rPr>
        <w:t>∑</w:t>
      </w:r>
      <w:r w:rsidRPr="008A32F5">
        <w:rPr>
          <w:rFonts w:ascii="Cambria Math" w:eastAsia="Times New Roman" w:hAnsi="Cambria Math" w:cs="Cambria Math"/>
          <w:sz w:val="28"/>
          <w:szCs w:val="28"/>
          <w:lang w:val="kk-KZ" w:eastAsia="ru-RU"/>
        </w:rPr>
        <w:t>𝑦</w:t>
      </w:r>
      <w:r w:rsidRPr="008A32F5">
        <w:rPr>
          <w:rFonts w:ascii="Times New Roman" w:eastAsia="Times New Roman" w:hAnsi="Times New Roman" w:cs="Times New Roman"/>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r w:rsidRPr="008A32F5">
        <w:rPr>
          <w:rFonts w:ascii="Times New Roman" w:eastAsia="Times New Roman" w:hAnsi="Times New Roman" w:cs="Times New Roman"/>
          <w:sz w:val="28"/>
          <w:szCs w:val="28"/>
          <w:lang w:val="kk-KZ" w:eastAsia="ru-RU"/>
        </w:rPr>
        <w:t>∑</w:t>
      </w:r>
      <w:r w:rsidRPr="008A32F5">
        <w:rPr>
          <w:rFonts w:ascii="Cambria Math" w:eastAsia="Times New Roman" w:hAnsi="Cambria Math" w:cs="Cambria Math"/>
          <w:sz w:val="28"/>
          <w:szCs w:val="28"/>
          <w:lang w:val="kk-KZ" w:eastAsia="ru-RU"/>
        </w:rPr>
        <w:t>𝑧</w:t>
      </w:r>
    </w:p>
    <w:p w:rsidR="0086628F" w:rsidRPr="008A32F5" w:rsidRDefault="0086628F" w:rsidP="0086628F">
      <w:pPr>
        <w:widowControl w:val="0"/>
        <w:tabs>
          <w:tab w:val="left" w:pos="993"/>
        </w:tabs>
        <w:autoSpaceDE w:val="0"/>
        <w:autoSpaceDN w:val="0"/>
        <w:adjustRightInd w:val="0"/>
        <w:spacing w:after="0" w:line="240" w:lineRule="auto"/>
        <w:ind w:firstLine="2835"/>
        <w:jc w:val="center"/>
        <w:rPr>
          <w:rFonts w:ascii="Times New Roman CYR" w:eastAsia="Times New Roman" w:hAnsi="Times New Roman CYR" w:cs="Times New Roman CYR"/>
          <w:sz w:val="28"/>
          <w:szCs w:val="28"/>
          <w:lang w:val="kk-KZ" w:eastAsia="ru-RU"/>
        </w:rPr>
      </w:pPr>
      <w:r w:rsidRPr="008A32F5">
        <w:rPr>
          <w:rFonts w:ascii="Cambria Math" w:eastAsia="Times New Roman" w:hAnsi="Cambria Math" w:cs="Cambria Math"/>
          <w:sz w:val="28"/>
          <w:szCs w:val="28"/>
          <w:lang w:val="kk-KZ" w:eastAsia="ru-RU"/>
        </w:rPr>
        <w:t>𝑏</w:t>
      </w:r>
      <w:r w:rsidRPr="008A32F5">
        <w:rPr>
          <w:rFonts w:ascii="Times New Roman" w:eastAsia="Times New Roman" w:hAnsi="Times New Roman" w:cs="Times New Roman"/>
          <w:sz w:val="28"/>
          <w:szCs w:val="28"/>
          <w:lang w:val="kk-KZ" w:eastAsia="ru-RU"/>
        </w:rPr>
        <w:t xml:space="preserve"> </w:t>
      </w:r>
      <w:r w:rsidRPr="008A32F5">
        <w:rPr>
          <w:rFonts w:ascii="Cambria Math" w:eastAsia="Times New Roman" w:hAnsi="Cambria Math" w:cs="Cambria Math"/>
          <w:sz w:val="28"/>
          <w:szCs w:val="28"/>
          <w:lang w:val="kk-KZ" w:eastAsia="ru-RU"/>
        </w:rPr>
        <w:t>∗</w:t>
      </w:r>
      <w:r w:rsidRPr="008A32F5">
        <w:rPr>
          <w:rFonts w:ascii="Times New Roman CYR" w:eastAsia="Times New Roman" w:hAnsi="Times New Roman CYR" w:cs="Times New Roman CYR"/>
          <w:sz w:val="28"/>
          <w:szCs w:val="28"/>
          <w:lang w:val="kk-KZ" w:eastAsia="ru-RU"/>
        </w:rPr>
        <w:t xml:space="preserve"> </w:t>
      </w:r>
      <w:r w:rsidRPr="008A32F5">
        <w:rPr>
          <w:rFonts w:ascii="Times New Roman" w:eastAsia="Times New Roman" w:hAnsi="Times New Roman" w:cs="Times New Roman"/>
          <w:sz w:val="28"/>
          <w:szCs w:val="28"/>
          <w:lang w:val="kk-KZ" w:eastAsia="ru-RU"/>
        </w:rPr>
        <w:t>∑</w:t>
      </w:r>
      <w:r w:rsidRPr="008A32F5">
        <w:rPr>
          <w:rFonts w:ascii="Cambria Math" w:eastAsia="Times New Roman" w:hAnsi="Cambria Math" w:cs="Cambria Math"/>
          <w:sz w:val="28"/>
          <w:szCs w:val="28"/>
          <w:lang w:val="kk-KZ" w:eastAsia="ru-RU"/>
        </w:rPr>
        <w:t>𝑦</w:t>
      </w:r>
      <w:r w:rsidRPr="008A32F5">
        <w:rPr>
          <w:rFonts w:ascii="Times New Roman" w:eastAsia="Times New Roman" w:hAnsi="Times New Roman" w:cs="Times New Roman"/>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𝑐</w:t>
      </w:r>
      <w:r w:rsidRPr="008A32F5">
        <w:rPr>
          <w:rFonts w:ascii="Times New Roman" w:eastAsia="Times New Roman" w:hAnsi="Times New Roman" w:cs="Times New Roman"/>
          <w:sz w:val="28"/>
          <w:szCs w:val="28"/>
          <w:lang w:val="kk-KZ" w:eastAsia="ru-RU"/>
        </w:rPr>
        <w:t xml:space="preserve"> </w:t>
      </w:r>
      <w:r w:rsidRPr="008A32F5">
        <w:rPr>
          <w:rFonts w:ascii="Cambria Math" w:eastAsia="Times New Roman" w:hAnsi="Cambria Math" w:cs="Cambria Math"/>
          <w:sz w:val="28"/>
          <w:szCs w:val="28"/>
          <w:lang w:val="kk-KZ" w:eastAsia="ru-RU"/>
        </w:rPr>
        <w:t>∗</w:t>
      </w:r>
      <w:r w:rsidRPr="008A32F5">
        <w:rPr>
          <w:rFonts w:ascii="Times New Roman CYR" w:eastAsia="Times New Roman" w:hAnsi="Times New Roman CYR" w:cs="Times New Roman CYR"/>
          <w:sz w:val="28"/>
          <w:szCs w:val="28"/>
          <w:lang w:val="kk-KZ" w:eastAsia="ru-RU"/>
        </w:rPr>
        <w:t xml:space="preserve"> </w:t>
      </w:r>
      <w:r w:rsidRPr="008A32F5">
        <w:rPr>
          <w:rFonts w:ascii="Times New Roman" w:eastAsia="Times New Roman" w:hAnsi="Times New Roman" w:cs="Times New Roman"/>
          <w:sz w:val="28"/>
          <w:szCs w:val="28"/>
          <w:lang w:val="kk-KZ" w:eastAsia="ru-RU"/>
        </w:rPr>
        <w:t>∑</w:t>
      </w:r>
      <w:r w:rsidRPr="008A32F5">
        <w:rPr>
          <w:rFonts w:ascii="Cambria Math" w:eastAsia="Times New Roman" w:hAnsi="Cambria Math" w:cs="Cambria Math"/>
          <w:sz w:val="28"/>
          <w:szCs w:val="28"/>
          <w:lang w:val="kk-KZ" w:eastAsia="ru-RU"/>
        </w:rPr>
        <w:t>𝑦</w:t>
      </w:r>
      <w:r w:rsidRPr="008A32F5">
        <w:rPr>
          <w:rFonts w:ascii="Times New Roman CYR" w:eastAsia="Times New Roman" w:hAnsi="Times New Roman CYR" w:cs="Times New Roman CYR"/>
          <w:sz w:val="28"/>
          <w:szCs w:val="28"/>
          <w:lang w:val="kk-KZ" w:eastAsia="ru-RU"/>
        </w:rPr>
        <w:t xml:space="preserve">2 =   </w:t>
      </w:r>
      <w:r w:rsidRPr="008A32F5">
        <w:rPr>
          <w:rFonts w:ascii="Times New Roman" w:eastAsia="Times New Roman" w:hAnsi="Times New Roman" w:cs="Times New Roman"/>
          <w:sz w:val="28"/>
          <w:szCs w:val="28"/>
          <w:lang w:val="kk-KZ" w:eastAsia="ru-RU"/>
        </w:rPr>
        <w:t>∑</w:t>
      </w:r>
      <w:r w:rsidRPr="008A32F5">
        <w:rPr>
          <w:rFonts w:ascii="Cambria Math" w:eastAsia="Times New Roman" w:hAnsi="Cambria Math" w:cs="Cambria Math"/>
          <w:sz w:val="28"/>
          <w:szCs w:val="28"/>
          <w:lang w:val="kk-KZ" w:eastAsia="ru-RU"/>
        </w:rPr>
        <w:t>𝑧</w:t>
      </w:r>
      <w:r w:rsidRPr="008A32F5">
        <w:rPr>
          <w:rFonts w:ascii="Times New Roman" w:eastAsia="Times New Roman" w:hAnsi="Times New Roman" w:cs="Times New Roman"/>
          <w:sz w:val="28"/>
          <w:szCs w:val="28"/>
          <w:lang w:val="kk-KZ" w:eastAsia="ru-RU"/>
        </w:rPr>
        <w:t xml:space="preserve"> </w:t>
      </w:r>
      <w:r w:rsidRPr="008A32F5">
        <w:rPr>
          <w:rFonts w:ascii="Cambria Math" w:eastAsia="Times New Roman" w:hAnsi="Cambria Math" w:cs="Cambria Math"/>
          <w:sz w:val="28"/>
          <w:szCs w:val="28"/>
          <w:lang w:val="kk-KZ" w:eastAsia="ru-RU"/>
        </w:rPr>
        <w:t>∗</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𝑦</w:t>
      </w:r>
      <w:r w:rsidRPr="008A32F5">
        <w:rPr>
          <w:rFonts w:ascii="Times New Roman CYR" w:eastAsia="Times New Roman" w:hAnsi="Times New Roman CYR" w:cs="Times New Roman CYR"/>
          <w:sz w:val="28"/>
          <w:szCs w:val="28"/>
          <w:lang w:val="kk-KZ" w:eastAsia="ru-RU"/>
        </w:rPr>
        <w:t xml:space="preserve">.                  </w:t>
      </w:r>
      <w:r w:rsidR="00507783"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(10)</w:t>
      </w:r>
    </w:p>
    <w:p w:rsidR="0086628F" w:rsidRPr="008A32F5" w:rsidRDefault="0086628F" w:rsidP="0086628F">
      <w:pPr>
        <w:widowControl w:val="0"/>
        <w:tabs>
          <w:tab w:val="left" w:pos="993"/>
        </w:tabs>
        <w:autoSpaceDE w:val="0"/>
        <w:autoSpaceDN w:val="0"/>
        <w:adjustRightInd w:val="0"/>
        <w:spacing w:after="0" w:line="240" w:lineRule="auto"/>
        <w:ind w:firstLine="567"/>
        <w:jc w:val="center"/>
        <w:rPr>
          <w:rFonts w:ascii="Times New Roman CYR" w:eastAsia="Times New Roman" w:hAnsi="Times New Roman CYR" w:cs="Times New Roman CYR"/>
          <w:sz w:val="28"/>
          <w:szCs w:val="28"/>
          <w:lang w:val="kk-KZ" w:eastAsia="ru-RU"/>
        </w:rPr>
      </w:pPr>
    </w:p>
    <w:p w:rsidR="0086628F" w:rsidRPr="008A32F5" w:rsidRDefault="005E30BA"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Регрессияның бағалау теңдеуі таңдамалы мәліметтерге негізделген және келесідей</w:t>
      </w:r>
      <w:r w:rsidR="0086628F" w:rsidRPr="008A32F5">
        <w:rPr>
          <w:rFonts w:ascii="Times New Roman CYR" w:eastAsia="Times New Roman" w:hAnsi="Times New Roman CYR" w:cs="Times New Roman CYR"/>
          <w:sz w:val="28"/>
          <w:szCs w:val="28"/>
          <w:lang w:val="kk-KZ" w:eastAsia="ru-RU"/>
        </w:rPr>
        <w:t>:</w:t>
      </w:r>
    </w:p>
    <w:p w:rsidR="0086628F" w:rsidRPr="008A32F5" w:rsidRDefault="0086628F" w:rsidP="0086628F">
      <w:pPr>
        <w:widowControl w:val="0"/>
        <w:tabs>
          <w:tab w:val="left" w:pos="993"/>
        </w:tabs>
        <w:autoSpaceDE w:val="0"/>
        <w:autoSpaceDN w:val="0"/>
        <w:adjustRightInd w:val="0"/>
        <w:spacing w:after="0" w:line="240" w:lineRule="auto"/>
        <w:ind w:firstLine="3402"/>
        <w:jc w:val="center"/>
        <w:rPr>
          <w:rFonts w:ascii="Times New Roman CYR" w:eastAsia="Times New Roman" w:hAnsi="Times New Roman CYR" w:cs="Times New Roman CYR"/>
          <w:sz w:val="28"/>
          <w:szCs w:val="28"/>
          <w:lang w:val="kk-KZ" w:eastAsia="ru-RU"/>
        </w:rPr>
      </w:pPr>
      <w:r w:rsidRPr="008A32F5">
        <w:rPr>
          <w:rFonts w:ascii="Cambria Math" w:eastAsia="Times New Roman" w:hAnsi="Cambria Math" w:cs="Cambria Math"/>
          <w:sz w:val="28"/>
          <w:szCs w:val="28"/>
          <w:lang w:val="kk-KZ" w:eastAsia="ru-RU"/>
        </w:rPr>
        <w:t>𝑧</w:t>
      </w:r>
      <w:r w:rsidRPr="008A32F5">
        <w:rPr>
          <w:rFonts w:ascii="Times New Roman" w:eastAsia="Times New Roman" w:hAnsi="Times New Roman" w:cs="Times New Roman"/>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𝑐𝑦</w:t>
      </w:r>
      <w:r w:rsidRPr="008A32F5">
        <w:rPr>
          <w:rFonts w:ascii="Times New Roman" w:eastAsia="Times New Roman" w:hAnsi="Times New Roman" w:cs="Times New Roman"/>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𝑏</w:t>
      </w:r>
      <w:r w:rsidRPr="008A32F5">
        <w:rPr>
          <w:rFonts w:ascii="Times New Roman" w:eastAsia="Times New Roman" w:hAnsi="Times New Roman" w:cs="Times New Roman"/>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𝜀</w:t>
      </w:r>
      <w:r w:rsidRPr="008A32F5">
        <w:rPr>
          <w:rFonts w:ascii="Cambria Math" w:eastAsia="Times New Roman" w:hAnsi="Cambria Math" w:cs="Cambria Math"/>
          <w:sz w:val="28"/>
          <w:szCs w:val="28"/>
          <w:vertAlign w:val="subscript"/>
          <w:lang w:val="kk-KZ" w:eastAsia="ru-RU"/>
        </w:rPr>
        <w:t>i</w:t>
      </w:r>
      <w:r w:rsidRPr="008A32F5">
        <w:rPr>
          <w:rFonts w:ascii="Times New Roman CYR" w:eastAsia="Times New Roman" w:hAnsi="Times New Roman CYR" w:cs="Times New Roman CYR"/>
          <w:sz w:val="28"/>
          <w:szCs w:val="28"/>
          <w:lang w:val="kk-KZ" w:eastAsia="ru-RU"/>
        </w:rPr>
        <w:t xml:space="preserve">,                             </w:t>
      </w:r>
      <w:r w:rsidR="00507783"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w:t>
      </w:r>
      <w:r w:rsidR="00936EC5"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val="kk-KZ" w:eastAsia="ru-RU"/>
        </w:rPr>
        <w:t xml:space="preserve">             (11)</w:t>
      </w:r>
    </w:p>
    <w:p w:rsidR="0086628F" w:rsidRPr="008A32F5" w:rsidRDefault="0086628F" w:rsidP="0086628F">
      <w:pPr>
        <w:widowControl w:val="0"/>
        <w:tabs>
          <w:tab w:val="left" w:pos="993"/>
        </w:tabs>
        <w:autoSpaceDE w:val="0"/>
        <w:autoSpaceDN w:val="0"/>
        <w:adjustRightInd w:val="0"/>
        <w:spacing w:after="0" w:line="240" w:lineRule="auto"/>
        <w:ind w:firstLine="567"/>
        <w:jc w:val="center"/>
        <w:rPr>
          <w:rFonts w:ascii="Times New Roman CYR" w:eastAsia="Times New Roman" w:hAnsi="Times New Roman CYR" w:cs="Times New Roman CYR"/>
          <w:sz w:val="28"/>
          <w:szCs w:val="28"/>
          <w:lang w:val="kk-KZ" w:eastAsia="ru-RU"/>
        </w:rPr>
      </w:pPr>
    </w:p>
    <w:p w:rsidR="0086628F" w:rsidRPr="008A32F5" w:rsidRDefault="00B36B67"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r w:rsidRPr="008A32F5">
        <w:rPr>
          <w:rFonts w:ascii="Times New Roman CYR" w:eastAsia="Times New Roman" w:hAnsi="Times New Roman CYR" w:cs="Times New Roman CYR"/>
          <w:sz w:val="28"/>
          <w:szCs w:val="28"/>
          <w:lang w:val="kk-KZ" w:eastAsia="ru-RU"/>
        </w:rPr>
        <w:t xml:space="preserve">мұндағы </w:t>
      </w:r>
      <w:r w:rsidRPr="008A32F5">
        <w:rPr>
          <w:rFonts w:ascii="Cambria Math" w:eastAsia="Times New Roman" w:hAnsi="Cambria Math" w:cs="Cambria Math"/>
          <w:sz w:val="28"/>
          <w:szCs w:val="28"/>
          <w:lang w:val="kk-KZ" w:eastAsia="ru-RU"/>
        </w:rPr>
        <w:t>𝑓</w:t>
      </w:r>
      <w:r w:rsidRPr="008A32F5">
        <w:rPr>
          <w:rFonts w:ascii="Times New Roman CYR" w:eastAsia="Times New Roman" w:hAnsi="Times New Roman CYR" w:cs="Times New Roman CYR"/>
          <w:sz w:val="28"/>
          <w:szCs w:val="28"/>
          <w:lang w:val="kk-KZ" w:eastAsia="ru-RU"/>
        </w:rPr>
        <w:t xml:space="preserve"> </w:t>
      </w:r>
      <w:r w:rsidRPr="008A32F5">
        <w:rPr>
          <w:rFonts w:ascii="Cambria Math" w:eastAsia="Times New Roman" w:hAnsi="Cambria Math" w:cs="Cambria Math"/>
          <w:sz w:val="28"/>
          <w:szCs w:val="28"/>
          <w:lang w:val="kk-KZ" w:eastAsia="ru-RU"/>
        </w:rPr>
        <w:t>𝑖</w:t>
      </w:r>
      <w:r w:rsidRPr="008A32F5">
        <w:rPr>
          <w:rFonts w:ascii="Times New Roman CYR" w:eastAsia="Times New Roman" w:hAnsi="Times New Roman CYR" w:cs="Times New Roman CYR"/>
          <w:sz w:val="28"/>
          <w:szCs w:val="28"/>
          <w:lang w:val="kk-KZ" w:eastAsia="ru-RU"/>
        </w:rPr>
        <w:t xml:space="preserve"> </w:t>
      </w:r>
      <w:r w:rsidR="005560E9" w:rsidRPr="008A32F5">
        <w:rPr>
          <w:rFonts w:ascii="Times New Roman CYR" w:eastAsia="Times New Roman" w:hAnsi="Times New Roman CYR" w:cs="Times New Roman CYR"/>
          <w:sz w:val="28"/>
          <w:szCs w:val="28"/>
          <w:lang w:val="kk-KZ" w:eastAsia="ru-RU"/>
        </w:rPr>
        <w:t>–</w:t>
      </w:r>
      <w:r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eastAsia="ru-RU"/>
        </w:rPr>
        <w:t>ε</w:t>
      </w:r>
      <w:r w:rsidR="00936EC5" w:rsidRPr="008A32F5">
        <w:rPr>
          <w:rFonts w:ascii="Times New Roman CYR" w:eastAsia="Times New Roman" w:hAnsi="Times New Roman CYR" w:cs="Times New Roman CYR"/>
          <w:sz w:val="28"/>
          <w:szCs w:val="28"/>
          <w:lang w:val="kk-KZ" w:eastAsia="ru-RU"/>
        </w:rPr>
        <w:t xml:space="preserve">i </w:t>
      </w:r>
      <w:r w:rsidR="00936EC5" w:rsidRPr="008A32F5">
        <w:rPr>
          <w:rFonts w:ascii="Cambria" w:eastAsia="Times New Roman" w:hAnsi="Cambria" w:cs="Cambria"/>
          <w:sz w:val="28"/>
          <w:szCs w:val="28"/>
          <w:lang w:val="kk-KZ" w:eastAsia="ru-RU"/>
        </w:rPr>
        <w:t>қ</w:t>
      </w:r>
      <w:r w:rsidR="00936EC5" w:rsidRPr="008A32F5">
        <w:rPr>
          <w:rFonts w:ascii="Times New Roman CYR" w:eastAsia="Times New Roman" w:hAnsi="Times New Roman CYR" w:cs="Times New Roman CYR"/>
          <w:sz w:val="28"/>
          <w:szCs w:val="28"/>
          <w:lang w:val="kk-KZ" w:eastAsia="ru-RU"/>
        </w:rPr>
        <w:t>ателеріні</w:t>
      </w:r>
      <w:r w:rsidR="00936EC5" w:rsidRPr="008A32F5">
        <w:rPr>
          <w:rFonts w:ascii="Cambria" w:eastAsia="Times New Roman" w:hAnsi="Cambria" w:cs="Cambria"/>
          <w:sz w:val="28"/>
          <w:szCs w:val="28"/>
          <w:lang w:val="kk-KZ" w:eastAsia="ru-RU"/>
        </w:rPr>
        <w:t>ң</w:t>
      </w:r>
      <w:r w:rsidRPr="008A32F5">
        <w:rPr>
          <w:rFonts w:ascii="Times New Roman CYR" w:eastAsia="Times New Roman" w:hAnsi="Times New Roman CYR" w:cs="Times New Roman CYR"/>
          <w:sz w:val="28"/>
          <w:szCs w:val="28"/>
          <w:lang w:val="kk-KZ" w:eastAsia="ru-RU"/>
        </w:rPr>
        <w:t xml:space="preserve"> бақыланатын мәндері (бағалары);</w:t>
      </w:r>
      <w:r w:rsidR="0086628F" w:rsidRPr="008A32F5">
        <w:rPr>
          <w:rFonts w:ascii="Times New Roman CYR" w:eastAsia="Times New Roman" w:hAnsi="Times New Roman CYR" w:cs="Times New Roman CYR"/>
          <w:sz w:val="28"/>
          <w:szCs w:val="28"/>
          <w:lang w:val="kk-KZ" w:eastAsia="ru-RU"/>
        </w:rPr>
        <w:t xml:space="preserve"> </w:t>
      </w:r>
    </w:p>
    <w:p w:rsidR="0086628F" w:rsidRPr="008A32F5" w:rsidRDefault="00B25680" w:rsidP="0086628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 және с - табуға болатын α және β регрессия моделінің параметрлерін бағалау.</w:t>
      </w:r>
    </w:p>
    <w:p w:rsidR="0086628F" w:rsidRPr="008A32F5" w:rsidRDefault="0086628F" w:rsidP="0086628F">
      <w:pPr>
        <w:spacing w:after="0" w:line="240" w:lineRule="auto"/>
        <w:ind w:firstLine="567"/>
        <w:jc w:val="both"/>
        <w:rPr>
          <w:rFonts w:ascii="Times New Roman" w:hAnsi="Times New Roman" w:cs="Times New Roman"/>
          <w:sz w:val="28"/>
          <w:szCs w:val="28"/>
          <w:lang w:val="kk-KZ"/>
        </w:rPr>
      </w:pPr>
      <w:r w:rsidRPr="008A32F5">
        <w:rPr>
          <w:rFonts w:ascii="Cambria Math" w:hAnsi="Cambria Math" w:cs="Cambria Math"/>
          <w:sz w:val="28"/>
          <w:szCs w:val="28"/>
          <w:lang w:val="kk-KZ"/>
        </w:rPr>
        <w:t>𝛽</w:t>
      </w:r>
      <w:r w:rsidRPr="008A32F5">
        <w:rPr>
          <w:rFonts w:ascii="Times New Roman" w:hAnsi="Times New Roman" w:cs="Times New Roman"/>
          <w:sz w:val="28"/>
          <w:szCs w:val="28"/>
          <w:lang w:val="kk-KZ"/>
        </w:rPr>
        <w:t xml:space="preserve"> Және </w:t>
      </w:r>
      <w:r w:rsidRPr="008A32F5">
        <w:rPr>
          <w:rFonts w:ascii="Cambria Math" w:hAnsi="Cambria Math" w:cs="Cambria Math"/>
          <w:sz w:val="28"/>
          <w:szCs w:val="28"/>
          <w:lang w:val="kk-KZ"/>
        </w:rPr>
        <w:t>𝛾</w:t>
      </w:r>
      <w:r w:rsidRPr="008A32F5">
        <w:rPr>
          <w:rFonts w:ascii="Times New Roman" w:hAnsi="Times New Roman" w:cs="Times New Roman"/>
          <w:sz w:val="28"/>
          <w:szCs w:val="28"/>
          <w:lang w:val="kk-KZ"/>
        </w:rPr>
        <w:t xml:space="preserve"> параметрлерін бағалау үшін </w:t>
      </w:r>
      <w:r w:rsidR="00F10DE3" w:rsidRPr="008A32F5">
        <w:rPr>
          <w:rFonts w:ascii="Times New Roman" w:hAnsi="Times New Roman" w:cs="Times New Roman"/>
          <w:sz w:val="28"/>
          <w:szCs w:val="28"/>
          <w:lang w:val="kk-KZ"/>
        </w:rPr>
        <w:t>ККӘ</w:t>
      </w:r>
      <w:r w:rsidRPr="008A32F5">
        <w:rPr>
          <w:rFonts w:ascii="Times New Roman" w:hAnsi="Times New Roman" w:cs="Times New Roman"/>
          <w:sz w:val="28"/>
          <w:szCs w:val="28"/>
          <w:lang w:val="kk-KZ"/>
        </w:rPr>
        <w:t xml:space="preserve"> (ең кіші квадраттар әдісі) қолданылады. Бұл модельдің артықшылығы</w:t>
      </w:r>
      <w:r w:rsidR="00F10DE3"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ол</w:t>
      </w:r>
      <w:r w:rsidR="00F10DE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нәтижелі индикатор мен осы индикаторға әсер ететін факторлар арасындағы байланыс дәрежесін ескереді, сонымен қатар белгісіз себептік байланыстардың деңгейін анықтайды, нәтижелі индикаторға ең көп әсер ететін факторлар жиынтығын анықтайды. Тиімді белгі мен факторлық компоненттердің өзара байланысын есептеу үшін келесі белгілерді енгізу қажет:</w:t>
      </w:r>
    </w:p>
    <w:p w:rsidR="0086628F" w:rsidRPr="008A32F5" w:rsidRDefault="003F0287" w:rsidP="0086628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Y – </w:t>
      </w:r>
      <w:r w:rsidR="0086628F" w:rsidRPr="008A32F5">
        <w:rPr>
          <w:rFonts w:ascii="Times New Roman" w:hAnsi="Times New Roman" w:cs="Times New Roman"/>
          <w:sz w:val="28"/>
          <w:szCs w:val="28"/>
          <w:lang w:val="kk-KZ"/>
        </w:rPr>
        <w:t>астық өңдеу кәсіпорны өнімінің экспорты (нәтижелі көрсеткіш). Сыртқы және ішкі факторларға арналған модель көрсеткіштері сызықтық теңдеулер жүйесі арқылы есептеледі (10).</w:t>
      </w:r>
    </w:p>
    <w:p w:rsidR="003F0287" w:rsidRPr="008A32F5" w:rsidRDefault="003F0287" w:rsidP="0086628F">
      <w:pPr>
        <w:spacing w:after="0" w:line="240" w:lineRule="auto"/>
        <w:ind w:firstLine="567"/>
        <w:jc w:val="both"/>
        <w:rPr>
          <w:rFonts w:ascii="Times New Roman" w:hAnsi="Times New Roman" w:cs="Times New Roman"/>
          <w:sz w:val="28"/>
          <w:szCs w:val="28"/>
          <w:lang w:val="kk-KZ"/>
        </w:rPr>
      </w:pPr>
    </w:p>
    <w:p w:rsidR="0086628F" w:rsidRPr="008A32F5" w:rsidRDefault="0086628F" w:rsidP="0086628F">
      <w:pPr>
        <w:widowControl w:val="0"/>
        <w:autoSpaceDE w:val="0"/>
        <w:autoSpaceDN w:val="0"/>
        <w:adjustRightInd w:val="0"/>
        <w:spacing w:after="0" w:line="240" w:lineRule="auto"/>
        <w:ind w:firstLine="2268"/>
        <w:jc w:val="both"/>
        <w:rPr>
          <w:rFonts w:ascii="Times New Roman CYR" w:eastAsia="Times New Roman" w:hAnsi="Times New Roman CYR" w:cs="Times New Roman CYR"/>
          <w:sz w:val="28"/>
          <w:szCs w:val="28"/>
          <w:lang w:val="kk-KZ" w:eastAsia="ru-RU"/>
        </w:rPr>
      </w:pPr>
      <w:r w:rsidRPr="008A32F5">
        <w:rPr>
          <w:rFonts w:ascii="Calibri" w:eastAsia="Times New Roman" w:hAnsi="Calibri" w:cs="Calibri"/>
          <w:noProof/>
          <w:lang w:eastAsia="ru-RU"/>
        </w:rPr>
        <w:drawing>
          <wp:inline distT="0" distB="0" distL="0" distR="0" wp14:anchorId="54F0346B" wp14:editId="1E17DE77">
            <wp:extent cx="3021330" cy="238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330" cy="238760"/>
                    </a:xfrm>
                    <a:prstGeom prst="rect">
                      <a:avLst/>
                    </a:prstGeom>
                    <a:noFill/>
                    <a:ln>
                      <a:noFill/>
                    </a:ln>
                  </pic:spPr>
                </pic:pic>
              </a:graphicData>
            </a:graphic>
          </wp:inline>
        </w:drawing>
      </w:r>
      <w:r w:rsidRPr="008A32F5">
        <w:rPr>
          <w:rFonts w:ascii="Times New Roman CYR" w:eastAsia="Times New Roman" w:hAnsi="Times New Roman CYR" w:cs="Times New Roman CYR"/>
          <w:sz w:val="28"/>
          <w:szCs w:val="28"/>
          <w:lang w:val="kk-KZ" w:eastAsia="ru-RU"/>
        </w:rPr>
        <w:t xml:space="preserve">,                            </w:t>
      </w:r>
    </w:p>
    <w:p w:rsidR="0086628F" w:rsidRPr="008A32F5" w:rsidRDefault="0086628F" w:rsidP="0086628F">
      <w:pPr>
        <w:widowControl w:val="0"/>
        <w:autoSpaceDE w:val="0"/>
        <w:autoSpaceDN w:val="0"/>
        <w:adjustRightInd w:val="0"/>
        <w:spacing w:after="0" w:line="240" w:lineRule="auto"/>
        <w:ind w:firstLine="2268"/>
        <w:jc w:val="both"/>
        <w:rPr>
          <w:rFonts w:ascii="Times New Roman CYR" w:eastAsia="Times New Roman" w:hAnsi="Times New Roman CYR" w:cs="Times New Roman CYR"/>
          <w:sz w:val="28"/>
          <w:szCs w:val="28"/>
          <w:lang w:val="kk-KZ" w:eastAsia="ru-RU"/>
        </w:rPr>
      </w:pPr>
      <w:r w:rsidRPr="008A32F5">
        <w:rPr>
          <w:rFonts w:ascii="Calibri" w:eastAsia="Times New Roman" w:hAnsi="Calibri" w:cs="Calibri"/>
          <w:noProof/>
          <w:lang w:eastAsia="ru-RU"/>
        </w:rPr>
        <w:drawing>
          <wp:inline distT="0" distB="0" distL="0" distR="0" wp14:anchorId="14BE3CCC" wp14:editId="612F0F1C">
            <wp:extent cx="3796665" cy="238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6665" cy="238760"/>
                    </a:xfrm>
                    <a:prstGeom prst="rect">
                      <a:avLst/>
                    </a:prstGeom>
                    <a:noFill/>
                    <a:ln>
                      <a:noFill/>
                    </a:ln>
                  </pic:spPr>
                </pic:pic>
              </a:graphicData>
            </a:graphic>
          </wp:inline>
        </w:drawing>
      </w:r>
      <w:r w:rsidRPr="008A32F5">
        <w:rPr>
          <w:rFonts w:ascii="Times New Roman CYR" w:eastAsia="Times New Roman" w:hAnsi="Times New Roman CYR" w:cs="Times New Roman CYR"/>
          <w:sz w:val="28"/>
          <w:szCs w:val="28"/>
          <w:lang w:val="kk-KZ" w:eastAsia="ru-RU"/>
        </w:rPr>
        <w:t xml:space="preserve">,             </w:t>
      </w:r>
    </w:p>
    <w:p w:rsidR="0086628F" w:rsidRPr="008A32F5" w:rsidRDefault="0086628F" w:rsidP="0086628F">
      <w:pPr>
        <w:widowControl w:val="0"/>
        <w:autoSpaceDE w:val="0"/>
        <w:autoSpaceDN w:val="0"/>
        <w:adjustRightInd w:val="0"/>
        <w:spacing w:after="0" w:line="240" w:lineRule="auto"/>
        <w:ind w:firstLine="2268"/>
        <w:jc w:val="both"/>
        <w:rPr>
          <w:rFonts w:ascii="Times New Roman CYR" w:eastAsia="Times New Roman" w:hAnsi="Times New Roman CYR" w:cs="Times New Roman CYR"/>
          <w:sz w:val="28"/>
          <w:szCs w:val="28"/>
          <w:lang w:val="kk-KZ" w:eastAsia="ru-RU"/>
        </w:rPr>
      </w:pPr>
      <w:r w:rsidRPr="008A32F5">
        <w:rPr>
          <w:rFonts w:ascii="Calibri" w:eastAsia="Times New Roman" w:hAnsi="Calibri" w:cs="Calibri"/>
          <w:noProof/>
          <w:lang w:eastAsia="ru-RU"/>
        </w:rPr>
        <w:drawing>
          <wp:inline distT="0" distB="0" distL="0" distR="0" wp14:anchorId="65639D6E" wp14:editId="399B7342">
            <wp:extent cx="3220085" cy="23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085" cy="238760"/>
                    </a:xfrm>
                    <a:prstGeom prst="rect">
                      <a:avLst/>
                    </a:prstGeom>
                    <a:noFill/>
                    <a:ln>
                      <a:noFill/>
                    </a:ln>
                  </pic:spPr>
                </pic:pic>
              </a:graphicData>
            </a:graphic>
          </wp:inline>
        </w:drawing>
      </w:r>
      <w:r w:rsidRPr="008A32F5">
        <w:rPr>
          <w:rFonts w:ascii="Times New Roman CYR" w:eastAsia="Times New Roman" w:hAnsi="Times New Roman CYR" w:cs="Times New Roman CYR"/>
          <w:sz w:val="28"/>
          <w:szCs w:val="28"/>
          <w:lang w:val="kk-KZ" w:eastAsia="ru-RU"/>
        </w:rPr>
        <w:t xml:space="preserve">,                     </w:t>
      </w:r>
      <w:r w:rsidR="00017898"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val="kk-KZ" w:eastAsia="ru-RU"/>
        </w:rPr>
        <w:t>(12)</w:t>
      </w:r>
    </w:p>
    <w:p w:rsidR="00D523FF" w:rsidRPr="008A32F5" w:rsidRDefault="00D523FF"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kk-KZ" w:eastAsia="ru-RU"/>
        </w:rPr>
      </w:pPr>
    </w:p>
    <w:p w:rsidR="0086628F" w:rsidRPr="008A32F5" w:rsidRDefault="00E006C5"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val="kk-KZ" w:eastAsia="ru-RU"/>
        </w:rPr>
        <w:t xml:space="preserve">Көрсеткіштер жүйесі нәтижелі белгінің уақыт аралығындағы факторлық </w:t>
      </w:r>
      <w:r w:rsidRPr="008A32F5">
        <w:rPr>
          <w:rFonts w:ascii="Times New Roman CYR" w:eastAsia="Times New Roman" w:hAnsi="Times New Roman CYR" w:cs="Times New Roman CYR"/>
          <w:sz w:val="28"/>
          <w:szCs w:val="28"/>
          <w:lang w:val="kk-KZ" w:eastAsia="ru-RU"/>
        </w:rPr>
        <w:lastRenderedPageBreak/>
        <w:t xml:space="preserve">көрсеткіштерге тәуелділігін көрсетеді.  Болжалды есептеу формуласын модельдеу үшін теңдеулер жүйесін Гаусс әдісімен шешу арқылы теңдеуді түрлендіру қажет. </w:t>
      </w:r>
      <w:r w:rsidRPr="008A32F5">
        <w:rPr>
          <w:rFonts w:ascii="Times New Roman CYR" w:eastAsia="Times New Roman" w:hAnsi="Times New Roman CYR" w:cs="Times New Roman CYR"/>
          <w:sz w:val="28"/>
          <w:szCs w:val="28"/>
          <w:lang w:eastAsia="ru-RU"/>
        </w:rPr>
        <w:t>Таңдамалы регрессия теңдеуі келесідей болады</w:t>
      </w:r>
      <w:r w:rsidR="0086628F" w:rsidRPr="008A32F5">
        <w:rPr>
          <w:rFonts w:ascii="Times New Roman CYR" w:eastAsia="Times New Roman" w:hAnsi="Times New Roman CYR" w:cs="Times New Roman CYR"/>
          <w:sz w:val="28"/>
          <w:szCs w:val="28"/>
          <w:lang w:eastAsia="ru-RU"/>
        </w:rPr>
        <w:t>:</w:t>
      </w:r>
    </w:p>
    <w:p w:rsidR="0086628F" w:rsidRPr="008A32F5" w:rsidRDefault="0086628F"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p>
    <w:p w:rsidR="0086628F" w:rsidRPr="008A32F5" w:rsidRDefault="0086628F" w:rsidP="0086628F">
      <w:pPr>
        <w:widowControl w:val="0"/>
        <w:tabs>
          <w:tab w:val="left" w:pos="993"/>
        </w:tabs>
        <w:autoSpaceDE w:val="0"/>
        <w:autoSpaceDN w:val="0"/>
        <w:adjustRightInd w:val="0"/>
        <w:spacing w:after="0" w:line="240" w:lineRule="auto"/>
        <w:ind w:firstLine="2268"/>
        <w:jc w:val="center"/>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eastAsia="ru-RU"/>
        </w:rPr>
        <w:t xml:space="preserve">у </w:t>
      </w:r>
      <w:r w:rsidRPr="008A32F5">
        <w:rPr>
          <w:rFonts w:ascii="Times New Roman" w:eastAsia="Times New Roman" w:hAnsi="Times New Roman" w:cs="Times New Roman"/>
          <w:sz w:val="28"/>
          <w:szCs w:val="28"/>
          <w:lang w:eastAsia="ru-RU"/>
        </w:rPr>
        <w:t>̂</w:t>
      </w:r>
      <w:r w:rsidRPr="008A32F5">
        <w:rPr>
          <w:rFonts w:ascii="Times New Roman CYR" w:eastAsia="Times New Roman" w:hAnsi="Times New Roman CYR" w:cs="Times New Roman CYR"/>
          <w:sz w:val="28"/>
          <w:szCs w:val="28"/>
          <w:lang w:eastAsia="ru-RU"/>
        </w:rPr>
        <w:t xml:space="preserve"> = а</w:t>
      </w:r>
      <w:r w:rsidRPr="008A32F5">
        <w:rPr>
          <w:rFonts w:ascii="Times New Roman CYR" w:eastAsia="Times New Roman" w:hAnsi="Times New Roman CYR" w:cs="Times New Roman CYR"/>
          <w:sz w:val="28"/>
          <w:szCs w:val="28"/>
          <w:vertAlign w:val="subscript"/>
          <w:lang w:eastAsia="ru-RU"/>
        </w:rPr>
        <w:t>0</w:t>
      </w:r>
      <w:r w:rsidRPr="008A32F5">
        <w:rPr>
          <w:rFonts w:ascii="Times New Roman CYR" w:eastAsia="Times New Roman" w:hAnsi="Times New Roman CYR" w:cs="Times New Roman CYR"/>
          <w:sz w:val="28"/>
          <w:szCs w:val="28"/>
          <w:lang w:eastAsia="ru-RU"/>
        </w:rPr>
        <w:t>+ а</w:t>
      </w:r>
      <w:r w:rsidRPr="008A32F5">
        <w:rPr>
          <w:rFonts w:ascii="Times New Roman CYR" w:eastAsia="Times New Roman" w:hAnsi="Times New Roman CYR" w:cs="Times New Roman CYR"/>
          <w:sz w:val="28"/>
          <w:szCs w:val="28"/>
          <w:vertAlign w:val="subscript"/>
          <w:lang w:eastAsia="ru-RU"/>
        </w:rPr>
        <w:t>1</w:t>
      </w:r>
      <w:r w:rsidRPr="008A32F5">
        <w:rPr>
          <w:rFonts w:ascii="Cambria Math" w:eastAsia="Times New Roman" w:hAnsi="Cambria Math" w:cs="Cambria Math"/>
          <w:sz w:val="28"/>
          <w:szCs w:val="28"/>
          <w:lang w:eastAsia="ru-RU"/>
        </w:rPr>
        <w:t>∗</w:t>
      </w:r>
      <w:r w:rsidRPr="008A32F5">
        <w:rPr>
          <w:rFonts w:ascii="Times New Roman CYR" w:eastAsia="Times New Roman" w:hAnsi="Times New Roman CYR" w:cs="Times New Roman CYR"/>
          <w:sz w:val="28"/>
          <w:szCs w:val="28"/>
          <w:lang w:eastAsia="ru-RU"/>
        </w:rPr>
        <w:t xml:space="preserve"> х</w:t>
      </w:r>
      <w:r w:rsidRPr="008A32F5">
        <w:rPr>
          <w:rFonts w:ascii="Times New Roman CYR" w:eastAsia="Times New Roman" w:hAnsi="Times New Roman CYR" w:cs="Times New Roman CYR"/>
          <w:sz w:val="28"/>
          <w:szCs w:val="28"/>
          <w:vertAlign w:val="subscript"/>
          <w:lang w:eastAsia="ru-RU"/>
        </w:rPr>
        <w:t>1</w:t>
      </w:r>
      <w:r w:rsidRPr="008A32F5">
        <w:rPr>
          <w:rFonts w:ascii="Times New Roman CYR" w:eastAsia="Times New Roman" w:hAnsi="Times New Roman CYR" w:cs="Times New Roman CYR"/>
          <w:sz w:val="28"/>
          <w:szCs w:val="28"/>
          <w:lang w:eastAsia="ru-RU"/>
        </w:rPr>
        <w:t>+ а</w:t>
      </w:r>
      <w:r w:rsidRPr="008A32F5">
        <w:rPr>
          <w:rFonts w:ascii="Times New Roman CYR" w:eastAsia="Times New Roman" w:hAnsi="Times New Roman CYR" w:cs="Times New Roman CYR"/>
          <w:sz w:val="28"/>
          <w:szCs w:val="28"/>
          <w:vertAlign w:val="subscript"/>
          <w:lang w:eastAsia="ru-RU"/>
        </w:rPr>
        <w:t>2</w:t>
      </w:r>
      <w:r w:rsidRPr="008A32F5">
        <w:rPr>
          <w:rFonts w:ascii="Cambria Math" w:eastAsia="Times New Roman" w:hAnsi="Cambria Math" w:cs="Cambria Math"/>
          <w:sz w:val="28"/>
          <w:szCs w:val="28"/>
          <w:lang w:eastAsia="ru-RU"/>
        </w:rPr>
        <w:t>∗</w:t>
      </w:r>
      <w:r w:rsidRPr="008A32F5">
        <w:rPr>
          <w:rFonts w:ascii="Times New Roman CYR" w:eastAsia="Times New Roman" w:hAnsi="Times New Roman CYR" w:cs="Times New Roman CYR"/>
          <w:sz w:val="28"/>
          <w:szCs w:val="28"/>
          <w:lang w:eastAsia="ru-RU"/>
        </w:rPr>
        <w:t xml:space="preserve"> х</w:t>
      </w:r>
      <w:r w:rsidRPr="008A32F5">
        <w:rPr>
          <w:rFonts w:ascii="Times New Roman CYR" w:eastAsia="Times New Roman" w:hAnsi="Times New Roman CYR" w:cs="Times New Roman CYR"/>
          <w:sz w:val="28"/>
          <w:szCs w:val="28"/>
          <w:vertAlign w:val="subscript"/>
          <w:lang w:eastAsia="ru-RU"/>
        </w:rPr>
        <w:t>2</w:t>
      </w:r>
      <w:r w:rsidRPr="008A32F5">
        <w:rPr>
          <w:rFonts w:ascii="Times New Roman CYR" w:eastAsia="Times New Roman" w:hAnsi="Times New Roman CYR" w:cs="Times New Roman CYR"/>
          <w:sz w:val="28"/>
          <w:szCs w:val="28"/>
          <w:lang w:eastAsia="ru-RU"/>
        </w:rPr>
        <w:t>+ а</w:t>
      </w:r>
      <w:r w:rsidRPr="008A32F5">
        <w:rPr>
          <w:rFonts w:ascii="Times New Roman CYR" w:eastAsia="Times New Roman" w:hAnsi="Times New Roman CYR" w:cs="Times New Roman CYR"/>
          <w:sz w:val="28"/>
          <w:szCs w:val="28"/>
          <w:vertAlign w:val="subscript"/>
          <w:lang w:eastAsia="ru-RU"/>
        </w:rPr>
        <w:t>3</w:t>
      </w:r>
      <w:r w:rsidRPr="008A32F5">
        <w:rPr>
          <w:rFonts w:ascii="Cambria Math" w:eastAsia="Times New Roman" w:hAnsi="Cambria Math" w:cs="Cambria Math"/>
          <w:sz w:val="28"/>
          <w:szCs w:val="28"/>
          <w:lang w:eastAsia="ru-RU"/>
        </w:rPr>
        <w:t>∗</w:t>
      </w:r>
      <w:r w:rsidRPr="008A32F5">
        <w:rPr>
          <w:rFonts w:ascii="Times New Roman CYR" w:eastAsia="Times New Roman" w:hAnsi="Times New Roman CYR" w:cs="Times New Roman CYR"/>
          <w:sz w:val="28"/>
          <w:szCs w:val="28"/>
          <w:lang w:eastAsia="ru-RU"/>
        </w:rPr>
        <w:t xml:space="preserve"> х</w:t>
      </w:r>
      <w:r w:rsidRPr="008A32F5">
        <w:rPr>
          <w:rFonts w:ascii="Times New Roman CYR" w:eastAsia="Times New Roman" w:hAnsi="Times New Roman CYR" w:cs="Times New Roman CYR"/>
          <w:sz w:val="28"/>
          <w:szCs w:val="28"/>
          <w:vertAlign w:val="subscript"/>
          <w:lang w:eastAsia="ru-RU"/>
        </w:rPr>
        <w:t>3</w:t>
      </w:r>
      <w:r w:rsidRPr="008A32F5">
        <w:rPr>
          <w:rFonts w:ascii="Times New Roman CYR" w:eastAsia="Times New Roman" w:hAnsi="Times New Roman CYR" w:cs="Times New Roman CYR"/>
          <w:sz w:val="28"/>
          <w:szCs w:val="28"/>
          <w:lang w:eastAsia="ru-RU"/>
        </w:rPr>
        <w:t xml:space="preserve">+ </w:t>
      </w:r>
      <w:r w:rsidRPr="008A32F5">
        <w:rPr>
          <w:rFonts w:ascii="Cambria Math" w:eastAsia="Times New Roman" w:hAnsi="Cambria Math" w:cs="Cambria Math"/>
          <w:sz w:val="28"/>
          <w:szCs w:val="28"/>
          <w:lang w:eastAsia="ru-RU"/>
        </w:rPr>
        <w:t>⋯</w:t>
      </w:r>
      <w:r w:rsidRPr="008A32F5">
        <w:rPr>
          <w:rFonts w:ascii="Times New Roman CYR" w:eastAsia="Times New Roman" w:hAnsi="Times New Roman CYR" w:cs="Times New Roman CYR"/>
          <w:sz w:val="28"/>
          <w:szCs w:val="28"/>
          <w:lang w:eastAsia="ru-RU"/>
        </w:rPr>
        <w:t xml:space="preserve"> а</w:t>
      </w:r>
      <w:r w:rsidRPr="008A32F5">
        <w:rPr>
          <w:rFonts w:ascii="Cambria Math" w:eastAsia="Times New Roman" w:hAnsi="Cambria Math" w:cs="Cambria Math"/>
          <w:sz w:val="28"/>
          <w:szCs w:val="28"/>
          <w:vertAlign w:val="subscript"/>
          <w:lang w:eastAsia="ru-RU"/>
        </w:rPr>
        <w:t>𝑛</w:t>
      </w:r>
      <w:r w:rsidRPr="008A32F5">
        <w:rPr>
          <w:rFonts w:ascii="Cambria Math" w:eastAsia="Times New Roman" w:hAnsi="Cambria Math" w:cs="Cambria Math"/>
          <w:sz w:val="28"/>
          <w:szCs w:val="28"/>
          <w:lang w:eastAsia="ru-RU"/>
        </w:rPr>
        <w:t>∗</w:t>
      </w:r>
      <w:r w:rsidRPr="008A32F5">
        <w:rPr>
          <w:rFonts w:ascii="Times New Roman CYR" w:eastAsia="Times New Roman" w:hAnsi="Times New Roman CYR" w:cs="Times New Roman CYR"/>
          <w:sz w:val="28"/>
          <w:szCs w:val="28"/>
          <w:lang w:eastAsia="ru-RU"/>
        </w:rPr>
        <w:t xml:space="preserve"> х</w:t>
      </w:r>
      <w:r w:rsidRPr="008A32F5">
        <w:rPr>
          <w:rFonts w:ascii="Cambria Math" w:eastAsia="Times New Roman" w:hAnsi="Cambria Math" w:cs="Cambria Math"/>
          <w:sz w:val="28"/>
          <w:szCs w:val="28"/>
          <w:vertAlign w:val="subscript"/>
          <w:lang w:eastAsia="ru-RU"/>
        </w:rPr>
        <w:t>𝑛</w:t>
      </w:r>
      <w:r w:rsidRPr="008A32F5">
        <w:rPr>
          <w:rFonts w:ascii="Times New Roman CYR" w:eastAsia="Times New Roman" w:hAnsi="Times New Roman CYR" w:cs="Times New Roman CYR"/>
          <w:sz w:val="28"/>
          <w:szCs w:val="28"/>
          <w:lang w:eastAsia="ru-RU"/>
        </w:rPr>
        <w:t xml:space="preserve">.                         </w:t>
      </w:r>
      <w:r w:rsidR="00017898" w:rsidRPr="008A32F5">
        <w:rPr>
          <w:rFonts w:ascii="Times New Roman CYR" w:eastAsia="Times New Roman" w:hAnsi="Times New Roman CYR" w:cs="Times New Roman CYR"/>
          <w:sz w:val="28"/>
          <w:szCs w:val="28"/>
          <w:lang w:eastAsia="ru-RU"/>
        </w:rPr>
        <w:t xml:space="preserve">    </w:t>
      </w:r>
      <w:r w:rsidRPr="008A32F5">
        <w:rPr>
          <w:rFonts w:ascii="Times New Roman CYR" w:eastAsia="Times New Roman" w:hAnsi="Times New Roman CYR" w:cs="Times New Roman CYR"/>
          <w:sz w:val="28"/>
          <w:szCs w:val="28"/>
          <w:lang w:eastAsia="ru-RU"/>
        </w:rPr>
        <w:t xml:space="preserve">   (13)</w:t>
      </w:r>
    </w:p>
    <w:p w:rsidR="0086628F" w:rsidRPr="008A32F5" w:rsidRDefault="0086628F"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p>
    <w:p w:rsidR="0086628F" w:rsidRPr="008A32F5" w:rsidRDefault="00F71C4C"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eastAsia="ru-RU"/>
        </w:rPr>
        <w:t>Бұл модельді шешу үшін нәтижелі және факторлық белгілер арасындағы байланыстың тығыздығын есептеу керек, ол үшін теңдеуді келесі модельге түрлендіру қажет:</w:t>
      </w:r>
    </w:p>
    <w:p w:rsidR="000D05C1" w:rsidRPr="008A32F5" w:rsidRDefault="000D05C1"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p>
    <w:p w:rsidR="0086628F" w:rsidRPr="008A32F5" w:rsidRDefault="0086628F" w:rsidP="0086628F">
      <w:pPr>
        <w:widowControl w:val="0"/>
        <w:tabs>
          <w:tab w:val="left" w:pos="993"/>
        </w:tabs>
        <w:autoSpaceDE w:val="0"/>
        <w:autoSpaceDN w:val="0"/>
        <w:adjustRightInd w:val="0"/>
        <w:spacing w:after="0" w:line="240" w:lineRule="auto"/>
        <w:ind w:firstLine="2835"/>
        <w:jc w:val="center"/>
        <w:rPr>
          <w:rFonts w:ascii="Times New Roman CYR" w:eastAsia="Times New Roman" w:hAnsi="Times New Roman CYR" w:cs="Times New Roman CYR"/>
          <w:sz w:val="28"/>
          <w:szCs w:val="28"/>
          <w:lang w:eastAsia="ru-RU"/>
        </w:rPr>
      </w:pPr>
      <w:r w:rsidRPr="008A32F5">
        <w:rPr>
          <w:rFonts w:ascii="Calibri" w:eastAsia="Times New Roman" w:hAnsi="Calibri" w:cs="Calibri"/>
          <w:noProof/>
          <w:lang w:eastAsia="ru-RU"/>
        </w:rPr>
        <w:drawing>
          <wp:inline distT="0" distB="0" distL="0" distR="0" wp14:anchorId="1BA16CD7" wp14:editId="1AD940FC">
            <wp:extent cx="1232535" cy="377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535" cy="377825"/>
                    </a:xfrm>
                    <a:prstGeom prst="rect">
                      <a:avLst/>
                    </a:prstGeom>
                    <a:noFill/>
                    <a:ln>
                      <a:noFill/>
                    </a:ln>
                  </pic:spPr>
                </pic:pic>
              </a:graphicData>
            </a:graphic>
          </wp:inline>
        </w:drawing>
      </w:r>
      <w:r w:rsidRPr="008A32F5">
        <w:rPr>
          <w:rFonts w:ascii="Times New Roman CYR" w:eastAsia="Times New Roman" w:hAnsi="Times New Roman CYR" w:cs="Times New Roman CYR"/>
          <w:sz w:val="28"/>
          <w:szCs w:val="28"/>
          <w:lang w:eastAsia="ru-RU"/>
        </w:rPr>
        <w:t xml:space="preserve">,                                                        </w:t>
      </w:r>
      <w:r w:rsidR="00017898" w:rsidRPr="008A32F5">
        <w:rPr>
          <w:rFonts w:ascii="Times New Roman CYR" w:eastAsia="Times New Roman" w:hAnsi="Times New Roman CYR" w:cs="Times New Roman CYR"/>
          <w:sz w:val="28"/>
          <w:szCs w:val="28"/>
          <w:lang w:eastAsia="ru-RU"/>
        </w:rPr>
        <w:t xml:space="preserve">    </w:t>
      </w:r>
      <w:r w:rsidRPr="008A32F5">
        <w:rPr>
          <w:rFonts w:ascii="Times New Roman CYR" w:eastAsia="Times New Roman" w:hAnsi="Times New Roman CYR" w:cs="Times New Roman CYR"/>
          <w:sz w:val="28"/>
          <w:szCs w:val="28"/>
          <w:lang w:eastAsia="ru-RU"/>
        </w:rPr>
        <w:t xml:space="preserve"> (14)</w:t>
      </w:r>
    </w:p>
    <w:p w:rsidR="0086628F" w:rsidRPr="008A32F5" w:rsidRDefault="0086628F"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p>
    <w:p w:rsidR="00107D74" w:rsidRPr="008A32F5" w:rsidRDefault="00107D74"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eastAsia="ru-RU"/>
        </w:rPr>
        <w:t>Тиісінше, бұл модельді шешу үшін</w:t>
      </w:r>
      <m:oMath>
        <m:r>
          <w:rPr>
            <w:rFonts w:ascii="Cambria Math" w:eastAsia="Times New Roman" w:hAnsi="Cambria Math" w:cs="Times New Roman CYR"/>
            <w:sz w:val="28"/>
            <w:szCs w:val="28"/>
            <w:lang w:eastAsia="ru-RU"/>
          </w:rPr>
          <m:t xml:space="preserve">  </m:t>
        </m:r>
        <m:sSup>
          <m:sSupPr>
            <m:ctrlPr>
              <w:rPr>
                <w:rFonts w:ascii="Cambria Math" w:eastAsia="Times New Roman" w:hAnsi="Cambria Math" w:cs="Times New Roman CYR"/>
                <w:i/>
                <w:sz w:val="28"/>
                <w:szCs w:val="28"/>
                <w:lang w:eastAsia="ru-RU"/>
              </w:rPr>
            </m:ctrlPr>
          </m:sSupPr>
          <m:e>
            <m:r>
              <w:rPr>
                <w:rFonts w:ascii="Cambria Math" w:eastAsia="Times New Roman" w:hAnsi="Cambria Math" w:cs="Times New Roman CYR"/>
                <w:sz w:val="28"/>
                <w:szCs w:val="28"/>
                <w:lang w:eastAsia="ru-RU"/>
              </w:rPr>
              <m:t>(</m:t>
            </m:r>
            <m:sSub>
              <m:sSubPr>
                <m:ctrlPr>
                  <w:rPr>
                    <w:rFonts w:ascii="Cambria Math" w:eastAsia="Times New Roman" w:hAnsi="Cambria Math" w:cs="Times New Roman CYR"/>
                    <w:i/>
                    <w:sz w:val="28"/>
                    <w:szCs w:val="28"/>
                    <w:lang w:eastAsia="ru-RU"/>
                  </w:rPr>
                </m:ctrlPr>
              </m:sSubPr>
              <m:e>
                <m:r>
                  <w:rPr>
                    <w:rFonts w:ascii="Cambria Math" w:eastAsia="Times New Roman" w:hAnsi="Cambria Math" w:cs="Times New Roman CYR"/>
                    <w:sz w:val="28"/>
                    <w:szCs w:val="28"/>
                    <w:lang w:eastAsia="ru-RU"/>
                  </w:rPr>
                  <m:t>y</m:t>
                </m:r>
              </m:e>
              <m:sub>
                <m:r>
                  <w:rPr>
                    <w:rFonts w:ascii="Cambria Math" w:eastAsia="Times New Roman" w:hAnsi="Cambria Math" w:cs="Times New Roman CYR"/>
                    <w:sz w:val="28"/>
                    <w:szCs w:val="28"/>
                    <w:lang w:eastAsia="ru-RU"/>
                  </w:rPr>
                  <m:t>i</m:t>
                </m:r>
              </m:sub>
            </m:sSub>
            <m:r>
              <w:rPr>
                <w:rFonts w:ascii="Cambria Math" w:eastAsia="Times New Roman" w:hAnsi="Cambria Math" w:cs="Times New Roman CYR"/>
                <w:sz w:val="28"/>
                <w:szCs w:val="28"/>
                <w:lang w:eastAsia="ru-RU"/>
              </w:rPr>
              <m:t>-</m:t>
            </m:r>
            <m:sSub>
              <m:sSubPr>
                <m:ctrlPr>
                  <w:rPr>
                    <w:rFonts w:ascii="Cambria Math" w:eastAsia="Times New Roman" w:hAnsi="Cambria Math" w:cs="Times New Roman CYR"/>
                    <w:i/>
                    <w:sz w:val="28"/>
                    <w:szCs w:val="28"/>
                    <w:lang w:eastAsia="ru-RU"/>
                  </w:rPr>
                </m:ctrlPr>
              </m:sSubPr>
              <m:e>
                <m:r>
                  <w:rPr>
                    <w:rFonts w:ascii="Cambria Math" w:eastAsia="Times New Roman" w:hAnsi="Cambria Math" w:cs="Times New Roman CYR"/>
                    <w:sz w:val="28"/>
                    <w:szCs w:val="28"/>
                    <w:lang w:eastAsia="ru-RU"/>
                  </w:rPr>
                  <m:t>ŷ</m:t>
                </m:r>
              </m:e>
              <m:sub>
                <m:r>
                  <w:rPr>
                    <w:rFonts w:ascii="Cambria Math" w:eastAsia="Times New Roman" w:hAnsi="Cambria Math" w:cs="Times New Roman CYR"/>
                    <w:sz w:val="28"/>
                    <w:szCs w:val="28"/>
                    <w:lang w:eastAsia="ru-RU"/>
                  </w:rPr>
                  <m:t>l</m:t>
                </m:r>
              </m:sub>
            </m:sSub>
            <m:r>
              <w:rPr>
                <w:rFonts w:ascii="Cambria Math" w:eastAsia="Times New Roman" w:hAnsi="Cambria Math" w:cs="Times New Roman CYR"/>
                <w:sz w:val="28"/>
                <w:szCs w:val="28"/>
                <w:lang w:eastAsia="ru-RU"/>
              </w:rPr>
              <m:t>)</m:t>
            </m:r>
            <m:r>
              <m:rPr>
                <m:sty m:val="p"/>
              </m:rPr>
              <w:rPr>
                <w:rFonts w:ascii="Cambria Math" w:eastAsia="Times New Roman" w:hAnsi="Cambria Math" w:cs="Times New Roman CYR"/>
                <w:sz w:val="28"/>
                <w:szCs w:val="28"/>
                <w:lang w:eastAsia="ru-RU"/>
              </w:rPr>
              <m:t xml:space="preserve"> </m:t>
            </m:r>
          </m:e>
          <m:sup>
            <m:r>
              <w:rPr>
                <w:rFonts w:ascii="Cambria Math" w:eastAsia="Times New Roman" w:hAnsi="Cambria Math" w:cs="Times New Roman CYR"/>
                <w:sz w:val="28"/>
                <w:szCs w:val="28"/>
                <w:lang w:eastAsia="ru-RU"/>
              </w:rPr>
              <m:t>2</m:t>
            </m:r>
          </m:sup>
        </m:sSup>
      </m:oMath>
      <w:r w:rsidRPr="008A32F5">
        <w:rPr>
          <w:rFonts w:ascii="Times New Roman CYR" w:eastAsia="Times New Roman" w:hAnsi="Times New Roman CYR" w:cs="Times New Roman CYR"/>
          <w:sz w:val="28"/>
          <w:szCs w:val="28"/>
          <w:lang w:eastAsia="ru-RU"/>
        </w:rPr>
        <w:t xml:space="preserve"> </w:t>
      </w:r>
      <w:r w:rsidR="00130345" w:rsidRPr="008A32F5">
        <w:rPr>
          <w:rFonts w:ascii="Times New Roman CYR" w:eastAsia="Times New Roman" w:hAnsi="Times New Roman CYR" w:cs="Times New Roman CYR"/>
          <w:sz w:val="28"/>
          <w:szCs w:val="28"/>
          <w:lang w:eastAsia="ru-RU"/>
        </w:rPr>
        <w:t>ж</w:t>
      </w:r>
      <w:r w:rsidR="00130345" w:rsidRPr="008A32F5">
        <w:rPr>
          <w:rFonts w:ascii="Times New Roman CYR" w:eastAsia="Times New Roman" w:hAnsi="Times New Roman CYR" w:cs="Times New Roman CYR"/>
          <w:sz w:val="28"/>
          <w:szCs w:val="28"/>
          <w:lang w:val="kk-KZ" w:eastAsia="ru-RU"/>
        </w:rPr>
        <w:t xml:space="preserve">әне </w:t>
      </w:r>
      <m:oMath>
        <m:r>
          <w:rPr>
            <w:rFonts w:ascii="Cambria Math" w:eastAsia="Times New Roman" w:hAnsi="Cambria Math" w:cs="Times New Roman CYR"/>
            <w:sz w:val="28"/>
            <w:szCs w:val="28"/>
            <w:lang w:eastAsia="ru-RU"/>
          </w:rPr>
          <m:t xml:space="preserve"> </m:t>
        </m:r>
        <m:sSup>
          <m:sSupPr>
            <m:ctrlPr>
              <w:rPr>
                <w:rFonts w:ascii="Cambria Math" w:eastAsia="Times New Roman" w:hAnsi="Cambria Math" w:cs="Times New Roman CYR"/>
                <w:i/>
                <w:sz w:val="28"/>
                <w:szCs w:val="28"/>
                <w:lang w:eastAsia="ru-RU"/>
              </w:rPr>
            </m:ctrlPr>
          </m:sSupPr>
          <m:e>
            <m:r>
              <w:rPr>
                <w:rFonts w:ascii="Cambria Math" w:eastAsia="Times New Roman" w:hAnsi="Cambria Math" w:cs="Times New Roman CYR"/>
                <w:sz w:val="28"/>
                <w:szCs w:val="28"/>
                <w:lang w:eastAsia="ru-RU"/>
              </w:rPr>
              <m:t>(</m:t>
            </m:r>
            <m:sSub>
              <m:sSubPr>
                <m:ctrlPr>
                  <w:rPr>
                    <w:rFonts w:ascii="Cambria Math" w:eastAsia="Times New Roman" w:hAnsi="Cambria Math" w:cs="Times New Roman CYR"/>
                    <w:i/>
                    <w:sz w:val="28"/>
                    <w:szCs w:val="28"/>
                    <w:lang w:eastAsia="ru-RU"/>
                  </w:rPr>
                </m:ctrlPr>
              </m:sSubPr>
              <m:e>
                <m:r>
                  <w:rPr>
                    <w:rFonts w:ascii="Cambria Math" w:eastAsia="Times New Roman" w:hAnsi="Cambria Math" w:cs="Times New Roman CYR"/>
                    <w:sz w:val="28"/>
                    <w:szCs w:val="28"/>
                    <w:lang w:eastAsia="ru-RU"/>
                  </w:rPr>
                  <m:t>y</m:t>
                </m:r>
              </m:e>
              <m:sub>
                <m:r>
                  <w:rPr>
                    <w:rFonts w:ascii="Cambria Math" w:eastAsia="Times New Roman" w:hAnsi="Cambria Math" w:cs="Times New Roman CYR"/>
                    <w:sz w:val="28"/>
                    <w:szCs w:val="28"/>
                    <w:lang w:eastAsia="ru-RU"/>
                  </w:rPr>
                  <m:t>i</m:t>
                </m:r>
              </m:sub>
            </m:sSub>
            <m:r>
              <w:rPr>
                <w:rFonts w:ascii="Cambria Math" w:eastAsia="Times New Roman" w:hAnsi="Cambria Math" w:cs="Times New Roman CYR"/>
                <w:sz w:val="28"/>
                <w:szCs w:val="28"/>
                <w:lang w:eastAsia="ru-RU"/>
              </w:rPr>
              <m:t>-</m:t>
            </m:r>
            <m:sSub>
              <m:sSubPr>
                <m:ctrlPr>
                  <w:rPr>
                    <w:rFonts w:ascii="Cambria Math" w:eastAsia="Times New Roman" w:hAnsi="Cambria Math" w:cs="Times New Roman CYR"/>
                    <w:i/>
                    <w:sz w:val="28"/>
                    <w:szCs w:val="28"/>
                    <w:lang w:eastAsia="ru-RU"/>
                  </w:rPr>
                </m:ctrlPr>
              </m:sSubPr>
              <m:e>
                <m:r>
                  <w:rPr>
                    <w:rFonts w:ascii="Cambria Math" w:eastAsia="Times New Roman" w:hAnsi="Cambria Math" w:cs="Times New Roman CYR"/>
                    <w:sz w:val="28"/>
                    <w:szCs w:val="28"/>
                    <w:lang w:eastAsia="ru-RU"/>
                  </w:rPr>
                  <m:t>ȳ</m:t>
                </m:r>
              </m:e>
              <m:sub>
                <m:r>
                  <w:rPr>
                    <w:rFonts w:ascii="Cambria Math" w:eastAsia="Times New Roman" w:hAnsi="Cambria Math" w:cs="Times New Roman CYR"/>
                    <w:sz w:val="28"/>
                    <w:szCs w:val="28"/>
                    <w:lang w:eastAsia="ru-RU"/>
                  </w:rPr>
                  <m:t>l</m:t>
                </m:r>
              </m:sub>
            </m:sSub>
            <m:r>
              <w:rPr>
                <w:rFonts w:ascii="Cambria Math" w:eastAsia="Times New Roman" w:hAnsi="Cambria Math" w:cs="Times New Roman CYR"/>
                <w:sz w:val="28"/>
                <w:szCs w:val="28"/>
                <w:lang w:eastAsia="ru-RU"/>
              </w:rPr>
              <m:t>)</m:t>
            </m:r>
            <m:r>
              <m:rPr>
                <m:sty m:val="p"/>
              </m:rPr>
              <w:rPr>
                <w:rFonts w:ascii="Cambria Math" w:eastAsia="Times New Roman" w:hAnsi="Cambria Math" w:cs="Times New Roman CYR"/>
                <w:sz w:val="28"/>
                <w:szCs w:val="28"/>
                <w:lang w:eastAsia="ru-RU"/>
              </w:rPr>
              <m:t xml:space="preserve"> </m:t>
            </m:r>
          </m:e>
          <m:sup>
            <m:r>
              <w:rPr>
                <w:rFonts w:ascii="Cambria Math" w:eastAsia="Times New Roman" w:hAnsi="Cambria Math" w:cs="Times New Roman CYR"/>
                <w:sz w:val="28"/>
                <w:szCs w:val="28"/>
                <w:lang w:eastAsia="ru-RU"/>
              </w:rPr>
              <m:t>2</m:t>
            </m:r>
          </m:sup>
        </m:sSup>
      </m:oMath>
      <w:r w:rsidR="00130345" w:rsidRPr="008A32F5">
        <w:rPr>
          <w:rFonts w:ascii="Times New Roman CYR" w:eastAsia="Times New Roman" w:hAnsi="Times New Roman CYR" w:cs="Times New Roman CYR"/>
          <w:sz w:val="28"/>
          <w:szCs w:val="28"/>
          <w:lang w:val="kk-KZ" w:eastAsia="ru-RU"/>
        </w:rPr>
        <w:t xml:space="preserve"> </w:t>
      </w:r>
      <w:r w:rsidRPr="008A32F5">
        <w:rPr>
          <w:rFonts w:ascii="Times New Roman CYR" w:eastAsia="Times New Roman" w:hAnsi="Times New Roman CYR" w:cs="Times New Roman CYR"/>
          <w:sz w:val="28"/>
          <w:szCs w:val="28"/>
          <w:lang w:eastAsia="ru-RU"/>
        </w:rPr>
        <w:t>көрсеткіштерді табу керек және бұл жағдайда ŷi келесі формула бойынша есептелетін орташа компонент болып табылады:</w:t>
      </w:r>
    </w:p>
    <w:p w:rsidR="005931BA" w:rsidRPr="008A32F5" w:rsidRDefault="005931BA"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p>
    <w:p w:rsidR="0086628F" w:rsidRPr="008A32F5" w:rsidRDefault="0086628F" w:rsidP="0086628F">
      <w:pPr>
        <w:widowControl w:val="0"/>
        <w:tabs>
          <w:tab w:val="left" w:pos="993"/>
        </w:tabs>
        <w:autoSpaceDE w:val="0"/>
        <w:autoSpaceDN w:val="0"/>
        <w:adjustRightInd w:val="0"/>
        <w:spacing w:after="0" w:line="240" w:lineRule="auto"/>
        <w:ind w:firstLine="2835"/>
        <w:jc w:val="center"/>
        <w:rPr>
          <w:rFonts w:ascii="Times New Roman CYR" w:eastAsia="Times New Roman" w:hAnsi="Times New Roman CYR" w:cs="Times New Roman CYR"/>
          <w:sz w:val="28"/>
          <w:szCs w:val="28"/>
          <w:lang w:eastAsia="ru-RU"/>
        </w:rPr>
      </w:pPr>
      <w:r w:rsidRPr="008A32F5">
        <w:rPr>
          <w:rFonts w:ascii="Calibri" w:eastAsia="Times New Roman" w:hAnsi="Calibri" w:cs="Calibri"/>
          <w:noProof/>
          <w:lang w:eastAsia="ru-RU"/>
        </w:rPr>
        <w:drawing>
          <wp:inline distT="0" distB="0" distL="0" distR="0" wp14:anchorId="4D279F3B" wp14:editId="04146A29">
            <wp:extent cx="1331595" cy="3181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1595" cy="318135"/>
                    </a:xfrm>
                    <a:prstGeom prst="rect">
                      <a:avLst/>
                    </a:prstGeom>
                    <a:noFill/>
                    <a:ln>
                      <a:noFill/>
                    </a:ln>
                  </pic:spPr>
                </pic:pic>
              </a:graphicData>
            </a:graphic>
          </wp:inline>
        </w:drawing>
      </w:r>
      <w:r w:rsidRPr="008A32F5">
        <w:rPr>
          <w:rFonts w:ascii="Times New Roman CYR" w:eastAsia="Times New Roman" w:hAnsi="Times New Roman CYR" w:cs="Times New Roman CYR"/>
          <w:sz w:val="28"/>
          <w:szCs w:val="28"/>
          <w:lang w:eastAsia="ru-RU"/>
        </w:rPr>
        <w:t xml:space="preserve">,                                                      </w:t>
      </w:r>
      <w:r w:rsidR="00017898" w:rsidRPr="008A32F5">
        <w:rPr>
          <w:rFonts w:ascii="Times New Roman CYR" w:eastAsia="Times New Roman" w:hAnsi="Times New Roman CYR" w:cs="Times New Roman CYR"/>
          <w:sz w:val="28"/>
          <w:szCs w:val="28"/>
          <w:lang w:eastAsia="ru-RU"/>
        </w:rPr>
        <w:t xml:space="preserve">    </w:t>
      </w:r>
      <w:r w:rsidRPr="008A32F5">
        <w:rPr>
          <w:rFonts w:ascii="Times New Roman CYR" w:eastAsia="Times New Roman" w:hAnsi="Times New Roman CYR" w:cs="Times New Roman CYR"/>
          <w:sz w:val="28"/>
          <w:szCs w:val="28"/>
          <w:lang w:eastAsia="ru-RU"/>
        </w:rPr>
        <w:t xml:space="preserve"> (15)</w:t>
      </w:r>
    </w:p>
    <w:p w:rsidR="0086628F" w:rsidRPr="008A32F5" w:rsidRDefault="0086628F" w:rsidP="0086628F">
      <w:pPr>
        <w:widowControl w:val="0"/>
        <w:tabs>
          <w:tab w:val="left" w:pos="993"/>
        </w:tabs>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p>
    <w:p w:rsidR="0086628F" w:rsidRPr="008A32F5" w:rsidRDefault="00ED4ACC" w:rsidP="0086628F">
      <w:pPr>
        <w:widowControl w:val="0"/>
        <w:autoSpaceDE w:val="0"/>
        <w:autoSpaceDN w:val="0"/>
        <w:adjustRightInd w:val="0"/>
        <w:spacing w:before="80" w:after="0" w:line="240" w:lineRule="auto"/>
        <w:ind w:right="-48" w:firstLine="567"/>
        <w:jc w:val="both"/>
        <w:rPr>
          <w:rFonts w:ascii="Times New Roman CYR" w:eastAsia="Times New Roman" w:hAnsi="Times New Roman CYR" w:cs="Times New Roman CYR"/>
          <w:sz w:val="28"/>
          <w:szCs w:val="28"/>
          <w:lang w:eastAsia="ru-RU"/>
        </w:rPr>
      </w:pPr>
      <w:r w:rsidRPr="008A32F5">
        <w:rPr>
          <w:rFonts w:ascii="Times New Roman CYR" w:eastAsia="Times New Roman" w:hAnsi="Times New Roman CYR" w:cs="Times New Roman CYR"/>
          <w:sz w:val="28"/>
          <w:szCs w:val="28"/>
          <w:lang w:eastAsia="ru-RU"/>
        </w:rPr>
        <w:t>АӨК астық өңдеу кәсіпорындары экспортының өңірлік деңгейде және кәсіпорындар деңгейінде факторлық көрсеткіштермен байланысын өлшейтін корреляция коэффициенті</w:t>
      </w:r>
      <w:r w:rsidR="0086628F" w:rsidRPr="008A32F5">
        <w:rPr>
          <w:rFonts w:ascii="Times New Roman CYR" w:eastAsia="Times New Roman" w:hAnsi="Times New Roman CYR" w:cs="Times New Roman CYR"/>
          <w:sz w:val="28"/>
          <w:szCs w:val="28"/>
          <w:lang w:eastAsia="ru-RU"/>
        </w:rPr>
        <w:t>:</w:t>
      </w:r>
    </w:p>
    <w:p w:rsidR="0086628F" w:rsidRPr="008A32F5" w:rsidRDefault="0086628F" w:rsidP="0086628F">
      <w:pPr>
        <w:widowControl w:val="0"/>
        <w:autoSpaceDE w:val="0"/>
        <w:autoSpaceDN w:val="0"/>
        <w:adjustRightInd w:val="0"/>
        <w:spacing w:before="80" w:after="0" w:line="240" w:lineRule="auto"/>
        <w:ind w:right="-48" w:firstLine="2835"/>
        <w:jc w:val="center"/>
        <w:rPr>
          <w:rFonts w:ascii="Times New Roman CYR" w:eastAsia="Times New Roman" w:hAnsi="Times New Roman CYR" w:cs="Times New Roman CYR"/>
          <w:i/>
          <w:iCs/>
          <w:sz w:val="28"/>
          <w:szCs w:val="28"/>
          <w:lang w:eastAsia="ru-RU"/>
        </w:rPr>
      </w:pPr>
      <w:r w:rsidRPr="008A32F5">
        <w:rPr>
          <w:rFonts w:ascii="Calibri" w:eastAsia="Times New Roman" w:hAnsi="Calibri" w:cs="Calibri"/>
          <w:noProof/>
          <w:lang w:eastAsia="ru-RU"/>
        </w:rPr>
        <w:drawing>
          <wp:inline distT="0" distB="0" distL="0" distR="0" wp14:anchorId="1E396490" wp14:editId="1AD3AE99">
            <wp:extent cx="695960" cy="2387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Pr="008A32F5">
        <w:rPr>
          <w:rFonts w:ascii="Times New Roman CYR" w:eastAsia="Times New Roman" w:hAnsi="Times New Roman CYR" w:cs="Times New Roman CYR"/>
          <w:i/>
          <w:iCs/>
          <w:sz w:val="28"/>
          <w:szCs w:val="28"/>
          <w:lang w:eastAsia="ru-RU"/>
        </w:rPr>
        <w:t xml:space="preserve">,                                                                    </w:t>
      </w:r>
      <w:r w:rsidR="00017898" w:rsidRPr="008A32F5">
        <w:rPr>
          <w:rFonts w:ascii="Times New Roman CYR" w:eastAsia="Times New Roman" w:hAnsi="Times New Roman CYR" w:cs="Times New Roman CYR"/>
          <w:i/>
          <w:iCs/>
          <w:sz w:val="28"/>
          <w:szCs w:val="28"/>
          <w:lang w:eastAsia="ru-RU"/>
        </w:rPr>
        <w:t xml:space="preserve">  </w:t>
      </w:r>
      <w:r w:rsidRPr="008A32F5">
        <w:rPr>
          <w:rFonts w:ascii="Times New Roman CYR" w:eastAsia="Times New Roman" w:hAnsi="Times New Roman CYR" w:cs="Times New Roman CYR"/>
          <w:i/>
          <w:iCs/>
          <w:sz w:val="28"/>
          <w:szCs w:val="28"/>
          <w:lang w:eastAsia="ru-RU"/>
        </w:rPr>
        <w:t xml:space="preserve">  </w:t>
      </w:r>
      <w:r w:rsidRPr="008A32F5">
        <w:rPr>
          <w:rFonts w:ascii="Times New Roman CYR" w:eastAsia="Times New Roman" w:hAnsi="Times New Roman CYR" w:cs="Times New Roman CYR"/>
          <w:sz w:val="28"/>
          <w:szCs w:val="28"/>
          <w:lang w:eastAsia="ru-RU"/>
        </w:rPr>
        <w:t>(16)</w:t>
      </w:r>
    </w:p>
    <w:p w:rsidR="000F68A9" w:rsidRPr="008A32F5" w:rsidRDefault="000F68A9" w:rsidP="000F68A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Есептеудің күрделілігіне байланысты АӨК астық өңдеу кәсіпорындарының экспорттық әлеуетін дамытуға әсер ететін барлық факторларды ескеретін үлкен ақпараттық база қажет.  Модельді есептеу әр фактор бойынша жүзеге асырылады, содан кейін </w:t>
      </w:r>
      <w:r w:rsidR="00B15F6E" w:rsidRPr="008A32F5">
        <w:rPr>
          <w:rFonts w:ascii="Times New Roman" w:hAnsi="Times New Roman" w:cs="Times New Roman"/>
          <w:sz w:val="28"/>
          <w:szCs w:val="28"/>
          <w:lang w:val="kk-KZ"/>
        </w:rPr>
        <w:t>Ч</w:t>
      </w:r>
      <w:r w:rsidRPr="008A32F5">
        <w:rPr>
          <w:rFonts w:ascii="Times New Roman" w:hAnsi="Times New Roman" w:cs="Times New Roman"/>
          <w:sz w:val="28"/>
          <w:szCs w:val="28"/>
          <w:lang w:val="kk-KZ"/>
        </w:rPr>
        <w:t>еддок шкаласы бойынша фактордың әсер ету деңгейі анықталады.  Фактордың әлсіз әсері 0,1% - дан 0,3% - ға дейінгі аралықта белгіленеді, фактордың орташа әсері 0,3% - дан 0,5% - ға дейінгі аралықта белгіленеді, елеулі әсер 0,5% - дан 0,7% - ға дейінгі аралықта белгіленеді. 0,7% - дан 0,9% - ға дейінгі аралықтағы жоғары әсер және 0,9% - дан 1,0% - ға дейін өте жоғары.</w:t>
      </w:r>
    </w:p>
    <w:p w:rsidR="000F68A9" w:rsidRPr="008A32F5" w:rsidRDefault="000F68A9" w:rsidP="000F68A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Бұл модельді аймақтық деңгейде де, кәсіпорындар деңгейінде де экспорттық әлеуеттің тиімділік коэффициентін есептеу кезінде қолдануға болады.  </w:t>
      </w:r>
      <w:r w:rsidR="009334DB" w:rsidRPr="008A32F5">
        <w:rPr>
          <w:rFonts w:ascii="Times New Roman" w:hAnsi="Times New Roman" w:cs="Times New Roman"/>
          <w:sz w:val="28"/>
          <w:szCs w:val="28"/>
          <w:lang w:val="kk-KZ"/>
        </w:rPr>
        <w:t>Айқындалған</w:t>
      </w:r>
      <w:r w:rsidRPr="008A32F5">
        <w:rPr>
          <w:rFonts w:ascii="Times New Roman" w:hAnsi="Times New Roman" w:cs="Times New Roman"/>
          <w:sz w:val="28"/>
          <w:szCs w:val="28"/>
          <w:lang w:val="kk-KZ"/>
        </w:rPr>
        <w:t xml:space="preserve"> модельдің артықшылықтары мен кемшіліктері бар.  Кемшіліктерге алдымен корреляция коэффициентін есептеу қажет, бұл көп еңбекті қажет ететін процесс, артықшылықтар</w:t>
      </w:r>
      <w:r w:rsidR="00B15F6E"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бұл</w:t>
      </w:r>
      <w:r w:rsidR="00B15F6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факторлық көрсеткіштерді ескере отырып, аймақтық деңгейде АӨК</w:t>
      </w:r>
      <w:r w:rsidR="00B15F6E" w:rsidRPr="008A32F5">
        <w:rPr>
          <w:rFonts w:ascii="Times New Roman" w:hAnsi="Times New Roman" w:cs="Times New Roman"/>
          <w:sz w:val="28"/>
          <w:szCs w:val="28"/>
          <w:lang w:val="kk-KZ"/>
        </w:rPr>
        <w:t>-де</w:t>
      </w:r>
      <w:r w:rsidRPr="008A32F5">
        <w:rPr>
          <w:rFonts w:ascii="Times New Roman" w:hAnsi="Times New Roman" w:cs="Times New Roman"/>
          <w:sz w:val="28"/>
          <w:szCs w:val="28"/>
          <w:lang w:val="kk-KZ"/>
        </w:rPr>
        <w:t xml:space="preserve"> астық өңдеу кәсіпорындарының қызметіндегі </w:t>
      </w:r>
      <w:r w:rsidR="00AD144C" w:rsidRPr="008A32F5">
        <w:rPr>
          <w:rFonts w:ascii="Times New Roman" w:hAnsi="Times New Roman" w:cs="Times New Roman"/>
          <w:sz w:val="28"/>
          <w:szCs w:val="28"/>
          <w:lang w:val="kk-KZ"/>
        </w:rPr>
        <w:t>мәселелерді</w:t>
      </w:r>
      <w:r w:rsidRPr="008A32F5">
        <w:rPr>
          <w:rFonts w:ascii="Times New Roman" w:hAnsi="Times New Roman" w:cs="Times New Roman"/>
          <w:sz w:val="28"/>
          <w:szCs w:val="28"/>
          <w:lang w:val="kk-KZ"/>
        </w:rPr>
        <w:t xml:space="preserve"> анықтауға мүмкіндік береді, сонымен қатар тиімді және факторлық белгілер арасындағы коэффициент неғұрлым төмен болса, соғұрлым </w:t>
      </w:r>
      <w:r w:rsidR="00AD144C" w:rsidRPr="008A32F5">
        <w:rPr>
          <w:rFonts w:ascii="Times New Roman" w:hAnsi="Times New Roman" w:cs="Times New Roman"/>
          <w:sz w:val="28"/>
          <w:szCs w:val="28"/>
          <w:lang w:val="kk-KZ"/>
        </w:rPr>
        <w:t>мәселелелік</w:t>
      </w:r>
      <w:r w:rsidR="00B15F6E" w:rsidRPr="008A32F5">
        <w:rPr>
          <w:rFonts w:ascii="Times New Roman" w:hAnsi="Times New Roman" w:cs="Times New Roman"/>
          <w:sz w:val="28"/>
          <w:szCs w:val="28"/>
          <w:lang w:val="kk-KZ"/>
        </w:rPr>
        <w:t xml:space="preserve"> аймақтарды жою үшін дәл осы көрсеткішке </w:t>
      </w:r>
      <w:r w:rsidRPr="008A32F5">
        <w:rPr>
          <w:rFonts w:ascii="Times New Roman" w:hAnsi="Times New Roman" w:cs="Times New Roman"/>
          <w:sz w:val="28"/>
          <w:szCs w:val="28"/>
          <w:lang w:val="kk-KZ"/>
        </w:rPr>
        <w:t>назар аударған жөн.</w:t>
      </w:r>
    </w:p>
    <w:p w:rsidR="000F68A9" w:rsidRPr="008A32F5" w:rsidRDefault="00D523FF" w:rsidP="000F68A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Астық өңдеу кәсіпорындарының э</w:t>
      </w:r>
      <w:r w:rsidR="000F68A9" w:rsidRPr="008A32F5">
        <w:rPr>
          <w:rFonts w:ascii="Times New Roman" w:hAnsi="Times New Roman" w:cs="Times New Roman"/>
          <w:sz w:val="28"/>
          <w:szCs w:val="28"/>
          <w:lang w:val="kk-KZ"/>
        </w:rPr>
        <w:t xml:space="preserve">кспорттық әлеуетті бағалаудың ең жиі қолданылатын әдістерін талдай отырып, біз математикалық көрсеткіштер мен олардың маңыздылығын сараптамалық бағалауды біріктіретін өз әдістемемізді жасаймыз. Әзірленген </w:t>
      </w:r>
      <w:r w:rsidR="00B15F6E" w:rsidRPr="008A32F5">
        <w:rPr>
          <w:rFonts w:ascii="Times New Roman" w:hAnsi="Times New Roman" w:cs="Times New Roman"/>
          <w:sz w:val="28"/>
          <w:szCs w:val="28"/>
          <w:lang w:val="kk-KZ"/>
        </w:rPr>
        <w:t>ә</w:t>
      </w:r>
      <w:r w:rsidR="000F68A9" w:rsidRPr="008A32F5">
        <w:rPr>
          <w:rFonts w:ascii="Times New Roman" w:hAnsi="Times New Roman" w:cs="Times New Roman"/>
          <w:sz w:val="28"/>
          <w:szCs w:val="28"/>
          <w:lang w:val="kk-KZ"/>
        </w:rPr>
        <w:t xml:space="preserve">дістеменің артықшылығы - талдауға қажетті ақпараттың болуы, есептеулердің қарапайымдылығы және </w:t>
      </w:r>
      <w:r w:rsidR="00B15F6E" w:rsidRPr="008A32F5">
        <w:rPr>
          <w:rFonts w:ascii="Times New Roman" w:hAnsi="Times New Roman" w:cs="Times New Roman"/>
          <w:sz w:val="28"/>
          <w:szCs w:val="28"/>
          <w:lang w:val="kk-KZ"/>
        </w:rPr>
        <w:t>к</w:t>
      </w:r>
      <w:r w:rsidR="000F68A9" w:rsidRPr="008A32F5">
        <w:rPr>
          <w:rFonts w:ascii="Times New Roman" w:hAnsi="Times New Roman" w:cs="Times New Roman"/>
          <w:sz w:val="28"/>
          <w:szCs w:val="28"/>
          <w:lang w:val="kk-KZ"/>
        </w:rPr>
        <w:t xml:space="preserve">әсіпорынның сыртқы және ішкі ортасының факторларын ескеру. </w:t>
      </w:r>
    </w:p>
    <w:p w:rsidR="000F68A9" w:rsidRPr="008A32F5" w:rsidRDefault="000F68A9" w:rsidP="000F68A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әлеуетті бағалаудың қолданыстағы әдістемелерін қарастыру және сыни бағалау олардың агроөнеркәсіптік кешеннің астық өңдеу кәсіпорындарының ерекшеліктеріне қолданылуын анықтап қана қоймай, сонымен қатар ұсынылған авторлық бағалау жүйесі шеңберінде оны икемді, қолданбалы және жаһандық сауда тізбектерінде орнықты жұмыс істеу талаптарына сәйкес етіп бейімдеу немесе түрлендіру орынды болатын әдіснамалық элементтерді анықтауға мүмкіндік береді.</w:t>
      </w:r>
    </w:p>
    <w:p w:rsidR="00664BA3" w:rsidRDefault="000F68A9" w:rsidP="00252DC0">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Осылайша, ресурстық талдау, мультипликаторлар, экспорттық мамандандыру және экономикалық қауіпсіздік негізіндегі әдістемелерді қоса алғанда, кәсіпорындардың экспорттық әлеуетін бағалаудың қолданыстағы тәсілдерін жүйелеу Қазақстанның астық өңдеу саласының жағдайларына бейімделген кешенді бағалау моделін құру үшін негіз жасайды. </w:t>
      </w:r>
      <w:r w:rsidR="00D34DB0" w:rsidRPr="008A32F5">
        <w:rPr>
          <w:rFonts w:ascii="Times New Roman" w:hAnsi="Times New Roman" w:cs="Times New Roman"/>
          <w:sz w:val="28"/>
          <w:szCs w:val="28"/>
          <w:lang w:val="kk-KZ"/>
        </w:rPr>
        <w:t xml:space="preserve">Жалпы зерттеу барысында ескерілетін факторлар жиынтығы экспорттық әлеуетке әсерін бағалауда таптырмас бағалау әдістемесі ретінде  қарастыру бірден бір жолы болып отыр. </w:t>
      </w:r>
      <w:r w:rsidRPr="008A32F5">
        <w:rPr>
          <w:rFonts w:ascii="Times New Roman" w:hAnsi="Times New Roman" w:cs="Times New Roman"/>
          <w:sz w:val="28"/>
          <w:szCs w:val="28"/>
          <w:lang w:val="kk-KZ"/>
        </w:rPr>
        <w:t>Жұмыстың келесі бөлімі</w:t>
      </w:r>
      <w:r w:rsidR="0082172C" w:rsidRPr="008A32F5">
        <w:rPr>
          <w:rFonts w:ascii="Times New Roman" w:hAnsi="Times New Roman" w:cs="Times New Roman"/>
          <w:sz w:val="28"/>
          <w:szCs w:val="28"/>
          <w:lang w:val="kk-KZ"/>
        </w:rPr>
        <w:t>нде</w:t>
      </w:r>
      <w:r w:rsidRPr="008A32F5">
        <w:rPr>
          <w:rFonts w:ascii="Times New Roman" w:hAnsi="Times New Roman" w:cs="Times New Roman"/>
          <w:sz w:val="28"/>
          <w:szCs w:val="28"/>
          <w:lang w:val="kk-KZ"/>
        </w:rPr>
        <w:t xml:space="preserve"> </w:t>
      </w:r>
      <w:r w:rsidR="00D523FF" w:rsidRPr="008A32F5">
        <w:rPr>
          <w:rFonts w:ascii="Times New Roman" w:hAnsi="Times New Roman" w:cs="Times New Roman"/>
          <w:sz w:val="28"/>
          <w:szCs w:val="28"/>
          <w:lang w:val="kk-KZ"/>
        </w:rPr>
        <w:t xml:space="preserve">шетелдік тәжірибені ескере отыра отандық астық өңдеу кәсіпорындарының жоғарыда аталған экспорттық әлеуетті бағалау әдісі үшін </w:t>
      </w:r>
      <w:r w:rsidR="00EB4AC0" w:rsidRPr="008A32F5">
        <w:rPr>
          <w:rFonts w:ascii="Times New Roman" w:hAnsi="Times New Roman" w:cs="Times New Roman"/>
          <w:sz w:val="28"/>
          <w:szCs w:val="28"/>
          <w:lang w:val="kk-KZ"/>
        </w:rPr>
        <w:t>көрсеткіштер жүйесі</w:t>
      </w:r>
      <w:r w:rsidR="00D523FF" w:rsidRPr="008A32F5">
        <w:rPr>
          <w:rFonts w:ascii="Times New Roman" w:hAnsi="Times New Roman" w:cs="Times New Roman"/>
          <w:sz w:val="28"/>
          <w:szCs w:val="28"/>
          <w:lang w:val="kk-KZ"/>
        </w:rPr>
        <w:t xml:space="preserve"> қалыптастырылды</w:t>
      </w:r>
      <w:r w:rsidRPr="008A32F5">
        <w:rPr>
          <w:rFonts w:ascii="Times New Roman" w:hAnsi="Times New Roman" w:cs="Times New Roman"/>
          <w:sz w:val="28"/>
          <w:szCs w:val="28"/>
          <w:lang w:val="kk-KZ"/>
        </w:rPr>
        <w:t>.</w:t>
      </w:r>
    </w:p>
    <w:p w:rsidR="00664BA3" w:rsidRDefault="00664BA3" w:rsidP="00252DC0">
      <w:pPr>
        <w:spacing w:after="0" w:line="240" w:lineRule="auto"/>
        <w:ind w:firstLine="567"/>
        <w:jc w:val="both"/>
        <w:rPr>
          <w:rFonts w:ascii="Times New Roman" w:hAnsi="Times New Roman" w:cs="Times New Roman"/>
          <w:sz w:val="28"/>
          <w:szCs w:val="28"/>
          <w:lang w:val="kk-KZ"/>
        </w:rPr>
      </w:pPr>
    </w:p>
    <w:p w:rsidR="00CA6D0A" w:rsidRPr="008A32F5" w:rsidRDefault="00CA6D0A" w:rsidP="00252DC0">
      <w:pPr>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t xml:space="preserve">1.3 </w:t>
      </w:r>
      <w:r w:rsidR="0071383B" w:rsidRPr="008A32F5">
        <w:rPr>
          <w:rFonts w:ascii="Times New Roman" w:hAnsi="Times New Roman" w:cs="Times New Roman"/>
          <w:b/>
          <w:sz w:val="28"/>
          <w:szCs w:val="28"/>
          <w:lang w:val="kk-KZ"/>
        </w:rPr>
        <w:t xml:space="preserve">Экспорттық әлеуетті бағалау көрсеткіштерінің </w:t>
      </w:r>
      <w:r w:rsidR="00492FC5" w:rsidRPr="008A32F5">
        <w:rPr>
          <w:rFonts w:ascii="Times New Roman" w:hAnsi="Times New Roman" w:cs="Times New Roman"/>
          <w:b/>
          <w:sz w:val="28"/>
          <w:szCs w:val="28"/>
          <w:lang w:val="kk-KZ"/>
        </w:rPr>
        <w:t xml:space="preserve">кешенді </w:t>
      </w:r>
      <w:r w:rsidR="0071383B" w:rsidRPr="008A32F5">
        <w:rPr>
          <w:rFonts w:ascii="Times New Roman" w:hAnsi="Times New Roman" w:cs="Times New Roman"/>
          <w:b/>
          <w:sz w:val="28"/>
          <w:szCs w:val="28"/>
          <w:lang w:val="kk-KZ"/>
        </w:rPr>
        <w:t xml:space="preserve">жүйесін негіздеу: </w:t>
      </w:r>
      <w:r w:rsidR="004D1DCD" w:rsidRPr="008A32F5">
        <w:rPr>
          <w:rFonts w:ascii="Times New Roman" w:hAnsi="Times New Roman" w:cs="Times New Roman"/>
          <w:b/>
          <w:sz w:val="28"/>
          <w:szCs w:val="28"/>
          <w:lang w:val="kk-KZ"/>
        </w:rPr>
        <w:t xml:space="preserve">шетелдік </w:t>
      </w:r>
      <w:r w:rsidR="0071383B" w:rsidRPr="008A32F5">
        <w:rPr>
          <w:rFonts w:ascii="Times New Roman" w:hAnsi="Times New Roman" w:cs="Times New Roman"/>
          <w:b/>
          <w:sz w:val="28"/>
          <w:szCs w:val="28"/>
          <w:lang w:val="kk-KZ"/>
        </w:rPr>
        <w:t xml:space="preserve">және </w:t>
      </w:r>
      <w:r w:rsidR="004D1DCD" w:rsidRPr="008A32F5">
        <w:rPr>
          <w:rFonts w:ascii="Times New Roman" w:hAnsi="Times New Roman" w:cs="Times New Roman"/>
          <w:b/>
          <w:sz w:val="28"/>
          <w:szCs w:val="28"/>
          <w:lang w:val="kk-KZ"/>
        </w:rPr>
        <w:t xml:space="preserve">отандық </w:t>
      </w:r>
      <w:r w:rsidR="0071383B" w:rsidRPr="008A32F5">
        <w:rPr>
          <w:rFonts w:ascii="Times New Roman" w:hAnsi="Times New Roman" w:cs="Times New Roman"/>
          <w:b/>
          <w:sz w:val="28"/>
          <w:szCs w:val="28"/>
          <w:lang w:val="kk-KZ"/>
        </w:rPr>
        <w:t>тәжірибе</w:t>
      </w:r>
    </w:p>
    <w:p w:rsidR="00BD4474" w:rsidRPr="008A32F5" w:rsidRDefault="009E1D81" w:rsidP="00252DC0">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кәсіпорындарының экспорттық әлеуеті</w:t>
      </w:r>
      <w:r w:rsidR="000A0B86" w:rsidRPr="008A32F5">
        <w:rPr>
          <w:rFonts w:ascii="Times New Roman" w:hAnsi="Times New Roman" w:cs="Times New Roman"/>
          <w:sz w:val="28"/>
          <w:szCs w:val="28"/>
          <w:lang w:val="kk-KZ"/>
        </w:rPr>
        <w:t xml:space="preserve"> өндірілетін </w:t>
      </w:r>
      <w:r w:rsidRPr="008A32F5">
        <w:rPr>
          <w:rFonts w:ascii="Times New Roman" w:hAnsi="Times New Roman" w:cs="Times New Roman"/>
          <w:sz w:val="28"/>
          <w:szCs w:val="28"/>
          <w:lang w:val="kk-KZ"/>
        </w:rPr>
        <w:t xml:space="preserve"> </w:t>
      </w:r>
      <w:r w:rsidR="000A0B86" w:rsidRPr="008A32F5">
        <w:rPr>
          <w:rFonts w:ascii="Times New Roman" w:hAnsi="Times New Roman" w:cs="Times New Roman"/>
          <w:sz w:val="28"/>
          <w:szCs w:val="28"/>
          <w:lang w:val="kk-KZ"/>
        </w:rPr>
        <w:t xml:space="preserve">өнімдерінің – ұн, жарма, крахмал және басқа түрлерінің </w:t>
      </w:r>
      <w:r w:rsidRPr="008A32F5">
        <w:rPr>
          <w:rFonts w:ascii="Times New Roman" w:hAnsi="Times New Roman" w:cs="Times New Roman"/>
          <w:sz w:val="28"/>
          <w:szCs w:val="28"/>
          <w:lang w:val="kk-KZ"/>
        </w:rPr>
        <w:t>көлемі</w:t>
      </w:r>
      <w:r w:rsidR="000A0B86" w:rsidRPr="008A32F5">
        <w:rPr>
          <w:rFonts w:ascii="Times New Roman" w:hAnsi="Times New Roman" w:cs="Times New Roman"/>
          <w:sz w:val="28"/>
          <w:szCs w:val="28"/>
          <w:lang w:val="kk-KZ"/>
        </w:rPr>
        <w:t>н тиімді өндіру</w:t>
      </w:r>
      <w:r w:rsidRPr="008A32F5">
        <w:rPr>
          <w:rFonts w:ascii="Times New Roman" w:hAnsi="Times New Roman" w:cs="Times New Roman"/>
          <w:sz w:val="28"/>
          <w:szCs w:val="28"/>
          <w:lang w:val="kk-KZ"/>
        </w:rPr>
        <w:t xml:space="preserve">, сапасы және бағасы бойынша бәсекелестік артықшылықтарын сақтай отырып, сыртқы нарықтарда өткізу қабілетімен айқындалады. </w:t>
      </w:r>
      <w:r w:rsidR="001C1623" w:rsidRPr="008A32F5">
        <w:rPr>
          <w:rFonts w:ascii="Times New Roman" w:hAnsi="Times New Roman" w:cs="Times New Roman"/>
          <w:sz w:val="28"/>
          <w:szCs w:val="28"/>
          <w:lang w:val="kk-KZ"/>
        </w:rPr>
        <w:t>Экспорттық әлеует</w:t>
      </w:r>
      <w:r w:rsidR="00BE4D9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ішкі процестердің тиімділігін, сыртқы экономикалық позициялардың тұрақтылығын  </w:t>
      </w:r>
      <w:r w:rsidR="00BE4D93" w:rsidRPr="008A32F5">
        <w:rPr>
          <w:rFonts w:ascii="Times New Roman" w:hAnsi="Times New Roman" w:cs="Times New Roman"/>
          <w:sz w:val="28"/>
          <w:szCs w:val="28"/>
          <w:lang w:val="kk-KZ"/>
        </w:rPr>
        <w:t>сипаттайтын</w:t>
      </w:r>
      <w:r w:rsidRPr="008A32F5">
        <w:rPr>
          <w:rFonts w:ascii="Times New Roman" w:hAnsi="Times New Roman" w:cs="Times New Roman"/>
          <w:sz w:val="28"/>
          <w:szCs w:val="28"/>
          <w:lang w:val="kk-KZ"/>
        </w:rPr>
        <w:t xml:space="preserve"> сандық және сапалық көрсеткіштердің </w:t>
      </w:r>
      <w:r w:rsidR="001C1623" w:rsidRPr="008A32F5">
        <w:rPr>
          <w:rFonts w:ascii="Times New Roman" w:hAnsi="Times New Roman" w:cs="Times New Roman"/>
          <w:sz w:val="28"/>
          <w:szCs w:val="28"/>
          <w:lang w:val="kk-KZ"/>
        </w:rPr>
        <w:t xml:space="preserve">бағалау </w:t>
      </w:r>
      <w:r w:rsidRPr="008A32F5">
        <w:rPr>
          <w:rFonts w:ascii="Times New Roman" w:hAnsi="Times New Roman" w:cs="Times New Roman"/>
          <w:sz w:val="28"/>
          <w:szCs w:val="28"/>
          <w:lang w:val="kk-KZ"/>
        </w:rPr>
        <w:t xml:space="preserve">жиынтығына негізделген. Негізгі индикаторларға </w:t>
      </w:r>
      <w:r w:rsidR="000010B5" w:rsidRPr="008A32F5">
        <w:rPr>
          <w:rFonts w:ascii="Times New Roman" w:hAnsi="Times New Roman" w:cs="Times New Roman"/>
          <w:sz w:val="28"/>
          <w:szCs w:val="28"/>
          <w:lang w:val="kk-KZ"/>
        </w:rPr>
        <w:t>натуралды</w:t>
      </w:r>
      <w:r w:rsidRPr="008A32F5">
        <w:rPr>
          <w:rFonts w:ascii="Times New Roman" w:hAnsi="Times New Roman" w:cs="Times New Roman"/>
          <w:sz w:val="28"/>
          <w:szCs w:val="28"/>
          <w:lang w:val="kk-KZ"/>
        </w:rPr>
        <w:t xml:space="preserve"> және құндық мәндегі </w:t>
      </w:r>
      <w:r w:rsidR="000010B5" w:rsidRPr="008A32F5">
        <w:rPr>
          <w:rFonts w:ascii="Times New Roman" w:hAnsi="Times New Roman" w:cs="Times New Roman"/>
          <w:sz w:val="28"/>
          <w:szCs w:val="28"/>
          <w:lang w:val="kk-KZ"/>
        </w:rPr>
        <w:t xml:space="preserve">өнім </w:t>
      </w:r>
      <w:r w:rsidRPr="008A32F5">
        <w:rPr>
          <w:rFonts w:ascii="Times New Roman" w:hAnsi="Times New Roman" w:cs="Times New Roman"/>
          <w:sz w:val="28"/>
          <w:szCs w:val="28"/>
          <w:lang w:val="kk-KZ"/>
        </w:rPr>
        <w:t xml:space="preserve">көлемі, өндірістік қуаттарды пайдалану дәрежесі, өнім бірлігіне қосылған құн деңгейі, логистиканың </w:t>
      </w:r>
      <w:r w:rsidR="000010B5" w:rsidRPr="008A32F5">
        <w:rPr>
          <w:rFonts w:ascii="Times New Roman" w:hAnsi="Times New Roman" w:cs="Times New Roman"/>
          <w:sz w:val="28"/>
          <w:szCs w:val="28"/>
          <w:lang w:val="kk-KZ"/>
        </w:rPr>
        <w:t>жоғары ұйымдастырылуы</w:t>
      </w:r>
      <w:r w:rsidRPr="008A32F5">
        <w:rPr>
          <w:rFonts w:ascii="Times New Roman" w:hAnsi="Times New Roman" w:cs="Times New Roman"/>
          <w:sz w:val="28"/>
          <w:szCs w:val="28"/>
          <w:lang w:val="kk-KZ"/>
        </w:rPr>
        <w:t xml:space="preserve"> (жеткізу жылдамдығы мен құны, LPI индексі), экспорттың өзіндік құны мен рентабельділігі жатады. </w:t>
      </w:r>
      <w:r w:rsidR="00B82DFB" w:rsidRPr="008A32F5">
        <w:rPr>
          <w:rFonts w:ascii="Times New Roman" w:hAnsi="Times New Roman" w:cs="Times New Roman"/>
          <w:sz w:val="28"/>
          <w:szCs w:val="28"/>
          <w:lang w:val="kk-KZ"/>
        </w:rPr>
        <w:t>Б</w:t>
      </w:r>
      <w:r w:rsidRPr="008A32F5">
        <w:rPr>
          <w:rFonts w:ascii="Times New Roman" w:hAnsi="Times New Roman" w:cs="Times New Roman"/>
          <w:sz w:val="28"/>
          <w:szCs w:val="28"/>
          <w:lang w:val="kk-KZ"/>
        </w:rPr>
        <w:t>әсекеге қабілеттілік көрсеткіштері мен RCA</w:t>
      </w:r>
      <w:r w:rsidR="00B82DF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экспорттық бағдар</w:t>
      </w:r>
      <w:r w:rsidR="00B82DF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B82DFB" w:rsidRPr="008A32F5">
        <w:rPr>
          <w:rFonts w:ascii="Times New Roman" w:hAnsi="Times New Roman" w:cs="Times New Roman"/>
          <w:sz w:val="28"/>
          <w:szCs w:val="28"/>
          <w:lang w:val="kk-KZ"/>
        </w:rPr>
        <w:t xml:space="preserve">сауда </w:t>
      </w:r>
      <w:r w:rsidRPr="008A32F5">
        <w:rPr>
          <w:rFonts w:ascii="Times New Roman" w:hAnsi="Times New Roman" w:cs="Times New Roman"/>
          <w:sz w:val="28"/>
          <w:szCs w:val="28"/>
          <w:lang w:val="kk-KZ"/>
        </w:rPr>
        <w:t xml:space="preserve">сияқты </w:t>
      </w:r>
      <w:r w:rsidR="00B82DF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мамандандырылған </w:t>
      </w:r>
      <w:r w:rsidR="00B82DFB" w:rsidRPr="008A32F5">
        <w:rPr>
          <w:rFonts w:ascii="Times New Roman" w:hAnsi="Times New Roman" w:cs="Times New Roman"/>
          <w:sz w:val="28"/>
          <w:szCs w:val="28"/>
          <w:lang w:val="kk-KZ"/>
        </w:rPr>
        <w:t xml:space="preserve">арнайы </w:t>
      </w:r>
      <w:r w:rsidRPr="008A32F5">
        <w:rPr>
          <w:rFonts w:ascii="Times New Roman" w:hAnsi="Times New Roman" w:cs="Times New Roman"/>
          <w:sz w:val="28"/>
          <w:szCs w:val="28"/>
          <w:lang w:val="kk-KZ"/>
        </w:rPr>
        <w:t>индекстер де маңызды рөл атқарады.</w:t>
      </w:r>
      <w:r w:rsidR="00D90E30" w:rsidRPr="008A32F5">
        <w:rPr>
          <w:rFonts w:ascii="Times New Roman" w:hAnsi="Times New Roman" w:cs="Times New Roman"/>
          <w:sz w:val="28"/>
          <w:szCs w:val="28"/>
          <w:lang w:val="kk-KZ"/>
        </w:rPr>
        <w:t xml:space="preserve"> Ағымдағы жағдайын және оны болжауға мүмкіндік беретін экспорттық әлеуетті б</w:t>
      </w:r>
      <w:r w:rsidRPr="008A32F5">
        <w:rPr>
          <w:rFonts w:ascii="Times New Roman" w:hAnsi="Times New Roman" w:cs="Times New Roman"/>
          <w:sz w:val="28"/>
          <w:szCs w:val="28"/>
          <w:lang w:val="kk-KZ"/>
        </w:rPr>
        <w:t>ағалаудың әдістемелік негізі осы параметрлерді есептеуді, оларды салыстырмалы талдауды және экономикалық-математикалық</w:t>
      </w:r>
      <w:r w:rsidR="00D90E30" w:rsidRPr="008A32F5">
        <w:rPr>
          <w:rFonts w:ascii="Times New Roman" w:hAnsi="Times New Roman" w:cs="Times New Roman"/>
          <w:sz w:val="28"/>
          <w:szCs w:val="28"/>
          <w:lang w:val="kk-KZ"/>
        </w:rPr>
        <w:t xml:space="preserve"> модельдерді қолдануды қамтиды</w:t>
      </w:r>
      <w:r w:rsidRPr="008A32F5">
        <w:rPr>
          <w:rFonts w:ascii="Times New Roman" w:hAnsi="Times New Roman" w:cs="Times New Roman"/>
          <w:sz w:val="28"/>
          <w:szCs w:val="28"/>
          <w:lang w:val="kk-KZ"/>
        </w:rPr>
        <w:t xml:space="preserve">. </w:t>
      </w:r>
      <w:r w:rsidR="00330616" w:rsidRPr="008A32F5">
        <w:rPr>
          <w:rFonts w:ascii="Times New Roman" w:hAnsi="Times New Roman" w:cs="Times New Roman"/>
          <w:sz w:val="28"/>
          <w:szCs w:val="28"/>
          <w:lang w:val="kk-KZ"/>
        </w:rPr>
        <w:t xml:space="preserve">Жоғарыда </w:t>
      </w:r>
      <w:r w:rsidRPr="008A32F5">
        <w:rPr>
          <w:rFonts w:ascii="Times New Roman" w:hAnsi="Times New Roman" w:cs="Times New Roman"/>
          <w:sz w:val="28"/>
          <w:szCs w:val="28"/>
          <w:lang w:val="kk-KZ"/>
        </w:rPr>
        <w:t xml:space="preserve"> </w:t>
      </w:r>
      <w:r w:rsidR="00330616" w:rsidRPr="008A32F5">
        <w:rPr>
          <w:rFonts w:ascii="Times New Roman" w:hAnsi="Times New Roman" w:cs="Times New Roman"/>
          <w:sz w:val="28"/>
          <w:szCs w:val="28"/>
          <w:lang w:val="kk-KZ"/>
        </w:rPr>
        <w:t xml:space="preserve">аталған маңызды </w:t>
      </w:r>
      <w:r w:rsidRPr="008A32F5">
        <w:rPr>
          <w:rFonts w:ascii="Times New Roman" w:hAnsi="Times New Roman" w:cs="Times New Roman"/>
          <w:sz w:val="28"/>
          <w:szCs w:val="28"/>
          <w:lang w:val="kk-KZ"/>
        </w:rPr>
        <w:t xml:space="preserve">көрсеткіштерге, әдістемелерге және </w:t>
      </w:r>
      <w:r w:rsidR="00330616" w:rsidRPr="008A32F5">
        <w:rPr>
          <w:rFonts w:ascii="Times New Roman" w:hAnsi="Times New Roman" w:cs="Times New Roman"/>
          <w:sz w:val="28"/>
          <w:szCs w:val="28"/>
          <w:lang w:val="kk-KZ"/>
        </w:rPr>
        <w:t>әсер ету</w:t>
      </w:r>
      <w:r w:rsidRPr="008A32F5">
        <w:rPr>
          <w:rFonts w:ascii="Times New Roman" w:hAnsi="Times New Roman" w:cs="Times New Roman"/>
          <w:sz w:val="28"/>
          <w:szCs w:val="28"/>
          <w:lang w:val="kk-KZ"/>
        </w:rPr>
        <w:t xml:space="preserve"> факторларына назар аудара отырып АҚШ, Канада, </w:t>
      </w:r>
      <w:r w:rsidRPr="008A32F5">
        <w:rPr>
          <w:rFonts w:ascii="Times New Roman" w:hAnsi="Times New Roman" w:cs="Times New Roman"/>
          <w:sz w:val="28"/>
          <w:szCs w:val="28"/>
          <w:lang w:val="kk-KZ"/>
        </w:rPr>
        <w:lastRenderedPageBreak/>
        <w:t>Қытай, Еуропалық одақ, Ресей және Украинаның астық өңдеу салаларының экспорттық әлеуетіне аналитикалық шолу жасайық.</w:t>
      </w:r>
    </w:p>
    <w:p w:rsidR="00101BA4" w:rsidRPr="008A32F5" w:rsidRDefault="00101BA4" w:rsidP="00101BA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Америка Құрама Штаттарында экспортталатын астық өнімдерінің негізгі үлесін бидай </w:t>
      </w:r>
      <w:r w:rsidR="00FF18D5" w:rsidRPr="008A32F5">
        <w:rPr>
          <w:rFonts w:ascii="Times New Roman" w:hAnsi="Times New Roman" w:cs="Times New Roman"/>
          <w:sz w:val="28"/>
          <w:szCs w:val="28"/>
          <w:lang w:val="kk-KZ"/>
        </w:rPr>
        <w:t>және</w:t>
      </w:r>
      <w:r w:rsidRPr="008A32F5">
        <w:rPr>
          <w:rFonts w:ascii="Times New Roman" w:hAnsi="Times New Roman" w:cs="Times New Roman"/>
          <w:sz w:val="28"/>
          <w:szCs w:val="28"/>
          <w:lang w:val="kk-KZ"/>
        </w:rPr>
        <w:t xml:space="preserve"> жүгері ұны</w:t>
      </w:r>
      <w:r w:rsidR="00FF18D5"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басқа өнімдер құрайды</w:t>
      </w:r>
      <w:r w:rsidR="0024121A" w:rsidRPr="008A32F5">
        <w:rPr>
          <w:rFonts w:ascii="Times New Roman" w:hAnsi="Times New Roman" w:cs="Times New Roman"/>
          <w:sz w:val="28"/>
          <w:szCs w:val="28"/>
          <w:lang w:val="kk-KZ"/>
        </w:rPr>
        <w:t xml:space="preserve"> [</w:t>
      </w:r>
      <w:r w:rsidR="0008674E" w:rsidRPr="008A32F5">
        <w:rPr>
          <w:rFonts w:ascii="Times New Roman" w:hAnsi="Times New Roman" w:cs="Times New Roman"/>
          <w:sz w:val="28"/>
          <w:szCs w:val="28"/>
          <w:lang w:val="kk-KZ"/>
        </w:rPr>
        <w:t>71</w:t>
      </w:r>
      <w:r w:rsidR="0024121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Өнеркәсіп қуаттарының жүктеме коэффициенттері жоғары базалық нүкт</w:t>
      </w:r>
      <w:r w:rsidR="007A1D4D" w:rsidRPr="008A32F5">
        <w:rPr>
          <w:rFonts w:ascii="Times New Roman" w:hAnsi="Times New Roman" w:cs="Times New Roman"/>
          <w:sz w:val="28"/>
          <w:szCs w:val="28"/>
          <w:lang w:val="kk-KZ"/>
        </w:rPr>
        <w:t>еде орналасқан</w:t>
      </w:r>
      <w:r w:rsidRPr="008A32F5">
        <w:rPr>
          <w:rFonts w:ascii="Times New Roman" w:hAnsi="Times New Roman" w:cs="Times New Roman"/>
          <w:sz w:val="28"/>
          <w:szCs w:val="28"/>
          <w:lang w:val="kk-KZ"/>
        </w:rPr>
        <w:t>, яғни ішкі сұраныстың артуын және экспорттық жөнелтілімдердің ішінара өсуін көрсететін жоғарғы шекараға жақындады. АҚШ-та астықты өңдеу кезінде қосылған құн өнімділікке байланысты салыстырмалы түрде жоғары: бір тонна бидай</w:t>
      </w:r>
      <w:r w:rsidR="007A1D4D" w:rsidRPr="008A32F5">
        <w:rPr>
          <w:rFonts w:ascii="Times New Roman" w:hAnsi="Times New Roman" w:cs="Times New Roman"/>
          <w:sz w:val="28"/>
          <w:szCs w:val="28"/>
          <w:lang w:val="kk-KZ"/>
        </w:rPr>
        <w:t>дан</w:t>
      </w:r>
      <w:r w:rsidRPr="008A32F5">
        <w:rPr>
          <w:rFonts w:ascii="Times New Roman" w:hAnsi="Times New Roman" w:cs="Times New Roman"/>
          <w:sz w:val="28"/>
          <w:szCs w:val="28"/>
          <w:lang w:val="kk-KZ"/>
        </w:rPr>
        <w:t xml:space="preserve"> шамамен 0,75 тонна жоғары сапалы ұн шығарады, оның құны сыртқы нарықтарда айтарлықтай жоғары</w:t>
      </w:r>
      <w:r w:rsidR="00EC4F80" w:rsidRPr="008A32F5">
        <w:rPr>
          <w:rFonts w:ascii="Times New Roman" w:hAnsi="Times New Roman" w:cs="Times New Roman"/>
          <w:sz w:val="28"/>
          <w:szCs w:val="28"/>
          <w:lang w:val="kk-KZ"/>
        </w:rPr>
        <w:t xml:space="preserve"> [72]</w:t>
      </w:r>
      <w:r w:rsidRPr="008A32F5">
        <w:rPr>
          <w:rFonts w:ascii="Times New Roman" w:hAnsi="Times New Roman" w:cs="Times New Roman"/>
          <w:sz w:val="28"/>
          <w:szCs w:val="28"/>
          <w:lang w:val="kk-KZ"/>
        </w:rPr>
        <w:t xml:space="preserve">. Бұл АҚШ-тағы еңбек құны мен энергия ресурстары жоғары болса да, экспорттың кірістілігінің жеткілікті деңгейін қамтамасыз етеді. АҚШ-тың логистикалық тиімділігі </w:t>
      </w:r>
      <w:r w:rsidR="00CA1EB7" w:rsidRPr="008A32F5">
        <w:rPr>
          <w:rFonts w:ascii="Times New Roman" w:hAnsi="Times New Roman" w:cs="Times New Roman"/>
          <w:sz w:val="28"/>
          <w:szCs w:val="28"/>
          <w:lang w:val="kk-KZ"/>
        </w:rPr>
        <w:t>LPI индексінде - 3,8 баллды көрсетеді, яғни</w:t>
      </w:r>
      <w:r w:rsidRPr="008A32F5">
        <w:rPr>
          <w:rFonts w:ascii="Times New Roman" w:hAnsi="Times New Roman" w:cs="Times New Roman"/>
          <w:sz w:val="28"/>
          <w:szCs w:val="28"/>
          <w:lang w:val="kk-KZ"/>
        </w:rPr>
        <w:t xml:space="preserve"> </w:t>
      </w:r>
      <w:r w:rsidR="00CA1EB7" w:rsidRPr="008A32F5">
        <w:rPr>
          <w:rFonts w:ascii="Times New Roman" w:hAnsi="Times New Roman" w:cs="Times New Roman"/>
          <w:sz w:val="28"/>
          <w:szCs w:val="28"/>
          <w:lang w:val="kk-KZ"/>
        </w:rPr>
        <w:t>жоғары деңгейде</w:t>
      </w:r>
      <w:r w:rsidRPr="008A32F5">
        <w:rPr>
          <w:rFonts w:ascii="Times New Roman" w:hAnsi="Times New Roman" w:cs="Times New Roman"/>
          <w:sz w:val="28"/>
          <w:szCs w:val="28"/>
          <w:lang w:val="kk-KZ"/>
        </w:rPr>
        <w:t>: өзен жолда</w:t>
      </w:r>
      <w:r w:rsidR="00CA1EB7" w:rsidRPr="008A32F5">
        <w:rPr>
          <w:rFonts w:ascii="Times New Roman" w:hAnsi="Times New Roman" w:cs="Times New Roman"/>
          <w:sz w:val="28"/>
          <w:szCs w:val="28"/>
          <w:lang w:val="kk-KZ"/>
        </w:rPr>
        <w:t>ры, теміржол, порт терминалдары дамыған</w:t>
      </w:r>
      <w:r w:rsidRPr="008A32F5">
        <w:rPr>
          <w:rFonts w:ascii="Times New Roman" w:hAnsi="Times New Roman" w:cs="Times New Roman"/>
          <w:sz w:val="28"/>
          <w:szCs w:val="28"/>
          <w:lang w:val="kk-KZ"/>
        </w:rPr>
        <w:t xml:space="preserve">. </w:t>
      </w:r>
      <w:r w:rsidR="00513B98" w:rsidRPr="008A32F5">
        <w:rPr>
          <w:rFonts w:ascii="Times New Roman" w:hAnsi="Times New Roman" w:cs="Times New Roman"/>
          <w:sz w:val="28"/>
          <w:szCs w:val="28"/>
          <w:lang w:val="kk-KZ"/>
        </w:rPr>
        <w:t>А</w:t>
      </w:r>
      <w:r w:rsidR="00CA1EB7" w:rsidRPr="008A32F5">
        <w:rPr>
          <w:rFonts w:ascii="Times New Roman" w:hAnsi="Times New Roman" w:cs="Times New Roman"/>
          <w:sz w:val="28"/>
          <w:szCs w:val="28"/>
          <w:lang w:val="kk-KZ"/>
        </w:rPr>
        <w:t xml:space="preserve">гроөңдеудің экспорттық әлеуетін </w:t>
      </w:r>
      <w:r w:rsidRPr="008A32F5">
        <w:rPr>
          <w:rFonts w:ascii="Times New Roman" w:hAnsi="Times New Roman" w:cs="Times New Roman"/>
          <w:sz w:val="28"/>
          <w:szCs w:val="28"/>
          <w:lang w:val="kk-KZ"/>
        </w:rPr>
        <w:t xml:space="preserve">GATS жүйесі және т. б. арқылы мониторингтеу үшін әдістемелердің кең арсеналы қолданылады және өндірістегі экспорт үлесінің көрсеткіштері, салыстырмалы индекстер, құн өсімі арқылы бәсекеге қабілеттілікті бағалайды. </w:t>
      </w:r>
      <w:r w:rsidR="00513B98" w:rsidRPr="008A32F5">
        <w:rPr>
          <w:rFonts w:ascii="Times New Roman" w:hAnsi="Times New Roman" w:cs="Times New Roman"/>
          <w:sz w:val="28"/>
          <w:szCs w:val="28"/>
          <w:lang w:val="kk-KZ"/>
        </w:rPr>
        <w:t>Э</w:t>
      </w:r>
      <w:r w:rsidRPr="008A32F5">
        <w:rPr>
          <w:rFonts w:ascii="Times New Roman" w:hAnsi="Times New Roman" w:cs="Times New Roman"/>
          <w:sz w:val="28"/>
          <w:szCs w:val="28"/>
          <w:lang w:val="kk-KZ"/>
        </w:rPr>
        <w:t xml:space="preserve">кспортталатын </w:t>
      </w:r>
      <w:r w:rsidR="00513B98" w:rsidRPr="008A32F5">
        <w:rPr>
          <w:rFonts w:ascii="Times New Roman" w:hAnsi="Times New Roman" w:cs="Times New Roman"/>
          <w:sz w:val="28"/>
          <w:szCs w:val="28"/>
          <w:lang w:val="kk-KZ"/>
        </w:rPr>
        <w:t>өңделген астық</w:t>
      </w:r>
      <w:r w:rsidRPr="008A32F5">
        <w:rPr>
          <w:rFonts w:ascii="Times New Roman" w:hAnsi="Times New Roman" w:cs="Times New Roman"/>
          <w:sz w:val="28"/>
          <w:szCs w:val="28"/>
          <w:lang w:val="kk-KZ"/>
        </w:rPr>
        <w:t xml:space="preserve"> өнімі мен бастапқы шикізат бағасының арақатынасын, экспорттық құнындағы отандық мазмұн үлесін бағалау үшін қосылған құн тізбегін (Value Chain Analysis) талдау қолданылады. </w:t>
      </w:r>
    </w:p>
    <w:p w:rsidR="009E1D81" w:rsidRPr="008A32F5" w:rsidRDefault="00101BA4" w:rsidP="00101BA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Жалпы, АҚШ-тың </w:t>
      </w:r>
      <w:r w:rsidR="00235940" w:rsidRPr="008A32F5">
        <w:rPr>
          <w:rFonts w:ascii="Times New Roman" w:hAnsi="Times New Roman" w:cs="Times New Roman"/>
          <w:sz w:val="28"/>
          <w:szCs w:val="28"/>
          <w:lang w:val="kk-KZ"/>
        </w:rPr>
        <w:t xml:space="preserve">өңделген астық өнімдерінің экспортын ұлғайту үшін </w:t>
      </w:r>
      <w:r w:rsidRPr="008A32F5">
        <w:rPr>
          <w:rFonts w:ascii="Times New Roman" w:hAnsi="Times New Roman" w:cs="Times New Roman"/>
          <w:sz w:val="28"/>
          <w:szCs w:val="28"/>
          <w:lang w:val="kk-KZ"/>
        </w:rPr>
        <w:t xml:space="preserve">институционалдық ортасы </w:t>
      </w:r>
      <w:r w:rsidR="00235940" w:rsidRPr="008A32F5">
        <w:rPr>
          <w:rFonts w:ascii="Times New Roman" w:hAnsi="Times New Roman" w:cs="Times New Roman"/>
          <w:sz w:val="28"/>
          <w:szCs w:val="28"/>
          <w:lang w:val="kk-KZ"/>
        </w:rPr>
        <w:t xml:space="preserve">өте </w:t>
      </w:r>
      <w:r w:rsidRPr="008A32F5">
        <w:rPr>
          <w:rFonts w:ascii="Times New Roman" w:hAnsi="Times New Roman" w:cs="Times New Roman"/>
          <w:sz w:val="28"/>
          <w:szCs w:val="28"/>
          <w:lang w:val="kk-KZ"/>
        </w:rPr>
        <w:t>қолайлы: еркін нарық</w:t>
      </w:r>
      <w:r w:rsidR="00235940" w:rsidRPr="008A32F5">
        <w:rPr>
          <w:rFonts w:ascii="Times New Roman" w:hAnsi="Times New Roman" w:cs="Times New Roman"/>
          <w:sz w:val="28"/>
          <w:szCs w:val="28"/>
          <w:lang w:val="kk-KZ"/>
        </w:rPr>
        <w:t xml:space="preserve"> қызметі</w:t>
      </w:r>
      <w:r w:rsidRPr="008A32F5">
        <w:rPr>
          <w:rFonts w:ascii="Times New Roman" w:hAnsi="Times New Roman" w:cs="Times New Roman"/>
          <w:sz w:val="28"/>
          <w:szCs w:val="28"/>
          <w:lang w:val="kk-KZ"/>
        </w:rPr>
        <w:t xml:space="preserve">, ілгерілетуді мемлекеттік қолдау және жоғары тиімді логистиканың үйлесімі саланың экспорттық әлеуетін іске асыруға </w:t>
      </w:r>
      <w:r w:rsidR="00235940" w:rsidRPr="008A32F5">
        <w:rPr>
          <w:rFonts w:ascii="Times New Roman" w:hAnsi="Times New Roman" w:cs="Times New Roman"/>
          <w:sz w:val="28"/>
          <w:szCs w:val="28"/>
          <w:lang w:val="kk-KZ"/>
        </w:rPr>
        <w:t xml:space="preserve">жоғары дәрежеде </w:t>
      </w:r>
      <w:r w:rsidRPr="008A32F5">
        <w:rPr>
          <w:rFonts w:ascii="Times New Roman" w:hAnsi="Times New Roman" w:cs="Times New Roman"/>
          <w:sz w:val="28"/>
          <w:szCs w:val="28"/>
          <w:lang w:val="kk-KZ"/>
        </w:rPr>
        <w:t>ықпал етеді.</w:t>
      </w:r>
    </w:p>
    <w:p w:rsidR="000D5FB4" w:rsidRPr="008A32F5" w:rsidRDefault="000D5FB4" w:rsidP="000D5FB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Канада астық өңдеудің, әсіресе бидай ұны, жарма, сұлы өнімдері мен макарон өнімдері сегментінің дамыған саласына ие. </w:t>
      </w:r>
      <w:r w:rsidR="00E3024A" w:rsidRPr="008A32F5">
        <w:rPr>
          <w:rFonts w:ascii="Times New Roman" w:hAnsi="Times New Roman" w:cs="Times New Roman"/>
          <w:sz w:val="28"/>
          <w:szCs w:val="28"/>
          <w:lang w:val="kk-KZ"/>
        </w:rPr>
        <w:t>Бүгінгі таңда</w:t>
      </w:r>
      <w:r w:rsidRPr="008A32F5">
        <w:rPr>
          <w:rFonts w:ascii="Times New Roman" w:hAnsi="Times New Roman" w:cs="Times New Roman"/>
          <w:sz w:val="28"/>
          <w:szCs w:val="28"/>
          <w:lang w:val="kk-KZ"/>
        </w:rPr>
        <w:t xml:space="preserve">, канадалық астық өңдеу кәсіпорындары </w:t>
      </w:r>
      <w:r w:rsidR="00E3024A" w:rsidRPr="008A32F5">
        <w:rPr>
          <w:rFonts w:ascii="Times New Roman" w:hAnsi="Times New Roman" w:cs="Times New Roman"/>
          <w:sz w:val="28"/>
          <w:szCs w:val="28"/>
          <w:lang w:val="kk-KZ"/>
        </w:rPr>
        <w:t xml:space="preserve">ұн, семолин (жарма) және басқа да ұнтақтау өнімдерін әлемнің 30-дан астам еліне жеткізіп, </w:t>
      </w:r>
      <w:r w:rsidRPr="008A32F5">
        <w:rPr>
          <w:rFonts w:ascii="Times New Roman" w:hAnsi="Times New Roman" w:cs="Times New Roman"/>
          <w:sz w:val="28"/>
          <w:szCs w:val="28"/>
          <w:lang w:val="kk-KZ"/>
        </w:rPr>
        <w:t xml:space="preserve">саланың қалыпты экспорттық бағдарын </w:t>
      </w:r>
      <w:r w:rsidR="00E3024A" w:rsidRPr="008A32F5">
        <w:rPr>
          <w:rFonts w:ascii="Times New Roman" w:hAnsi="Times New Roman" w:cs="Times New Roman"/>
          <w:sz w:val="28"/>
          <w:szCs w:val="28"/>
          <w:lang w:val="kk-KZ"/>
        </w:rPr>
        <w:t xml:space="preserve">шамамен 7-8 % - ын </w:t>
      </w:r>
      <w:r w:rsidRPr="008A32F5">
        <w:rPr>
          <w:rFonts w:ascii="Times New Roman" w:hAnsi="Times New Roman" w:cs="Times New Roman"/>
          <w:sz w:val="28"/>
          <w:szCs w:val="28"/>
          <w:lang w:val="kk-KZ"/>
        </w:rPr>
        <w:t>көрсете отырып шетелде сұраныс табады</w:t>
      </w:r>
      <w:r w:rsidR="00216F01" w:rsidRPr="008A32F5">
        <w:rPr>
          <w:rFonts w:ascii="Times New Roman" w:hAnsi="Times New Roman" w:cs="Times New Roman"/>
          <w:sz w:val="28"/>
          <w:szCs w:val="28"/>
          <w:lang w:val="kk-KZ"/>
        </w:rPr>
        <w:t xml:space="preserve"> [73]</w:t>
      </w:r>
      <w:r w:rsidRPr="008A32F5">
        <w:rPr>
          <w:rFonts w:ascii="Times New Roman" w:hAnsi="Times New Roman" w:cs="Times New Roman"/>
          <w:sz w:val="28"/>
          <w:szCs w:val="28"/>
          <w:lang w:val="kk-KZ"/>
        </w:rPr>
        <w:t xml:space="preserve">. </w:t>
      </w:r>
      <w:r w:rsidR="000F3AA5" w:rsidRPr="008A32F5">
        <w:rPr>
          <w:rFonts w:ascii="Times New Roman" w:hAnsi="Times New Roman" w:cs="Times New Roman"/>
          <w:sz w:val="28"/>
          <w:szCs w:val="28"/>
          <w:lang w:val="kk-KZ"/>
        </w:rPr>
        <w:t>Өнім өткізудің е</w:t>
      </w:r>
      <w:r w:rsidRPr="008A32F5">
        <w:rPr>
          <w:rFonts w:ascii="Times New Roman" w:hAnsi="Times New Roman" w:cs="Times New Roman"/>
          <w:sz w:val="28"/>
          <w:szCs w:val="28"/>
          <w:lang w:val="kk-KZ"/>
        </w:rPr>
        <w:t>ң ірі сыртқы нарық</w:t>
      </w:r>
      <w:r w:rsidR="000F3AA5" w:rsidRPr="008A32F5">
        <w:rPr>
          <w:rFonts w:ascii="Times New Roman" w:hAnsi="Times New Roman" w:cs="Times New Roman"/>
          <w:sz w:val="28"/>
          <w:szCs w:val="28"/>
          <w:lang w:val="kk-KZ"/>
        </w:rPr>
        <w:t>тары</w:t>
      </w:r>
      <w:r w:rsidRPr="008A32F5">
        <w:rPr>
          <w:rFonts w:ascii="Times New Roman" w:hAnsi="Times New Roman" w:cs="Times New Roman"/>
          <w:sz w:val="28"/>
          <w:szCs w:val="28"/>
          <w:lang w:val="kk-KZ"/>
        </w:rPr>
        <w:t xml:space="preserve"> – АҚШ, сонымен қатар Азия мен Африкаға дейінгі Орталық, Оңтүстік Америка елдері кіреді. Канадалық өнімдер бидайдың қатты ұнтақталуының жоғары сапасымен, сондай-ақ арнайы сұлы мен арпа өнімдерімен бағаланады [</w:t>
      </w:r>
      <w:r w:rsidR="004A78E0" w:rsidRPr="008A32F5">
        <w:rPr>
          <w:rFonts w:ascii="Times New Roman" w:hAnsi="Times New Roman" w:cs="Times New Roman"/>
          <w:sz w:val="28"/>
          <w:szCs w:val="28"/>
          <w:lang w:val="kk-KZ"/>
        </w:rPr>
        <w:t>74</w:t>
      </w:r>
      <w:r w:rsidRPr="008A32F5">
        <w:rPr>
          <w:rFonts w:ascii="Times New Roman" w:hAnsi="Times New Roman" w:cs="Times New Roman"/>
          <w:sz w:val="28"/>
          <w:szCs w:val="28"/>
          <w:lang w:val="kk-KZ"/>
        </w:rPr>
        <w:t>].</w:t>
      </w:r>
    </w:p>
    <w:p w:rsidR="000D5FB4" w:rsidRPr="008A32F5" w:rsidRDefault="000D5FB4" w:rsidP="000D5FB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Канадалық </w:t>
      </w:r>
      <w:r w:rsidR="00C13117" w:rsidRPr="008A32F5">
        <w:rPr>
          <w:rFonts w:ascii="Times New Roman" w:hAnsi="Times New Roman" w:cs="Times New Roman"/>
          <w:sz w:val="28"/>
          <w:szCs w:val="28"/>
          <w:lang w:val="kk-KZ"/>
        </w:rPr>
        <w:t>м</w:t>
      </w:r>
      <w:r w:rsidRPr="008A32F5">
        <w:rPr>
          <w:rFonts w:ascii="Times New Roman" w:hAnsi="Times New Roman" w:cs="Times New Roman"/>
          <w:sz w:val="28"/>
          <w:szCs w:val="28"/>
          <w:lang w:val="kk-KZ"/>
        </w:rPr>
        <w:t>емлекеттік органдар (Agriculture and agri</w:t>
      </w:r>
      <w:r w:rsidR="00C1311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C1311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Food Canada) агроэкспорттың қосылған құнының көрсеткіштерін, логистиканың үлес шығындарын, сондай-ақ жекелеген тауар позициялары бойынша салыстырмалы артықшылық индексін бақылайды. </w:t>
      </w:r>
      <w:r w:rsidR="00C13117" w:rsidRPr="008A32F5">
        <w:rPr>
          <w:rFonts w:ascii="Times New Roman" w:hAnsi="Times New Roman" w:cs="Times New Roman"/>
          <w:sz w:val="28"/>
          <w:szCs w:val="28"/>
          <w:lang w:val="kk-KZ"/>
        </w:rPr>
        <w:t>Баға паритетінің индексі б</w:t>
      </w:r>
      <w:r w:rsidRPr="008A32F5">
        <w:rPr>
          <w:rFonts w:ascii="Times New Roman" w:hAnsi="Times New Roman" w:cs="Times New Roman"/>
          <w:sz w:val="28"/>
          <w:szCs w:val="28"/>
          <w:lang w:val="kk-KZ"/>
        </w:rPr>
        <w:t>әсекеге қабілеттілікті бақылау үшін қолданылады: канадалық ұнның экспорттық бағалары бәсекелестердің бағасымен салыс</w:t>
      </w:r>
      <w:r w:rsidR="00C13117" w:rsidRPr="008A32F5">
        <w:rPr>
          <w:rFonts w:ascii="Times New Roman" w:hAnsi="Times New Roman" w:cs="Times New Roman"/>
          <w:sz w:val="28"/>
          <w:szCs w:val="28"/>
          <w:lang w:val="kk-KZ"/>
        </w:rPr>
        <w:t>тырылады (мысалы, Африка, Т</w:t>
      </w:r>
      <w:r w:rsidRPr="008A32F5">
        <w:rPr>
          <w:rFonts w:ascii="Times New Roman" w:hAnsi="Times New Roman" w:cs="Times New Roman"/>
          <w:sz w:val="28"/>
          <w:szCs w:val="28"/>
          <w:lang w:val="kk-KZ"/>
        </w:rPr>
        <w:t>үр</w:t>
      </w:r>
      <w:r w:rsidR="00C13117" w:rsidRPr="008A32F5">
        <w:rPr>
          <w:rFonts w:ascii="Times New Roman" w:hAnsi="Times New Roman" w:cs="Times New Roman"/>
          <w:sz w:val="28"/>
          <w:szCs w:val="28"/>
          <w:lang w:val="kk-KZ"/>
        </w:rPr>
        <w:t>кия</w:t>
      </w:r>
      <w:r w:rsidRPr="008A32F5">
        <w:rPr>
          <w:rFonts w:ascii="Times New Roman" w:hAnsi="Times New Roman" w:cs="Times New Roman"/>
          <w:sz w:val="28"/>
          <w:szCs w:val="28"/>
          <w:lang w:val="kk-KZ"/>
        </w:rPr>
        <w:t xml:space="preserve"> немесе </w:t>
      </w:r>
      <w:r w:rsidR="00C13117"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азақстандық </w:t>
      </w:r>
      <w:r w:rsidR="00C13117"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w:t>
      </w:r>
      <w:r w:rsidR="00924723" w:rsidRPr="008A32F5">
        <w:rPr>
          <w:rFonts w:ascii="Times New Roman" w:hAnsi="Times New Roman" w:cs="Times New Roman"/>
          <w:sz w:val="28"/>
          <w:szCs w:val="28"/>
          <w:lang w:val="kk-KZ"/>
        </w:rPr>
        <w:t>Кедергілердің индикаторлары ретінде л</w:t>
      </w:r>
      <w:r w:rsidRPr="008A32F5">
        <w:rPr>
          <w:rFonts w:ascii="Times New Roman" w:hAnsi="Times New Roman" w:cs="Times New Roman"/>
          <w:sz w:val="28"/>
          <w:szCs w:val="28"/>
          <w:lang w:val="kk-KZ"/>
        </w:rPr>
        <w:t xml:space="preserve">огистикалық индекс және LPI компоненттері </w:t>
      </w:r>
      <w:r w:rsidR="00924723" w:rsidRPr="008A32F5">
        <w:rPr>
          <w:rFonts w:ascii="Times New Roman" w:hAnsi="Times New Roman" w:cs="Times New Roman"/>
          <w:sz w:val="28"/>
          <w:szCs w:val="28"/>
          <w:lang w:val="kk-KZ"/>
        </w:rPr>
        <w:t xml:space="preserve">пайдаланылады </w:t>
      </w:r>
      <w:r w:rsidRPr="008A32F5">
        <w:rPr>
          <w:rFonts w:ascii="Times New Roman" w:hAnsi="Times New Roman" w:cs="Times New Roman"/>
          <w:sz w:val="28"/>
          <w:szCs w:val="28"/>
          <w:lang w:val="kk-KZ"/>
        </w:rPr>
        <w:t>(</w:t>
      </w:r>
      <w:r w:rsidR="00382531" w:rsidRPr="008A32F5">
        <w:rPr>
          <w:rFonts w:ascii="Times New Roman" w:hAnsi="Times New Roman" w:cs="Times New Roman"/>
          <w:sz w:val="28"/>
          <w:szCs w:val="28"/>
          <w:lang w:val="kk-KZ"/>
        </w:rPr>
        <w:t>и</w:t>
      </w:r>
      <w:r w:rsidRPr="008A32F5">
        <w:rPr>
          <w:rFonts w:ascii="Times New Roman" w:hAnsi="Times New Roman" w:cs="Times New Roman"/>
          <w:sz w:val="28"/>
          <w:szCs w:val="28"/>
          <w:lang w:val="kk-KZ"/>
        </w:rPr>
        <w:t>нфрақұрылым, кедендік рәсімдер және т.б.)</w:t>
      </w:r>
      <w:r w:rsidR="00924723"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Канада үшін олар қолайлы</w:t>
      </w:r>
      <w:r w:rsidR="0092472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инфрақұрылым – 3,98 балл, кеден – 5-тен 3,66, </w:t>
      </w:r>
      <w:r w:rsidR="00924723" w:rsidRPr="008A32F5">
        <w:rPr>
          <w:rFonts w:ascii="Times New Roman" w:hAnsi="Times New Roman" w:cs="Times New Roman"/>
          <w:sz w:val="28"/>
          <w:szCs w:val="28"/>
          <w:lang w:val="kk-KZ"/>
        </w:rPr>
        <w:t>яғни,</w:t>
      </w:r>
      <w:r w:rsidRPr="008A32F5">
        <w:rPr>
          <w:rFonts w:ascii="Times New Roman" w:hAnsi="Times New Roman" w:cs="Times New Roman"/>
          <w:sz w:val="28"/>
          <w:szCs w:val="28"/>
          <w:lang w:val="kk-KZ"/>
        </w:rPr>
        <w:t xml:space="preserve"> ішкі </w:t>
      </w:r>
      <w:r w:rsidR="00924723" w:rsidRPr="008A32F5">
        <w:rPr>
          <w:rFonts w:ascii="Times New Roman" w:hAnsi="Times New Roman" w:cs="Times New Roman"/>
          <w:sz w:val="28"/>
          <w:szCs w:val="28"/>
          <w:lang w:val="kk-KZ"/>
        </w:rPr>
        <w:t xml:space="preserve">кәсіпорындардың экспорттық белсенділігін </w:t>
      </w:r>
      <w:r w:rsidRPr="008A32F5">
        <w:rPr>
          <w:rFonts w:ascii="Times New Roman" w:hAnsi="Times New Roman" w:cs="Times New Roman"/>
          <w:sz w:val="28"/>
          <w:szCs w:val="28"/>
          <w:lang w:val="kk-KZ"/>
        </w:rPr>
        <w:t>логистикалық факторлар тежемейді.</w:t>
      </w:r>
    </w:p>
    <w:p w:rsidR="00C1248E" w:rsidRPr="008A32F5" w:rsidRDefault="000D5FB4" w:rsidP="000D5FB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Осылайша, Канадада астық өңдеу</w:t>
      </w:r>
      <w:r w:rsidR="00563D90" w:rsidRPr="008A32F5">
        <w:rPr>
          <w:rFonts w:ascii="Times New Roman" w:hAnsi="Times New Roman" w:cs="Times New Roman"/>
          <w:sz w:val="28"/>
          <w:szCs w:val="28"/>
          <w:lang w:val="kk-KZ"/>
        </w:rPr>
        <w:t xml:space="preserve"> кәсіпорындарының</w:t>
      </w:r>
      <w:r w:rsidRPr="008A32F5">
        <w:rPr>
          <w:rFonts w:ascii="Times New Roman" w:hAnsi="Times New Roman" w:cs="Times New Roman"/>
          <w:sz w:val="28"/>
          <w:szCs w:val="28"/>
          <w:lang w:val="kk-KZ"/>
        </w:rPr>
        <w:t xml:space="preserve"> экспорттық әлеуеті тарифтік кедергілер аясында баға бәсекеге қабілеттілігін сақтау шартымен сауда келісімдері мен </w:t>
      </w:r>
      <w:r w:rsidR="00382531" w:rsidRPr="008A32F5">
        <w:rPr>
          <w:rFonts w:ascii="Times New Roman" w:hAnsi="Times New Roman" w:cs="Times New Roman"/>
          <w:sz w:val="28"/>
          <w:szCs w:val="28"/>
          <w:lang w:val="kk-KZ"/>
        </w:rPr>
        <w:t>м</w:t>
      </w:r>
      <w:r w:rsidRPr="008A32F5">
        <w:rPr>
          <w:rFonts w:ascii="Times New Roman" w:hAnsi="Times New Roman" w:cs="Times New Roman"/>
          <w:sz w:val="28"/>
          <w:szCs w:val="28"/>
          <w:lang w:val="kk-KZ"/>
        </w:rPr>
        <w:t>емлекеттік бағдарламалар ықпал ететін жаңа нарықтардың игерілуіне қарай іске асырылады.</w:t>
      </w:r>
    </w:p>
    <w:p w:rsidR="00BF69CE" w:rsidRPr="008A32F5" w:rsidRDefault="00BF69CE" w:rsidP="00BF69C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Қытайда астық өңдейтін жүздеген ірі ұн тарту кешендері мен крахмал зауыттарының үлкен қондырғылар бар. </w:t>
      </w:r>
      <w:r w:rsidR="00D82B82"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ытайлық диірмендердің жылдық жиынтық қуаты 220 миллион тоннадан асады, ал нарықтың шамадан тыс қанықтылығына байланысты нақты пайдалану айтарлықтай төмен [</w:t>
      </w:r>
      <w:r w:rsidR="00CF3FA1" w:rsidRPr="008A32F5">
        <w:rPr>
          <w:rFonts w:ascii="Times New Roman" w:hAnsi="Times New Roman" w:cs="Times New Roman"/>
          <w:sz w:val="28"/>
          <w:szCs w:val="28"/>
          <w:lang w:val="kk-KZ"/>
        </w:rPr>
        <w:t>75</w:t>
      </w:r>
      <w:r w:rsidRPr="008A32F5">
        <w:rPr>
          <w:rFonts w:ascii="Times New Roman" w:hAnsi="Times New Roman" w:cs="Times New Roman"/>
          <w:sz w:val="28"/>
          <w:szCs w:val="28"/>
          <w:lang w:val="kk-KZ"/>
        </w:rPr>
        <w:t>]. 2019 жылы Қытай бидай ұнын 117,6 миллион долларға экспорттады, ал 2023 жылға қарай - 92,1 млн долларды құрады [</w:t>
      </w:r>
      <w:r w:rsidR="00B830A0" w:rsidRPr="008A32F5">
        <w:rPr>
          <w:rFonts w:ascii="Times New Roman" w:hAnsi="Times New Roman" w:cs="Times New Roman"/>
          <w:sz w:val="28"/>
          <w:szCs w:val="28"/>
          <w:lang w:val="kk-KZ"/>
        </w:rPr>
        <w:t>76</w:t>
      </w:r>
      <w:r w:rsidRPr="008A32F5">
        <w:rPr>
          <w:rFonts w:ascii="Times New Roman" w:hAnsi="Times New Roman" w:cs="Times New Roman"/>
          <w:sz w:val="28"/>
          <w:szCs w:val="28"/>
          <w:lang w:val="kk-KZ"/>
        </w:rPr>
        <w:t xml:space="preserve">], яғни, көлемі азайғанымен, абсолютті мәні әлі де жоғары. Қытайлық өңделген </w:t>
      </w:r>
      <w:r w:rsidR="00D82B82" w:rsidRPr="008A32F5">
        <w:rPr>
          <w:rFonts w:ascii="Times New Roman" w:hAnsi="Times New Roman" w:cs="Times New Roman"/>
          <w:sz w:val="28"/>
          <w:szCs w:val="28"/>
          <w:lang w:val="kk-KZ"/>
        </w:rPr>
        <w:t xml:space="preserve">астық </w:t>
      </w:r>
      <w:r w:rsidRPr="008A32F5">
        <w:rPr>
          <w:rFonts w:ascii="Times New Roman" w:hAnsi="Times New Roman" w:cs="Times New Roman"/>
          <w:sz w:val="28"/>
          <w:szCs w:val="28"/>
          <w:lang w:val="kk-KZ"/>
        </w:rPr>
        <w:t xml:space="preserve">өнімдердің бәсекеге қабілеттілік көрсеткіштері біркелкі емес: тауарлық позициялар бойынша Қытайдың Түркия немесе Қазақстан сияқты </w:t>
      </w:r>
      <w:r w:rsidR="00DA2EB8" w:rsidRPr="008A32F5">
        <w:rPr>
          <w:rFonts w:ascii="Times New Roman" w:hAnsi="Times New Roman" w:cs="Times New Roman"/>
          <w:sz w:val="28"/>
          <w:szCs w:val="28"/>
          <w:lang w:val="kk-KZ"/>
        </w:rPr>
        <w:t>мемлекеттерге</w:t>
      </w:r>
      <w:r w:rsidRPr="008A32F5">
        <w:rPr>
          <w:rFonts w:ascii="Times New Roman" w:hAnsi="Times New Roman" w:cs="Times New Roman"/>
          <w:sz w:val="28"/>
          <w:szCs w:val="28"/>
          <w:lang w:val="kk-KZ"/>
        </w:rPr>
        <w:t xml:space="preserve"> қарағанда баға артықшылығы жоқ, бірақ терең қайта өңдеу өнімдерінде алдыңғы орынды алып отыр. Қытайда астық пен өңдеудің энергия сыйымдылығының жоғары болуына байланысты ұн өндірудің өзіндік құны қымбат. Қытайдың </w:t>
      </w:r>
      <w:r w:rsidR="00D82B82" w:rsidRPr="008A32F5">
        <w:rPr>
          <w:rFonts w:ascii="Times New Roman" w:hAnsi="Times New Roman" w:cs="Times New Roman"/>
          <w:sz w:val="28"/>
          <w:szCs w:val="28"/>
          <w:lang w:val="kk-KZ"/>
        </w:rPr>
        <w:t xml:space="preserve">LPI көрсеткіші бойынша </w:t>
      </w:r>
      <w:r w:rsidRPr="008A32F5">
        <w:rPr>
          <w:rFonts w:ascii="Times New Roman" w:hAnsi="Times New Roman" w:cs="Times New Roman"/>
          <w:sz w:val="28"/>
          <w:szCs w:val="28"/>
          <w:lang w:val="kk-KZ"/>
        </w:rPr>
        <w:t>логистикалық тиімділігі жақсарды</w:t>
      </w:r>
      <w:r w:rsidR="00D82B82" w:rsidRPr="008A32F5">
        <w:rPr>
          <w:rFonts w:ascii="Times New Roman" w:hAnsi="Times New Roman" w:cs="Times New Roman"/>
          <w:sz w:val="28"/>
          <w:szCs w:val="28"/>
          <w:lang w:val="kk-KZ"/>
        </w:rPr>
        <w:t>: 2023 = 3,7 балл,</w:t>
      </w:r>
      <w:r w:rsidRPr="008A32F5">
        <w:rPr>
          <w:rFonts w:ascii="Times New Roman" w:hAnsi="Times New Roman" w:cs="Times New Roman"/>
          <w:sz w:val="28"/>
          <w:szCs w:val="28"/>
          <w:lang w:val="kk-KZ"/>
        </w:rPr>
        <w:t xml:space="preserve"> 19-орын</w:t>
      </w:r>
      <w:r w:rsidR="00D82B82"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порттардың инфрақұрылымы мен жеткізу мерзімдері өте жоғары. RCA индекстері Қытайдың астық экспортына маманданбағанын көрсетеді.  </w:t>
      </w:r>
    </w:p>
    <w:p w:rsidR="00C1248E" w:rsidRPr="008A32F5" w:rsidRDefault="00BF69CE" w:rsidP="00BF69C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w:t>
      </w:r>
      <w:r w:rsidR="00604345" w:rsidRPr="008A32F5">
        <w:rPr>
          <w:rFonts w:ascii="Times New Roman" w:hAnsi="Times New Roman" w:cs="Times New Roman"/>
          <w:sz w:val="28"/>
          <w:szCs w:val="28"/>
          <w:lang w:val="kk-KZ"/>
        </w:rPr>
        <w:t xml:space="preserve"> кәсіпорындарының</w:t>
      </w:r>
      <w:r w:rsidRPr="008A32F5">
        <w:rPr>
          <w:rFonts w:ascii="Times New Roman" w:hAnsi="Times New Roman" w:cs="Times New Roman"/>
          <w:sz w:val="28"/>
          <w:szCs w:val="28"/>
          <w:lang w:val="kk-KZ"/>
        </w:rPr>
        <w:t xml:space="preserve"> экспорттық әлеуетін бағалау әдістері ең алдымен астықтың ішкі балансына бағытталған. Сондықтан негізгі индикатор</w:t>
      </w:r>
      <w:r w:rsidR="00A23A85"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ішкі</w:t>
      </w:r>
      <w:r w:rsidR="00A23A85"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қажеттіліктерді қанағаттандырғаннан кейін артық астықтың болуы әлеуетті бағалау әдістемелерінде мемлекеттік саясаттың әртүрлі сценарийлері </w:t>
      </w:r>
      <w:r w:rsidR="00604345" w:rsidRPr="008A32F5">
        <w:rPr>
          <w:rFonts w:ascii="Times New Roman" w:hAnsi="Times New Roman" w:cs="Times New Roman"/>
          <w:sz w:val="28"/>
          <w:szCs w:val="28"/>
          <w:lang w:val="kk-KZ"/>
        </w:rPr>
        <w:t xml:space="preserve">ескеріледі: субсидиялау немесе </w:t>
      </w:r>
      <w:r w:rsidRPr="008A32F5">
        <w:rPr>
          <w:rFonts w:ascii="Times New Roman" w:hAnsi="Times New Roman" w:cs="Times New Roman"/>
          <w:sz w:val="28"/>
          <w:szCs w:val="28"/>
          <w:lang w:val="kk-KZ"/>
        </w:rPr>
        <w:t xml:space="preserve">экспортты тежеу. </w:t>
      </w:r>
      <w:r w:rsidR="000548D4" w:rsidRPr="008A32F5">
        <w:rPr>
          <w:rFonts w:ascii="Times New Roman" w:hAnsi="Times New Roman" w:cs="Times New Roman"/>
          <w:sz w:val="28"/>
          <w:szCs w:val="28"/>
          <w:lang w:val="kk-KZ"/>
        </w:rPr>
        <w:t>Астық ө</w:t>
      </w:r>
      <w:r w:rsidRPr="008A32F5">
        <w:rPr>
          <w:rFonts w:ascii="Times New Roman" w:hAnsi="Times New Roman" w:cs="Times New Roman"/>
          <w:sz w:val="28"/>
          <w:szCs w:val="28"/>
          <w:lang w:val="kk-KZ"/>
        </w:rPr>
        <w:t xml:space="preserve">ңдеу </w:t>
      </w:r>
      <w:r w:rsidR="000548D4" w:rsidRPr="008A32F5">
        <w:rPr>
          <w:rFonts w:ascii="Times New Roman" w:hAnsi="Times New Roman" w:cs="Times New Roman"/>
          <w:sz w:val="28"/>
          <w:szCs w:val="28"/>
          <w:lang w:val="kk-KZ"/>
        </w:rPr>
        <w:t>кәсіпорындары экспортының</w:t>
      </w:r>
      <w:r w:rsidRPr="008A32F5">
        <w:rPr>
          <w:rFonts w:ascii="Times New Roman" w:hAnsi="Times New Roman" w:cs="Times New Roman"/>
          <w:sz w:val="28"/>
          <w:szCs w:val="28"/>
          <w:lang w:val="kk-KZ"/>
        </w:rPr>
        <w:t xml:space="preserve"> мультипликативті әсерін </w:t>
      </w:r>
      <w:r w:rsidR="000548D4" w:rsidRPr="008A32F5">
        <w:rPr>
          <w:rFonts w:ascii="Times New Roman" w:hAnsi="Times New Roman" w:cs="Times New Roman"/>
          <w:sz w:val="28"/>
          <w:szCs w:val="28"/>
          <w:lang w:val="kk-KZ"/>
        </w:rPr>
        <w:t xml:space="preserve">бағалау үшін «Шығын – өндіріс» моделінің формулаларын </w:t>
      </w:r>
      <w:r w:rsidRPr="008A32F5">
        <w:rPr>
          <w:rFonts w:ascii="Times New Roman" w:hAnsi="Times New Roman" w:cs="Times New Roman"/>
          <w:sz w:val="28"/>
          <w:szCs w:val="28"/>
          <w:lang w:val="kk-KZ"/>
        </w:rPr>
        <w:t xml:space="preserve">пайдаланады: </w:t>
      </w:r>
      <w:r w:rsidR="00BE3830" w:rsidRPr="008A32F5">
        <w:rPr>
          <w:rFonts w:ascii="Times New Roman" w:hAnsi="Times New Roman" w:cs="Times New Roman"/>
          <w:sz w:val="28"/>
          <w:szCs w:val="28"/>
          <w:lang w:val="kk-KZ"/>
        </w:rPr>
        <w:t>өңделген астық өнімі</w:t>
      </w:r>
      <w:r w:rsidRPr="008A32F5">
        <w:rPr>
          <w:rFonts w:ascii="Times New Roman" w:hAnsi="Times New Roman" w:cs="Times New Roman"/>
          <w:sz w:val="28"/>
          <w:szCs w:val="28"/>
          <w:lang w:val="kk-KZ"/>
        </w:rPr>
        <w:t xml:space="preserve"> экспортының әрбір 1 миллион юані үшін ЖІӨ өсімі мультипликатор арқылы шамамен 1,5–1,8 есептеледі (жоғары қосылған құн жұмыс орындары мен пайда әкеледі, әсіресе </w:t>
      </w:r>
      <w:r w:rsidR="000548D4" w:rsidRPr="008A32F5">
        <w:rPr>
          <w:rFonts w:ascii="Times New Roman" w:hAnsi="Times New Roman" w:cs="Times New Roman"/>
          <w:sz w:val="28"/>
          <w:szCs w:val="28"/>
          <w:lang w:val="kk-KZ"/>
        </w:rPr>
        <w:t xml:space="preserve">астық өндірудің </w:t>
      </w:r>
      <w:r w:rsidRPr="008A32F5">
        <w:rPr>
          <w:rFonts w:ascii="Times New Roman" w:hAnsi="Times New Roman" w:cs="Times New Roman"/>
          <w:sz w:val="28"/>
          <w:szCs w:val="28"/>
          <w:lang w:val="kk-KZ"/>
        </w:rPr>
        <w:t>аз дамыған провинциялар</w:t>
      </w:r>
      <w:r w:rsidR="000548D4" w:rsidRPr="008A32F5">
        <w:rPr>
          <w:rFonts w:ascii="Times New Roman" w:hAnsi="Times New Roman" w:cs="Times New Roman"/>
          <w:sz w:val="28"/>
          <w:szCs w:val="28"/>
          <w:lang w:val="kk-KZ"/>
        </w:rPr>
        <w:t>ын</w:t>
      </w:r>
      <w:r w:rsidRPr="008A32F5">
        <w:rPr>
          <w:rFonts w:ascii="Times New Roman" w:hAnsi="Times New Roman" w:cs="Times New Roman"/>
          <w:sz w:val="28"/>
          <w:szCs w:val="28"/>
          <w:lang w:val="kk-KZ"/>
        </w:rPr>
        <w:t>да)</w:t>
      </w:r>
      <w:r w:rsidR="00D85FDD" w:rsidRPr="008A32F5">
        <w:rPr>
          <w:rFonts w:ascii="Times New Roman" w:hAnsi="Times New Roman" w:cs="Times New Roman"/>
          <w:sz w:val="28"/>
          <w:szCs w:val="28"/>
          <w:lang w:val="kk-KZ"/>
        </w:rPr>
        <w:t xml:space="preserve"> [77]</w:t>
      </w:r>
      <w:r w:rsidRPr="008A32F5">
        <w:rPr>
          <w:rFonts w:ascii="Times New Roman" w:hAnsi="Times New Roman" w:cs="Times New Roman"/>
          <w:sz w:val="28"/>
          <w:szCs w:val="28"/>
          <w:lang w:val="kk-KZ"/>
        </w:rPr>
        <w:t>.</w:t>
      </w:r>
    </w:p>
    <w:p w:rsidR="00E436B5" w:rsidRPr="008A32F5" w:rsidRDefault="00E436B5" w:rsidP="00E436B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Еуропалық Одақ елдерінің астық өңдеудің жиынтық экспорттық әлеуеті жоғары, ол қосылған құны жоғары астық өнімдерін әлемдік жетекші жеткізушілердің бірі болып табылады</w:t>
      </w:r>
      <w:r w:rsidR="00BC679A" w:rsidRPr="008A32F5">
        <w:rPr>
          <w:rFonts w:ascii="Times New Roman" w:hAnsi="Times New Roman" w:cs="Times New Roman"/>
          <w:sz w:val="28"/>
          <w:szCs w:val="28"/>
          <w:lang w:val="kk-KZ"/>
        </w:rPr>
        <w:t xml:space="preserve"> [78]</w:t>
      </w:r>
      <w:r w:rsidRPr="008A32F5">
        <w:rPr>
          <w:rFonts w:ascii="Times New Roman" w:hAnsi="Times New Roman" w:cs="Times New Roman"/>
          <w:sz w:val="28"/>
          <w:szCs w:val="28"/>
          <w:lang w:val="kk-KZ"/>
        </w:rPr>
        <w:t xml:space="preserve">. ЕО </w:t>
      </w:r>
      <w:r w:rsidR="00066022" w:rsidRPr="008A32F5">
        <w:rPr>
          <w:rFonts w:ascii="Times New Roman" w:hAnsi="Times New Roman" w:cs="Times New Roman"/>
          <w:sz w:val="28"/>
          <w:szCs w:val="28"/>
          <w:lang w:val="kk-KZ"/>
        </w:rPr>
        <w:t>өңделген астық өнімдерін де</w:t>
      </w:r>
      <w:r w:rsidRPr="008A32F5">
        <w:rPr>
          <w:rFonts w:ascii="Times New Roman" w:hAnsi="Times New Roman" w:cs="Times New Roman"/>
          <w:sz w:val="28"/>
          <w:szCs w:val="28"/>
          <w:lang w:val="kk-KZ"/>
        </w:rPr>
        <w:t xml:space="preserve"> экспорттайды, дегенмен бұл көрсеткіш бойынша әлемдік көшбасшылардан (Түркия, Қазақстан) төмен</w:t>
      </w:r>
      <w:r w:rsidR="00EC14BA" w:rsidRPr="008A32F5">
        <w:rPr>
          <w:rFonts w:ascii="Times New Roman" w:hAnsi="Times New Roman" w:cs="Times New Roman"/>
          <w:sz w:val="28"/>
          <w:szCs w:val="28"/>
          <w:lang w:val="kk-KZ"/>
        </w:rPr>
        <w:t xml:space="preserve"> [79]</w:t>
      </w:r>
      <w:r w:rsidRPr="008A32F5">
        <w:rPr>
          <w:rFonts w:ascii="Times New Roman" w:hAnsi="Times New Roman" w:cs="Times New Roman"/>
          <w:sz w:val="28"/>
          <w:szCs w:val="28"/>
          <w:lang w:val="kk-KZ"/>
        </w:rPr>
        <w:t xml:space="preserve">. ЕО-ның </w:t>
      </w:r>
      <w:r w:rsidR="00066022" w:rsidRPr="008A32F5">
        <w:rPr>
          <w:rFonts w:ascii="Times New Roman" w:hAnsi="Times New Roman" w:cs="Times New Roman"/>
          <w:sz w:val="28"/>
          <w:szCs w:val="28"/>
          <w:lang w:val="kk-KZ"/>
        </w:rPr>
        <w:t>өнім экспортының</w:t>
      </w:r>
      <w:r w:rsidRPr="008A32F5">
        <w:rPr>
          <w:rFonts w:ascii="Times New Roman" w:hAnsi="Times New Roman" w:cs="Times New Roman"/>
          <w:sz w:val="28"/>
          <w:szCs w:val="28"/>
          <w:lang w:val="kk-KZ"/>
        </w:rPr>
        <w:t xml:space="preserve"> бәсекеге қабілеттілігі бірқатар позициялар үшін жоғары RCA мәндерінде көрінеді: мысалы, Италия мен Франция</w:t>
      </w:r>
      <w:r w:rsidR="00066022" w:rsidRPr="008A32F5">
        <w:rPr>
          <w:rFonts w:ascii="Times New Roman" w:hAnsi="Times New Roman" w:cs="Times New Roman"/>
          <w:sz w:val="28"/>
          <w:szCs w:val="28"/>
          <w:lang w:val="kk-KZ"/>
        </w:rPr>
        <w:t>да сәйкесінше RCA</w:t>
      </w:r>
      <w:r w:rsidRPr="008A32F5">
        <w:rPr>
          <w:rFonts w:ascii="Times New Roman" w:hAnsi="Times New Roman" w:cs="Times New Roman"/>
          <w:sz w:val="28"/>
          <w:szCs w:val="28"/>
          <w:lang w:val="kk-KZ"/>
        </w:rPr>
        <w:t>&gt;1 бар, бұл олардың тар мамандануы мен жаһандық артықшылығын көрсетеді</w:t>
      </w:r>
      <w:r w:rsidR="00F8543F" w:rsidRPr="008A32F5">
        <w:rPr>
          <w:rFonts w:ascii="Times New Roman" w:hAnsi="Times New Roman" w:cs="Times New Roman"/>
          <w:sz w:val="28"/>
          <w:szCs w:val="28"/>
          <w:lang w:val="kk-KZ"/>
        </w:rPr>
        <w:t xml:space="preserve"> [80]</w:t>
      </w:r>
      <w:r w:rsidRPr="008A32F5">
        <w:rPr>
          <w:rFonts w:ascii="Times New Roman" w:hAnsi="Times New Roman" w:cs="Times New Roman"/>
          <w:sz w:val="28"/>
          <w:szCs w:val="28"/>
          <w:lang w:val="kk-KZ"/>
        </w:rPr>
        <w:t>. ЕО-</w:t>
      </w:r>
      <w:r w:rsidR="00066022" w:rsidRPr="008A32F5">
        <w:rPr>
          <w:rFonts w:ascii="Times New Roman" w:hAnsi="Times New Roman" w:cs="Times New Roman"/>
          <w:sz w:val="28"/>
          <w:szCs w:val="28"/>
          <w:lang w:val="kk-KZ"/>
        </w:rPr>
        <w:t>қ бойынша</w:t>
      </w:r>
      <w:r w:rsidRPr="008A32F5">
        <w:rPr>
          <w:rFonts w:ascii="Times New Roman" w:hAnsi="Times New Roman" w:cs="Times New Roman"/>
          <w:sz w:val="28"/>
          <w:szCs w:val="28"/>
          <w:lang w:val="kk-KZ"/>
        </w:rPr>
        <w:t xml:space="preserve"> логистикалық көрсеткіштері ең үздіктердің бірі: Германия – 4,1 балл, 3-орын; Франция - 3,9 балл, 13-ші; Италия - 3,7 балл</w:t>
      </w:r>
      <w:r w:rsidR="00350027" w:rsidRPr="008A32F5">
        <w:rPr>
          <w:rFonts w:ascii="Times New Roman" w:hAnsi="Times New Roman" w:cs="Times New Roman"/>
          <w:sz w:val="28"/>
          <w:szCs w:val="28"/>
          <w:lang w:val="kk-KZ"/>
        </w:rPr>
        <w:t xml:space="preserve"> [81]</w:t>
      </w:r>
      <w:r w:rsidR="00A02076"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p>
    <w:p w:rsidR="00E436B5" w:rsidRPr="008A32F5" w:rsidRDefault="00E436B5" w:rsidP="00E436B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ЕО-да астықты өңдеудің өндірістік тиімділігі жоғары. ЕО-да астық өңдеудің қосымша құны ең жоғары болып табылады: еуропалық өндірушілер негізгі астықты тазартылған түпкілікті өнімге айналдыра алады бұл шикізат экспортына қарағанда едәуір үлкен шикізаттың тоннасына жоғары экспорттық кірісті қамтамасыз етеді. </w:t>
      </w:r>
      <w:r w:rsidR="000F6E4F" w:rsidRPr="008A32F5">
        <w:rPr>
          <w:rFonts w:ascii="Times New Roman" w:hAnsi="Times New Roman" w:cs="Times New Roman"/>
          <w:sz w:val="28"/>
          <w:szCs w:val="28"/>
          <w:lang w:val="kk-KZ"/>
        </w:rPr>
        <w:t xml:space="preserve">Еурокомиссия және Ұлттық талдау орталықтары </w:t>
      </w:r>
      <w:r w:rsidRPr="008A32F5">
        <w:rPr>
          <w:rFonts w:ascii="Times New Roman" w:hAnsi="Times New Roman" w:cs="Times New Roman"/>
          <w:sz w:val="28"/>
          <w:szCs w:val="28"/>
          <w:lang w:val="kk-KZ"/>
        </w:rPr>
        <w:lastRenderedPageBreak/>
        <w:t>агроөңдеудің экспорттық әлеуетін бағалауды кешенд</w:t>
      </w:r>
      <w:r w:rsidR="000F6E4F" w:rsidRPr="008A32F5">
        <w:rPr>
          <w:rFonts w:ascii="Times New Roman" w:hAnsi="Times New Roman" w:cs="Times New Roman"/>
          <w:sz w:val="28"/>
          <w:szCs w:val="28"/>
          <w:lang w:val="kk-KZ"/>
        </w:rPr>
        <w:t>і көрсеткіштерді қолдана отырып</w:t>
      </w:r>
      <w:r w:rsidRPr="008A32F5">
        <w:rPr>
          <w:rFonts w:ascii="Times New Roman" w:hAnsi="Times New Roman" w:cs="Times New Roman"/>
          <w:sz w:val="28"/>
          <w:szCs w:val="28"/>
          <w:lang w:val="kk-KZ"/>
        </w:rPr>
        <w:t xml:space="preserve"> жүргізеді. </w:t>
      </w:r>
      <w:r w:rsidR="00985996" w:rsidRPr="008A32F5">
        <w:rPr>
          <w:rFonts w:ascii="Times New Roman" w:hAnsi="Times New Roman" w:cs="Times New Roman"/>
          <w:sz w:val="28"/>
          <w:szCs w:val="28"/>
          <w:lang w:val="kk-KZ"/>
        </w:rPr>
        <w:t xml:space="preserve">Әр өнім бойынша өндірістегі экспорттың үлесін </w:t>
      </w:r>
      <w:r w:rsidRPr="008A32F5">
        <w:rPr>
          <w:rFonts w:ascii="Times New Roman" w:hAnsi="Times New Roman" w:cs="Times New Roman"/>
          <w:sz w:val="28"/>
          <w:szCs w:val="28"/>
          <w:lang w:val="kk-KZ"/>
        </w:rPr>
        <w:t xml:space="preserve">«Prodcom» статистикасы мен сауда статистикасы бақылайды. </w:t>
      </w:r>
    </w:p>
    <w:p w:rsidR="00E436B5" w:rsidRPr="008A32F5" w:rsidRDefault="00E436B5" w:rsidP="00E436B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RCA индекстері жекелеген елдер үшін де, жалпы ЕО үшін де есептеледі: </w:t>
      </w:r>
      <w:r w:rsidR="00C57966" w:rsidRPr="008A32F5">
        <w:rPr>
          <w:rFonts w:ascii="Times New Roman" w:hAnsi="Times New Roman" w:cs="Times New Roman"/>
          <w:sz w:val="28"/>
          <w:szCs w:val="28"/>
          <w:lang w:val="kk-KZ"/>
        </w:rPr>
        <w:t xml:space="preserve">әлемдік көшбасшылықты көрсететін </w:t>
      </w:r>
      <w:r w:rsidRPr="008A32F5">
        <w:rPr>
          <w:rFonts w:ascii="Times New Roman" w:hAnsi="Times New Roman" w:cs="Times New Roman"/>
          <w:sz w:val="28"/>
          <w:szCs w:val="28"/>
          <w:lang w:val="kk-KZ"/>
        </w:rPr>
        <w:t>ЕО – ның жиынтық RCA&gt;2</w:t>
      </w:r>
      <w:r w:rsidR="00C57966" w:rsidRPr="008A32F5">
        <w:rPr>
          <w:rFonts w:ascii="Times New Roman" w:hAnsi="Times New Roman" w:cs="Times New Roman"/>
          <w:sz w:val="28"/>
          <w:szCs w:val="28"/>
          <w:lang w:val="kk-KZ"/>
        </w:rPr>
        <w:t xml:space="preserve"> тең</w:t>
      </w:r>
      <w:r w:rsidRPr="008A32F5">
        <w:rPr>
          <w:rFonts w:ascii="Times New Roman" w:hAnsi="Times New Roman" w:cs="Times New Roman"/>
          <w:sz w:val="28"/>
          <w:szCs w:val="28"/>
          <w:lang w:val="kk-KZ"/>
        </w:rPr>
        <w:t xml:space="preserve">, (ЕО-ның әлемдік макарон экспортындағы жалпы үлесі шамамен 60%). </w:t>
      </w:r>
      <w:r w:rsidR="00C57966" w:rsidRPr="008A32F5">
        <w:rPr>
          <w:rFonts w:ascii="Times New Roman" w:hAnsi="Times New Roman" w:cs="Times New Roman"/>
          <w:sz w:val="28"/>
          <w:szCs w:val="28"/>
          <w:lang w:val="kk-KZ"/>
        </w:rPr>
        <w:t>Б</w:t>
      </w:r>
      <w:r w:rsidRPr="008A32F5">
        <w:rPr>
          <w:rFonts w:ascii="Times New Roman" w:hAnsi="Times New Roman" w:cs="Times New Roman"/>
          <w:sz w:val="28"/>
          <w:szCs w:val="28"/>
          <w:lang w:val="kk-KZ"/>
        </w:rPr>
        <w:t xml:space="preserve">әсекелестік позицияларды талдау (Competitive Positioning) - ЕО-ны негізгі қарсыластармен салыстыру </w:t>
      </w:r>
      <w:r w:rsidR="00C57966" w:rsidRPr="008A32F5">
        <w:rPr>
          <w:rFonts w:ascii="Times New Roman" w:hAnsi="Times New Roman" w:cs="Times New Roman"/>
          <w:sz w:val="28"/>
          <w:szCs w:val="28"/>
          <w:lang w:val="kk-KZ"/>
        </w:rPr>
        <w:t xml:space="preserve">арқылы жүргізіледі және </w:t>
      </w:r>
      <w:r w:rsidRPr="008A32F5">
        <w:rPr>
          <w:rFonts w:ascii="Times New Roman" w:hAnsi="Times New Roman" w:cs="Times New Roman"/>
          <w:sz w:val="28"/>
          <w:szCs w:val="28"/>
          <w:lang w:val="kk-KZ"/>
        </w:rPr>
        <w:t xml:space="preserve"> </w:t>
      </w:r>
      <w:r w:rsidR="00C57966" w:rsidRPr="008A32F5">
        <w:rPr>
          <w:rFonts w:ascii="Times New Roman" w:hAnsi="Times New Roman" w:cs="Times New Roman"/>
          <w:sz w:val="28"/>
          <w:szCs w:val="28"/>
          <w:lang w:val="kk-KZ"/>
        </w:rPr>
        <w:t xml:space="preserve">жиынтық индикаторларды пайдаланады. </w:t>
      </w:r>
      <w:r w:rsidR="00C52F67" w:rsidRPr="008A32F5">
        <w:rPr>
          <w:rFonts w:ascii="Times New Roman" w:hAnsi="Times New Roman" w:cs="Times New Roman"/>
          <w:sz w:val="28"/>
          <w:szCs w:val="28"/>
          <w:lang w:val="kk-KZ"/>
        </w:rPr>
        <w:t>Ол</w:t>
      </w:r>
      <w:r w:rsidRPr="008A32F5">
        <w:rPr>
          <w:rFonts w:ascii="Times New Roman" w:hAnsi="Times New Roman" w:cs="Times New Roman"/>
          <w:sz w:val="28"/>
          <w:szCs w:val="28"/>
          <w:lang w:val="kk-KZ"/>
        </w:rPr>
        <w:t xml:space="preserve"> үшін нарықтардағы сапа, бренд және тарифтік қорғау факторларын ескеретін регрессиялық талдау модельдері қолданылады. ЕО ішіндегі логистикалық көрсеткіштерді COVID-19 және Украинадағы соғыс үзілістеріне байланысты теміржол дәліздеріне инвестициялау арқылы жақсартады, бұл болашақта экспорттаушылардың позициясын одан әрі нығайтады</w:t>
      </w:r>
      <w:r w:rsidR="00832BE7" w:rsidRPr="008A32F5">
        <w:rPr>
          <w:rFonts w:ascii="Times New Roman" w:hAnsi="Times New Roman" w:cs="Times New Roman"/>
          <w:sz w:val="28"/>
          <w:szCs w:val="28"/>
          <w:lang w:val="kk-KZ"/>
        </w:rPr>
        <w:t xml:space="preserve"> [82]</w:t>
      </w:r>
      <w:r w:rsidRPr="008A32F5">
        <w:rPr>
          <w:rFonts w:ascii="Times New Roman" w:hAnsi="Times New Roman" w:cs="Times New Roman"/>
          <w:sz w:val="28"/>
          <w:szCs w:val="28"/>
          <w:lang w:val="kk-KZ"/>
        </w:rPr>
        <w:t>.</w:t>
      </w:r>
    </w:p>
    <w:p w:rsidR="00E436B5" w:rsidRPr="008A32F5" w:rsidRDefault="00E436B5" w:rsidP="00E436B5">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Осылайша, ағымдағы тенденциялар ЕО-дан </w:t>
      </w:r>
      <w:r w:rsidR="00B818A7" w:rsidRPr="008A32F5">
        <w:rPr>
          <w:rFonts w:ascii="Times New Roman" w:hAnsi="Times New Roman" w:cs="Times New Roman"/>
          <w:sz w:val="28"/>
          <w:szCs w:val="28"/>
          <w:lang w:val="kk-KZ"/>
        </w:rPr>
        <w:t xml:space="preserve">өңделген </w:t>
      </w:r>
      <w:r w:rsidRPr="008A32F5">
        <w:rPr>
          <w:rFonts w:ascii="Times New Roman" w:hAnsi="Times New Roman" w:cs="Times New Roman"/>
          <w:sz w:val="28"/>
          <w:szCs w:val="28"/>
          <w:lang w:val="kk-KZ"/>
        </w:rPr>
        <w:t xml:space="preserve">астық өнімдерінің экспортының </w:t>
      </w:r>
      <w:r w:rsidR="00B818A7" w:rsidRPr="008A32F5">
        <w:rPr>
          <w:rFonts w:ascii="Times New Roman" w:hAnsi="Times New Roman" w:cs="Times New Roman"/>
          <w:sz w:val="28"/>
          <w:szCs w:val="28"/>
          <w:lang w:val="kk-KZ"/>
        </w:rPr>
        <w:t xml:space="preserve">статистика арқылы расталған </w:t>
      </w:r>
      <w:r w:rsidRPr="008A32F5">
        <w:rPr>
          <w:rFonts w:ascii="Times New Roman" w:hAnsi="Times New Roman" w:cs="Times New Roman"/>
          <w:sz w:val="28"/>
          <w:szCs w:val="28"/>
          <w:lang w:val="kk-KZ"/>
        </w:rPr>
        <w:t xml:space="preserve">үдемелі өсуін көрсетеді, </w:t>
      </w:r>
      <w:r w:rsidR="00B818A7" w:rsidRPr="008A32F5">
        <w:rPr>
          <w:rFonts w:ascii="Times New Roman" w:hAnsi="Times New Roman" w:cs="Times New Roman"/>
          <w:sz w:val="28"/>
          <w:szCs w:val="28"/>
          <w:lang w:val="kk-KZ"/>
        </w:rPr>
        <w:t xml:space="preserve">яғни </w:t>
      </w:r>
      <w:r w:rsidRPr="008A32F5">
        <w:rPr>
          <w:rFonts w:ascii="Times New Roman" w:hAnsi="Times New Roman" w:cs="Times New Roman"/>
          <w:sz w:val="28"/>
          <w:szCs w:val="28"/>
          <w:lang w:val="kk-KZ"/>
        </w:rPr>
        <w:t xml:space="preserve">еуропалық кәсіпорындардың жоғары қауіпсіздік маржасы мен бейімделуін </w:t>
      </w:r>
      <w:r w:rsidR="00B818A7" w:rsidRPr="008A32F5">
        <w:rPr>
          <w:rFonts w:ascii="Times New Roman" w:hAnsi="Times New Roman" w:cs="Times New Roman"/>
          <w:sz w:val="28"/>
          <w:szCs w:val="28"/>
          <w:lang w:val="kk-KZ"/>
        </w:rPr>
        <w:t>сипаттайды</w:t>
      </w:r>
      <w:r w:rsidRPr="008A32F5">
        <w:rPr>
          <w:rFonts w:ascii="Times New Roman" w:hAnsi="Times New Roman" w:cs="Times New Roman"/>
          <w:sz w:val="28"/>
          <w:szCs w:val="28"/>
          <w:lang w:val="kk-KZ"/>
        </w:rPr>
        <w:t>.</w:t>
      </w:r>
    </w:p>
    <w:p w:rsidR="002F2156" w:rsidRPr="008A32F5" w:rsidRDefault="002F2156" w:rsidP="002F2156">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Ресей Федерациясы </w:t>
      </w:r>
      <w:r w:rsidR="006C175B" w:rsidRPr="008A32F5">
        <w:rPr>
          <w:rFonts w:ascii="Times New Roman" w:hAnsi="Times New Roman" w:cs="Times New Roman"/>
          <w:sz w:val="28"/>
          <w:szCs w:val="28"/>
          <w:lang w:val="kk-KZ"/>
        </w:rPr>
        <w:t xml:space="preserve">өңделген </w:t>
      </w:r>
      <w:r w:rsidRPr="008A32F5">
        <w:rPr>
          <w:rFonts w:ascii="Times New Roman" w:hAnsi="Times New Roman" w:cs="Times New Roman"/>
          <w:sz w:val="28"/>
          <w:szCs w:val="28"/>
          <w:lang w:val="kk-KZ"/>
        </w:rPr>
        <w:t>астық өнімдерінің –</w:t>
      </w:r>
      <w:r w:rsidR="006C175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бидай ұны, жарма, құрама жем және крахмал өнімдерінің экспортын дамытуға көбірек көңіл бөлуде</w:t>
      </w:r>
      <w:r w:rsidR="00851E89" w:rsidRPr="008A32F5">
        <w:rPr>
          <w:rFonts w:ascii="Times New Roman" w:hAnsi="Times New Roman" w:cs="Times New Roman"/>
          <w:sz w:val="28"/>
          <w:szCs w:val="28"/>
          <w:lang w:val="kk-KZ"/>
        </w:rPr>
        <w:t xml:space="preserve"> [83]</w:t>
      </w:r>
      <w:r w:rsidRPr="008A32F5">
        <w:rPr>
          <w:rFonts w:ascii="Times New Roman" w:hAnsi="Times New Roman" w:cs="Times New Roman"/>
          <w:sz w:val="28"/>
          <w:szCs w:val="28"/>
          <w:lang w:val="kk-KZ"/>
        </w:rPr>
        <w:t xml:space="preserve">. </w:t>
      </w:r>
      <w:r w:rsidR="006C175B" w:rsidRPr="008A32F5">
        <w:rPr>
          <w:rFonts w:ascii="Times New Roman" w:hAnsi="Times New Roman" w:cs="Times New Roman"/>
          <w:sz w:val="28"/>
          <w:szCs w:val="28"/>
          <w:lang w:val="kk-KZ"/>
        </w:rPr>
        <w:t>Астық өңдеу саласында</w:t>
      </w:r>
      <w:r w:rsidRPr="008A32F5">
        <w:rPr>
          <w:rFonts w:ascii="Times New Roman" w:hAnsi="Times New Roman" w:cs="Times New Roman"/>
          <w:sz w:val="28"/>
          <w:szCs w:val="28"/>
          <w:lang w:val="kk-KZ"/>
        </w:rPr>
        <w:t>ғы қуаттарды жүктеу коэффициенттері артық резервтерді көрсетеді: бидай ұнын өндіру кезінде 8,3 млн т ішкі тұтыну 7,8 млн т-ға бағалан</w:t>
      </w:r>
      <w:r w:rsidR="006C175B" w:rsidRPr="008A32F5">
        <w:rPr>
          <w:rFonts w:ascii="Times New Roman" w:hAnsi="Times New Roman" w:cs="Times New Roman"/>
          <w:sz w:val="28"/>
          <w:szCs w:val="28"/>
          <w:lang w:val="kk-KZ"/>
        </w:rPr>
        <w:t>ып,</w:t>
      </w:r>
      <w:r w:rsidRPr="008A32F5">
        <w:rPr>
          <w:rFonts w:ascii="Times New Roman" w:hAnsi="Times New Roman" w:cs="Times New Roman"/>
          <w:sz w:val="28"/>
          <w:szCs w:val="28"/>
          <w:lang w:val="kk-KZ"/>
        </w:rPr>
        <w:t xml:space="preserve"> шамамен 0,5 млн т экспортқа бағытталуы мүмкін</w:t>
      </w:r>
      <w:r w:rsidR="00851E89" w:rsidRPr="008A32F5">
        <w:rPr>
          <w:rFonts w:ascii="Times New Roman" w:hAnsi="Times New Roman" w:cs="Times New Roman"/>
          <w:sz w:val="28"/>
          <w:szCs w:val="28"/>
          <w:lang w:val="kk-KZ"/>
        </w:rPr>
        <w:t xml:space="preserve"> [84]</w:t>
      </w:r>
      <w:r w:rsidRPr="008A32F5">
        <w:rPr>
          <w:rFonts w:ascii="Times New Roman" w:hAnsi="Times New Roman" w:cs="Times New Roman"/>
          <w:sz w:val="28"/>
          <w:szCs w:val="28"/>
          <w:lang w:val="kk-KZ"/>
        </w:rPr>
        <w:t xml:space="preserve">. </w:t>
      </w:r>
    </w:p>
    <w:p w:rsidR="005F78FC" w:rsidRPr="008A32F5" w:rsidRDefault="002F2156" w:rsidP="002F2156">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Ресейлік </w:t>
      </w:r>
      <w:r w:rsidR="00CD56E7"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салыстырмалы түрде арзан шикізат пен төмен еңбек шығындарының арқасында орташа және төмен сортты сегментте бәсекеге қабілетті</w:t>
      </w:r>
      <w:r w:rsidR="00D065A3" w:rsidRPr="008A32F5">
        <w:rPr>
          <w:rFonts w:ascii="Times New Roman" w:hAnsi="Times New Roman" w:cs="Times New Roman"/>
          <w:sz w:val="28"/>
          <w:szCs w:val="28"/>
          <w:lang w:val="kk-KZ"/>
        </w:rPr>
        <w:t xml:space="preserve"> [85]</w:t>
      </w:r>
      <w:r w:rsidRPr="008A32F5">
        <w:rPr>
          <w:rFonts w:ascii="Times New Roman" w:hAnsi="Times New Roman" w:cs="Times New Roman"/>
          <w:sz w:val="28"/>
          <w:szCs w:val="28"/>
          <w:lang w:val="kk-KZ"/>
        </w:rPr>
        <w:t>. Сапасы жағынан өнімдер қолайлы болып саналады, бірақ канадалық немесе еуропалық жоғары сорттан төмен</w:t>
      </w:r>
      <w:r w:rsidR="00D065A3" w:rsidRPr="008A32F5">
        <w:rPr>
          <w:rFonts w:ascii="Times New Roman" w:hAnsi="Times New Roman" w:cs="Times New Roman"/>
          <w:sz w:val="28"/>
          <w:szCs w:val="28"/>
          <w:lang w:val="kk-KZ"/>
        </w:rPr>
        <w:t xml:space="preserve"> [86]</w:t>
      </w:r>
      <w:r w:rsidRPr="008A32F5">
        <w:rPr>
          <w:rFonts w:ascii="Times New Roman" w:hAnsi="Times New Roman" w:cs="Times New Roman"/>
          <w:sz w:val="28"/>
          <w:szCs w:val="28"/>
          <w:lang w:val="kk-KZ"/>
        </w:rPr>
        <w:t xml:space="preserve">. Ресей Федерациясының экспорттық инфрақұрылымы астықты теңіз порттары арқылы </w:t>
      </w:r>
      <w:r w:rsidR="002C3996" w:rsidRPr="008A32F5">
        <w:rPr>
          <w:rFonts w:ascii="Times New Roman" w:hAnsi="Times New Roman" w:cs="Times New Roman"/>
          <w:sz w:val="28"/>
          <w:szCs w:val="28"/>
          <w:lang w:val="kk-KZ"/>
        </w:rPr>
        <w:t>жеткізуге</w:t>
      </w:r>
      <w:r w:rsidRPr="008A32F5">
        <w:rPr>
          <w:rFonts w:ascii="Times New Roman" w:hAnsi="Times New Roman" w:cs="Times New Roman"/>
          <w:sz w:val="28"/>
          <w:szCs w:val="28"/>
          <w:lang w:val="kk-KZ"/>
        </w:rPr>
        <w:t xml:space="preserve"> арналған, ал ұн контейнерлік немесе таратылған жөнелтуді қажет етеді. Ресейдің LPI индексіндегі орны: 2,6 ұпай және әлемдегі 88-ші о</w:t>
      </w:r>
      <w:r w:rsidR="004C11EF" w:rsidRPr="008A32F5">
        <w:rPr>
          <w:rFonts w:ascii="Times New Roman" w:hAnsi="Times New Roman" w:cs="Times New Roman"/>
          <w:sz w:val="28"/>
          <w:szCs w:val="28"/>
          <w:lang w:val="kk-KZ"/>
        </w:rPr>
        <w:t>рын</w:t>
      </w:r>
      <w:r w:rsidR="00F07F5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RCA индексі біртіндеп өсуде,</w:t>
      </w:r>
      <w:r w:rsidR="00F07F5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бірақ әзірге шамамен 1 немесе одан сәл жоғары. </w:t>
      </w:r>
      <w:r w:rsidR="00F07F57" w:rsidRPr="008A32F5">
        <w:rPr>
          <w:rFonts w:ascii="Times New Roman" w:hAnsi="Times New Roman" w:cs="Times New Roman"/>
          <w:sz w:val="28"/>
          <w:szCs w:val="28"/>
          <w:lang w:val="kk-KZ"/>
        </w:rPr>
        <w:t xml:space="preserve">Өңделген </w:t>
      </w:r>
      <w:r w:rsidRPr="008A32F5">
        <w:rPr>
          <w:rFonts w:ascii="Times New Roman" w:hAnsi="Times New Roman" w:cs="Times New Roman"/>
          <w:sz w:val="28"/>
          <w:szCs w:val="28"/>
          <w:lang w:val="kk-KZ"/>
        </w:rPr>
        <w:t xml:space="preserve">астық </w:t>
      </w:r>
      <w:r w:rsidR="00F07F57" w:rsidRPr="008A32F5">
        <w:rPr>
          <w:rFonts w:ascii="Times New Roman" w:hAnsi="Times New Roman" w:cs="Times New Roman"/>
          <w:sz w:val="28"/>
          <w:szCs w:val="28"/>
          <w:lang w:val="kk-KZ"/>
        </w:rPr>
        <w:t xml:space="preserve">өнімдерінің </w:t>
      </w:r>
      <w:r w:rsidRPr="008A32F5">
        <w:rPr>
          <w:rFonts w:ascii="Times New Roman" w:hAnsi="Times New Roman" w:cs="Times New Roman"/>
          <w:sz w:val="28"/>
          <w:szCs w:val="28"/>
          <w:lang w:val="kk-KZ"/>
        </w:rPr>
        <w:t>экспорттық әлеуетін бағалау үшін бәсекеге қабілеттілік индикатор</w:t>
      </w:r>
      <w:r w:rsidR="00F07F57" w:rsidRPr="008A32F5">
        <w:rPr>
          <w:rFonts w:ascii="Times New Roman" w:hAnsi="Times New Roman" w:cs="Times New Roman"/>
          <w:sz w:val="28"/>
          <w:szCs w:val="28"/>
          <w:lang w:val="kk-KZ"/>
        </w:rPr>
        <w:t xml:space="preserve">лары кеңінен қолданылады. </w:t>
      </w:r>
      <w:r w:rsidRPr="008A32F5">
        <w:rPr>
          <w:rFonts w:ascii="Times New Roman" w:hAnsi="Times New Roman" w:cs="Times New Roman"/>
          <w:sz w:val="28"/>
          <w:szCs w:val="28"/>
          <w:lang w:val="kk-KZ"/>
        </w:rPr>
        <w:t xml:space="preserve">Сауда-саттықты мамандандыру индексі (Trade Specialization Index) талданады, бұл Ресейдің ұн бойынша таза импорттаушы мәртебесінен қазір таза экспорттаушыға ауысқанын көрсетеді. </w:t>
      </w:r>
      <w:r w:rsidR="00D72E84" w:rsidRPr="008A32F5">
        <w:rPr>
          <w:rFonts w:ascii="Times New Roman" w:hAnsi="Times New Roman" w:cs="Times New Roman"/>
          <w:sz w:val="28"/>
          <w:szCs w:val="28"/>
          <w:lang w:val="kk-KZ"/>
        </w:rPr>
        <w:t>Э</w:t>
      </w:r>
      <w:r w:rsidRPr="008A32F5">
        <w:rPr>
          <w:rFonts w:ascii="Times New Roman" w:hAnsi="Times New Roman" w:cs="Times New Roman"/>
          <w:sz w:val="28"/>
          <w:szCs w:val="28"/>
          <w:lang w:val="kk-KZ"/>
        </w:rPr>
        <w:t>кспорттың артуы астық өндіретін аймақтардағы диірмендердің жүктелуін</w:t>
      </w:r>
      <w:r w:rsidR="00D72E84" w:rsidRPr="008A32F5">
        <w:rPr>
          <w:rFonts w:ascii="Times New Roman" w:hAnsi="Times New Roman" w:cs="Times New Roman"/>
          <w:sz w:val="28"/>
          <w:szCs w:val="28"/>
          <w:lang w:val="kk-KZ"/>
        </w:rPr>
        <w:t>ен</w:t>
      </w:r>
      <w:r w:rsidRPr="008A32F5">
        <w:rPr>
          <w:rFonts w:ascii="Times New Roman" w:hAnsi="Times New Roman" w:cs="Times New Roman"/>
          <w:sz w:val="28"/>
          <w:szCs w:val="28"/>
          <w:lang w:val="kk-KZ"/>
        </w:rPr>
        <w:t xml:space="preserve"> </w:t>
      </w:r>
      <w:r w:rsidR="00D72E84" w:rsidRPr="008A32F5">
        <w:rPr>
          <w:rFonts w:ascii="Times New Roman" w:hAnsi="Times New Roman" w:cs="Times New Roman"/>
          <w:sz w:val="28"/>
          <w:szCs w:val="28"/>
          <w:lang w:val="kk-KZ"/>
        </w:rPr>
        <w:t xml:space="preserve">байқауға болады, </w:t>
      </w:r>
      <w:r w:rsidRPr="008A32F5">
        <w:rPr>
          <w:rFonts w:ascii="Times New Roman" w:hAnsi="Times New Roman" w:cs="Times New Roman"/>
          <w:sz w:val="28"/>
          <w:szCs w:val="28"/>
          <w:lang w:val="kk-KZ"/>
        </w:rPr>
        <w:t xml:space="preserve">2025 жылға қарай Ресей өңделген астық экспортының нығайтылған секторымен </w:t>
      </w:r>
      <w:r w:rsidR="002C3996" w:rsidRPr="008A32F5">
        <w:rPr>
          <w:rFonts w:ascii="Times New Roman" w:hAnsi="Times New Roman" w:cs="Times New Roman"/>
          <w:sz w:val="28"/>
          <w:szCs w:val="28"/>
          <w:lang w:val="kk-KZ"/>
        </w:rPr>
        <w:t>танымал</w:t>
      </w:r>
      <w:r w:rsidRPr="008A32F5">
        <w:rPr>
          <w:rFonts w:ascii="Times New Roman" w:hAnsi="Times New Roman" w:cs="Times New Roman"/>
          <w:sz w:val="28"/>
          <w:szCs w:val="28"/>
          <w:lang w:val="kk-KZ"/>
        </w:rPr>
        <w:t>, дегенмен оның ауқымы әлі де аз</w:t>
      </w:r>
      <w:r w:rsidR="00AA3111" w:rsidRPr="008A32F5">
        <w:rPr>
          <w:rFonts w:ascii="Times New Roman" w:hAnsi="Times New Roman" w:cs="Times New Roman"/>
          <w:sz w:val="28"/>
          <w:szCs w:val="28"/>
          <w:lang w:val="kk-KZ"/>
        </w:rPr>
        <w:t xml:space="preserve"> [</w:t>
      </w:r>
      <w:r w:rsidR="004C11EF" w:rsidRPr="008A32F5">
        <w:rPr>
          <w:rFonts w:ascii="Times New Roman" w:hAnsi="Times New Roman" w:cs="Times New Roman"/>
          <w:sz w:val="28"/>
          <w:szCs w:val="28"/>
          <w:lang w:val="kk-KZ"/>
        </w:rPr>
        <w:t>87</w:t>
      </w:r>
      <w:r w:rsidR="00AA311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w:t>
      </w:r>
    </w:p>
    <w:p w:rsidR="00DE4A54" w:rsidRPr="008A32F5" w:rsidRDefault="00DE4A54" w:rsidP="00DE4A5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Әлемдегі ең ірі астық экспорттаушылардың бірі мәртебесіне ие болған Украина үшін </w:t>
      </w:r>
      <w:r w:rsidR="00D06F8A" w:rsidRPr="008A32F5">
        <w:rPr>
          <w:rFonts w:ascii="Times New Roman" w:hAnsi="Times New Roman" w:cs="Times New Roman"/>
          <w:sz w:val="28"/>
          <w:szCs w:val="28"/>
          <w:lang w:val="kk-KZ"/>
        </w:rPr>
        <w:t xml:space="preserve">өңделген </w:t>
      </w:r>
      <w:r w:rsidRPr="008A32F5">
        <w:rPr>
          <w:rFonts w:ascii="Times New Roman" w:hAnsi="Times New Roman" w:cs="Times New Roman"/>
          <w:sz w:val="28"/>
          <w:szCs w:val="28"/>
          <w:lang w:val="kk-KZ"/>
        </w:rPr>
        <w:t>астық өнімдерінің экспортын дамыту міндеті аграрлық сектордың қосылған құны мен тұрақтылығын арттыру тұрғысынан әрқашан өзекті болды</w:t>
      </w:r>
      <w:r w:rsidR="002A1C94" w:rsidRPr="008A32F5">
        <w:rPr>
          <w:rFonts w:ascii="Times New Roman" w:hAnsi="Times New Roman" w:cs="Times New Roman"/>
          <w:sz w:val="28"/>
          <w:szCs w:val="28"/>
          <w:lang w:val="kk-KZ"/>
        </w:rPr>
        <w:t xml:space="preserve"> [88]</w:t>
      </w:r>
      <w:r w:rsidRPr="008A32F5">
        <w:rPr>
          <w:rFonts w:ascii="Times New Roman" w:hAnsi="Times New Roman" w:cs="Times New Roman"/>
          <w:sz w:val="28"/>
          <w:szCs w:val="28"/>
          <w:lang w:val="kk-KZ"/>
        </w:rPr>
        <w:t>. Украин</w:t>
      </w:r>
      <w:r w:rsidR="00D43E75" w:rsidRPr="008A32F5">
        <w:rPr>
          <w:rFonts w:ascii="Times New Roman" w:hAnsi="Times New Roman" w:cs="Times New Roman"/>
          <w:sz w:val="28"/>
          <w:szCs w:val="28"/>
          <w:lang w:val="kk-KZ"/>
        </w:rPr>
        <w:t>а</w:t>
      </w:r>
      <w:r w:rsidR="00D06F8A" w:rsidRPr="008A32F5">
        <w:rPr>
          <w:rFonts w:ascii="Times New Roman" w:hAnsi="Times New Roman" w:cs="Times New Roman"/>
          <w:sz w:val="28"/>
          <w:szCs w:val="28"/>
          <w:lang w:val="kk-KZ"/>
        </w:rPr>
        <w:t xml:space="preserve">ның өңделген астық өнімі </w:t>
      </w:r>
      <w:r w:rsidRPr="008A32F5">
        <w:rPr>
          <w:rFonts w:ascii="Times New Roman" w:hAnsi="Times New Roman" w:cs="Times New Roman"/>
          <w:sz w:val="28"/>
          <w:szCs w:val="28"/>
          <w:lang w:val="kk-KZ"/>
        </w:rPr>
        <w:t xml:space="preserve">нарықтарда арзан </w:t>
      </w:r>
      <w:r w:rsidR="00D06F8A" w:rsidRPr="008A32F5">
        <w:rPr>
          <w:rFonts w:ascii="Times New Roman" w:hAnsi="Times New Roman" w:cs="Times New Roman"/>
          <w:sz w:val="28"/>
          <w:szCs w:val="28"/>
          <w:lang w:val="kk-KZ"/>
        </w:rPr>
        <w:t>шикізат</w:t>
      </w:r>
      <w:r w:rsidRPr="008A32F5">
        <w:rPr>
          <w:rFonts w:ascii="Times New Roman" w:hAnsi="Times New Roman" w:cs="Times New Roman"/>
          <w:sz w:val="28"/>
          <w:szCs w:val="28"/>
          <w:lang w:val="kk-KZ"/>
        </w:rPr>
        <w:t xml:space="preserve"> пен энергия тасымалдаушылардың арқасында ө</w:t>
      </w:r>
      <w:r w:rsidR="00D43E75" w:rsidRPr="008A32F5">
        <w:rPr>
          <w:rFonts w:ascii="Times New Roman" w:hAnsi="Times New Roman" w:cs="Times New Roman"/>
          <w:sz w:val="28"/>
          <w:szCs w:val="28"/>
          <w:lang w:val="kk-KZ"/>
        </w:rPr>
        <w:t>те төмен бағамен танымал болды</w:t>
      </w:r>
      <w:r w:rsidRPr="008A32F5">
        <w:rPr>
          <w:rFonts w:ascii="Times New Roman" w:hAnsi="Times New Roman" w:cs="Times New Roman"/>
          <w:sz w:val="28"/>
          <w:szCs w:val="28"/>
          <w:lang w:val="kk-KZ"/>
        </w:rPr>
        <w:t xml:space="preserve">. Украинаның бидай ұнына арналған RCA индекстері 1-ден жоғары </w:t>
      </w:r>
      <w:r w:rsidRPr="008A32F5">
        <w:rPr>
          <w:rFonts w:ascii="Times New Roman" w:hAnsi="Times New Roman" w:cs="Times New Roman"/>
          <w:sz w:val="28"/>
          <w:szCs w:val="28"/>
          <w:lang w:val="kk-KZ"/>
        </w:rPr>
        <w:lastRenderedPageBreak/>
        <w:t>болды, бұл айтарлықтай мамандануды көрсетеді. Ұн экспорты жақын елдерге автокөлікпен де, теңіз арқылы да – Қара теңіз порттары арқылы жүзеге асырылды. Одесса мен Қара теңізден контейнерлік жөнелтілімдер дамыды, дегенмен ұнның көп бөлігі құрғақ жүк сөмкелері</w:t>
      </w:r>
      <w:r w:rsidR="00D06F8A" w:rsidRPr="008A32F5">
        <w:rPr>
          <w:rFonts w:ascii="Times New Roman" w:hAnsi="Times New Roman" w:cs="Times New Roman"/>
          <w:sz w:val="28"/>
          <w:szCs w:val="28"/>
          <w:lang w:val="kk-KZ"/>
        </w:rPr>
        <w:t xml:space="preserve"> арқылы</w:t>
      </w:r>
      <w:r w:rsidRPr="008A32F5">
        <w:rPr>
          <w:rFonts w:ascii="Times New Roman" w:hAnsi="Times New Roman" w:cs="Times New Roman"/>
          <w:sz w:val="28"/>
          <w:szCs w:val="28"/>
          <w:lang w:val="kk-KZ"/>
        </w:rPr>
        <w:t xml:space="preserve"> экспортталды. </w:t>
      </w:r>
    </w:p>
    <w:p w:rsidR="00F576CF" w:rsidRDefault="00DE4A54" w:rsidP="00DE4A5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2022 жылдың ақпанынан бастап </w:t>
      </w:r>
      <w:r w:rsidR="00CD6B19" w:rsidRPr="008A32F5">
        <w:rPr>
          <w:rFonts w:ascii="Times New Roman" w:hAnsi="Times New Roman" w:cs="Times New Roman"/>
          <w:sz w:val="28"/>
          <w:szCs w:val="28"/>
          <w:lang w:val="kk-KZ"/>
        </w:rPr>
        <w:t xml:space="preserve">саяси жағдайларға байланысты </w:t>
      </w:r>
      <w:r w:rsidRPr="008A32F5">
        <w:rPr>
          <w:rFonts w:ascii="Times New Roman" w:hAnsi="Times New Roman" w:cs="Times New Roman"/>
          <w:sz w:val="28"/>
          <w:szCs w:val="28"/>
          <w:lang w:val="kk-KZ"/>
        </w:rPr>
        <w:t>инфрақұрылымның бұзылуына, аумақтың бөліктерін басып алуға және теңіз блокадасына байланысты саланың экспорттық әлеуеті кү</w:t>
      </w:r>
      <w:r w:rsidR="00CD6B19" w:rsidRPr="008A32F5">
        <w:rPr>
          <w:rFonts w:ascii="Times New Roman" w:hAnsi="Times New Roman" w:cs="Times New Roman"/>
          <w:sz w:val="28"/>
          <w:szCs w:val="28"/>
          <w:lang w:val="kk-KZ"/>
        </w:rPr>
        <w:t>рт төмендеді. Соғыс жағдайында У</w:t>
      </w:r>
      <w:r w:rsidRPr="008A32F5">
        <w:rPr>
          <w:rFonts w:ascii="Times New Roman" w:hAnsi="Times New Roman" w:cs="Times New Roman"/>
          <w:sz w:val="28"/>
          <w:szCs w:val="28"/>
          <w:lang w:val="kk-KZ"/>
        </w:rPr>
        <w:t>краин</w:t>
      </w:r>
      <w:r w:rsidR="00D43E75"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 xml:space="preserve"> ұнының бәсекеге қабілеттілігі төмендеді: логистика бірнеше есе қымбаттады, кейбір дәстүрлі сатып алушылар Украинадан жеткіз</w:t>
      </w:r>
      <w:r w:rsidR="00CD6B19" w:rsidRPr="008A32F5">
        <w:rPr>
          <w:rFonts w:ascii="Times New Roman" w:hAnsi="Times New Roman" w:cs="Times New Roman"/>
          <w:sz w:val="28"/>
          <w:szCs w:val="28"/>
          <w:lang w:val="kk-KZ"/>
        </w:rPr>
        <w:t>ілімдердің үзілуіне байланысты Қазақстандық және Р</w:t>
      </w:r>
      <w:r w:rsidRPr="008A32F5">
        <w:rPr>
          <w:rFonts w:ascii="Times New Roman" w:hAnsi="Times New Roman" w:cs="Times New Roman"/>
          <w:sz w:val="28"/>
          <w:szCs w:val="28"/>
          <w:lang w:val="kk-KZ"/>
        </w:rPr>
        <w:t xml:space="preserve">есейлік </w:t>
      </w:r>
      <w:r w:rsidR="00CD6B19" w:rsidRPr="008A32F5">
        <w:rPr>
          <w:rFonts w:ascii="Times New Roman" w:hAnsi="Times New Roman" w:cs="Times New Roman"/>
          <w:sz w:val="28"/>
          <w:szCs w:val="28"/>
          <w:lang w:val="kk-KZ"/>
        </w:rPr>
        <w:t>өнімге</w:t>
      </w:r>
      <w:r w:rsidRPr="008A32F5">
        <w:rPr>
          <w:rFonts w:ascii="Times New Roman" w:hAnsi="Times New Roman" w:cs="Times New Roman"/>
          <w:sz w:val="28"/>
          <w:szCs w:val="28"/>
          <w:lang w:val="kk-KZ"/>
        </w:rPr>
        <w:t xml:space="preserve"> ауысты</w:t>
      </w:r>
      <w:r w:rsidR="002A1C94" w:rsidRPr="008A32F5">
        <w:rPr>
          <w:rFonts w:ascii="Times New Roman" w:hAnsi="Times New Roman" w:cs="Times New Roman"/>
          <w:sz w:val="28"/>
          <w:szCs w:val="28"/>
          <w:lang w:val="kk-KZ"/>
        </w:rPr>
        <w:t xml:space="preserve"> [89]</w:t>
      </w:r>
      <w:r w:rsidRPr="008A32F5">
        <w:rPr>
          <w:rFonts w:ascii="Times New Roman" w:hAnsi="Times New Roman" w:cs="Times New Roman"/>
          <w:sz w:val="28"/>
          <w:szCs w:val="28"/>
          <w:lang w:val="kk-KZ"/>
        </w:rPr>
        <w:t xml:space="preserve">. </w:t>
      </w:r>
    </w:p>
    <w:p w:rsidR="002C3996" w:rsidRPr="008A32F5" w:rsidRDefault="00AF1775" w:rsidP="00DE4A5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Соғысқа дейін сараптамалық бағалаулар с</w:t>
      </w:r>
      <w:r w:rsidR="00DE4A54" w:rsidRPr="008A32F5">
        <w:rPr>
          <w:rFonts w:ascii="Times New Roman" w:hAnsi="Times New Roman" w:cs="Times New Roman"/>
          <w:sz w:val="28"/>
          <w:szCs w:val="28"/>
          <w:lang w:val="kk-KZ"/>
        </w:rPr>
        <w:t xml:space="preserve">аланы жаңғырту және Африканы игеру шартымен </w:t>
      </w:r>
      <w:r w:rsidRPr="008A32F5">
        <w:rPr>
          <w:rFonts w:ascii="Times New Roman" w:hAnsi="Times New Roman" w:cs="Times New Roman"/>
          <w:sz w:val="28"/>
          <w:szCs w:val="28"/>
          <w:lang w:val="kk-KZ"/>
        </w:rPr>
        <w:t xml:space="preserve">өңделген астық өнімінің </w:t>
      </w:r>
      <w:r w:rsidR="00DE4A54" w:rsidRPr="008A32F5">
        <w:rPr>
          <w:rFonts w:ascii="Times New Roman" w:hAnsi="Times New Roman" w:cs="Times New Roman"/>
          <w:sz w:val="28"/>
          <w:szCs w:val="28"/>
          <w:lang w:val="kk-KZ"/>
        </w:rPr>
        <w:t>500 мың тонна</w:t>
      </w:r>
      <w:r w:rsidRPr="008A32F5">
        <w:rPr>
          <w:rFonts w:ascii="Times New Roman" w:hAnsi="Times New Roman" w:cs="Times New Roman"/>
          <w:sz w:val="28"/>
          <w:szCs w:val="28"/>
          <w:lang w:val="kk-KZ"/>
        </w:rPr>
        <w:t xml:space="preserve">ға дейін </w:t>
      </w:r>
      <w:r w:rsidR="00DE4A54" w:rsidRPr="008A32F5">
        <w:rPr>
          <w:rFonts w:ascii="Times New Roman" w:hAnsi="Times New Roman" w:cs="Times New Roman"/>
          <w:sz w:val="28"/>
          <w:szCs w:val="28"/>
          <w:lang w:val="kk-KZ"/>
        </w:rPr>
        <w:t xml:space="preserve"> экспорт әлеуетін </w:t>
      </w:r>
      <w:r w:rsidRPr="008A32F5">
        <w:rPr>
          <w:rFonts w:ascii="Times New Roman" w:hAnsi="Times New Roman" w:cs="Times New Roman"/>
          <w:sz w:val="28"/>
          <w:szCs w:val="28"/>
          <w:lang w:val="kk-KZ"/>
        </w:rPr>
        <w:t>бар екенін анықтады</w:t>
      </w:r>
      <w:r w:rsidR="00DE4A54" w:rsidRPr="008A32F5">
        <w:rPr>
          <w:rFonts w:ascii="Times New Roman" w:hAnsi="Times New Roman" w:cs="Times New Roman"/>
          <w:sz w:val="28"/>
          <w:szCs w:val="28"/>
          <w:lang w:val="kk-KZ"/>
        </w:rPr>
        <w:t>. Мұның бір себебі</w:t>
      </w:r>
      <w:r w:rsidR="00D43E75" w:rsidRPr="008A32F5">
        <w:rPr>
          <w:rFonts w:ascii="Times New Roman" w:hAnsi="Times New Roman" w:cs="Times New Roman"/>
          <w:sz w:val="28"/>
          <w:szCs w:val="28"/>
          <w:lang w:val="kk-KZ"/>
        </w:rPr>
        <w:t xml:space="preserve"> </w:t>
      </w:r>
      <w:r w:rsidR="00DE4A54" w:rsidRPr="008A32F5">
        <w:rPr>
          <w:rFonts w:ascii="Times New Roman" w:hAnsi="Times New Roman" w:cs="Times New Roman"/>
          <w:sz w:val="28"/>
          <w:szCs w:val="28"/>
          <w:lang w:val="kk-KZ"/>
        </w:rPr>
        <w:t>-</w:t>
      </w:r>
      <w:r w:rsidR="00D43E75" w:rsidRPr="008A32F5">
        <w:rPr>
          <w:rFonts w:ascii="Times New Roman" w:hAnsi="Times New Roman" w:cs="Times New Roman"/>
          <w:sz w:val="28"/>
          <w:szCs w:val="28"/>
          <w:lang w:val="kk-KZ"/>
        </w:rPr>
        <w:t xml:space="preserve"> </w:t>
      </w:r>
      <w:r w:rsidR="00CD6B19" w:rsidRPr="008A32F5">
        <w:rPr>
          <w:rFonts w:ascii="Times New Roman" w:hAnsi="Times New Roman" w:cs="Times New Roman"/>
          <w:sz w:val="28"/>
          <w:szCs w:val="28"/>
          <w:lang w:val="kk-KZ"/>
        </w:rPr>
        <w:t>У</w:t>
      </w:r>
      <w:r w:rsidR="00DE4A54" w:rsidRPr="008A32F5">
        <w:rPr>
          <w:rFonts w:ascii="Times New Roman" w:hAnsi="Times New Roman" w:cs="Times New Roman"/>
          <w:sz w:val="28"/>
          <w:szCs w:val="28"/>
          <w:lang w:val="kk-KZ"/>
        </w:rPr>
        <w:t>краин</w:t>
      </w:r>
      <w:r w:rsidR="00D43E75" w:rsidRPr="008A32F5">
        <w:rPr>
          <w:rFonts w:ascii="Times New Roman" w:hAnsi="Times New Roman" w:cs="Times New Roman"/>
          <w:sz w:val="28"/>
          <w:szCs w:val="28"/>
          <w:lang w:val="kk-KZ"/>
        </w:rPr>
        <w:t>а</w:t>
      </w:r>
      <w:r w:rsidR="00DE4A54" w:rsidRPr="008A32F5">
        <w:rPr>
          <w:rFonts w:ascii="Times New Roman" w:hAnsi="Times New Roman" w:cs="Times New Roman"/>
          <w:sz w:val="28"/>
          <w:szCs w:val="28"/>
          <w:lang w:val="kk-KZ"/>
        </w:rPr>
        <w:t xml:space="preserve"> бидайының </w:t>
      </w:r>
      <w:r w:rsidR="00D43E75" w:rsidRPr="008A32F5">
        <w:rPr>
          <w:rFonts w:ascii="Times New Roman" w:hAnsi="Times New Roman" w:cs="Times New Roman"/>
          <w:sz w:val="28"/>
          <w:szCs w:val="28"/>
          <w:lang w:val="kk-KZ"/>
        </w:rPr>
        <w:t>ж</w:t>
      </w:r>
      <w:r w:rsidR="00DE4A54" w:rsidRPr="008A32F5">
        <w:rPr>
          <w:rFonts w:ascii="Times New Roman" w:hAnsi="Times New Roman" w:cs="Times New Roman"/>
          <w:sz w:val="28"/>
          <w:szCs w:val="28"/>
          <w:lang w:val="kk-KZ"/>
        </w:rPr>
        <w:t xml:space="preserve">оғары сапасы, әсіресе </w:t>
      </w:r>
      <w:r w:rsidR="00FB4F62" w:rsidRPr="008A32F5">
        <w:rPr>
          <w:rFonts w:ascii="Times New Roman" w:hAnsi="Times New Roman" w:cs="Times New Roman"/>
          <w:sz w:val="28"/>
          <w:szCs w:val="28"/>
          <w:lang w:val="kk-KZ"/>
        </w:rPr>
        <w:t xml:space="preserve">жаздық бидайдан жасалатын ұн </w:t>
      </w:r>
      <w:r w:rsidR="00DE4A54" w:rsidRPr="008A32F5">
        <w:rPr>
          <w:rFonts w:ascii="Times New Roman" w:hAnsi="Times New Roman" w:cs="Times New Roman"/>
          <w:sz w:val="28"/>
          <w:szCs w:val="28"/>
          <w:lang w:val="kk-KZ"/>
        </w:rPr>
        <w:t>азиялық нан мен шелпек түрлеріне</w:t>
      </w:r>
      <w:r w:rsidRPr="008A32F5">
        <w:rPr>
          <w:rFonts w:ascii="Times New Roman" w:hAnsi="Times New Roman" w:cs="Times New Roman"/>
          <w:sz w:val="28"/>
          <w:szCs w:val="28"/>
          <w:lang w:val="kk-KZ"/>
        </w:rPr>
        <w:t xml:space="preserve"> өте</w:t>
      </w:r>
      <w:r w:rsidR="00DE4A54" w:rsidRPr="008A32F5">
        <w:rPr>
          <w:rFonts w:ascii="Times New Roman" w:hAnsi="Times New Roman" w:cs="Times New Roman"/>
          <w:sz w:val="28"/>
          <w:szCs w:val="28"/>
          <w:lang w:val="kk-KZ"/>
        </w:rPr>
        <w:t xml:space="preserve"> қолайлы. Әскери жағдайда экспортты бағалау әдістері логистикалық тұрақтылық көрсеткіштеріне ауысты.</w:t>
      </w:r>
      <w:r w:rsidR="00520462" w:rsidRPr="008A32F5">
        <w:rPr>
          <w:rFonts w:ascii="Times New Roman" w:hAnsi="Times New Roman" w:cs="Times New Roman"/>
          <w:sz w:val="28"/>
          <w:szCs w:val="28"/>
          <w:lang w:val="kk-KZ"/>
        </w:rPr>
        <w:t xml:space="preserve"> </w:t>
      </w:r>
      <w:r w:rsidR="00DE4A54" w:rsidRPr="008A32F5">
        <w:rPr>
          <w:rFonts w:ascii="Times New Roman" w:hAnsi="Times New Roman" w:cs="Times New Roman"/>
          <w:sz w:val="28"/>
          <w:szCs w:val="28"/>
          <w:lang w:val="kk-KZ"/>
        </w:rPr>
        <w:t>Бағалаудың негізгі көрсеткіштері</w:t>
      </w:r>
      <w:r w:rsidR="00D43E75" w:rsidRPr="008A32F5">
        <w:rPr>
          <w:rFonts w:ascii="Times New Roman" w:hAnsi="Times New Roman" w:cs="Times New Roman"/>
          <w:sz w:val="28"/>
          <w:szCs w:val="28"/>
          <w:lang w:val="kk-KZ"/>
        </w:rPr>
        <w:t xml:space="preserve"> – </w:t>
      </w:r>
      <w:r w:rsidR="00DE4A54" w:rsidRPr="008A32F5">
        <w:rPr>
          <w:rFonts w:ascii="Times New Roman" w:hAnsi="Times New Roman" w:cs="Times New Roman"/>
          <w:sz w:val="28"/>
          <w:szCs w:val="28"/>
          <w:lang w:val="kk-KZ"/>
        </w:rPr>
        <w:t>өндірістегі</w:t>
      </w:r>
      <w:r w:rsidR="00D43E75" w:rsidRPr="008A32F5">
        <w:rPr>
          <w:rFonts w:ascii="Times New Roman" w:hAnsi="Times New Roman" w:cs="Times New Roman"/>
          <w:sz w:val="28"/>
          <w:szCs w:val="28"/>
          <w:lang w:val="kk-KZ"/>
        </w:rPr>
        <w:t xml:space="preserve"> </w:t>
      </w:r>
      <w:r w:rsidR="00DE4A54" w:rsidRPr="008A32F5">
        <w:rPr>
          <w:rFonts w:ascii="Times New Roman" w:hAnsi="Times New Roman" w:cs="Times New Roman"/>
          <w:sz w:val="28"/>
          <w:szCs w:val="28"/>
          <w:lang w:val="kk-KZ"/>
        </w:rPr>
        <w:t>экспорттың үлесі, көлемі мен кірісі</w:t>
      </w:r>
      <w:r w:rsidR="00D43E75" w:rsidRPr="008A32F5">
        <w:rPr>
          <w:rFonts w:ascii="Times New Roman" w:hAnsi="Times New Roman" w:cs="Times New Roman"/>
          <w:sz w:val="28"/>
          <w:szCs w:val="28"/>
          <w:lang w:val="kk-KZ"/>
        </w:rPr>
        <w:t xml:space="preserve"> – </w:t>
      </w:r>
      <w:r w:rsidR="00DE4A54" w:rsidRPr="008A32F5">
        <w:rPr>
          <w:rFonts w:ascii="Times New Roman" w:hAnsi="Times New Roman" w:cs="Times New Roman"/>
          <w:sz w:val="28"/>
          <w:szCs w:val="28"/>
          <w:lang w:val="kk-KZ"/>
        </w:rPr>
        <w:t>екі</w:t>
      </w:r>
      <w:r w:rsidR="00D43E75" w:rsidRPr="008A32F5">
        <w:rPr>
          <w:rFonts w:ascii="Times New Roman" w:hAnsi="Times New Roman" w:cs="Times New Roman"/>
          <w:sz w:val="28"/>
          <w:szCs w:val="28"/>
          <w:lang w:val="kk-KZ"/>
        </w:rPr>
        <w:t xml:space="preserve"> </w:t>
      </w:r>
      <w:r w:rsidR="00DE4A54" w:rsidRPr="008A32F5">
        <w:rPr>
          <w:rFonts w:ascii="Times New Roman" w:hAnsi="Times New Roman" w:cs="Times New Roman"/>
          <w:sz w:val="28"/>
          <w:szCs w:val="28"/>
          <w:lang w:val="kk-KZ"/>
        </w:rPr>
        <w:t xml:space="preserve">еседен астам төмендеді. </w:t>
      </w:r>
      <w:r w:rsidR="00520462" w:rsidRPr="008A32F5">
        <w:rPr>
          <w:rFonts w:ascii="Times New Roman" w:hAnsi="Times New Roman" w:cs="Times New Roman"/>
          <w:sz w:val="28"/>
          <w:szCs w:val="28"/>
          <w:lang w:val="kk-KZ"/>
        </w:rPr>
        <w:t>Қазіргі жағдайда б</w:t>
      </w:r>
      <w:r w:rsidR="00DE4A54" w:rsidRPr="008A32F5">
        <w:rPr>
          <w:rFonts w:ascii="Times New Roman" w:hAnsi="Times New Roman" w:cs="Times New Roman"/>
          <w:sz w:val="28"/>
          <w:szCs w:val="28"/>
          <w:lang w:val="kk-KZ"/>
        </w:rPr>
        <w:t xml:space="preserve">ағалау әдістері </w:t>
      </w:r>
      <w:r w:rsidR="00520462" w:rsidRPr="008A32F5">
        <w:rPr>
          <w:rFonts w:ascii="Times New Roman" w:hAnsi="Times New Roman" w:cs="Times New Roman"/>
          <w:sz w:val="28"/>
          <w:szCs w:val="28"/>
          <w:lang w:val="kk-KZ"/>
        </w:rPr>
        <w:t xml:space="preserve">өндіріс және экспортты </w:t>
      </w:r>
      <w:r w:rsidR="00DE4A54" w:rsidRPr="008A32F5">
        <w:rPr>
          <w:rFonts w:ascii="Times New Roman" w:hAnsi="Times New Roman" w:cs="Times New Roman"/>
          <w:sz w:val="28"/>
          <w:szCs w:val="28"/>
          <w:lang w:val="kk-KZ"/>
        </w:rPr>
        <w:t>қалпына</w:t>
      </w:r>
      <w:r w:rsidR="00520462" w:rsidRPr="008A32F5">
        <w:rPr>
          <w:rFonts w:ascii="Times New Roman" w:hAnsi="Times New Roman" w:cs="Times New Roman"/>
          <w:sz w:val="28"/>
          <w:szCs w:val="28"/>
          <w:lang w:val="kk-KZ"/>
        </w:rPr>
        <w:t xml:space="preserve"> келтіруге бағытталған, өйткені</w:t>
      </w:r>
      <w:r w:rsidR="00DE4A54" w:rsidRPr="008A32F5">
        <w:rPr>
          <w:rFonts w:ascii="Times New Roman" w:hAnsi="Times New Roman" w:cs="Times New Roman"/>
          <w:sz w:val="28"/>
          <w:szCs w:val="28"/>
          <w:lang w:val="kk-KZ"/>
        </w:rPr>
        <w:t xml:space="preserve"> </w:t>
      </w:r>
      <w:r w:rsidR="00520462" w:rsidRPr="008A32F5">
        <w:rPr>
          <w:rFonts w:ascii="Times New Roman" w:hAnsi="Times New Roman" w:cs="Times New Roman"/>
          <w:sz w:val="28"/>
          <w:szCs w:val="28"/>
          <w:lang w:val="kk-KZ"/>
        </w:rPr>
        <w:t>У</w:t>
      </w:r>
      <w:r w:rsidR="00DE4A54" w:rsidRPr="008A32F5">
        <w:rPr>
          <w:rFonts w:ascii="Times New Roman" w:hAnsi="Times New Roman" w:cs="Times New Roman"/>
          <w:sz w:val="28"/>
          <w:szCs w:val="28"/>
          <w:lang w:val="kk-KZ"/>
        </w:rPr>
        <w:t xml:space="preserve">краиналық астықты өңдеудің </w:t>
      </w:r>
      <w:r w:rsidR="00D43E75" w:rsidRPr="008A32F5">
        <w:rPr>
          <w:rFonts w:ascii="Times New Roman" w:hAnsi="Times New Roman" w:cs="Times New Roman"/>
          <w:sz w:val="28"/>
          <w:szCs w:val="28"/>
          <w:lang w:val="kk-KZ"/>
        </w:rPr>
        <w:t>үлкен астық базасы бар,</w:t>
      </w:r>
      <w:r w:rsidR="00DE4A54" w:rsidRPr="008A32F5">
        <w:rPr>
          <w:rFonts w:ascii="Times New Roman" w:hAnsi="Times New Roman" w:cs="Times New Roman"/>
          <w:sz w:val="28"/>
          <w:szCs w:val="28"/>
          <w:lang w:val="kk-KZ"/>
        </w:rPr>
        <w:t xml:space="preserve"> </w:t>
      </w:r>
      <w:r w:rsidR="00520462" w:rsidRPr="008A32F5">
        <w:rPr>
          <w:rFonts w:ascii="Times New Roman" w:hAnsi="Times New Roman" w:cs="Times New Roman"/>
          <w:sz w:val="28"/>
          <w:szCs w:val="28"/>
          <w:lang w:val="kk-KZ"/>
        </w:rPr>
        <w:t xml:space="preserve">ЕО-пен күтілетін интеграцияны және </w:t>
      </w:r>
      <w:r w:rsidR="00D43E75" w:rsidRPr="008A32F5">
        <w:rPr>
          <w:rFonts w:ascii="Times New Roman" w:hAnsi="Times New Roman" w:cs="Times New Roman"/>
          <w:sz w:val="28"/>
          <w:szCs w:val="28"/>
          <w:lang w:val="kk-KZ"/>
        </w:rPr>
        <w:t xml:space="preserve">өнімді стандарттауды ескеретін болсақ </w:t>
      </w:r>
      <w:r w:rsidR="00520462" w:rsidRPr="008A32F5">
        <w:rPr>
          <w:rFonts w:ascii="Times New Roman" w:hAnsi="Times New Roman" w:cs="Times New Roman"/>
          <w:sz w:val="28"/>
          <w:szCs w:val="28"/>
          <w:lang w:val="kk-KZ"/>
        </w:rPr>
        <w:t xml:space="preserve">өңделген астық өнімінің </w:t>
      </w:r>
      <w:r w:rsidR="00D43E75" w:rsidRPr="008A32F5">
        <w:rPr>
          <w:rFonts w:ascii="Times New Roman" w:hAnsi="Times New Roman" w:cs="Times New Roman"/>
          <w:sz w:val="28"/>
          <w:szCs w:val="28"/>
          <w:lang w:val="kk-KZ"/>
        </w:rPr>
        <w:t>экспорттық әлеуеті әлі де маңызды</w:t>
      </w:r>
      <w:r w:rsidR="00520462" w:rsidRPr="008A32F5">
        <w:rPr>
          <w:rFonts w:ascii="Times New Roman" w:hAnsi="Times New Roman" w:cs="Times New Roman"/>
          <w:sz w:val="28"/>
          <w:szCs w:val="28"/>
          <w:lang w:val="kk-KZ"/>
        </w:rPr>
        <w:t xml:space="preserve"> болып отыр</w:t>
      </w:r>
      <w:r w:rsidR="00B30FB9" w:rsidRPr="008A32F5">
        <w:rPr>
          <w:rFonts w:ascii="Times New Roman" w:hAnsi="Times New Roman" w:cs="Times New Roman"/>
          <w:sz w:val="28"/>
          <w:szCs w:val="28"/>
          <w:lang w:val="kk-KZ"/>
        </w:rPr>
        <w:t xml:space="preserve"> [90]</w:t>
      </w:r>
      <w:r w:rsidR="00DE4A54" w:rsidRPr="008A32F5">
        <w:rPr>
          <w:rFonts w:ascii="Times New Roman" w:hAnsi="Times New Roman" w:cs="Times New Roman"/>
          <w:sz w:val="28"/>
          <w:szCs w:val="28"/>
          <w:lang w:val="kk-KZ"/>
        </w:rPr>
        <w:t>.</w:t>
      </w:r>
    </w:p>
    <w:p w:rsidR="00CA6D0A" w:rsidRPr="008A32F5" w:rsidRDefault="0057334E"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АҚШ, Канада, Қытай, ЕО, Ресей жә</w:t>
      </w:r>
      <w:r w:rsidR="00AB1925" w:rsidRPr="008A32F5">
        <w:rPr>
          <w:rFonts w:ascii="Times New Roman" w:hAnsi="Times New Roman" w:cs="Times New Roman"/>
          <w:sz w:val="28"/>
          <w:szCs w:val="28"/>
          <w:lang w:val="kk-KZ"/>
        </w:rPr>
        <w:t>не Украинаның тәжірибесіндегі  барлық айырмашылығын талдай отырып,</w:t>
      </w:r>
      <w:r w:rsidRPr="008A32F5">
        <w:rPr>
          <w:rFonts w:ascii="Times New Roman" w:hAnsi="Times New Roman" w:cs="Times New Roman"/>
          <w:sz w:val="28"/>
          <w:szCs w:val="28"/>
          <w:lang w:val="kk-KZ"/>
        </w:rPr>
        <w:t xml:space="preserve"> </w:t>
      </w:r>
      <w:r w:rsidR="00AB1925" w:rsidRPr="008A32F5">
        <w:rPr>
          <w:rFonts w:ascii="Times New Roman" w:hAnsi="Times New Roman" w:cs="Times New Roman"/>
          <w:sz w:val="28"/>
          <w:szCs w:val="28"/>
          <w:lang w:val="kk-KZ"/>
        </w:rPr>
        <w:t xml:space="preserve">нарықтық және </w:t>
      </w:r>
      <w:r w:rsidRPr="008A32F5">
        <w:rPr>
          <w:rFonts w:ascii="Times New Roman" w:hAnsi="Times New Roman" w:cs="Times New Roman"/>
          <w:sz w:val="28"/>
          <w:szCs w:val="28"/>
          <w:lang w:val="kk-KZ"/>
        </w:rPr>
        <w:t xml:space="preserve">институционалдық жағдайлар экспорттық әлеуеттің негізгі көрсеткіштердің салыстырмалы топтарына: өндірістік, қаржылық, нарықтық, кадрлық және өнімнің бәсекеге қабілеттілігінің көрсеткіштерін </w:t>
      </w:r>
      <w:r w:rsidR="00A30B4F" w:rsidRPr="008A32F5">
        <w:rPr>
          <w:rFonts w:ascii="Times New Roman" w:hAnsi="Times New Roman" w:cs="Times New Roman"/>
          <w:sz w:val="28"/>
          <w:szCs w:val="28"/>
          <w:lang w:val="kk-KZ"/>
        </w:rPr>
        <w:t>маңыздылығын</w:t>
      </w:r>
      <w:r w:rsidRPr="008A32F5">
        <w:rPr>
          <w:rFonts w:ascii="Times New Roman" w:hAnsi="Times New Roman" w:cs="Times New Roman"/>
          <w:sz w:val="28"/>
          <w:szCs w:val="28"/>
          <w:lang w:val="kk-KZ"/>
        </w:rPr>
        <w:t xml:space="preserve"> көрсетеді. </w:t>
      </w:r>
      <w:r w:rsidR="00A30B4F" w:rsidRPr="008A32F5">
        <w:rPr>
          <w:rFonts w:ascii="Times New Roman" w:hAnsi="Times New Roman" w:cs="Times New Roman"/>
          <w:sz w:val="28"/>
          <w:szCs w:val="28"/>
          <w:lang w:val="kk-KZ"/>
        </w:rPr>
        <w:t xml:space="preserve">Сол қағидаттарға негізделген </w:t>
      </w:r>
      <w:r w:rsidRPr="008A32F5">
        <w:rPr>
          <w:rFonts w:ascii="Times New Roman" w:hAnsi="Times New Roman" w:cs="Times New Roman"/>
          <w:sz w:val="28"/>
          <w:szCs w:val="28"/>
          <w:lang w:val="kk-KZ"/>
        </w:rPr>
        <w:t>Қазақстан</w:t>
      </w:r>
      <w:r w:rsidR="00A30B4F" w:rsidRPr="008A32F5">
        <w:rPr>
          <w:rFonts w:ascii="Times New Roman" w:hAnsi="Times New Roman" w:cs="Times New Roman"/>
          <w:sz w:val="28"/>
          <w:szCs w:val="28"/>
          <w:lang w:val="kk-KZ"/>
        </w:rPr>
        <w:t>ның</w:t>
      </w:r>
      <w:r w:rsidRPr="008A32F5">
        <w:rPr>
          <w:rFonts w:ascii="Times New Roman" w:hAnsi="Times New Roman" w:cs="Times New Roman"/>
          <w:sz w:val="28"/>
          <w:szCs w:val="28"/>
          <w:lang w:val="kk-KZ"/>
        </w:rPr>
        <w:t xml:space="preserve"> </w:t>
      </w:r>
      <w:r w:rsidR="00A30B4F"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кәсіпорындар</w:t>
      </w:r>
      <w:r w:rsidR="00A30B4F" w:rsidRPr="008A32F5">
        <w:rPr>
          <w:rFonts w:ascii="Times New Roman" w:hAnsi="Times New Roman" w:cs="Times New Roman"/>
          <w:sz w:val="28"/>
          <w:szCs w:val="28"/>
          <w:lang w:val="kk-KZ"/>
        </w:rPr>
        <w:t>ының</w:t>
      </w:r>
      <w:r w:rsidRPr="008A32F5">
        <w:rPr>
          <w:rFonts w:ascii="Times New Roman" w:hAnsi="Times New Roman" w:cs="Times New Roman"/>
          <w:sz w:val="28"/>
          <w:szCs w:val="28"/>
          <w:lang w:val="kk-KZ"/>
        </w:rPr>
        <w:t xml:space="preserve"> ішкі тиімділігі мен сыртқы мүмкіндіктерін қамтитын кешенді бағалау жүйесін қалыптастыру қажеттілігін растайды. </w:t>
      </w:r>
      <w:r w:rsidR="00A30B4F" w:rsidRPr="008A32F5">
        <w:rPr>
          <w:rFonts w:ascii="Times New Roman" w:hAnsi="Times New Roman" w:cs="Times New Roman"/>
          <w:sz w:val="28"/>
          <w:szCs w:val="28"/>
          <w:lang w:val="kk-KZ"/>
        </w:rPr>
        <w:t>Ш</w:t>
      </w:r>
      <w:r w:rsidRPr="008A32F5">
        <w:rPr>
          <w:rFonts w:ascii="Times New Roman" w:hAnsi="Times New Roman" w:cs="Times New Roman"/>
          <w:sz w:val="28"/>
          <w:szCs w:val="28"/>
          <w:lang w:val="kk-KZ"/>
        </w:rPr>
        <w:t>етелдік тәжірибе</w:t>
      </w:r>
      <w:r w:rsidR="00A30B4F" w:rsidRPr="008A32F5">
        <w:rPr>
          <w:rFonts w:ascii="Times New Roman" w:hAnsi="Times New Roman" w:cs="Times New Roman"/>
          <w:sz w:val="28"/>
          <w:szCs w:val="28"/>
          <w:lang w:val="kk-KZ"/>
        </w:rPr>
        <w:t>нің</w:t>
      </w:r>
      <w:r w:rsidRPr="008A32F5">
        <w:rPr>
          <w:rFonts w:ascii="Times New Roman" w:hAnsi="Times New Roman" w:cs="Times New Roman"/>
          <w:sz w:val="28"/>
          <w:szCs w:val="28"/>
          <w:lang w:val="kk-KZ"/>
        </w:rPr>
        <w:t xml:space="preserve"> жекелеген индикаторлар</w:t>
      </w:r>
      <w:r w:rsidR="00A30B4F" w:rsidRPr="008A32F5">
        <w:rPr>
          <w:rFonts w:ascii="Times New Roman" w:hAnsi="Times New Roman" w:cs="Times New Roman"/>
          <w:sz w:val="28"/>
          <w:szCs w:val="28"/>
          <w:lang w:val="kk-KZ"/>
        </w:rPr>
        <w:t>ын</w:t>
      </w:r>
      <w:r w:rsidRPr="008A32F5">
        <w:rPr>
          <w:rFonts w:ascii="Times New Roman" w:hAnsi="Times New Roman" w:cs="Times New Roman"/>
          <w:sz w:val="28"/>
          <w:szCs w:val="28"/>
          <w:lang w:val="kk-KZ"/>
        </w:rPr>
        <w:t xml:space="preserve"> тікелей </w:t>
      </w:r>
      <w:r w:rsidR="00A30B4F" w:rsidRPr="008A32F5">
        <w:rPr>
          <w:rFonts w:ascii="Times New Roman" w:hAnsi="Times New Roman" w:cs="Times New Roman"/>
          <w:sz w:val="28"/>
          <w:szCs w:val="28"/>
          <w:lang w:val="kk-KZ"/>
        </w:rPr>
        <w:t>немесе бейімдеу арқылы қолдануды</w:t>
      </w:r>
      <w:r w:rsidRPr="008A32F5">
        <w:rPr>
          <w:rFonts w:ascii="Times New Roman" w:hAnsi="Times New Roman" w:cs="Times New Roman"/>
          <w:sz w:val="28"/>
          <w:szCs w:val="28"/>
          <w:lang w:val="kk-KZ"/>
        </w:rPr>
        <w:t xml:space="preserve"> талап етпейді, бірақ Қазақстанның астық өңдеу кәсіпорындарының экспорттық әлеуеті көрсеткіштерінің тұтас жүйесін әзірлеу және қалыптастыру объективті түрде қажет</w:t>
      </w:r>
      <w:r w:rsidR="00A30B4F" w:rsidRPr="008A32F5">
        <w:rPr>
          <w:rFonts w:ascii="Times New Roman" w:hAnsi="Times New Roman" w:cs="Times New Roman"/>
          <w:sz w:val="28"/>
          <w:szCs w:val="28"/>
          <w:lang w:val="kk-KZ"/>
        </w:rPr>
        <w:t xml:space="preserve"> екенін, </w:t>
      </w:r>
      <w:r w:rsidRPr="008A32F5">
        <w:rPr>
          <w:rFonts w:ascii="Times New Roman" w:hAnsi="Times New Roman" w:cs="Times New Roman"/>
          <w:sz w:val="28"/>
          <w:szCs w:val="28"/>
          <w:lang w:val="kk-KZ"/>
        </w:rPr>
        <w:t xml:space="preserve">жалпы әлемдік зерттеу </w:t>
      </w:r>
      <w:r w:rsidR="00A30B4F" w:rsidRPr="008A32F5">
        <w:rPr>
          <w:rFonts w:ascii="Times New Roman" w:hAnsi="Times New Roman" w:cs="Times New Roman"/>
          <w:sz w:val="28"/>
          <w:szCs w:val="28"/>
          <w:lang w:val="kk-KZ"/>
        </w:rPr>
        <w:t>мен</w:t>
      </w:r>
      <w:r w:rsidRPr="008A32F5">
        <w:rPr>
          <w:rFonts w:ascii="Times New Roman" w:hAnsi="Times New Roman" w:cs="Times New Roman"/>
          <w:sz w:val="28"/>
          <w:szCs w:val="28"/>
          <w:lang w:val="kk-KZ"/>
        </w:rPr>
        <w:t xml:space="preserve"> </w:t>
      </w:r>
      <w:r w:rsidR="00A30B4F" w:rsidRPr="008A32F5">
        <w:rPr>
          <w:rFonts w:ascii="Times New Roman" w:hAnsi="Times New Roman" w:cs="Times New Roman"/>
          <w:sz w:val="28"/>
          <w:szCs w:val="28"/>
          <w:lang w:val="kk-KZ"/>
        </w:rPr>
        <w:t>тәжірибелік</w:t>
      </w:r>
      <w:r w:rsidRPr="008A32F5">
        <w:rPr>
          <w:rFonts w:ascii="Times New Roman" w:hAnsi="Times New Roman" w:cs="Times New Roman"/>
          <w:sz w:val="28"/>
          <w:szCs w:val="28"/>
          <w:lang w:val="kk-KZ"/>
        </w:rPr>
        <w:t xml:space="preserve"> логикаға сәйкес келетіндігін </w:t>
      </w:r>
      <w:r w:rsidR="00A30B4F" w:rsidRPr="008A32F5">
        <w:rPr>
          <w:rFonts w:ascii="Times New Roman" w:hAnsi="Times New Roman" w:cs="Times New Roman"/>
          <w:sz w:val="28"/>
          <w:szCs w:val="28"/>
          <w:lang w:val="kk-KZ"/>
        </w:rPr>
        <w:t>негіздеу</w:t>
      </w:r>
      <w:r w:rsidRPr="008A32F5">
        <w:rPr>
          <w:rFonts w:ascii="Times New Roman" w:hAnsi="Times New Roman" w:cs="Times New Roman"/>
          <w:sz w:val="28"/>
          <w:szCs w:val="28"/>
          <w:lang w:val="kk-KZ"/>
        </w:rPr>
        <w:t xml:space="preserve"> ретінде қызмет етеді.</w:t>
      </w:r>
      <w:r w:rsidR="00F576CF">
        <w:rPr>
          <w:rFonts w:ascii="Times New Roman" w:hAnsi="Times New Roman" w:cs="Times New Roman"/>
          <w:sz w:val="28"/>
          <w:szCs w:val="28"/>
          <w:lang w:val="kk-KZ"/>
        </w:rPr>
        <w:t xml:space="preserve"> </w:t>
      </w:r>
      <w:r w:rsidR="00CA6D0A" w:rsidRPr="008A32F5">
        <w:rPr>
          <w:rFonts w:ascii="Times New Roman" w:hAnsi="Times New Roman" w:cs="Times New Roman"/>
          <w:sz w:val="28"/>
          <w:szCs w:val="28"/>
          <w:lang w:val="kk-KZ"/>
        </w:rPr>
        <w:t xml:space="preserve">Отандық және шетелдік ғалымдар ұсынған экспорттық әлеуеттің көрсеткіштерін зерттеу негізінде автор 2-суретте көрсетілген </w:t>
      </w:r>
      <w:r w:rsidR="00AB68EA" w:rsidRPr="008A32F5">
        <w:rPr>
          <w:rFonts w:ascii="Times New Roman" w:hAnsi="Times New Roman" w:cs="Times New Roman"/>
          <w:sz w:val="28"/>
          <w:szCs w:val="28"/>
          <w:lang w:val="kk-KZ"/>
        </w:rPr>
        <w:t>а</w:t>
      </w:r>
      <w:r w:rsidR="003B6191" w:rsidRPr="008A32F5">
        <w:rPr>
          <w:rFonts w:ascii="Times New Roman" w:hAnsi="Times New Roman" w:cs="Times New Roman"/>
          <w:sz w:val="28"/>
          <w:szCs w:val="28"/>
          <w:lang w:val="kk-KZ"/>
        </w:rPr>
        <w:t xml:space="preserve">стық өңдеу </w:t>
      </w:r>
      <w:r w:rsidR="00CA6D0A" w:rsidRPr="008A32F5">
        <w:rPr>
          <w:rFonts w:ascii="Times New Roman" w:hAnsi="Times New Roman" w:cs="Times New Roman"/>
          <w:sz w:val="28"/>
          <w:szCs w:val="28"/>
          <w:lang w:val="kk-KZ"/>
        </w:rPr>
        <w:t>кәсіпорынның экспорттық әлеуетін</w:t>
      </w:r>
      <w:r w:rsidR="007B45B1" w:rsidRPr="008A32F5">
        <w:rPr>
          <w:rFonts w:ascii="Times New Roman" w:hAnsi="Times New Roman" w:cs="Times New Roman"/>
          <w:sz w:val="28"/>
          <w:szCs w:val="28"/>
          <w:lang w:val="kk-KZ"/>
        </w:rPr>
        <w:t xml:space="preserve"> бағалау жүйесін жасады, ол  </w:t>
      </w:r>
      <w:r w:rsidR="00CA6D0A" w:rsidRPr="008A32F5">
        <w:rPr>
          <w:rFonts w:ascii="Times New Roman" w:hAnsi="Times New Roman" w:cs="Times New Roman"/>
          <w:sz w:val="28"/>
          <w:szCs w:val="28"/>
          <w:lang w:val="kk-KZ"/>
        </w:rPr>
        <w:t xml:space="preserve">үшін қаржылық және қаржылық емес көрсеткіштер пайдаланылды. Сандық және сапалық көрсеткіштердің жиынтығы кәсіпорынның әлеуетінің сапасы мен қайтарымын анықтайтын кешенді сипаттама ретінде қарастырылады. </w:t>
      </w:r>
      <w:r w:rsidR="003B6191" w:rsidRPr="008A32F5">
        <w:rPr>
          <w:rFonts w:ascii="Times New Roman" w:hAnsi="Times New Roman" w:cs="Times New Roman"/>
          <w:sz w:val="28"/>
          <w:szCs w:val="28"/>
          <w:lang w:val="kk-KZ"/>
        </w:rPr>
        <w:t>Астық өңдеу к</w:t>
      </w:r>
      <w:r w:rsidR="00CA6D0A" w:rsidRPr="008A32F5">
        <w:rPr>
          <w:rFonts w:ascii="Times New Roman" w:hAnsi="Times New Roman" w:cs="Times New Roman"/>
          <w:sz w:val="28"/>
          <w:szCs w:val="28"/>
          <w:lang w:val="kk-KZ"/>
        </w:rPr>
        <w:t>әсіпорынның экспорттық әлеуетін бағалаудың негізгі мақсаты</w:t>
      </w:r>
      <w:r w:rsidR="004E3689" w:rsidRPr="008A32F5">
        <w:rPr>
          <w:rFonts w:ascii="Times New Roman" w:hAnsi="Times New Roman" w:cs="Times New Roman"/>
          <w:sz w:val="28"/>
          <w:szCs w:val="28"/>
          <w:lang w:val="kk-KZ"/>
        </w:rPr>
        <w:t xml:space="preserve"> – </w:t>
      </w:r>
      <w:r w:rsidR="00CA6D0A" w:rsidRPr="008A32F5">
        <w:rPr>
          <w:rFonts w:ascii="Times New Roman" w:hAnsi="Times New Roman" w:cs="Times New Roman"/>
          <w:sz w:val="28"/>
          <w:szCs w:val="28"/>
          <w:lang w:val="kk-KZ"/>
        </w:rPr>
        <w:t>кәсіпорынның</w:t>
      </w:r>
      <w:r w:rsidR="004E3689" w:rsidRPr="008A32F5">
        <w:rPr>
          <w:rFonts w:ascii="Times New Roman" w:hAnsi="Times New Roman" w:cs="Times New Roman"/>
          <w:sz w:val="28"/>
          <w:szCs w:val="28"/>
          <w:lang w:val="kk-KZ"/>
        </w:rPr>
        <w:t xml:space="preserve"> </w:t>
      </w:r>
      <w:r w:rsidR="00CA6D0A" w:rsidRPr="008A32F5">
        <w:rPr>
          <w:rFonts w:ascii="Times New Roman" w:hAnsi="Times New Roman" w:cs="Times New Roman"/>
          <w:sz w:val="28"/>
          <w:szCs w:val="28"/>
          <w:lang w:val="kk-KZ"/>
        </w:rPr>
        <w:t xml:space="preserve">экономикалық жағдайының объективті және нақты көрінісін беретін </w:t>
      </w:r>
      <w:r w:rsidR="004E3689" w:rsidRPr="008A32F5">
        <w:rPr>
          <w:rFonts w:ascii="Times New Roman" w:hAnsi="Times New Roman" w:cs="Times New Roman"/>
          <w:sz w:val="28"/>
          <w:szCs w:val="28"/>
          <w:lang w:val="kk-KZ"/>
        </w:rPr>
        <w:t xml:space="preserve">(ақпараттылығы тиімді) </w:t>
      </w:r>
      <w:r w:rsidR="00CA6D0A" w:rsidRPr="008A32F5">
        <w:rPr>
          <w:rFonts w:ascii="Times New Roman" w:hAnsi="Times New Roman" w:cs="Times New Roman"/>
          <w:sz w:val="28"/>
          <w:szCs w:val="28"/>
          <w:lang w:val="kk-KZ"/>
        </w:rPr>
        <w:t xml:space="preserve">негізгі параметрлердің аз санын алу. </w:t>
      </w:r>
    </w:p>
    <w:p w:rsidR="00E0772E" w:rsidRPr="008A32F5" w:rsidRDefault="002B3E4E" w:rsidP="00E0772E">
      <w:pPr>
        <w:spacing w:after="0" w:line="240" w:lineRule="auto"/>
        <w:jc w:val="both"/>
        <w:rPr>
          <w:rFonts w:ascii="Times New Roman" w:hAnsi="Times New Roman" w:cs="Times New Roman"/>
          <w:sz w:val="28"/>
          <w:szCs w:val="28"/>
          <w:lang w:val="kk-KZ"/>
        </w:rPr>
      </w:pPr>
      <w:r w:rsidRPr="008A32F5">
        <w:rPr>
          <w:rFonts w:eastAsia="Times New Roman" w:cs="Times New Roman"/>
          <w:noProof/>
          <w:lang w:eastAsia="ru-RU"/>
        </w:rPr>
        <w:lastRenderedPageBreak/>
        <mc:AlternateContent>
          <mc:Choice Requires="wps">
            <w:drawing>
              <wp:anchor distT="0" distB="0" distL="114300" distR="114300" simplePos="0" relativeHeight="251540992" behindDoc="0" locked="0" layoutInCell="1" allowOverlap="1" wp14:anchorId="6F73AF48" wp14:editId="441844A2">
                <wp:simplePos x="0" y="0"/>
                <wp:positionH relativeFrom="column">
                  <wp:posOffset>1501140</wp:posOffset>
                </wp:positionH>
                <wp:positionV relativeFrom="paragraph">
                  <wp:posOffset>156210</wp:posOffset>
                </wp:positionV>
                <wp:extent cx="2647950" cy="344805"/>
                <wp:effectExtent l="0" t="0" r="19050" b="1714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344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2B3E4E" w:rsidRDefault="00A30F7D" w:rsidP="00CA6D0A">
                            <w:pPr>
                              <w:jc w:val="center"/>
                              <w:rPr>
                                <w:rFonts w:ascii="Times New Roman" w:hAnsi="Times New Roman" w:cs="Times New Roman"/>
                                <w:sz w:val="24"/>
                                <w:szCs w:val="24"/>
                              </w:rPr>
                            </w:pPr>
                            <w:r w:rsidRPr="002B3E4E">
                              <w:rPr>
                                <w:rFonts w:ascii="Times New Roman" w:hAnsi="Times New Roman" w:cs="Times New Roman"/>
                                <w:sz w:val="24"/>
                                <w:szCs w:val="24"/>
                                <w:lang w:val="kk-KZ"/>
                              </w:rPr>
                              <w:t>Экспорттық әлеует көрсеткіштері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3AF48" id="Скругленный прямоугольник 18" o:spid="_x0000_s1047" style="position:absolute;left:0;text-align:left;margin-left:118.2pt;margin-top:12.3pt;width:208.5pt;height:27.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" fillcolor="window" strokecolor="windowText" strokeweight="1pt">
                <v:stroke joinstyle="miter"/>
                <v:path arrowok="t"/>
                <v:textbox>
                  <w:txbxContent>
                    <w:p w:rsidR="00A30F7D" w:rsidRPr="002B3E4E" w:rsidRDefault="00A30F7D" w:rsidP="00CA6D0A">
                      <w:pPr>
                        <w:jc w:val="center"/>
                        <w:rPr>
                          <w:rFonts w:ascii="Times New Roman" w:hAnsi="Times New Roman" w:cs="Times New Roman"/>
                          <w:sz w:val="24"/>
                          <w:szCs w:val="24"/>
                        </w:rPr>
                      </w:pPr>
                      <w:r w:rsidRPr="002B3E4E">
                        <w:rPr>
                          <w:rFonts w:ascii="Times New Roman" w:hAnsi="Times New Roman" w:cs="Times New Roman"/>
                          <w:sz w:val="24"/>
                          <w:szCs w:val="24"/>
                          <w:lang w:val="kk-KZ"/>
                        </w:rPr>
                        <w:t>Экспорттық әлеует көрсеткіштері</w:t>
                      </w:r>
                    </w:p>
                  </w:txbxContent>
                </v:textbox>
              </v:round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545088" behindDoc="0" locked="0" layoutInCell="1" allowOverlap="1">
                <wp:simplePos x="0" y="0"/>
                <wp:positionH relativeFrom="column">
                  <wp:posOffset>2787015</wp:posOffset>
                </wp:positionH>
                <wp:positionV relativeFrom="paragraph">
                  <wp:posOffset>76200</wp:posOffset>
                </wp:positionV>
                <wp:extent cx="1000125" cy="160020"/>
                <wp:effectExtent l="0" t="0" r="28575" b="3048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160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A7AB02" id="Прямая соединительная линия 19"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6pt" to="298.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0" distB="0" distL="114300" distR="114300" simplePos="0" relativeHeight="251544064" behindDoc="0" locked="0" layoutInCell="1" allowOverlap="1">
                <wp:simplePos x="0" y="0"/>
                <wp:positionH relativeFrom="column">
                  <wp:posOffset>1672590</wp:posOffset>
                </wp:positionH>
                <wp:positionV relativeFrom="paragraph">
                  <wp:posOffset>87630</wp:posOffset>
                </wp:positionV>
                <wp:extent cx="1047750" cy="150495"/>
                <wp:effectExtent l="0" t="0" r="19050" b="2095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1504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4AFA11" id="Прямая соединительная линия 20" o:spid="_x0000_s1026" style="position:absolute;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6.9pt" to="214.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" strokecolor="windowText" strokeweight=".5pt">
                <v:stroke joinstyle="miter"/>
                <o:lock v:ext="edit" shapetype="f"/>
              </v:lin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4294967295" distB="4294967295" distL="114300" distR="114300" simplePos="0" relativeHeight="251562496" behindDoc="0" locked="0" layoutInCell="1" allowOverlap="1">
                <wp:simplePos x="0" y="0"/>
                <wp:positionH relativeFrom="column">
                  <wp:posOffset>205740</wp:posOffset>
                </wp:positionH>
                <wp:positionV relativeFrom="paragraph">
                  <wp:posOffset>196214</wp:posOffset>
                </wp:positionV>
                <wp:extent cx="209550" cy="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F88AAB" id="Прямая соединительная линия 21" o:spid="_x0000_s1026" style="position:absolute;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15.45pt" to="32.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0" distB="0" distL="114299" distR="114299" simplePos="0" relativeHeight="251556352" behindDoc="0" locked="0" layoutInCell="1" allowOverlap="1">
                <wp:simplePos x="0" y="0"/>
                <wp:positionH relativeFrom="column">
                  <wp:posOffset>196214</wp:posOffset>
                </wp:positionH>
                <wp:positionV relativeFrom="paragraph">
                  <wp:posOffset>186690</wp:posOffset>
                </wp:positionV>
                <wp:extent cx="0" cy="2505075"/>
                <wp:effectExtent l="0" t="0" r="19050" b="95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5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E50654" id="Прямая соединительная линия 22" o:spid="_x0000_s1026" style="position:absolute;z-index:25155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45pt,14.7pt" to="15.45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0" distB="0" distL="114300" distR="114300" simplePos="0" relativeHeight="251543040" behindDoc="0" locked="0" layoutInCell="1" allowOverlap="1">
                <wp:simplePos x="0" y="0"/>
                <wp:positionH relativeFrom="column">
                  <wp:posOffset>2748915</wp:posOffset>
                </wp:positionH>
                <wp:positionV relativeFrom="paragraph">
                  <wp:posOffset>53340</wp:posOffset>
                </wp:positionV>
                <wp:extent cx="1847850" cy="314325"/>
                <wp:effectExtent l="0" t="0" r="19050" b="2857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CF0E81" w:rsidRDefault="00A30F7D" w:rsidP="00CA6D0A">
                            <w:pPr>
                              <w:jc w:val="center"/>
                              <w:rPr>
                                <w:rFonts w:ascii="Times New Roman" w:hAnsi="Times New Roman" w:cs="Times New Roman"/>
                                <w:sz w:val="24"/>
                                <w:szCs w:val="24"/>
                                <w:lang w:val="kk-KZ"/>
                              </w:rPr>
                            </w:pPr>
                            <w:r w:rsidRPr="00CF0E81">
                              <w:rPr>
                                <w:rFonts w:ascii="Times New Roman" w:hAnsi="Times New Roman" w:cs="Times New Roman"/>
                                <w:sz w:val="24"/>
                                <w:szCs w:val="24"/>
                                <w:lang w:val="kk-KZ"/>
                              </w:rPr>
                              <w:t xml:space="preserve">Топтық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48" style="position:absolute;left:0;text-align:left;margin-left:216.45pt;margin-top:4.2pt;width:145.5pt;height:24.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" fillcolor="window" strokecolor="windowText" strokeweight="1pt">
                <v:stroke joinstyle="miter"/>
                <v:path arrowok="t"/>
                <v:textbox>
                  <w:txbxContent>
                    <w:p w:rsidR="00A30F7D" w:rsidRPr="00CF0E81" w:rsidRDefault="00A30F7D" w:rsidP="00CA6D0A">
                      <w:pPr>
                        <w:jc w:val="center"/>
                        <w:rPr>
                          <w:rFonts w:ascii="Times New Roman" w:hAnsi="Times New Roman" w:cs="Times New Roman"/>
                          <w:sz w:val="24"/>
                          <w:szCs w:val="24"/>
                          <w:lang w:val="kk-KZ"/>
                        </w:rPr>
                      </w:pPr>
                      <w:r w:rsidRPr="00CF0E81">
                        <w:rPr>
                          <w:rFonts w:ascii="Times New Roman" w:hAnsi="Times New Roman" w:cs="Times New Roman"/>
                          <w:sz w:val="24"/>
                          <w:szCs w:val="24"/>
                          <w:lang w:val="kk-KZ"/>
                        </w:rPr>
                        <w:t xml:space="preserve">Топтық </w:t>
                      </w:r>
                    </w:p>
                  </w:txbxContent>
                </v:textbox>
              </v:roundrect>
            </w:pict>
          </mc:Fallback>
        </mc:AlternateContent>
      </w:r>
      <w:r w:rsidRPr="008A32F5">
        <w:rPr>
          <w:rFonts w:eastAsia="Times New Roman" w:cs="Times New Roman"/>
          <w:noProof/>
          <w:lang w:eastAsia="ru-RU"/>
        </w:rPr>
        <mc:AlternateContent>
          <mc:Choice Requires="wps">
            <w:drawing>
              <wp:anchor distT="0" distB="0" distL="114300" distR="114300" simplePos="0" relativeHeight="251542016" behindDoc="0" locked="0" layoutInCell="1" allowOverlap="1">
                <wp:simplePos x="0" y="0"/>
                <wp:positionH relativeFrom="column">
                  <wp:posOffset>415290</wp:posOffset>
                </wp:positionH>
                <wp:positionV relativeFrom="paragraph">
                  <wp:posOffset>43815</wp:posOffset>
                </wp:positionV>
                <wp:extent cx="1983105" cy="295275"/>
                <wp:effectExtent l="0" t="0" r="17145" b="285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1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CF0E81" w:rsidRDefault="00A30F7D" w:rsidP="00CA6D0A">
                            <w:pPr>
                              <w:jc w:val="center"/>
                              <w:rPr>
                                <w:rFonts w:ascii="Times New Roman" w:hAnsi="Times New Roman" w:cs="Times New Roman"/>
                                <w:sz w:val="24"/>
                                <w:szCs w:val="24"/>
                                <w:lang w:val="kk-KZ"/>
                              </w:rPr>
                            </w:pPr>
                            <w:r w:rsidRPr="00CF0E81">
                              <w:rPr>
                                <w:rFonts w:ascii="Times New Roman" w:hAnsi="Times New Roman" w:cs="Times New Roman"/>
                                <w:sz w:val="24"/>
                                <w:szCs w:val="24"/>
                                <w:lang w:val="kk-KZ"/>
                              </w:rPr>
                              <w:t xml:space="preserve">Біріңғай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49" style="position:absolute;left:0;text-align:left;margin-left:32.7pt;margin-top:3.45pt;width:156.15pt;height:23.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" fillcolor="window" strokecolor="windowText" strokeweight="1pt">
                <v:stroke joinstyle="miter"/>
                <v:path arrowok="t"/>
                <v:textbox>
                  <w:txbxContent>
                    <w:p w:rsidR="00A30F7D" w:rsidRPr="00CF0E81" w:rsidRDefault="00A30F7D" w:rsidP="00CA6D0A">
                      <w:pPr>
                        <w:jc w:val="center"/>
                        <w:rPr>
                          <w:rFonts w:ascii="Times New Roman" w:hAnsi="Times New Roman" w:cs="Times New Roman"/>
                          <w:sz w:val="24"/>
                          <w:szCs w:val="24"/>
                          <w:lang w:val="kk-KZ"/>
                        </w:rPr>
                      </w:pPr>
                      <w:r w:rsidRPr="00CF0E81">
                        <w:rPr>
                          <w:rFonts w:ascii="Times New Roman" w:hAnsi="Times New Roman" w:cs="Times New Roman"/>
                          <w:sz w:val="24"/>
                          <w:szCs w:val="24"/>
                          <w:lang w:val="kk-KZ"/>
                        </w:rPr>
                        <w:t xml:space="preserve">Біріңғай </w:t>
                      </w:r>
                    </w:p>
                  </w:txbxContent>
                </v:textbox>
              </v:round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688448" behindDoc="0" locked="0" layoutInCell="1" allowOverlap="1">
                <wp:simplePos x="0" y="0"/>
                <wp:positionH relativeFrom="column">
                  <wp:posOffset>5206365</wp:posOffset>
                </wp:positionH>
                <wp:positionV relativeFrom="paragraph">
                  <wp:posOffset>73025</wp:posOffset>
                </wp:positionV>
                <wp:extent cx="390525" cy="2265680"/>
                <wp:effectExtent l="0" t="0" r="28575" b="2032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2656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224153" w:rsidRDefault="00A30F7D" w:rsidP="00CA6D0A">
                            <w:pPr>
                              <w:jc w:val="center"/>
                              <w:rPr>
                                <w:rFonts w:ascii="Times New Roman" w:hAnsi="Times New Roman" w:cs="Times New Roman"/>
                                <w:sz w:val="24"/>
                                <w:szCs w:val="24"/>
                              </w:rPr>
                            </w:pPr>
                            <w:r w:rsidRPr="00224153">
                              <w:rPr>
                                <w:rFonts w:ascii="Times New Roman" w:hAnsi="Times New Roman" w:cs="Times New Roman"/>
                                <w:sz w:val="24"/>
                                <w:szCs w:val="24"/>
                                <w:lang w:val="kk-KZ"/>
                              </w:rPr>
                              <w:t xml:space="preserve">Ішкі әлеует </w:t>
                            </w:r>
                            <w:r w:rsidRPr="00224153">
                              <w:rPr>
                                <w:rFonts w:ascii="Times New Roman" w:hAnsi="Times New Roman" w:cs="Times New Roman"/>
                                <w:sz w:val="24"/>
                                <w:szCs w:val="24"/>
                              </w:rPr>
                              <w:t>(</w:t>
                            </w:r>
                            <w:r w:rsidRPr="00224153">
                              <w:rPr>
                                <w:rFonts w:ascii="Times New Roman" w:hAnsi="Times New Roman" w:cs="Times New Roman"/>
                                <w:sz w:val="24"/>
                                <w:szCs w:val="24"/>
                                <w:lang w:val="kk-KZ"/>
                              </w:rPr>
                              <w:t>ІӘ</w:t>
                            </w:r>
                            <w:r w:rsidRPr="00224153">
                              <w:rPr>
                                <w:rFonts w:ascii="Times New Roman" w:hAnsi="Times New Roman" w:cs="Times New Roman"/>
                                <w:sz w:val="24"/>
                                <w:szCs w:val="24"/>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60" o:spid="_x0000_s1050" style="position:absolute;left:0;text-align:left;margin-left:409.95pt;margin-top:5.75pt;width:30.75pt;height:178.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" fillcolor="window" strokecolor="windowText" strokeweight="1pt">
                <v:stroke joinstyle="miter"/>
                <v:path arrowok="t"/>
                <v:textbox style="layout-flow:vertical;mso-layout-flow-alt:bottom-to-top">
                  <w:txbxContent>
                    <w:p w:rsidR="00A30F7D" w:rsidRPr="00224153" w:rsidRDefault="00A30F7D" w:rsidP="00CA6D0A">
                      <w:pPr>
                        <w:jc w:val="center"/>
                        <w:rPr>
                          <w:rFonts w:ascii="Times New Roman" w:hAnsi="Times New Roman" w:cs="Times New Roman"/>
                          <w:sz w:val="24"/>
                          <w:szCs w:val="24"/>
                        </w:rPr>
                      </w:pPr>
                      <w:r w:rsidRPr="00224153">
                        <w:rPr>
                          <w:rFonts w:ascii="Times New Roman" w:hAnsi="Times New Roman" w:cs="Times New Roman"/>
                          <w:sz w:val="24"/>
                          <w:szCs w:val="24"/>
                          <w:lang w:val="kk-KZ"/>
                        </w:rPr>
                        <w:t xml:space="preserve">Ішкі әлеует </w:t>
                      </w:r>
                      <w:r w:rsidRPr="00224153">
                        <w:rPr>
                          <w:rFonts w:ascii="Times New Roman" w:hAnsi="Times New Roman" w:cs="Times New Roman"/>
                          <w:sz w:val="24"/>
                          <w:szCs w:val="24"/>
                        </w:rPr>
                        <w:t>(</w:t>
                      </w:r>
                      <w:r w:rsidRPr="00224153">
                        <w:rPr>
                          <w:rFonts w:ascii="Times New Roman" w:hAnsi="Times New Roman" w:cs="Times New Roman"/>
                          <w:sz w:val="24"/>
                          <w:szCs w:val="24"/>
                          <w:lang w:val="kk-KZ"/>
                        </w:rPr>
                        <w:t>ІӘ</w:t>
                      </w:r>
                      <w:r w:rsidRPr="00224153">
                        <w:rPr>
                          <w:rFonts w:ascii="Times New Roman" w:hAnsi="Times New Roman" w:cs="Times New Roman"/>
                          <w:sz w:val="24"/>
                          <w:szCs w:val="24"/>
                        </w:rPr>
                        <w:t>)</w:t>
                      </w:r>
                    </w:p>
                  </w:txbxContent>
                </v:textbox>
              </v:roundrect>
            </w:pict>
          </mc:Fallback>
        </mc:AlternateContent>
      </w:r>
      <w:r w:rsidRPr="008A32F5">
        <w:rPr>
          <w:rFonts w:eastAsia="Times New Roman" w:cs="Times New Roman"/>
          <w:noProof/>
          <w:lang w:eastAsia="ru-RU"/>
        </w:rPr>
        <mc:AlternateContent>
          <mc:Choice Requires="wps">
            <w:drawing>
              <wp:anchor distT="0" distB="0" distL="114300" distR="114300" simplePos="0" relativeHeight="251547136" behindDoc="0" locked="0" layoutInCell="1" allowOverlap="1">
                <wp:simplePos x="0" y="0"/>
                <wp:positionH relativeFrom="column">
                  <wp:posOffset>2444115</wp:posOffset>
                </wp:positionH>
                <wp:positionV relativeFrom="paragraph">
                  <wp:posOffset>53975</wp:posOffset>
                </wp:positionV>
                <wp:extent cx="2400300" cy="438150"/>
                <wp:effectExtent l="0" t="0" r="19050"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E242B" w:rsidRDefault="00A30F7D" w:rsidP="006E242B">
                            <w:pPr>
                              <w:ind w:left="-142" w:right="-211"/>
                              <w:jc w:val="center"/>
                              <w:rPr>
                                <w:rFonts w:ascii="Times New Roman" w:hAnsi="Times New Roman" w:cs="Times New Roman"/>
                                <w:sz w:val="24"/>
                                <w:szCs w:val="24"/>
                              </w:rPr>
                            </w:pPr>
                            <w:r w:rsidRPr="006E242B">
                              <w:rPr>
                                <w:rFonts w:ascii="Times New Roman" w:hAnsi="Times New Roman" w:cs="Times New Roman"/>
                                <w:sz w:val="24"/>
                                <w:szCs w:val="24"/>
                                <w:lang w:val="kk-KZ"/>
                              </w:rPr>
                              <w:t>Өндірістік әлеует</w:t>
                            </w:r>
                            <w:r w:rsidRPr="006E242B">
                              <w:rPr>
                                <w:rFonts w:ascii="Times New Roman" w:hAnsi="Times New Roman" w:cs="Times New Roman"/>
                                <w:sz w:val="24"/>
                                <w:szCs w:val="24"/>
                              </w:rPr>
                              <w:t xml:space="preserve"> (</w:t>
                            </w:r>
                            <w:r w:rsidRPr="006E242B">
                              <w:rPr>
                                <w:rFonts w:ascii="Times New Roman" w:hAnsi="Times New Roman" w:cs="Times New Roman"/>
                                <w:sz w:val="24"/>
                                <w:szCs w:val="24"/>
                                <w:lang w:val="kk-KZ"/>
                              </w:rPr>
                              <w:t>ӨӘ</w:t>
                            </w:r>
                            <w:r w:rsidRPr="006E242B">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51" style="position:absolute;left:0;text-align:left;margin-left:192.45pt;margin-top:4.25pt;width:189pt;height:3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" fillcolor="window" strokecolor="windowText" strokeweight="1pt">
                <v:path arrowok="t"/>
                <v:textbox>
                  <w:txbxContent>
                    <w:p w:rsidR="00A30F7D" w:rsidRPr="006E242B" w:rsidRDefault="00A30F7D" w:rsidP="006E242B">
                      <w:pPr>
                        <w:ind w:left="-142" w:right="-211"/>
                        <w:jc w:val="center"/>
                        <w:rPr>
                          <w:rFonts w:ascii="Times New Roman" w:hAnsi="Times New Roman" w:cs="Times New Roman"/>
                          <w:sz w:val="24"/>
                          <w:szCs w:val="24"/>
                        </w:rPr>
                      </w:pPr>
                      <w:r w:rsidRPr="006E242B">
                        <w:rPr>
                          <w:rFonts w:ascii="Times New Roman" w:hAnsi="Times New Roman" w:cs="Times New Roman"/>
                          <w:sz w:val="24"/>
                          <w:szCs w:val="24"/>
                          <w:lang w:val="kk-KZ"/>
                        </w:rPr>
                        <w:t>Өндірістік әлеует</w:t>
                      </w:r>
                      <w:r w:rsidRPr="006E242B">
                        <w:rPr>
                          <w:rFonts w:ascii="Times New Roman" w:hAnsi="Times New Roman" w:cs="Times New Roman"/>
                          <w:sz w:val="24"/>
                          <w:szCs w:val="24"/>
                        </w:rPr>
                        <w:t xml:space="preserve"> (</w:t>
                      </w:r>
                      <w:r w:rsidRPr="006E242B">
                        <w:rPr>
                          <w:rFonts w:ascii="Times New Roman" w:hAnsi="Times New Roman" w:cs="Times New Roman"/>
                          <w:sz w:val="24"/>
                          <w:szCs w:val="24"/>
                          <w:lang w:val="kk-KZ"/>
                        </w:rPr>
                        <w:t>ӨӘ</w:t>
                      </w:r>
                      <w:r w:rsidRPr="006E242B">
                        <w:rPr>
                          <w:rFonts w:ascii="Times New Roman" w:hAnsi="Times New Roman" w:cs="Times New Roman"/>
                          <w:sz w:val="24"/>
                          <w:szCs w:val="24"/>
                        </w:rPr>
                        <w:t>)</w:t>
                      </w:r>
                    </w:p>
                  </w:txbxContent>
                </v:textbox>
              </v:rect>
            </w:pict>
          </mc:Fallback>
        </mc:AlternateContent>
      </w:r>
      <w:r w:rsidRPr="008A32F5">
        <w:rPr>
          <w:rFonts w:eastAsia="Times New Roman" w:cs="Times New Roman"/>
          <w:noProof/>
          <w:lang w:eastAsia="ru-RU"/>
        </w:rPr>
        <mc:AlternateContent>
          <mc:Choice Requires="wps">
            <w:drawing>
              <wp:anchor distT="0" distB="0" distL="114300" distR="114300" simplePos="0" relativeHeight="251546112" behindDoc="0" locked="0" layoutInCell="1" allowOverlap="1">
                <wp:simplePos x="0" y="0"/>
                <wp:positionH relativeFrom="column">
                  <wp:posOffset>443865</wp:posOffset>
                </wp:positionH>
                <wp:positionV relativeFrom="paragraph">
                  <wp:posOffset>63500</wp:posOffset>
                </wp:positionV>
                <wp:extent cx="1762125" cy="409575"/>
                <wp:effectExtent l="0" t="0" r="2857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D960B9" w:rsidRDefault="00A30F7D" w:rsidP="00CA6D0A">
                            <w:pPr>
                              <w:jc w:val="center"/>
                              <w:rPr>
                                <w:rFonts w:ascii="Times New Roman" w:hAnsi="Times New Roman" w:cs="Times New Roman"/>
                                <w:sz w:val="24"/>
                                <w:szCs w:val="24"/>
                              </w:rPr>
                            </w:pP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1</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2</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3</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4</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6" o:spid="_x0000_s1052" style="position:absolute;left:0;text-align:left;margin-left:34.95pt;margin-top:5pt;width:138.75pt;height:32.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" fillcolor="window" strokecolor="windowText" strokeweight="1pt">
                <v:path arrowok="t"/>
                <v:textbox>
                  <w:txbxContent>
                    <w:p w:rsidR="00A30F7D" w:rsidRPr="00D960B9" w:rsidRDefault="00A30F7D" w:rsidP="00CA6D0A">
                      <w:pPr>
                        <w:jc w:val="center"/>
                        <w:rPr>
                          <w:rFonts w:ascii="Times New Roman" w:hAnsi="Times New Roman" w:cs="Times New Roman"/>
                          <w:sz w:val="24"/>
                          <w:szCs w:val="24"/>
                        </w:rPr>
                      </w:pP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1</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2</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3</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4</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w:t>
                      </w:r>
                      <w:r w:rsidRPr="00D960B9">
                        <w:rPr>
                          <w:rFonts w:ascii="Times New Roman" w:hAnsi="Times New Roman" w:cs="Times New Roman"/>
                          <w:sz w:val="24"/>
                          <w:szCs w:val="24"/>
                          <w:vertAlign w:val="subscript"/>
                        </w:rPr>
                        <w:t>5</w:t>
                      </w:r>
                    </w:p>
                  </w:txbxContent>
                </v:textbox>
              </v: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4294967295" distB="4294967295" distL="114300" distR="114300" simplePos="0" relativeHeight="251644416" behindDoc="0" locked="0" layoutInCell="1" allowOverlap="1">
                <wp:simplePos x="0" y="0"/>
                <wp:positionH relativeFrom="column">
                  <wp:posOffset>4863465</wp:posOffset>
                </wp:positionH>
                <wp:positionV relativeFrom="paragraph">
                  <wp:posOffset>20954</wp:posOffset>
                </wp:positionV>
                <wp:extent cx="180975" cy="0"/>
                <wp:effectExtent l="0" t="0" r="952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C5A8C4" id="Прямая соединительная линия 54"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95pt,1.65pt" to="39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0" distB="0" distL="114299" distR="114299" simplePos="0" relativeHeight="251619840" behindDoc="0" locked="0" layoutInCell="1" allowOverlap="1">
                <wp:simplePos x="0" y="0"/>
                <wp:positionH relativeFrom="column">
                  <wp:posOffset>5034914</wp:posOffset>
                </wp:positionH>
                <wp:positionV relativeFrom="paragraph">
                  <wp:posOffset>1270</wp:posOffset>
                </wp:positionV>
                <wp:extent cx="0" cy="2066925"/>
                <wp:effectExtent l="0" t="0" r="19050" b="952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69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2908C9" id="Прямая соединительная линия 53" o:spid="_x0000_s1026" style="position:absolute;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45pt,.1pt" to="396.4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68640" behindDoc="0" locked="0" layoutInCell="1" allowOverlap="1">
                <wp:simplePos x="0" y="0"/>
                <wp:positionH relativeFrom="column">
                  <wp:posOffset>2215515</wp:posOffset>
                </wp:positionH>
                <wp:positionV relativeFrom="paragraph">
                  <wp:posOffset>97154</wp:posOffset>
                </wp:positionV>
                <wp:extent cx="247650" cy="0"/>
                <wp:effectExtent l="0" t="76200" r="19050"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37D8892" id="_x0000_t32" coordsize="21600,21600" o:spt="32" o:oned="t" path="m,l21600,21600e" filled="f">
                <v:path arrowok="t" fillok="f" o:connecttype="none"/>
                <o:lock v:ext="edit" shapetype="t"/>
              </v:shapetype>
              <v:shape id="Прямая со стрелкой 27" o:spid="_x0000_s1026" type="#_x0000_t32" style="position:absolute;margin-left:174.45pt;margin-top:7.65pt;width:19.5pt;height:0;z-index:25156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57376" behindDoc="0" locked="0" layoutInCell="1" allowOverlap="1">
                <wp:simplePos x="0" y="0"/>
                <wp:positionH relativeFrom="column">
                  <wp:posOffset>215265</wp:posOffset>
                </wp:positionH>
                <wp:positionV relativeFrom="paragraph">
                  <wp:posOffset>68579</wp:posOffset>
                </wp:positionV>
                <wp:extent cx="20955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B0BE78" id="Прямая соединительная линия 28" o:spid="_x0000_s1026" style="position:absolute;z-index:25155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5.4pt" to="33.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" strokecolor="windowText" strokeweight=".5pt">
                <v:stroke joinstyle="miter"/>
                <o:lock v:ext="edit" shapetype="f"/>
              </v:lin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549184" behindDoc="0" locked="0" layoutInCell="1" allowOverlap="1">
                <wp:simplePos x="0" y="0"/>
                <wp:positionH relativeFrom="column">
                  <wp:posOffset>2472690</wp:posOffset>
                </wp:positionH>
                <wp:positionV relativeFrom="paragraph">
                  <wp:posOffset>140335</wp:posOffset>
                </wp:positionV>
                <wp:extent cx="2381250" cy="3143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EB79D7" w:rsidRDefault="00A30F7D" w:rsidP="00CA6D0A">
                            <w:pPr>
                              <w:ind w:left="-142"/>
                              <w:jc w:val="center"/>
                              <w:rPr>
                                <w:rFonts w:ascii="Times New Roman" w:hAnsi="Times New Roman" w:cs="Times New Roman"/>
                                <w:sz w:val="24"/>
                                <w:szCs w:val="24"/>
                              </w:rPr>
                            </w:pPr>
                            <w:r w:rsidRPr="00EB79D7">
                              <w:rPr>
                                <w:rFonts w:ascii="Times New Roman" w:hAnsi="Times New Roman" w:cs="Times New Roman"/>
                                <w:sz w:val="24"/>
                                <w:szCs w:val="24"/>
                                <w:lang w:val="kk-KZ"/>
                              </w:rPr>
                              <w:t>Нарықтық әлеует</w:t>
                            </w:r>
                            <w:r w:rsidRPr="00EB79D7">
                              <w:rPr>
                                <w:rFonts w:ascii="Times New Roman" w:hAnsi="Times New Roman" w:cs="Times New Roman"/>
                                <w:sz w:val="24"/>
                                <w:szCs w:val="24"/>
                              </w:rPr>
                              <w:t xml:space="preserve"> (</w:t>
                            </w:r>
                            <w:r w:rsidRPr="00EB79D7">
                              <w:rPr>
                                <w:rFonts w:ascii="Times New Roman" w:hAnsi="Times New Roman" w:cs="Times New Roman"/>
                                <w:sz w:val="24"/>
                                <w:szCs w:val="24"/>
                                <w:lang w:val="kk-KZ"/>
                              </w:rPr>
                              <w:t>НӘ</w:t>
                            </w:r>
                            <w:r w:rsidRPr="00EB79D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53" style="position:absolute;left:0;text-align:left;margin-left:194.7pt;margin-top:11.05pt;width:187.5pt;height:24.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" fillcolor="window" strokecolor="windowText" strokeweight="1pt">
                <v:path arrowok="t"/>
                <v:textbox>
                  <w:txbxContent>
                    <w:p w:rsidR="00A30F7D" w:rsidRPr="00EB79D7" w:rsidRDefault="00A30F7D" w:rsidP="00CA6D0A">
                      <w:pPr>
                        <w:ind w:left="-142"/>
                        <w:jc w:val="center"/>
                        <w:rPr>
                          <w:rFonts w:ascii="Times New Roman" w:hAnsi="Times New Roman" w:cs="Times New Roman"/>
                          <w:sz w:val="24"/>
                          <w:szCs w:val="24"/>
                        </w:rPr>
                      </w:pPr>
                      <w:r w:rsidRPr="00EB79D7">
                        <w:rPr>
                          <w:rFonts w:ascii="Times New Roman" w:hAnsi="Times New Roman" w:cs="Times New Roman"/>
                          <w:sz w:val="24"/>
                          <w:szCs w:val="24"/>
                          <w:lang w:val="kk-KZ"/>
                        </w:rPr>
                        <w:t>Нарықтық әлеует</w:t>
                      </w:r>
                      <w:r w:rsidRPr="00EB79D7">
                        <w:rPr>
                          <w:rFonts w:ascii="Times New Roman" w:hAnsi="Times New Roman" w:cs="Times New Roman"/>
                          <w:sz w:val="24"/>
                          <w:szCs w:val="24"/>
                        </w:rPr>
                        <w:t xml:space="preserve"> (</w:t>
                      </w:r>
                      <w:r w:rsidRPr="00EB79D7">
                        <w:rPr>
                          <w:rFonts w:ascii="Times New Roman" w:hAnsi="Times New Roman" w:cs="Times New Roman"/>
                          <w:sz w:val="24"/>
                          <w:szCs w:val="24"/>
                          <w:lang w:val="kk-KZ"/>
                        </w:rPr>
                        <w:t>НӘ</w:t>
                      </w:r>
                      <w:r w:rsidRPr="00EB79D7">
                        <w:rPr>
                          <w:rFonts w:ascii="Times New Roman" w:hAnsi="Times New Roman" w:cs="Times New Roman"/>
                          <w:sz w:val="24"/>
                          <w:szCs w:val="24"/>
                        </w:rPr>
                        <w:t>)</w:t>
                      </w:r>
                    </w:p>
                  </w:txbxContent>
                </v:textbox>
              </v:rect>
            </w:pict>
          </mc:Fallback>
        </mc:AlternateContent>
      </w:r>
      <w:r w:rsidRPr="008A32F5">
        <w:rPr>
          <w:rFonts w:eastAsia="Times New Roman" w:cs="Times New Roman"/>
          <w:noProof/>
          <w:lang w:eastAsia="ru-RU"/>
        </w:rPr>
        <mc:AlternateContent>
          <mc:Choice Requires="wps">
            <w:drawing>
              <wp:anchor distT="0" distB="0" distL="114300" distR="114300" simplePos="0" relativeHeight="251548160" behindDoc="0" locked="0" layoutInCell="1" allowOverlap="1">
                <wp:simplePos x="0" y="0"/>
                <wp:positionH relativeFrom="column">
                  <wp:posOffset>453390</wp:posOffset>
                </wp:positionH>
                <wp:positionV relativeFrom="paragraph">
                  <wp:posOffset>149860</wp:posOffset>
                </wp:positionV>
                <wp:extent cx="1762125" cy="314325"/>
                <wp:effectExtent l="0" t="0" r="28575"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E0162C" w:rsidRDefault="00A30F7D" w:rsidP="00CA6D0A">
                            <w:pPr>
                              <w:jc w:val="center"/>
                              <w:rPr>
                                <w:rFonts w:ascii="Times New Roman" w:hAnsi="Times New Roman" w:cs="Times New Roman"/>
                                <w:sz w:val="24"/>
                                <w:szCs w:val="24"/>
                              </w:rPr>
                            </w:pPr>
                            <w:r w:rsidRPr="00E0162C">
                              <w:rPr>
                                <w:rFonts w:ascii="Times New Roman" w:hAnsi="Times New Roman" w:cs="Times New Roman"/>
                                <w:sz w:val="24"/>
                                <w:szCs w:val="24"/>
                                <w:lang w:val="kk-KZ"/>
                              </w:rPr>
                              <w:t>НӘ</w:t>
                            </w:r>
                            <w:r w:rsidRPr="00E0162C">
                              <w:rPr>
                                <w:rFonts w:ascii="Times New Roman" w:hAnsi="Times New Roman" w:cs="Times New Roman"/>
                                <w:sz w:val="24"/>
                                <w:szCs w:val="24"/>
                                <w:vertAlign w:val="subscript"/>
                              </w:rPr>
                              <w:t>1</w:t>
                            </w:r>
                            <w:r w:rsidRPr="00E0162C">
                              <w:rPr>
                                <w:rFonts w:ascii="Times New Roman" w:hAnsi="Times New Roman" w:cs="Times New Roman"/>
                                <w:sz w:val="24"/>
                                <w:szCs w:val="24"/>
                              </w:rPr>
                              <w:t xml:space="preserve">, </w:t>
                            </w:r>
                            <w:r w:rsidRPr="00E0162C">
                              <w:rPr>
                                <w:rFonts w:ascii="Times New Roman" w:hAnsi="Times New Roman" w:cs="Times New Roman"/>
                                <w:sz w:val="24"/>
                                <w:szCs w:val="24"/>
                                <w:lang w:val="kk-KZ"/>
                              </w:rPr>
                              <w:t>НӘ</w:t>
                            </w:r>
                            <w:r w:rsidRPr="00E0162C">
                              <w:rPr>
                                <w:rFonts w:ascii="Times New Roman" w:hAnsi="Times New Roman" w:cs="Times New Roman"/>
                                <w:sz w:val="24"/>
                                <w:szCs w:val="24"/>
                                <w:vertAlign w:val="subscript"/>
                              </w:rPr>
                              <w:t>2</w:t>
                            </w:r>
                            <w:r w:rsidRPr="00E0162C">
                              <w:rPr>
                                <w:rFonts w:ascii="Times New Roman" w:hAnsi="Times New Roman" w:cs="Times New Roman"/>
                                <w:sz w:val="24"/>
                                <w:szCs w:val="24"/>
                              </w:rPr>
                              <w:t xml:space="preserve">, </w:t>
                            </w:r>
                            <w:r w:rsidRPr="00E0162C">
                              <w:rPr>
                                <w:rFonts w:ascii="Times New Roman" w:hAnsi="Times New Roman" w:cs="Times New Roman"/>
                                <w:sz w:val="24"/>
                                <w:szCs w:val="24"/>
                                <w:lang w:val="kk-KZ"/>
                              </w:rPr>
                              <w:t>НӘ</w:t>
                            </w:r>
                            <w:r w:rsidRPr="00E0162C">
                              <w:rPr>
                                <w:rFonts w:ascii="Times New Roman" w:hAnsi="Times New Roman" w:cs="Times New Roman"/>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0" o:spid="_x0000_s1054" style="position:absolute;left:0;text-align:left;margin-left:35.7pt;margin-top:11.8pt;width:138.75pt;height:24.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" fillcolor="window" strokecolor="windowText" strokeweight="1pt">
                <v:path arrowok="t"/>
                <v:textbox>
                  <w:txbxContent>
                    <w:p w:rsidR="00A30F7D" w:rsidRPr="00E0162C" w:rsidRDefault="00A30F7D" w:rsidP="00CA6D0A">
                      <w:pPr>
                        <w:jc w:val="center"/>
                        <w:rPr>
                          <w:rFonts w:ascii="Times New Roman" w:hAnsi="Times New Roman" w:cs="Times New Roman"/>
                          <w:sz w:val="24"/>
                          <w:szCs w:val="24"/>
                        </w:rPr>
                      </w:pPr>
                      <w:r w:rsidRPr="00E0162C">
                        <w:rPr>
                          <w:rFonts w:ascii="Times New Roman" w:hAnsi="Times New Roman" w:cs="Times New Roman"/>
                          <w:sz w:val="24"/>
                          <w:szCs w:val="24"/>
                          <w:lang w:val="kk-KZ"/>
                        </w:rPr>
                        <w:t>НӘ</w:t>
                      </w:r>
                      <w:r w:rsidRPr="00E0162C">
                        <w:rPr>
                          <w:rFonts w:ascii="Times New Roman" w:hAnsi="Times New Roman" w:cs="Times New Roman"/>
                          <w:sz w:val="24"/>
                          <w:szCs w:val="24"/>
                          <w:vertAlign w:val="subscript"/>
                        </w:rPr>
                        <w:t>1</w:t>
                      </w:r>
                      <w:r w:rsidRPr="00E0162C">
                        <w:rPr>
                          <w:rFonts w:ascii="Times New Roman" w:hAnsi="Times New Roman" w:cs="Times New Roman"/>
                          <w:sz w:val="24"/>
                          <w:szCs w:val="24"/>
                        </w:rPr>
                        <w:t xml:space="preserve">, </w:t>
                      </w:r>
                      <w:r w:rsidRPr="00E0162C">
                        <w:rPr>
                          <w:rFonts w:ascii="Times New Roman" w:hAnsi="Times New Roman" w:cs="Times New Roman"/>
                          <w:sz w:val="24"/>
                          <w:szCs w:val="24"/>
                          <w:lang w:val="kk-KZ"/>
                        </w:rPr>
                        <w:t>НӘ</w:t>
                      </w:r>
                      <w:r w:rsidRPr="00E0162C">
                        <w:rPr>
                          <w:rFonts w:ascii="Times New Roman" w:hAnsi="Times New Roman" w:cs="Times New Roman"/>
                          <w:sz w:val="24"/>
                          <w:szCs w:val="24"/>
                          <w:vertAlign w:val="subscript"/>
                        </w:rPr>
                        <w:t>2</w:t>
                      </w:r>
                      <w:r w:rsidRPr="00E0162C">
                        <w:rPr>
                          <w:rFonts w:ascii="Times New Roman" w:hAnsi="Times New Roman" w:cs="Times New Roman"/>
                          <w:sz w:val="24"/>
                          <w:szCs w:val="24"/>
                        </w:rPr>
                        <w:t xml:space="preserve">, </w:t>
                      </w:r>
                      <w:r w:rsidRPr="00E0162C">
                        <w:rPr>
                          <w:rFonts w:ascii="Times New Roman" w:hAnsi="Times New Roman" w:cs="Times New Roman"/>
                          <w:sz w:val="24"/>
                          <w:szCs w:val="24"/>
                          <w:lang w:val="kk-KZ"/>
                        </w:rPr>
                        <w:t>НӘ</w:t>
                      </w:r>
                      <w:r w:rsidRPr="00E0162C">
                        <w:rPr>
                          <w:rFonts w:ascii="Times New Roman" w:hAnsi="Times New Roman" w:cs="Times New Roman"/>
                          <w:sz w:val="24"/>
                          <w:szCs w:val="24"/>
                          <w:vertAlign w:val="subscript"/>
                        </w:rPr>
                        <w:t>3</w:t>
                      </w:r>
                    </w:p>
                  </w:txbxContent>
                </v:textbox>
              </v: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4294967295" distB="4294967295" distL="114300" distR="114300" simplePos="0" relativeHeight="251652608" behindDoc="0" locked="0" layoutInCell="1" allowOverlap="1">
                <wp:simplePos x="0" y="0"/>
                <wp:positionH relativeFrom="column">
                  <wp:posOffset>4863465</wp:posOffset>
                </wp:positionH>
                <wp:positionV relativeFrom="paragraph">
                  <wp:posOffset>78739</wp:posOffset>
                </wp:positionV>
                <wp:extent cx="171450" cy="0"/>
                <wp:effectExtent l="0" t="0" r="19050"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B38E37" id="Прямая соединительная линия 55"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95pt,6.2pt" to="396.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70688" behindDoc="0" locked="0" layoutInCell="1" allowOverlap="1">
                <wp:simplePos x="0" y="0"/>
                <wp:positionH relativeFrom="column">
                  <wp:posOffset>2234565</wp:posOffset>
                </wp:positionH>
                <wp:positionV relativeFrom="paragraph">
                  <wp:posOffset>116839</wp:posOffset>
                </wp:positionV>
                <wp:extent cx="257175" cy="0"/>
                <wp:effectExtent l="0" t="76200" r="28575" b="952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DEA348" id="Прямая со стрелкой 31" o:spid="_x0000_s1026" type="#_x0000_t32" style="position:absolute;margin-left:175.95pt;margin-top:9.2pt;width:20.25pt;height:0;z-index:25157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58400" behindDoc="0" locked="0" layoutInCell="1" allowOverlap="1">
                <wp:simplePos x="0" y="0"/>
                <wp:positionH relativeFrom="column">
                  <wp:posOffset>215265</wp:posOffset>
                </wp:positionH>
                <wp:positionV relativeFrom="paragraph">
                  <wp:posOffset>116839</wp:posOffset>
                </wp:positionV>
                <wp:extent cx="219075" cy="0"/>
                <wp:effectExtent l="0" t="0" r="9525"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70EAFE" id="Прямая соединительная линия 32" o:spid="_x0000_s1026" style="position:absolute;z-index:2515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9.2pt" to="34.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" strokecolor="windowText" strokeweight=".5pt">
                <v:stroke joinstyle="miter"/>
                <o:lock v:ext="edit" shapetype="f"/>
              </v:lin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551232" behindDoc="0" locked="0" layoutInCell="1" allowOverlap="1">
                <wp:simplePos x="0" y="0"/>
                <wp:positionH relativeFrom="column">
                  <wp:posOffset>2491740</wp:posOffset>
                </wp:positionH>
                <wp:positionV relativeFrom="paragraph">
                  <wp:posOffset>150495</wp:posOffset>
                </wp:positionV>
                <wp:extent cx="2371725" cy="438150"/>
                <wp:effectExtent l="0" t="0" r="28575"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2A0BCA" w:rsidRDefault="00A30F7D" w:rsidP="00CA6D0A">
                            <w:pPr>
                              <w:ind w:left="-142"/>
                              <w:jc w:val="center"/>
                              <w:rPr>
                                <w:rFonts w:ascii="Times New Roman" w:hAnsi="Times New Roman" w:cs="Times New Roman"/>
                                <w:sz w:val="24"/>
                                <w:szCs w:val="24"/>
                              </w:rPr>
                            </w:pPr>
                            <w:r w:rsidRPr="002A0BCA">
                              <w:rPr>
                                <w:rFonts w:ascii="Times New Roman" w:hAnsi="Times New Roman" w:cs="Times New Roman"/>
                                <w:sz w:val="24"/>
                                <w:szCs w:val="24"/>
                                <w:lang w:val="kk-KZ"/>
                              </w:rPr>
                              <w:t xml:space="preserve">Өнімнің бәсеке қабілеттілігі </w:t>
                            </w:r>
                            <w:r w:rsidRPr="002A0BCA">
                              <w:rPr>
                                <w:rFonts w:ascii="Times New Roman" w:hAnsi="Times New Roman" w:cs="Times New Roman"/>
                                <w:sz w:val="24"/>
                                <w:szCs w:val="24"/>
                              </w:rPr>
                              <w:t>(</w:t>
                            </w:r>
                            <w:r w:rsidRPr="002A0BCA">
                              <w:rPr>
                                <w:rFonts w:ascii="Times New Roman" w:hAnsi="Times New Roman" w:cs="Times New Roman"/>
                                <w:sz w:val="24"/>
                                <w:szCs w:val="24"/>
                                <w:lang w:val="kk-KZ"/>
                              </w:rPr>
                              <w:t>ӨБ</w:t>
                            </w:r>
                            <w:r w:rsidRPr="002A0BC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55" style="position:absolute;left:0;text-align:left;margin-left:196.2pt;margin-top:11.85pt;width:186.75pt;height:3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" fillcolor="window" strokecolor="windowText" strokeweight="1pt">
                <v:path arrowok="t"/>
                <v:textbox>
                  <w:txbxContent>
                    <w:p w:rsidR="00A30F7D" w:rsidRPr="002A0BCA" w:rsidRDefault="00A30F7D" w:rsidP="00CA6D0A">
                      <w:pPr>
                        <w:ind w:left="-142"/>
                        <w:jc w:val="center"/>
                        <w:rPr>
                          <w:rFonts w:ascii="Times New Roman" w:hAnsi="Times New Roman" w:cs="Times New Roman"/>
                          <w:sz w:val="24"/>
                          <w:szCs w:val="24"/>
                        </w:rPr>
                      </w:pPr>
                      <w:r w:rsidRPr="002A0BCA">
                        <w:rPr>
                          <w:rFonts w:ascii="Times New Roman" w:hAnsi="Times New Roman" w:cs="Times New Roman"/>
                          <w:sz w:val="24"/>
                          <w:szCs w:val="24"/>
                          <w:lang w:val="kk-KZ"/>
                        </w:rPr>
                        <w:t xml:space="preserve">Өнімнің бәсеке қабілеттілігі </w:t>
                      </w:r>
                      <w:r w:rsidRPr="002A0BCA">
                        <w:rPr>
                          <w:rFonts w:ascii="Times New Roman" w:hAnsi="Times New Roman" w:cs="Times New Roman"/>
                          <w:sz w:val="24"/>
                          <w:szCs w:val="24"/>
                        </w:rPr>
                        <w:t>(</w:t>
                      </w:r>
                      <w:r w:rsidRPr="002A0BCA">
                        <w:rPr>
                          <w:rFonts w:ascii="Times New Roman" w:hAnsi="Times New Roman" w:cs="Times New Roman"/>
                          <w:sz w:val="24"/>
                          <w:szCs w:val="24"/>
                          <w:lang w:val="kk-KZ"/>
                        </w:rPr>
                        <w:t>ӨБ</w:t>
                      </w:r>
                      <w:r w:rsidRPr="002A0BCA">
                        <w:rPr>
                          <w:rFonts w:ascii="Times New Roman" w:hAnsi="Times New Roman" w:cs="Times New Roman"/>
                          <w:sz w:val="24"/>
                          <w:szCs w:val="24"/>
                        </w:rPr>
                        <w:t>)</w:t>
                      </w:r>
                    </w:p>
                  </w:txbxContent>
                </v:textbox>
              </v:rect>
            </w:pict>
          </mc:Fallback>
        </mc:AlternateContent>
      </w:r>
      <w:r w:rsidRPr="008A32F5">
        <w:rPr>
          <w:rFonts w:eastAsia="Times New Roman" w:cs="Times New Roman"/>
          <w:noProof/>
          <w:lang w:eastAsia="ru-RU"/>
        </w:rPr>
        <mc:AlternateContent>
          <mc:Choice Requires="wps">
            <w:drawing>
              <wp:anchor distT="0" distB="0" distL="114300" distR="114300" simplePos="0" relativeHeight="251550208" behindDoc="0" locked="0" layoutInCell="1" allowOverlap="1">
                <wp:simplePos x="0" y="0"/>
                <wp:positionH relativeFrom="column">
                  <wp:posOffset>453390</wp:posOffset>
                </wp:positionH>
                <wp:positionV relativeFrom="paragraph">
                  <wp:posOffset>160020</wp:posOffset>
                </wp:positionV>
                <wp:extent cx="1762125" cy="419100"/>
                <wp:effectExtent l="0" t="0" r="28575"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D960B9" w:rsidRDefault="00A30F7D" w:rsidP="00CA6D0A">
                            <w:pPr>
                              <w:jc w:val="center"/>
                              <w:rPr>
                                <w:rFonts w:ascii="Times New Roman" w:hAnsi="Times New Roman" w:cs="Times New Roman"/>
                                <w:sz w:val="24"/>
                                <w:szCs w:val="24"/>
                                <w:vertAlign w:val="subscript"/>
                                <w:lang w:val="kk-KZ"/>
                              </w:rPr>
                            </w:pPr>
                            <w:r w:rsidRPr="00D960B9">
                              <w:rPr>
                                <w:rFonts w:ascii="Times New Roman" w:hAnsi="Times New Roman" w:cs="Times New Roman"/>
                                <w:sz w:val="24"/>
                                <w:szCs w:val="24"/>
                                <w:lang w:val="kk-KZ"/>
                              </w:rPr>
                              <w:t>ӨБ</w:t>
                            </w:r>
                            <w:r w:rsidRPr="00D960B9">
                              <w:rPr>
                                <w:rFonts w:ascii="Times New Roman" w:hAnsi="Times New Roman" w:cs="Times New Roman"/>
                                <w:sz w:val="24"/>
                                <w:szCs w:val="24"/>
                                <w:vertAlign w:val="subscript"/>
                                <w:lang w:val="kk-KZ"/>
                              </w:rPr>
                              <w:t>1</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ӨБ</w:t>
                            </w:r>
                            <w:r w:rsidRPr="00D960B9">
                              <w:rPr>
                                <w:rFonts w:ascii="Times New Roman" w:hAnsi="Times New Roman" w:cs="Times New Roman"/>
                                <w:sz w:val="24"/>
                                <w:szCs w:val="24"/>
                                <w:vertAlign w:val="subscript"/>
                                <w:lang w:val="kk-KZ"/>
                              </w:rPr>
                              <w:t>2</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ӨБ</w:t>
                            </w:r>
                            <w:r w:rsidRPr="00D960B9">
                              <w:rPr>
                                <w:rFonts w:ascii="Times New Roman" w:hAnsi="Times New Roman" w:cs="Times New Roman"/>
                                <w:sz w:val="24"/>
                                <w:szCs w:val="24"/>
                                <w:vertAlign w:val="subscript"/>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4" o:spid="_x0000_s1056" style="position:absolute;left:0;text-align:left;margin-left:35.7pt;margin-top:12.6pt;width:138.75pt;height:33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" fillcolor="window" strokecolor="windowText" strokeweight="1pt">
                <v:path arrowok="t"/>
                <v:textbox>
                  <w:txbxContent>
                    <w:p w:rsidR="00A30F7D" w:rsidRPr="00D960B9" w:rsidRDefault="00A30F7D" w:rsidP="00CA6D0A">
                      <w:pPr>
                        <w:jc w:val="center"/>
                        <w:rPr>
                          <w:rFonts w:ascii="Times New Roman" w:hAnsi="Times New Roman" w:cs="Times New Roman"/>
                          <w:sz w:val="24"/>
                          <w:szCs w:val="24"/>
                          <w:vertAlign w:val="subscript"/>
                          <w:lang w:val="kk-KZ"/>
                        </w:rPr>
                      </w:pPr>
                      <w:r w:rsidRPr="00D960B9">
                        <w:rPr>
                          <w:rFonts w:ascii="Times New Roman" w:hAnsi="Times New Roman" w:cs="Times New Roman"/>
                          <w:sz w:val="24"/>
                          <w:szCs w:val="24"/>
                          <w:lang w:val="kk-KZ"/>
                        </w:rPr>
                        <w:t>ӨБ</w:t>
                      </w:r>
                      <w:r w:rsidRPr="00D960B9">
                        <w:rPr>
                          <w:rFonts w:ascii="Times New Roman" w:hAnsi="Times New Roman" w:cs="Times New Roman"/>
                          <w:sz w:val="24"/>
                          <w:szCs w:val="24"/>
                          <w:vertAlign w:val="subscript"/>
                          <w:lang w:val="kk-KZ"/>
                        </w:rPr>
                        <w:t>1</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ӨБ</w:t>
                      </w:r>
                      <w:r w:rsidRPr="00D960B9">
                        <w:rPr>
                          <w:rFonts w:ascii="Times New Roman" w:hAnsi="Times New Roman" w:cs="Times New Roman"/>
                          <w:sz w:val="24"/>
                          <w:szCs w:val="24"/>
                          <w:vertAlign w:val="subscript"/>
                          <w:lang w:val="kk-KZ"/>
                        </w:rPr>
                        <w:t>2</w:t>
                      </w:r>
                      <w:r w:rsidRPr="00D960B9">
                        <w:rPr>
                          <w:rFonts w:ascii="Times New Roman" w:hAnsi="Times New Roman" w:cs="Times New Roman"/>
                          <w:sz w:val="24"/>
                          <w:szCs w:val="24"/>
                        </w:rPr>
                        <w:t xml:space="preserve">, </w:t>
                      </w:r>
                      <w:r w:rsidRPr="00D960B9">
                        <w:rPr>
                          <w:rFonts w:ascii="Times New Roman" w:hAnsi="Times New Roman" w:cs="Times New Roman"/>
                          <w:sz w:val="24"/>
                          <w:szCs w:val="24"/>
                          <w:lang w:val="kk-KZ"/>
                        </w:rPr>
                        <w:t>ӨБ</w:t>
                      </w:r>
                      <w:r w:rsidRPr="00D960B9">
                        <w:rPr>
                          <w:rFonts w:ascii="Times New Roman" w:hAnsi="Times New Roman" w:cs="Times New Roman"/>
                          <w:sz w:val="24"/>
                          <w:szCs w:val="24"/>
                          <w:vertAlign w:val="subscript"/>
                          <w:lang w:val="kk-KZ"/>
                        </w:rPr>
                        <w:t>3</w:t>
                      </w:r>
                    </w:p>
                  </w:txbxContent>
                </v:textbox>
              </v: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680256" behindDoc="0" locked="0" layoutInCell="1" allowOverlap="1">
                <wp:simplePos x="0" y="0"/>
                <wp:positionH relativeFrom="column">
                  <wp:posOffset>5044440</wp:posOffset>
                </wp:positionH>
                <wp:positionV relativeFrom="paragraph">
                  <wp:posOffset>165100</wp:posOffset>
                </wp:positionV>
                <wp:extent cx="161925" cy="152400"/>
                <wp:effectExtent l="0" t="19050" r="47625" b="38100"/>
                <wp:wrapNone/>
                <wp:docPr id="59" name="Стрелка вправо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FE2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9" o:spid="_x0000_s1026" type="#_x0000_t13" style="position:absolute;margin-left:397.2pt;margin-top:13pt;width:12.75pt;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" adj="11435" fillcolor="window" strokecolor="windowText" strokeweight="1pt">
                <v:path arrowok="t"/>
              </v:shap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664896" behindDoc="0" locked="0" layoutInCell="1" allowOverlap="1">
                <wp:simplePos x="0" y="0"/>
                <wp:positionH relativeFrom="column">
                  <wp:posOffset>4863465</wp:posOffset>
                </wp:positionH>
                <wp:positionV relativeFrom="paragraph">
                  <wp:posOffset>203199</wp:posOffset>
                </wp:positionV>
                <wp:extent cx="161925" cy="0"/>
                <wp:effectExtent l="0" t="0" r="9525"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2E5140" id="Прямая соединительная линия 5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95pt,16pt" to="395.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75808" behindDoc="0" locked="0" layoutInCell="1" allowOverlap="1">
                <wp:simplePos x="0" y="0"/>
                <wp:positionH relativeFrom="column">
                  <wp:posOffset>2225040</wp:posOffset>
                </wp:positionH>
                <wp:positionV relativeFrom="paragraph">
                  <wp:posOffset>184149</wp:posOffset>
                </wp:positionV>
                <wp:extent cx="276225" cy="0"/>
                <wp:effectExtent l="0" t="76200" r="28575" b="952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FCE803" id="Прямая со стрелкой 35" o:spid="_x0000_s1026" type="#_x0000_t32" style="position:absolute;margin-left:175.2pt;margin-top:14.5pt;width:21.75pt;height:0;z-index:25157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59424" behindDoc="0" locked="0" layoutInCell="1" allowOverlap="1">
                <wp:simplePos x="0" y="0"/>
                <wp:positionH relativeFrom="column">
                  <wp:posOffset>215265</wp:posOffset>
                </wp:positionH>
                <wp:positionV relativeFrom="paragraph">
                  <wp:posOffset>184149</wp:posOffset>
                </wp:positionV>
                <wp:extent cx="228600" cy="0"/>
                <wp:effectExtent l="0" t="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4093DC" id="Прямая соединительная линия 51" o:spid="_x0000_s1026" style="position:absolute;z-index:25155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4.5pt" to="3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" strokecolor="windowText" strokeweight=".5pt">
                <v:stroke joinstyle="miter"/>
                <o:lock v:ext="edit" shapetype="f"/>
              </v:lin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553280" behindDoc="0" locked="0" layoutInCell="1" allowOverlap="1">
                <wp:simplePos x="0" y="0"/>
                <wp:positionH relativeFrom="column">
                  <wp:posOffset>2491740</wp:posOffset>
                </wp:positionH>
                <wp:positionV relativeFrom="paragraph">
                  <wp:posOffset>60960</wp:posOffset>
                </wp:positionV>
                <wp:extent cx="2371725" cy="381000"/>
                <wp:effectExtent l="0" t="0" r="28575" b="1905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4D08CC" w:rsidRDefault="00A30F7D" w:rsidP="00CA6D0A">
                            <w:pPr>
                              <w:ind w:left="-142"/>
                              <w:jc w:val="center"/>
                              <w:rPr>
                                <w:rFonts w:ascii="Times New Roman" w:hAnsi="Times New Roman" w:cs="Times New Roman"/>
                                <w:sz w:val="24"/>
                                <w:szCs w:val="24"/>
                              </w:rPr>
                            </w:pPr>
                            <w:r w:rsidRPr="004D08CC">
                              <w:rPr>
                                <w:rFonts w:ascii="Times New Roman" w:hAnsi="Times New Roman" w:cs="Times New Roman"/>
                                <w:sz w:val="24"/>
                                <w:szCs w:val="24"/>
                                <w:lang w:val="kk-KZ"/>
                              </w:rPr>
                              <w:t xml:space="preserve">Кадрлық әлеует </w:t>
                            </w:r>
                            <w:r w:rsidRPr="004D08CC">
                              <w:rPr>
                                <w:rFonts w:ascii="Times New Roman" w:hAnsi="Times New Roman" w:cs="Times New Roman"/>
                                <w:sz w:val="24"/>
                                <w:szCs w:val="24"/>
                              </w:rPr>
                              <w:t>(К</w:t>
                            </w:r>
                            <w:r w:rsidRPr="004D08CC">
                              <w:rPr>
                                <w:rFonts w:ascii="Times New Roman" w:hAnsi="Times New Roman" w:cs="Times New Roman"/>
                                <w:sz w:val="24"/>
                                <w:szCs w:val="24"/>
                                <w:lang w:val="kk-KZ"/>
                              </w:rPr>
                              <w:t>Ә</w:t>
                            </w:r>
                            <w:r w:rsidRPr="004D08C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57" style="position:absolute;left:0;text-align:left;margin-left:196.2pt;margin-top:4.8pt;width:186.75pt;height:30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" fillcolor="window" strokecolor="windowText" strokeweight="1pt">
                <v:path arrowok="t"/>
                <v:textbox>
                  <w:txbxContent>
                    <w:p w:rsidR="00A30F7D" w:rsidRPr="004D08CC" w:rsidRDefault="00A30F7D" w:rsidP="00CA6D0A">
                      <w:pPr>
                        <w:ind w:left="-142"/>
                        <w:jc w:val="center"/>
                        <w:rPr>
                          <w:rFonts w:ascii="Times New Roman" w:hAnsi="Times New Roman" w:cs="Times New Roman"/>
                          <w:sz w:val="24"/>
                          <w:szCs w:val="24"/>
                        </w:rPr>
                      </w:pPr>
                      <w:r w:rsidRPr="004D08CC">
                        <w:rPr>
                          <w:rFonts w:ascii="Times New Roman" w:hAnsi="Times New Roman" w:cs="Times New Roman"/>
                          <w:sz w:val="24"/>
                          <w:szCs w:val="24"/>
                          <w:lang w:val="kk-KZ"/>
                        </w:rPr>
                        <w:t xml:space="preserve">Кадрлық әлеует </w:t>
                      </w:r>
                      <w:r w:rsidRPr="004D08CC">
                        <w:rPr>
                          <w:rFonts w:ascii="Times New Roman" w:hAnsi="Times New Roman" w:cs="Times New Roman"/>
                          <w:sz w:val="24"/>
                          <w:szCs w:val="24"/>
                        </w:rPr>
                        <w:t>(К</w:t>
                      </w:r>
                      <w:r w:rsidRPr="004D08CC">
                        <w:rPr>
                          <w:rFonts w:ascii="Times New Roman" w:hAnsi="Times New Roman" w:cs="Times New Roman"/>
                          <w:sz w:val="24"/>
                          <w:szCs w:val="24"/>
                          <w:lang w:val="kk-KZ"/>
                        </w:rPr>
                        <w:t>Ә</w:t>
                      </w:r>
                      <w:r w:rsidRPr="004D08CC">
                        <w:rPr>
                          <w:rFonts w:ascii="Times New Roman" w:hAnsi="Times New Roman" w:cs="Times New Roman"/>
                          <w:sz w:val="24"/>
                          <w:szCs w:val="24"/>
                        </w:rPr>
                        <w:t>)</w:t>
                      </w:r>
                    </w:p>
                  </w:txbxContent>
                </v:textbox>
              </v:rect>
            </w:pict>
          </mc:Fallback>
        </mc:AlternateContent>
      </w:r>
      <w:r w:rsidRPr="008A32F5">
        <w:rPr>
          <w:rFonts w:eastAsia="Times New Roman" w:cs="Times New Roman"/>
          <w:noProof/>
          <w:lang w:eastAsia="ru-RU"/>
        </w:rPr>
        <mc:AlternateContent>
          <mc:Choice Requires="wps">
            <w:drawing>
              <wp:anchor distT="0" distB="0" distL="114300" distR="114300" simplePos="0" relativeHeight="251552256" behindDoc="0" locked="0" layoutInCell="1" allowOverlap="1">
                <wp:simplePos x="0" y="0"/>
                <wp:positionH relativeFrom="column">
                  <wp:posOffset>466725</wp:posOffset>
                </wp:positionH>
                <wp:positionV relativeFrom="paragraph">
                  <wp:posOffset>66675</wp:posOffset>
                </wp:positionV>
                <wp:extent cx="1762125" cy="419100"/>
                <wp:effectExtent l="0" t="0" r="28575" b="1905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0928AD" w:rsidRDefault="00A30F7D" w:rsidP="00CA6D0A">
                            <w:pPr>
                              <w:ind w:right="-234"/>
                              <w:rPr>
                                <w:rFonts w:ascii="Times New Roman" w:hAnsi="Times New Roman" w:cs="Times New Roman"/>
                                <w:sz w:val="24"/>
                                <w:szCs w:val="24"/>
                              </w:rPr>
                            </w:pP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1</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2</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3</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4</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 o:spid="_x0000_s1058" style="position:absolute;left:0;text-align:left;margin-left:36.75pt;margin-top:5.25pt;width:138.75pt;height:33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" fillcolor="window" strokecolor="windowText" strokeweight="1pt">
                <v:path arrowok="t"/>
                <v:textbox>
                  <w:txbxContent>
                    <w:p w:rsidR="00A30F7D" w:rsidRPr="000928AD" w:rsidRDefault="00A30F7D" w:rsidP="00CA6D0A">
                      <w:pPr>
                        <w:ind w:right="-234"/>
                        <w:rPr>
                          <w:rFonts w:ascii="Times New Roman" w:hAnsi="Times New Roman" w:cs="Times New Roman"/>
                          <w:sz w:val="24"/>
                          <w:szCs w:val="24"/>
                        </w:rPr>
                      </w:pP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1</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2</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3</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4</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КӘ</w:t>
                      </w:r>
                      <w:r w:rsidRPr="000928AD">
                        <w:rPr>
                          <w:rFonts w:ascii="Times New Roman" w:hAnsi="Times New Roman" w:cs="Times New Roman"/>
                          <w:sz w:val="24"/>
                          <w:szCs w:val="24"/>
                          <w:vertAlign w:val="subscript"/>
                        </w:rPr>
                        <w:t>5</w:t>
                      </w:r>
                    </w:p>
                  </w:txbxContent>
                </v:textbox>
              </v: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4294967295" distB="4294967295" distL="114300" distR="114300" simplePos="0" relativeHeight="251666944" behindDoc="0" locked="0" layoutInCell="1" allowOverlap="1">
                <wp:simplePos x="0" y="0"/>
                <wp:positionH relativeFrom="column">
                  <wp:posOffset>4853940</wp:posOffset>
                </wp:positionH>
                <wp:positionV relativeFrom="paragraph">
                  <wp:posOffset>56514</wp:posOffset>
                </wp:positionV>
                <wp:extent cx="180975" cy="0"/>
                <wp:effectExtent l="0" t="0" r="9525"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785157" id="Прямая соединительная линия 58"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2pt,4.45pt" to="396.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92192" behindDoc="0" locked="0" layoutInCell="1" allowOverlap="1">
                <wp:simplePos x="0" y="0"/>
                <wp:positionH relativeFrom="column">
                  <wp:posOffset>2225040</wp:posOffset>
                </wp:positionH>
                <wp:positionV relativeFrom="paragraph">
                  <wp:posOffset>94614</wp:posOffset>
                </wp:positionV>
                <wp:extent cx="276225" cy="0"/>
                <wp:effectExtent l="0" t="76200" r="28575" b="952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8709D0" id="Прямая со стрелкой 61" o:spid="_x0000_s1026" type="#_x0000_t32" style="position:absolute;margin-left:175.2pt;margin-top:7.45pt;width:21.75pt;height:0;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64544" behindDoc="0" locked="0" layoutInCell="1" allowOverlap="1">
                <wp:simplePos x="0" y="0"/>
                <wp:positionH relativeFrom="column">
                  <wp:posOffset>215265</wp:posOffset>
                </wp:positionH>
                <wp:positionV relativeFrom="paragraph">
                  <wp:posOffset>104139</wp:posOffset>
                </wp:positionV>
                <wp:extent cx="219075" cy="0"/>
                <wp:effectExtent l="0" t="0" r="952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88FE98" id="Прямая соединительная линия 62" o:spid="_x0000_s1026" style="position:absolute;z-index:25156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8.2pt" to="3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" strokecolor="windowText" strokeweight=".5pt">
                <v:stroke joinstyle="miter"/>
                <o:lock v:ext="edit" shapetype="f"/>
              </v:lin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555328" behindDoc="0" locked="0" layoutInCell="1" allowOverlap="1">
                <wp:simplePos x="0" y="0"/>
                <wp:positionH relativeFrom="column">
                  <wp:posOffset>2501265</wp:posOffset>
                </wp:positionH>
                <wp:positionV relativeFrom="paragraph">
                  <wp:posOffset>9525</wp:posOffset>
                </wp:positionV>
                <wp:extent cx="2352675" cy="381000"/>
                <wp:effectExtent l="0" t="0" r="28575" b="1905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DF3720" w:rsidRDefault="00A30F7D" w:rsidP="00CA6D0A">
                            <w:pPr>
                              <w:ind w:left="-142"/>
                              <w:jc w:val="center"/>
                              <w:rPr>
                                <w:rFonts w:ascii="Times New Roman" w:hAnsi="Times New Roman" w:cs="Times New Roman"/>
                                <w:sz w:val="24"/>
                                <w:szCs w:val="24"/>
                              </w:rPr>
                            </w:pPr>
                            <w:r w:rsidRPr="00DF3720">
                              <w:rPr>
                                <w:rFonts w:ascii="Times New Roman" w:hAnsi="Times New Roman" w:cs="Times New Roman"/>
                                <w:sz w:val="24"/>
                                <w:szCs w:val="24"/>
                                <w:lang w:val="kk-KZ"/>
                              </w:rPr>
                              <w:t xml:space="preserve">Қаржылық әлеует </w:t>
                            </w:r>
                            <w:r w:rsidRPr="00DF3720">
                              <w:rPr>
                                <w:rFonts w:ascii="Times New Roman" w:hAnsi="Times New Roman" w:cs="Times New Roman"/>
                                <w:sz w:val="24"/>
                                <w:szCs w:val="24"/>
                              </w:rPr>
                              <w:t xml:space="preserve"> (</w:t>
                            </w:r>
                            <w:r w:rsidRPr="00DF3720">
                              <w:rPr>
                                <w:rFonts w:ascii="Times New Roman" w:hAnsi="Times New Roman" w:cs="Times New Roman"/>
                                <w:sz w:val="24"/>
                                <w:szCs w:val="24"/>
                                <w:lang w:val="kk-KZ"/>
                              </w:rPr>
                              <w:t>ҚӘ</w:t>
                            </w:r>
                            <w:r w:rsidRPr="00DF3720">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59" style="position:absolute;left:0;text-align:left;margin-left:196.95pt;margin-top:.75pt;width:185.25pt;height:30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" fillcolor="window" strokecolor="windowText" strokeweight="1pt">
                <v:path arrowok="t"/>
                <v:textbox>
                  <w:txbxContent>
                    <w:p w:rsidR="00A30F7D" w:rsidRPr="00DF3720" w:rsidRDefault="00A30F7D" w:rsidP="00CA6D0A">
                      <w:pPr>
                        <w:ind w:left="-142"/>
                        <w:jc w:val="center"/>
                        <w:rPr>
                          <w:rFonts w:ascii="Times New Roman" w:hAnsi="Times New Roman" w:cs="Times New Roman"/>
                          <w:sz w:val="24"/>
                          <w:szCs w:val="24"/>
                        </w:rPr>
                      </w:pPr>
                      <w:r w:rsidRPr="00DF3720">
                        <w:rPr>
                          <w:rFonts w:ascii="Times New Roman" w:hAnsi="Times New Roman" w:cs="Times New Roman"/>
                          <w:sz w:val="24"/>
                          <w:szCs w:val="24"/>
                          <w:lang w:val="kk-KZ"/>
                        </w:rPr>
                        <w:t xml:space="preserve">Қаржылық әлеует </w:t>
                      </w:r>
                      <w:r w:rsidRPr="00DF3720">
                        <w:rPr>
                          <w:rFonts w:ascii="Times New Roman" w:hAnsi="Times New Roman" w:cs="Times New Roman"/>
                          <w:sz w:val="24"/>
                          <w:szCs w:val="24"/>
                        </w:rPr>
                        <w:t xml:space="preserve"> (</w:t>
                      </w:r>
                      <w:r w:rsidRPr="00DF3720">
                        <w:rPr>
                          <w:rFonts w:ascii="Times New Roman" w:hAnsi="Times New Roman" w:cs="Times New Roman"/>
                          <w:sz w:val="24"/>
                          <w:szCs w:val="24"/>
                          <w:lang w:val="kk-KZ"/>
                        </w:rPr>
                        <w:t>ҚӘ</w:t>
                      </w:r>
                      <w:r w:rsidRPr="00DF3720">
                        <w:rPr>
                          <w:rFonts w:ascii="Times New Roman" w:hAnsi="Times New Roman" w:cs="Times New Roman"/>
                          <w:sz w:val="24"/>
                          <w:szCs w:val="24"/>
                        </w:rPr>
                        <w:t>)</w:t>
                      </w:r>
                    </w:p>
                  </w:txbxContent>
                </v:textbox>
              </v:rect>
            </w:pict>
          </mc:Fallback>
        </mc:AlternateContent>
      </w:r>
      <w:r w:rsidRPr="008A32F5">
        <w:rPr>
          <w:rFonts w:eastAsia="Times New Roman" w:cs="Times New Roman"/>
          <w:noProof/>
          <w:lang w:eastAsia="ru-RU"/>
        </w:rPr>
        <mc:AlternateContent>
          <mc:Choice Requires="wps">
            <w:drawing>
              <wp:anchor distT="0" distB="0" distL="114300" distR="114300" simplePos="0" relativeHeight="251554304" behindDoc="0" locked="0" layoutInCell="1" allowOverlap="1">
                <wp:simplePos x="0" y="0"/>
                <wp:positionH relativeFrom="column">
                  <wp:posOffset>476250</wp:posOffset>
                </wp:positionH>
                <wp:positionV relativeFrom="paragraph">
                  <wp:posOffset>13970</wp:posOffset>
                </wp:positionV>
                <wp:extent cx="1762125" cy="419100"/>
                <wp:effectExtent l="0" t="0" r="28575" b="190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0928AD" w:rsidRDefault="00A30F7D" w:rsidP="000928AD">
                            <w:pPr>
                              <w:ind w:left="-142" w:right="-234"/>
                              <w:jc w:val="center"/>
                              <w:rPr>
                                <w:rFonts w:ascii="Times New Roman" w:hAnsi="Times New Roman" w:cs="Times New Roman"/>
                                <w:sz w:val="24"/>
                                <w:szCs w:val="24"/>
                              </w:rPr>
                            </w:pP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1</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2</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3</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4</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4" o:spid="_x0000_s1060" style="position:absolute;left:0;text-align:left;margin-left:37.5pt;margin-top:1.1pt;width:138.75pt;height:3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" fillcolor="window" strokecolor="windowText" strokeweight="1pt">
                <v:path arrowok="t"/>
                <v:textbox>
                  <w:txbxContent>
                    <w:p w:rsidR="00A30F7D" w:rsidRPr="000928AD" w:rsidRDefault="00A30F7D" w:rsidP="000928AD">
                      <w:pPr>
                        <w:ind w:left="-142" w:right="-234"/>
                        <w:jc w:val="center"/>
                        <w:rPr>
                          <w:rFonts w:ascii="Times New Roman" w:hAnsi="Times New Roman" w:cs="Times New Roman"/>
                          <w:sz w:val="24"/>
                          <w:szCs w:val="24"/>
                        </w:rPr>
                      </w:pP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1</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2</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3</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4</w:t>
                      </w:r>
                      <w:r w:rsidRPr="000928AD">
                        <w:rPr>
                          <w:rFonts w:ascii="Times New Roman" w:hAnsi="Times New Roman" w:cs="Times New Roman"/>
                          <w:sz w:val="24"/>
                          <w:szCs w:val="24"/>
                        </w:rPr>
                        <w:t xml:space="preserve">, </w:t>
                      </w:r>
                      <w:r w:rsidRPr="000928AD">
                        <w:rPr>
                          <w:rFonts w:ascii="Times New Roman" w:hAnsi="Times New Roman" w:cs="Times New Roman"/>
                          <w:sz w:val="24"/>
                          <w:szCs w:val="24"/>
                          <w:lang w:val="kk-KZ"/>
                        </w:rPr>
                        <w:t>ҚӘ</w:t>
                      </w:r>
                      <w:r w:rsidRPr="000928AD">
                        <w:rPr>
                          <w:rFonts w:ascii="Times New Roman" w:hAnsi="Times New Roman" w:cs="Times New Roman"/>
                          <w:sz w:val="24"/>
                          <w:szCs w:val="24"/>
                          <w:vertAlign w:val="subscript"/>
                        </w:rPr>
                        <w:t>5</w:t>
                      </w:r>
                    </w:p>
                  </w:txbxContent>
                </v:textbox>
              </v: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299" distR="114299" simplePos="0" relativeHeight="251704832" behindDoc="0" locked="0" layoutInCell="1" allowOverlap="1">
                <wp:simplePos x="0" y="0"/>
                <wp:positionH relativeFrom="column">
                  <wp:posOffset>5406389</wp:posOffset>
                </wp:positionH>
                <wp:positionV relativeFrom="paragraph">
                  <wp:posOffset>109855</wp:posOffset>
                </wp:positionV>
                <wp:extent cx="0" cy="1285875"/>
                <wp:effectExtent l="0" t="0" r="19050" b="952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5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F0833C" id="Прямая соединительная линия 69" o:spid="_x0000_s1026" style="position:absolute;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5.7pt,8.65pt" to="425.7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676160" behindDoc="0" locked="0" layoutInCell="1" allowOverlap="1">
                <wp:simplePos x="0" y="0"/>
                <wp:positionH relativeFrom="column">
                  <wp:posOffset>4872990</wp:posOffset>
                </wp:positionH>
                <wp:positionV relativeFrom="paragraph">
                  <wp:posOffset>24129</wp:posOffset>
                </wp:positionV>
                <wp:extent cx="171450" cy="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9C79FB" id="Прямая соединительная линия 65"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3.7pt,1.9pt" to="397.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" strokecolor="windowText" strokeweight=".5pt">
                <v:stroke joinstyle="miter"/>
                <o:lock v:ext="edit" shapetype="f"/>
              </v:lin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98336" behindDoc="0" locked="0" layoutInCell="1" allowOverlap="1">
                <wp:simplePos x="0" y="0"/>
                <wp:positionH relativeFrom="column">
                  <wp:posOffset>2244090</wp:posOffset>
                </wp:positionH>
                <wp:positionV relativeFrom="paragraph">
                  <wp:posOffset>5079</wp:posOffset>
                </wp:positionV>
                <wp:extent cx="285750" cy="0"/>
                <wp:effectExtent l="0" t="76200" r="19050" b="952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02AFF7" id="Прямая со стрелкой 66" o:spid="_x0000_s1026" type="#_x0000_t32" style="position:absolute;margin-left:176.7pt;margin-top:.4pt;width:22.5pt;height:0;z-index:2515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4294967295" distB="4294967295" distL="114300" distR="114300" simplePos="0" relativeHeight="251566592" behindDoc="0" locked="0" layoutInCell="1" allowOverlap="1">
                <wp:simplePos x="0" y="0"/>
                <wp:positionH relativeFrom="column">
                  <wp:posOffset>205740</wp:posOffset>
                </wp:positionH>
                <wp:positionV relativeFrom="paragraph">
                  <wp:posOffset>14604</wp:posOffset>
                </wp:positionV>
                <wp:extent cx="247650" cy="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E52D28" id="Прямая соединительная линия 67" o:spid="_x0000_s1026" style="position:absolute;z-index:25156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1.15pt" to="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" strokecolor="windowText" strokeweight=".5pt">
                <v:stroke joinstyle="miter"/>
                <o:lock v:ext="edit" shapetype="f"/>
              </v:lin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691520" behindDoc="0" locked="0" layoutInCell="1" allowOverlap="1">
                <wp:simplePos x="0" y="0"/>
                <wp:positionH relativeFrom="column">
                  <wp:posOffset>377190</wp:posOffset>
                </wp:positionH>
                <wp:positionV relativeFrom="paragraph">
                  <wp:posOffset>172085</wp:posOffset>
                </wp:positionV>
                <wp:extent cx="1085850" cy="323850"/>
                <wp:effectExtent l="0" t="0" r="19050" b="19050"/>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384904" w:rsidRDefault="00A30F7D" w:rsidP="00384904">
                            <w:pPr>
                              <w:ind w:left="-142" w:right="-276"/>
                              <w:jc w:val="center"/>
                              <w:rPr>
                                <w:rFonts w:ascii="Times New Roman" w:hAnsi="Times New Roman" w:cs="Times New Roman"/>
                                <w:sz w:val="24"/>
                                <w:szCs w:val="24"/>
                              </w:rPr>
                            </w:pPr>
                            <w:r w:rsidRPr="00384904">
                              <w:rPr>
                                <w:rFonts w:ascii="Times New Roman" w:hAnsi="Times New Roman" w:cs="Times New Roman"/>
                                <w:sz w:val="24"/>
                                <w:szCs w:val="24"/>
                                <w:lang w:val="kk-KZ"/>
                              </w:rPr>
                              <w:t>Экономикалық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 o:spid="_x0000_s1061" style="position:absolute;left:0;text-align:left;margin-left:29.7pt;margin-top:13.55pt;width:85.5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" fillcolor="window" strokecolor="windowText" strokeweight="1pt">
                <v:stroke joinstyle="miter"/>
                <v:path arrowok="t"/>
                <v:textbox>
                  <w:txbxContent>
                    <w:p w:rsidR="00A30F7D" w:rsidRPr="00384904" w:rsidRDefault="00A30F7D" w:rsidP="00384904">
                      <w:pPr>
                        <w:ind w:left="-142" w:right="-276"/>
                        <w:jc w:val="center"/>
                        <w:rPr>
                          <w:rFonts w:ascii="Times New Roman" w:hAnsi="Times New Roman" w:cs="Times New Roman"/>
                          <w:sz w:val="24"/>
                          <w:szCs w:val="24"/>
                        </w:rPr>
                      </w:pPr>
                      <w:r w:rsidRPr="00384904">
                        <w:rPr>
                          <w:rFonts w:ascii="Times New Roman" w:hAnsi="Times New Roman" w:cs="Times New Roman"/>
                          <w:sz w:val="24"/>
                          <w:szCs w:val="24"/>
                          <w:lang w:val="kk-KZ"/>
                        </w:rPr>
                        <w:t>Экономикалық</w:t>
                      </w:r>
                    </w:p>
                  </w:txbxContent>
                </v:textbox>
              </v:roundrect>
            </w:pict>
          </mc:Fallback>
        </mc:AlternateContent>
      </w:r>
      <w:r w:rsidRPr="008A32F5">
        <w:rPr>
          <w:rFonts w:eastAsia="Times New Roman" w:cs="Times New Roman"/>
          <w:noProof/>
          <w:lang w:eastAsia="ru-RU"/>
        </w:rPr>
        <mc:AlternateContent>
          <mc:Choice Requires="wps">
            <w:drawing>
              <wp:anchor distT="0" distB="0" distL="114300" distR="114300" simplePos="0" relativeHeight="251696640" behindDoc="0" locked="0" layoutInCell="1" allowOverlap="1">
                <wp:simplePos x="0" y="0"/>
                <wp:positionH relativeFrom="column">
                  <wp:posOffset>1586865</wp:posOffset>
                </wp:positionH>
                <wp:positionV relativeFrom="paragraph">
                  <wp:posOffset>181610</wp:posOffset>
                </wp:positionV>
                <wp:extent cx="1266825" cy="314325"/>
                <wp:effectExtent l="0" t="0" r="28575" b="2857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384904" w:rsidRDefault="00A30F7D" w:rsidP="00CA6D0A">
                            <w:pPr>
                              <w:ind w:left="-142" w:right="-66"/>
                              <w:jc w:val="center"/>
                              <w:rPr>
                                <w:rFonts w:ascii="Times New Roman" w:hAnsi="Times New Roman" w:cs="Times New Roman"/>
                                <w:sz w:val="24"/>
                                <w:szCs w:val="24"/>
                              </w:rPr>
                            </w:pPr>
                            <w:r w:rsidRPr="00384904">
                              <w:rPr>
                                <w:rFonts w:ascii="Times New Roman" w:hAnsi="Times New Roman" w:cs="Times New Roman"/>
                                <w:sz w:val="24"/>
                                <w:szCs w:val="24"/>
                                <w:lang w:val="kk-KZ"/>
                              </w:rPr>
                              <w:t>Технологиялық</w:t>
                            </w:r>
                            <w:r w:rsidRPr="0038490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70" o:spid="_x0000_s1062" style="position:absolute;left:0;text-align:left;margin-left:124.95pt;margin-top:14.3pt;width:99.75pt;height:2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" fillcolor="window" strokecolor="windowText" strokeweight="1pt">
                <v:stroke joinstyle="miter"/>
                <v:path arrowok="t"/>
                <v:textbox>
                  <w:txbxContent>
                    <w:p w:rsidR="00A30F7D" w:rsidRPr="00384904" w:rsidRDefault="00A30F7D" w:rsidP="00CA6D0A">
                      <w:pPr>
                        <w:ind w:left="-142" w:right="-66"/>
                        <w:jc w:val="center"/>
                        <w:rPr>
                          <w:rFonts w:ascii="Times New Roman" w:hAnsi="Times New Roman" w:cs="Times New Roman"/>
                          <w:sz w:val="24"/>
                          <w:szCs w:val="24"/>
                        </w:rPr>
                      </w:pPr>
                      <w:r w:rsidRPr="00384904">
                        <w:rPr>
                          <w:rFonts w:ascii="Times New Roman" w:hAnsi="Times New Roman" w:cs="Times New Roman"/>
                          <w:sz w:val="24"/>
                          <w:szCs w:val="24"/>
                          <w:lang w:val="kk-KZ"/>
                        </w:rPr>
                        <w:t>Технологиялық</w:t>
                      </w:r>
                      <w:r w:rsidRPr="00384904">
                        <w:rPr>
                          <w:rFonts w:ascii="Times New Roman" w:hAnsi="Times New Roman" w:cs="Times New Roman"/>
                          <w:sz w:val="24"/>
                          <w:szCs w:val="24"/>
                        </w:rPr>
                        <w:t xml:space="preserve"> </w:t>
                      </w:r>
                    </w:p>
                  </w:txbxContent>
                </v:textbox>
              </v:roundrect>
            </w:pict>
          </mc:Fallback>
        </mc:AlternateContent>
      </w:r>
      <w:r w:rsidRPr="008A32F5">
        <w:rPr>
          <w:rFonts w:eastAsia="Times New Roman" w:cs="Times New Roman"/>
          <w:noProof/>
          <w:lang w:eastAsia="ru-RU"/>
        </w:rPr>
        <mc:AlternateContent>
          <mc:Choice Requires="wps">
            <w:drawing>
              <wp:anchor distT="0" distB="0" distL="114300" distR="114300" simplePos="0" relativeHeight="251699712" behindDoc="0" locked="0" layoutInCell="1" allowOverlap="1">
                <wp:simplePos x="0" y="0"/>
                <wp:positionH relativeFrom="column">
                  <wp:posOffset>2977515</wp:posOffset>
                </wp:positionH>
                <wp:positionV relativeFrom="paragraph">
                  <wp:posOffset>172085</wp:posOffset>
                </wp:positionV>
                <wp:extent cx="819150" cy="323850"/>
                <wp:effectExtent l="0" t="0" r="19050" b="19050"/>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384904" w:rsidRDefault="00A30F7D" w:rsidP="00CA6D0A">
                            <w:pPr>
                              <w:ind w:left="-142" w:right="-51"/>
                              <w:jc w:val="center"/>
                              <w:rPr>
                                <w:rFonts w:ascii="Times New Roman" w:hAnsi="Times New Roman" w:cs="Times New Roman"/>
                                <w:sz w:val="24"/>
                                <w:szCs w:val="24"/>
                                <w:lang w:val="kk-KZ"/>
                              </w:rPr>
                            </w:pPr>
                            <w:r w:rsidRPr="00384904">
                              <w:rPr>
                                <w:rFonts w:ascii="Times New Roman" w:hAnsi="Times New Roman" w:cs="Times New Roman"/>
                                <w:sz w:val="24"/>
                                <w:szCs w:val="24"/>
                                <w:lang w:val="kk-KZ"/>
                              </w:rPr>
                              <w:t>Құқықтық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 o:spid="_x0000_s1063" style="position:absolute;left:0;text-align:left;margin-left:234.45pt;margin-top:13.55pt;width:64.5pt;height: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" fillcolor="window" strokecolor="windowText" strokeweight="1pt">
                <v:stroke joinstyle="miter"/>
                <v:path arrowok="t"/>
                <v:textbox>
                  <w:txbxContent>
                    <w:p w:rsidR="00A30F7D" w:rsidRPr="00384904" w:rsidRDefault="00A30F7D" w:rsidP="00CA6D0A">
                      <w:pPr>
                        <w:ind w:left="-142" w:right="-51"/>
                        <w:jc w:val="center"/>
                        <w:rPr>
                          <w:rFonts w:ascii="Times New Roman" w:hAnsi="Times New Roman" w:cs="Times New Roman"/>
                          <w:sz w:val="24"/>
                          <w:szCs w:val="24"/>
                          <w:lang w:val="kk-KZ"/>
                        </w:rPr>
                      </w:pPr>
                      <w:r w:rsidRPr="00384904">
                        <w:rPr>
                          <w:rFonts w:ascii="Times New Roman" w:hAnsi="Times New Roman" w:cs="Times New Roman"/>
                          <w:sz w:val="24"/>
                          <w:szCs w:val="24"/>
                          <w:lang w:val="kk-KZ"/>
                        </w:rPr>
                        <w:t>Құқықтық</w:t>
                      </w:r>
                    </w:p>
                  </w:txbxContent>
                </v:textbox>
              </v:roundrect>
            </w:pict>
          </mc:Fallback>
        </mc:AlternateContent>
      </w:r>
      <w:r w:rsidRPr="008A32F5">
        <w:rPr>
          <w:rFonts w:eastAsia="Times New Roman" w:cs="Times New Roman"/>
          <w:noProof/>
          <w:lang w:eastAsia="ru-RU"/>
        </w:rPr>
        <mc:AlternateContent>
          <mc:Choice Requires="wps">
            <w:drawing>
              <wp:anchor distT="0" distB="0" distL="114300" distR="114300" simplePos="0" relativeHeight="251700736" behindDoc="0" locked="0" layoutInCell="1" allowOverlap="1">
                <wp:simplePos x="0" y="0"/>
                <wp:positionH relativeFrom="column">
                  <wp:posOffset>3844290</wp:posOffset>
                </wp:positionH>
                <wp:positionV relativeFrom="paragraph">
                  <wp:posOffset>161925</wp:posOffset>
                </wp:positionV>
                <wp:extent cx="1028700" cy="295275"/>
                <wp:effectExtent l="0" t="0" r="19050" b="28575"/>
                <wp:wrapNone/>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384904" w:rsidRDefault="00A30F7D" w:rsidP="00CA6D0A">
                            <w:pPr>
                              <w:ind w:left="-142" w:right="-66"/>
                              <w:jc w:val="center"/>
                              <w:rPr>
                                <w:rFonts w:ascii="Times New Roman" w:hAnsi="Times New Roman" w:cs="Times New Roman"/>
                                <w:sz w:val="24"/>
                                <w:szCs w:val="24"/>
                                <w:lang w:val="kk-KZ"/>
                              </w:rPr>
                            </w:pPr>
                            <w:r w:rsidRPr="00384904">
                              <w:rPr>
                                <w:rFonts w:ascii="Times New Roman" w:hAnsi="Times New Roman" w:cs="Times New Roman"/>
                                <w:sz w:val="24"/>
                                <w:szCs w:val="24"/>
                                <w:lang w:val="kk-KZ"/>
                              </w:rPr>
                              <w:t xml:space="preserve">Әлеуметтік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 o:spid="_x0000_s1064" style="position:absolute;left:0;text-align:left;margin-left:302.7pt;margin-top:12.75pt;width:81pt;height:2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" fillcolor="window" strokecolor="windowText" strokeweight="1pt">
                <v:stroke joinstyle="miter"/>
                <v:path arrowok="t"/>
                <v:textbox>
                  <w:txbxContent>
                    <w:p w:rsidR="00A30F7D" w:rsidRPr="00384904" w:rsidRDefault="00A30F7D" w:rsidP="00CA6D0A">
                      <w:pPr>
                        <w:ind w:left="-142" w:right="-66"/>
                        <w:jc w:val="center"/>
                        <w:rPr>
                          <w:rFonts w:ascii="Times New Roman" w:hAnsi="Times New Roman" w:cs="Times New Roman"/>
                          <w:sz w:val="24"/>
                          <w:szCs w:val="24"/>
                          <w:lang w:val="kk-KZ"/>
                        </w:rPr>
                      </w:pPr>
                      <w:r w:rsidRPr="00384904">
                        <w:rPr>
                          <w:rFonts w:ascii="Times New Roman" w:hAnsi="Times New Roman" w:cs="Times New Roman"/>
                          <w:sz w:val="24"/>
                          <w:szCs w:val="24"/>
                          <w:lang w:val="kk-KZ"/>
                        </w:rPr>
                        <w:t xml:space="preserve">Әлеуметтік </w:t>
                      </w:r>
                    </w:p>
                  </w:txbxContent>
                </v:textbox>
              </v:round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299" distR="114299" simplePos="0" relativeHeight="251712000" behindDoc="0" locked="0" layoutInCell="1" allowOverlap="1">
                <wp:simplePos x="0" y="0"/>
                <wp:positionH relativeFrom="column">
                  <wp:posOffset>4291964</wp:posOffset>
                </wp:positionH>
                <wp:positionV relativeFrom="paragraph">
                  <wp:posOffset>67945</wp:posOffset>
                </wp:positionV>
                <wp:extent cx="0" cy="152400"/>
                <wp:effectExtent l="76200" t="0" r="57150" b="571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E161AD" id="Прямая со стрелкой 74" o:spid="_x0000_s1026" type="#_x0000_t32" style="position:absolute;margin-left:337.95pt;margin-top:5.35pt;width:0;height:12pt;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0" distB="0" distL="114299" distR="114299" simplePos="0" relativeHeight="251709952" behindDoc="0" locked="0" layoutInCell="1" allowOverlap="1">
                <wp:simplePos x="0" y="0"/>
                <wp:positionH relativeFrom="column">
                  <wp:posOffset>3387089</wp:posOffset>
                </wp:positionH>
                <wp:positionV relativeFrom="paragraph">
                  <wp:posOffset>77470</wp:posOffset>
                </wp:positionV>
                <wp:extent cx="0" cy="133350"/>
                <wp:effectExtent l="76200" t="0" r="57150" b="571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0517A36" id="Прямая со стрелкой 73" o:spid="_x0000_s1026" type="#_x0000_t32" style="position:absolute;margin-left:266.7pt;margin-top:6.1pt;width:0;height:10.5pt;z-index:2517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0" distB="0" distL="114299" distR="114299" simplePos="0" relativeHeight="251708928" behindDoc="0" locked="0" layoutInCell="1" allowOverlap="1">
                <wp:simplePos x="0" y="0"/>
                <wp:positionH relativeFrom="column">
                  <wp:posOffset>2177414</wp:posOffset>
                </wp:positionH>
                <wp:positionV relativeFrom="paragraph">
                  <wp:posOffset>106045</wp:posOffset>
                </wp:positionV>
                <wp:extent cx="0" cy="104775"/>
                <wp:effectExtent l="76200" t="0" r="76200" b="4762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9EEAB6" id="Прямая со стрелкой 75" o:spid="_x0000_s1026" type="#_x0000_t32" style="position:absolute;margin-left:171.45pt;margin-top:8.35pt;width:0;height:8.25pt;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0" distB="0" distL="114299" distR="114299" simplePos="0" relativeHeight="251707904" behindDoc="0" locked="0" layoutInCell="1" allowOverlap="1">
                <wp:simplePos x="0" y="0"/>
                <wp:positionH relativeFrom="column">
                  <wp:posOffset>901064</wp:posOffset>
                </wp:positionH>
                <wp:positionV relativeFrom="paragraph">
                  <wp:posOffset>96520</wp:posOffset>
                </wp:positionV>
                <wp:extent cx="0" cy="133350"/>
                <wp:effectExtent l="76200" t="0" r="57150" b="571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EE57FA" id="Прямая со стрелкой 76" o:spid="_x0000_s1026" type="#_x0000_t32" style="position:absolute;margin-left:70.95pt;margin-top:7.6pt;width:0;height:10.5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" strokecolor="windowText" strokeweight=".5pt">
                <v:stroke endarrow="block" joinstyle="miter"/>
                <o:lock v:ext="edit" shapetype="f"/>
              </v:shap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300" distR="114300" simplePos="0" relativeHeight="251702784" behindDoc="0" locked="0" layoutInCell="1" allowOverlap="1">
                <wp:simplePos x="0" y="0"/>
                <wp:positionH relativeFrom="column">
                  <wp:posOffset>653415</wp:posOffset>
                </wp:positionH>
                <wp:positionV relativeFrom="paragraph">
                  <wp:posOffset>6350</wp:posOffset>
                </wp:positionV>
                <wp:extent cx="3895725" cy="342900"/>
                <wp:effectExtent l="0" t="0" r="28575" b="19050"/>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725"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38500F" w:rsidRDefault="00A30F7D" w:rsidP="00CA6D0A">
                            <w:pPr>
                              <w:jc w:val="center"/>
                              <w:rPr>
                                <w:rFonts w:ascii="Times New Roman" w:hAnsi="Times New Roman" w:cs="Times New Roman"/>
                                <w:sz w:val="24"/>
                                <w:szCs w:val="24"/>
                              </w:rPr>
                            </w:pPr>
                            <w:r w:rsidRPr="0038500F">
                              <w:rPr>
                                <w:rFonts w:ascii="Times New Roman" w:hAnsi="Times New Roman" w:cs="Times New Roman"/>
                                <w:sz w:val="24"/>
                                <w:szCs w:val="24"/>
                                <w:lang w:val="kk-KZ"/>
                              </w:rPr>
                              <w:t>Сыртқы әлеует</w:t>
                            </w:r>
                            <w:r w:rsidRPr="0038500F">
                              <w:rPr>
                                <w:rFonts w:ascii="Times New Roman" w:hAnsi="Times New Roman" w:cs="Times New Roman"/>
                                <w:sz w:val="24"/>
                                <w:szCs w:val="24"/>
                              </w:rPr>
                              <w:t xml:space="preserve"> (</w:t>
                            </w:r>
                            <w:r w:rsidRPr="0038500F">
                              <w:rPr>
                                <w:rFonts w:ascii="Times New Roman" w:hAnsi="Times New Roman" w:cs="Times New Roman"/>
                                <w:sz w:val="24"/>
                                <w:szCs w:val="24"/>
                                <w:lang w:val="kk-KZ"/>
                              </w:rPr>
                              <w:t>СӘ</w:t>
                            </w:r>
                            <w:r w:rsidRPr="0038500F">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7" o:spid="_x0000_s1065" style="position:absolute;left:0;text-align:left;margin-left:51.45pt;margin-top:.5pt;width:306.75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" fillcolor="window" strokecolor="windowText" strokeweight="1pt">
                <v:stroke joinstyle="miter"/>
                <v:path arrowok="t"/>
                <v:textbox>
                  <w:txbxContent>
                    <w:p w:rsidR="00A30F7D" w:rsidRPr="0038500F" w:rsidRDefault="00A30F7D" w:rsidP="00CA6D0A">
                      <w:pPr>
                        <w:jc w:val="center"/>
                        <w:rPr>
                          <w:rFonts w:ascii="Times New Roman" w:hAnsi="Times New Roman" w:cs="Times New Roman"/>
                          <w:sz w:val="24"/>
                          <w:szCs w:val="24"/>
                        </w:rPr>
                      </w:pPr>
                      <w:r w:rsidRPr="0038500F">
                        <w:rPr>
                          <w:rFonts w:ascii="Times New Roman" w:hAnsi="Times New Roman" w:cs="Times New Roman"/>
                          <w:sz w:val="24"/>
                          <w:szCs w:val="24"/>
                          <w:lang w:val="kk-KZ"/>
                        </w:rPr>
                        <w:t>Сыртқы әлеует</w:t>
                      </w:r>
                      <w:r w:rsidRPr="0038500F">
                        <w:rPr>
                          <w:rFonts w:ascii="Times New Roman" w:hAnsi="Times New Roman" w:cs="Times New Roman"/>
                          <w:sz w:val="24"/>
                          <w:szCs w:val="24"/>
                        </w:rPr>
                        <w:t xml:space="preserve"> (</w:t>
                      </w:r>
                      <w:r w:rsidRPr="0038500F">
                        <w:rPr>
                          <w:rFonts w:ascii="Times New Roman" w:hAnsi="Times New Roman" w:cs="Times New Roman"/>
                          <w:sz w:val="24"/>
                          <w:szCs w:val="24"/>
                          <w:lang w:val="kk-KZ"/>
                        </w:rPr>
                        <w:t>СӘ</w:t>
                      </w:r>
                      <w:r w:rsidRPr="0038500F">
                        <w:rPr>
                          <w:rFonts w:ascii="Times New Roman" w:hAnsi="Times New Roman" w:cs="Times New Roman"/>
                          <w:sz w:val="24"/>
                          <w:szCs w:val="24"/>
                        </w:rPr>
                        <w:t>)</w:t>
                      </w:r>
                    </w:p>
                  </w:txbxContent>
                </v:textbox>
              </v:round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0" distB="0" distL="114299" distR="114299" simplePos="0" relativeHeight="251713024" behindDoc="0" locked="0" layoutInCell="1" allowOverlap="1">
                <wp:simplePos x="0" y="0"/>
                <wp:positionH relativeFrom="column">
                  <wp:posOffset>2529839</wp:posOffset>
                </wp:positionH>
                <wp:positionV relativeFrom="paragraph">
                  <wp:posOffset>144780</wp:posOffset>
                </wp:positionV>
                <wp:extent cx="0" cy="123825"/>
                <wp:effectExtent l="76200" t="0" r="76200" b="4762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5C6B73" id="Прямая со стрелкой 78" o:spid="_x0000_s1026" type="#_x0000_t32" style="position:absolute;margin-left:199.2pt;margin-top:11.4pt;width:0;height:9.75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" strokecolor="windowText" strokeweight=".5pt">
                <v:stroke endarrow="block" joinstyle="miter"/>
                <o:lock v:ext="edit" shapetype="f"/>
              </v:shape>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r w:rsidRPr="008A32F5">
        <w:rPr>
          <w:rFonts w:eastAsia="Times New Roman" w:cs="Times New Roman"/>
          <w:noProof/>
          <w:lang w:eastAsia="ru-RU"/>
        </w:rPr>
        <mc:AlternateContent>
          <mc:Choice Requires="wps">
            <w:drawing>
              <wp:anchor distT="4294967295" distB="4294967295" distL="114300" distR="114300" simplePos="0" relativeHeight="251705856" behindDoc="0" locked="0" layoutInCell="1" allowOverlap="1">
                <wp:simplePos x="0" y="0"/>
                <wp:positionH relativeFrom="column">
                  <wp:posOffset>4434840</wp:posOffset>
                </wp:positionH>
                <wp:positionV relativeFrom="paragraph">
                  <wp:posOffset>178434</wp:posOffset>
                </wp:positionV>
                <wp:extent cx="981075" cy="0"/>
                <wp:effectExtent l="38100" t="76200" r="0" b="9525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FBCE0FF" id="Прямая со стрелкой 79" o:spid="_x0000_s1026" type="#_x0000_t32" style="position:absolute;margin-left:349.2pt;margin-top:14.05pt;width:77.25pt;height:0;flip:x;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" strokecolor="windowText" strokeweight=".5pt">
                <v:stroke endarrow="block" joinstyle="miter"/>
                <o:lock v:ext="edit" shapetype="f"/>
              </v:shape>
            </w:pict>
          </mc:Fallback>
        </mc:AlternateContent>
      </w:r>
      <w:r w:rsidRPr="008A32F5">
        <w:rPr>
          <w:rFonts w:eastAsia="Times New Roman" w:cs="Times New Roman"/>
          <w:noProof/>
          <w:lang w:eastAsia="ru-RU"/>
        </w:rPr>
        <mc:AlternateContent>
          <mc:Choice Requires="wps">
            <w:drawing>
              <wp:anchor distT="0" distB="0" distL="114300" distR="114300" simplePos="0" relativeHeight="251703808" behindDoc="0" locked="0" layoutInCell="1" allowOverlap="1">
                <wp:simplePos x="0" y="0"/>
                <wp:positionH relativeFrom="page">
                  <wp:align>center</wp:align>
                </wp:positionH>
                <wp:positionV relativeFrom="paragraph">
                  <wp:posOffset>26035</wp:posOffset>
                </wp:positionV>
                <wp:extent cx="3524250" cy="495300"/>
                <wp:effectExtent l="0" t="0" r="19050" b="190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F20BCB" w:rsidRDefault="00A30F7D" w:rsidP="00CA6D0A">
                            <w:pPr>
                              <w:ind w:left="-142" w:right="-85"/>
                              <w:jc w:val="center"/>
                              <w:rPr>
                                <w:rFonts w:ascii="Times New Roman" w:hAnsi="Times New Roman" w:cs="Times New Roman"/>
                                <w:sz w:val="24"/>
                                <w:szCs w:val="24"/>
                              </w:rPr>
                            </w:pPr>
                            <w:r w:rsidRPr="00F20BCB">
                              <w:rPr>
                                <w:rFonts w:ascii="Times New Roman" w:hAnsi="Times New Roman" w:cs="Times New Roman"/>
                                <w:sz w:val="24"/>
                                <w:szCs w:val="24"/>
                                <w:lang w:val="kk-KZ"/>
                              </w:rPr>
                              <w:t xml:space="preserve">Экспорттық әлеуеттің кешенді көрсеткіші </w:t>
                            </w:r>
                            <w:r w:rsidRPr="00F20BCB">
                              <w:rPr>
                                <w:rFonts w:ascii="Times New Roman" w:hAnsi="Times New Roman" w:cs="Times New Roman"/>
                                <w:sz w:val="24"/>
                                <w:szCs w:val="24"/>
                              </w:rPr>
                              <w:t xml:space="preserve"> (Э</w:t>
                            </w:r>
                            <w:r w:rsidRPr="00F20BCB">
                              <w:rPr>
                                <w:rFonts w:ascii="Times New Roman" w:hAnsi="Times New Roman" w:cs="Times New Roman"/>
                                <w:sz w:val="24"/>
                                <w:szCs w:val="24"/>
                                <w:lang w:val="kk-KZ"/>
                              </w:rPr>
                              <w:t>Ә</w:t>
                            </w:r>
                            <w:r w:rsidRPr="00F20BCB">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80" o:spid="_x0000_s1066" style="position:absolute;left:0;text-align:left;margin-left:0;margin-top:2.05pt;width:277.5pt;height:39pt;z-index:251703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" fillcolor="window" strokecolor="windowText" strokeweight="1pt">
                <v:stroke joinstyle="miter"/>
                <v:path arrowok="t"/>
                <v:textbox>
                  <w:txbxContent>
                    <w:p w:rsidR="00A30F7D" w:rsidRPr="00F20BCB" w:rsidRDefault="00A30F7D" w:rsidP="00CA6D0A">
                      <w:pPr>
                        <w:ind w:left="-142" w:right="-85"/>
                        <w:jc w:val="center"/>
                        <w:rPr>
                          <w:rFonts w:ascii="Times New Roman" w:hAnsi="Times New Roman" w:cs="Times New Roman"/>
                          <w:sz w:val="24"/>
                          <w:szCs w:val="24"/>
                        </w:rPr>
                      </w:pPr>
                      <w:r w:rsidRPr="00F20BCB">
                        <w:rPr>
                          <w:rFonts w:ascii="Times New Roman" w:hAnsi="Times New Roman" w:cs="Times New Roman"/>
                          <w:sz w:val="24"/>
                          <w:szCs w:val="24"/>
                          <w:lang w:val="kk-KZ"/>
                        </w:rPr>
                        <w:t xml:space="preserve">Экспорттық әлеуеттің кешенді көрсеткіші </w:t>
                      </w:r>
                      <w:r w:rsidRPr="00F20BCB">
                        <w:rPr>
                          <w:rFonts w:ascii="Times New Roman" w:hAnsi="Times New Roman" w:cs="Times New Roman"/>
                          <w:sz w:val="24"/>
                          <w:szCs w:val="24"/>
                        </w:rPr>
                        <w:t xml:space="preserve"> (Э</w:t>
                      </w:r>
                      <w:r w:rsidRPr="00F20BCB">
                        <w:rPr>
                          <w:rFonts w:ascii="Times New Roman" w:hAnsi="Times New Roman" w:cs="Times New Roman"/>
                          <w:sz w:val="24"/>
                          <w:szCs w:val="24"/>
                          <w:lang w:val="kk-KZ"/>
                        </w:rPr>
                        <w:t>Ә</w:t>
                      </w:r>
                      <w:r w:rsidRPr="00F20BCB">
                        <w:rPr>
                          <w:rFonts w:ascii="Times New Roman" w:hAnsi="Times New Roman" w:cs="Times New Roman"/>
                          <w:sz w:val="24"/>
                          <w:szCs w:val="24"/>
                        </w:rPr>
                        <w:t>)</w:t>
                      </w:r>
                    </w:p>
                  </w:txbxContent>
                </v:textbox>
                <w10:wrap anchorx="page"/>
              </v:roundrect>
            </w:pict>
          </mc:Fallback>
        </mc:AlternateContent>
      </w: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p>
    <w:p w:rsidR="00CA6D0A" w:rsidRPr="008A32F5" w:rsidRDefault="00CA6D0A" w:rsidP="00CA6D0A">
      <w:pPr>
        <w:shd w:val="clear" w:color="auto" w:fill="FFFFFF"/>
        <w:spacing w:after="0" w:line="240" w:lineRule="auto"/>
        <w:ind w:right="29" w:firstLine="540"/>
        <w:jc w:val="both"/>
        <w:rPr>
          <w:rFonts w:ascii="Times New Roman" w:eastAsia="Times New Roman" w:hAnsi="Times New Roman" w:cs="Times New Roman"/>
          <w:sz w:val="28"/>
          <w:szCs w:val="28"/>
          <w:lang w:val="kk-KZ" w:eastAsia="ru-RU"/>
        </w:rPr>
      </w:pPr>
    </w:p>
    <w:p w:rsidR="00CA6D0A" w:rsidRPr="008A32F5" w:rsidRDefault="00CA6D0A" w:rsidP="00CA6D0A">
      <w:pPr>
        <w:shd w:val="clear" w:color="auto" w:fill="FFFFFF"/>
        <w:spacing w:after="0" w:line="240" w:lineRule="auto"/>
        <w:ind w:right="86"/>
        <w:jc w:val="center"/>
        <w:rPr>
          <w:rFonts w:ascii="Times New Roman" w:eastAsia="Times New Roman" w:hAnsi="Times New Roman" w:cs="Times New Roman"/>
          <w:sz w:val="27"/>
          <w:szCs w:val="27"/>
          <w:lang w:val="kk-KZ" w:eastAsia="ru-RU"/>
        </w:rPr>
      </w:pPr>
    </w:p>
    <w:p w:rsidR="00CA6D0A" w:rsidRPr="008A32F5" w:rsidRDefault="00AD05B9"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w:t>
      </w:r>
      <w:r w:rsidR="00CA6D0A" w:rsidRPr="008A32F5">
        <w:rPr>
          <w:rFonts w:ascii="Times New Roman" w:hAnsi="Times New Roman" w:cs="Times New Roman"/>
          <w:sz w:val="28"/>
          <w:szCs w:val="28"/>
          <w:lang w:val="kk-KZ"/>
        </w:rPr>
        <w:t>урет</w:t>
      </w:r>
      <w:r w:rsidRPr="008A32F5">
        <w:rPr>
          <w:rFonts w:ascii="Times New Roman" w:hAnsi="Times New Roman" w:cs="Times New Roman"/>
          <w:sz w:val="28"/>
          <w:szCs w:val="28"/>
          <w:lang w:val="kk-KZ"/>
        </w:rPr>
        <w:t xml:space="preserve"> 2 </w:t>
      </w:r>
      <w:r w:rsidR="00BD524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BD5241" w:rsidRPr="008A32F5">
        <w:rPr>
          <w:rFonts w:ascii="Times New Roman" w:hAnsi="Times New Roman" w:cs="Times New Roman"/>
          <w:sz w:val="28"/>
          <w:szCs w:val="28"/>
          <w:lang w:val="kk-KZ"/>
        </w:rPr>
        <w:t>Астық өңдеу к</w:t>
      </w:r>
      <w:r w:rsidR="00CA6D0A" w:rsidRPr="008A32F5">
        <w:rPr>
          <w:rFonts w:ascii="Times New Roman" w:hAnsi="Times New Roman" w:cs="Times New Roman"/>
          <w:sz w:val="28"/>
          <w:szCs w:val="28"/>
          <w:lang w:val="kk-KZ"/>
        </w:rPr>
        <w:t>әсіпорынның экспорттық әлеуетінің кешенді көрсеткішін есептеу схемасы</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p>
    <w:p w:rsidR="00CA6D0A" w:rsidRPr="008A32F5" w:rsidRDefault="00CA6D0A" w:rsidP="00CA6D0A">
      <w:pPr>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жүргізілген зерттеу негізінде әзірлеген</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әлеуетті бағалаудың маңызды міндеті – кәсіпорын  қызметінің барлық аспектілерінің мәселелері мен мүмкіндіктеріне назар аудару. Астық өңдеу кәсіпорынның экспорттық әлеуеті көрсеткіштерінің жүйесіне мыналарды жатқызуға болады:</w:t>
      </w: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кәсіпорынның тұрақты жұмыс істеуіне қол жеткізу;</w:t>
      </w: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өз әлеуетін тұрақты мониторингтеу негізінде кәсіпорынның бәсекеге қабілеттілігін арттыру;</w:t>
      </w: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кәсіпорынның ақпараттық параметрлерін барынша арттыру.</w:t>
      </w: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кәсіпорыны өзінің ішкі тиімділігінің жоғары деңгейін қамтамасыз ететін, сондай-ақ өнімді сатудың сыртқы мүмкіндіктерін кеңейтетін жағдайда тиімді және үйлесімді дами алады.</w:t>
      </w: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кәсіпорынның экспорттық әлеуетін бағалау үшін келесі топтық көрсеткіштер ұсынылады [91]:</w:t>
      </w:r>
    </w:p>
    <w:p w:rsidR="00F576CF" w:rsidRPr="008A32F5" w:rsidRDefault="00F576CF" w:rsidP="00F576CF">
      <w:pPr>
        <w:pStyle w:val="a4"/>
        <w:numPr>
          <w:ilvl w:val="1"/>
          <w:numId w:val="6"/>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кәсіпорынның өндірістік әлеуеті;</w:t>
      </w:r>
    </w:p>
    <w:p w:rsidR="00F576CF" w:rsidRPr="008A32F5" w:rsidRDefault="00F576CF" w:rsidP="00F576CF">
      <w:pPr>
        <w:pStyle w:val="a4"/>
        <w:numPr>
          <w:ilvl w:val="1"/>
          <w:numId w:val="6"/>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кәсіпорынның қаржылық әлеуеті;</w:t>
      </w:r>
    </w:p>
    <w:p w:rsidR="00F576CF" w:rsidRPr="008A32F5" w:rsidRDefault="00F576CF" w:rsidP="00F576CF">
      <w:pPr>
        <w:pStyle w:val="a4"/>
        <w:numPr>
          <w:ilvl w:val="2"/>
          <w:numId w:val="6"/>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нарықтық әлеует;</w:t>
      </w:r>
    </w:p>
    <w:p w:rsidR="00F576CF" w:rsidRPr="008A32F5" w:rsidRDefault="00F576CF" w:rsidP="00F576CF">
      <w:pPr>
        <w:pStyle w:val="a4"/>
        <w:numPr>
          <w:ilvl w:val="1"/>
          <w:numId w:val="6"/>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кәсіпорынның кадрлық әлеуеті;</w:t>
      </w:r>
    </w:p>
    <w:p w:rsidR="00F576CF" w:rsidRPr="008A32F5" w:rsidRDefault="00F576CF" w:rsidP="00F576CF">
      <w:pPr>
        <w:pStyle w:val="a4"/>
        <w:numPr>
          <w:ilvl w:val="1"/>
          <w:numId w:val="6"/>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өнімнің бәсекеге қабілеттілігі.</w:t>
      </w: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Өндірістік әлеуеттің тиімділігін бағалау үшін автор келесі көрсеткіштерді қолдануды ұсынады: жоғары сапалы шикізаттың үлесі, астықтан өнім шығарылымы, өндірістік қуаттың жүктелу коэффициенті, технологиялық жабдықтың жарамдылық коэффициенті, қор өнімділігі.</w:t>
      </w:r>
    </w:p>
    <w:p w:rsidR="00F576CF" w:rsidRPr="008A32F5" w:rsidRDefault="00F576CF" w:rsidP="00F576C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Өндірістің негізгі факторы шикізат болып табылады, тұтынушылық құндылығы шикізаттың сапасы бойынша анықталады, оны автор ГОСТ сәйкестігі негізінде және баллдық жүйе бойынша анықтауды ұсынады [92,93]. Егер шикізат ГОСТ-қа сәйкес келсе, онда шикізаттың сапасы 5 баллға бағаланады, ал егер ТУ сәйкес келсе, онда – 4 балл, ГОСТ - тан шамалы алшақтық болса және ТУ –2-3 балл, сәйкес келмеген жағдайда-0-1 балл.</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Пайдаланылатын астықтың жоғары сапасы, шикізатты тұтынудың прогрессивті нормалары 1 тонна өңделген астықтан </w:t>
      </w:r>
      <w:r w:rsidR="00BD524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шығымдылығын арттыруға және </w:t>
      </w:r>
      <w:r w:rsidR="00091B85" w:rsidRPr="008A32F5">
        <w:rPr>
          <w:rFonts w:ascii="Times New Roman" w:hAnsi="Times New Roman" w:cs="Times New Roman"/>
          <w:sz w:val="28"/>
          <w:szCs w:val="28"/>
          <w:lang w:val="kk-KZ"/>
        </w:rPr>
        <w:t>ш</w:t>
      </w:r>
      <w:r w:rsidRPr="008A32F5">
        <w:rPr>
          <w:rFonts w:ascii="Times New Roman" w:hAnsi="Times New Roman" w:cs="Times New Roman"/>
          <w:sz w:val="28"/>
          <w:szCs w:val="28"/>
          <w:lang w:val="kk-KZ"/>
        </w:rPr>
        <w:t xml:space="preserve">икізат шығынын азайтуға ықпал етеді. </w:t>
      </w:r>
      <w:r w:rsidR="003B6191"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 xml:space="preserve">әсіпорынның өндірістік әлеуетіне негізгі өндірістік қорлар кіреді, оны бағалау үшін технологиялық жабдықтың жарамдылық коэффициентін пайдалану ұсынылады. </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Өндіріс қуатын пайдалану коэффициенті маңызды көрсеткіш болып табылады, ол өнім шығару көлемін ұлғайтудың немесе астықты қайта өңдеудің пайдаланылмаған мүмкіндікте</w:t>
      </w:r>
      <w:r w:rsidR="00BD5241" w:rsidRPr="008A32F5">
        <w:rPr>
          <w:rFonts w:ascii="Times New Roman" w:hAnsi="Times New Roman" w:cs="Times New Roman"/>
          <w:sz w:val="28"/>
          <w:szCs w:val="28"/>
          <w:lang w:val="kk-KZ"/>
        </w:rPr>
        <w:t xml:space="preserve">рін анықтауға мүмкіндік береді. </w:t>
      </w:r>
      <w:r w:rsidRPr="008A32F5">
        <w:rPr>
          <w:rFonts w:ascii="Times New Roman" w:hAnsi="Times New Roman" w:cs="Times New Roman"/>
          <w:sz w:val="28"/>
          <w:szCs w:val="28"/>
          <w:lang w:val="kk-KZ"/>
        </w:rPr>
        <w:t>Негізгі өндірістік қорларды пайдалану тиімділігінің негізгі жалпылама құндық көрсеткіштерінің бірі қор қайтарымы (</w:t>
      </w:r>
      <w:r w:rsidR="00B17578" w:rsidRPr="008A32F5">
        <w:rPr>
          <w:rFonts w:ascii="Times New Roman" w:hAnsi="Times New Roman" w:cs="Times New Roman"/>
          <w:sz w:val="28"/>
          <w:szCs w:val="28"/>
          <w:lang w:val="kk-KZ"/>
        </w:rPr>
        <w:t>Ққ</w:t>
      </w:r>
      <w:r w:rsidRPr="008A32F5">
        <w:rPr>
          <w:rFonts w:ascii="Times New Roman" w:hAnsi="Times New Roman" w:cs="Times New Roman"/>
          <w:sz w:val="28"/>
          <w:szCs w:val="28"/>
          <w:lang w:val="kk-KZ"/>
        </w:rPr>
        <w:t>) болып табылады, ол негізгі өндірістік қорлар құнының 1 теңгесіне өндірілген өнім санын білдіреді.</w:t>
      </w:r>
    </w:p>
    <w:p w:rsidR="0096448E" w:rsidRPr="008A32F5" w:rsidRDefault="0096448E" w:rsidP="00CA6D0A">
      <w:pPr>
        <w:shd w:val="clear" w:color="auto" w:fill="FFFFFF"/>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Өндірістік әлеуеттің (ӨӘ) топтық көрсеткіші келесі формула арқылы анықталады: </w:t>
      </w:r>
    </w:p>
    <w:p w:rsidR="00CA6D0A" w:rsidRPr="008A32F5" w:rsidRDefault="00CA6D0A" w:rsidP="00CA6D0A">
      <w:pPr>
        <w:shd w:val="clear" w:color="auto" w:fill="FFFFFF"/>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       n</w:t>
      </w:r>
    </w:p>
    <w:p w:rsidR="00CA6D0A" w:rsidRPr="008A32F5" w:rsidRDefault="00B43A35" w:rsidP="00CA6D0A">
      <w:pPr>
        <w:shd w:val="clear" w:color="auto" w:fill="FFFFFF"/>
        <w:spacing w:after="0" w:line="240" w:lineRule="auto"/>
        <w:ind w:right="5"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ӨӘ</w:t>
      </w:r>
      <w:r w:rsidR="00CA6D0A" w:rsidRPr="008A32F5">
        <w:rPr>
          <w:rFonts w:ascii="Times New Roman" w:eastAsia="Times New Roman" w:hAnsi="Times New Roman" w:cs="Times New Roman"/>
          <w:sz w:val="24"/>
          <w:szCs w:val="24"/>
          <w:lang w:val="kk-KZ" w:eastAsia="ru-RU"/>
        </w:rPr>
        <w:t xml:space="preserve"> = ∑ ki *А</w:t>
      </w:r>
      <w:r w:rsidR="00CA6D0A" w:rsidRPr="008A32F5">
        <w:rPr>
          <w:rFonts w:ascii="Times New Roman" w:eastAsia="Times New Roman" w:hAnsi="Times New Roman" w:cs="Times New Roman"/>
          <w:sz w:val="24"/>
          <w:szCs w:val="24"/>
          <w:vertAlign w:val="superscript"/>
          <w:lang w:val="kk-KZ" w:eastAsia="ru-RU"/>
        </w:rPr>
        <w:t>о</w:t>
      </w:r>
      <w:r w:rsidR="00CA6D0A" w:rsidRPr="008A32F5">
        <w:rPr>
          <w:rFonts w:ascii="Times New Roman" w:eastAsia="Times New Roman" w:hAnsi="Times New Roman" w:cs="Times New Roman"/>
          <w:sz w:val="24"/>
          <w:szCs w:val="24"/>
          <w:vertAlign w:val="subscript"/>
          <w:lang w:val="kk-KZ" w:eastAsia="ru-RU"/>
        </w:rPr>
        <w:t>i</w:t>
      </w:r>
      <w:r w:rsidR="00CA6D0A" w:rsidRPr="008A32F5">
        <w:rPr>
          <w:rFonts w:ascii="Times New Roman" w:eastAsia="Times New Roman" w:hAnsi="Times New Roman" w:cs="Times New Roman"/>
          <w:sz w:val="24"/>
          <w:szCs w:val="24"/>
          <w:lang w:val="kk-KZ" w:eastAsia="ru-RU"/>
        </w:rPr>
        <w:t xml:space="preserve">  =0,2878*</w:t>
      </w:r>
      <w:r w:rsidR="000D5E35" w:rsidRPr="008A32F5">
        <w:rPr>
          <w:rFonts w:ascii="Times New Roman" w:eastAsia="Times New Roman" w:hAnsi="Times New Roman" w:cs="Times New Roman"/>
          <w:sz w:val="24"/>
          <w:szCs w:val="24"/>
          <w:lang w:val="kk-KZ" w:eastAsia="ru-RU"/>
        </w:rPr>
        <w:t>Ө</w:t>
      </w:r>
      <w:r w:rsidR="00CA6D0A" w:rsidRPr="008A32F5">
        <w:rPr>
          <w:rFonts w:ascii="Times New Roman" w:eastAsia="Times New Roman" w:hAnsi="Times New Roman" w:cs="Times New Roman"/>
          <w:sz w:val="24"/>
          <w:szCs w:val="24"/>
          <w:vertAlign w:val="subscript"/>
          <w:lang w:val="kk-KZ" w:eastAsia="ru-RU"/>
        </w:rPr>
        <w:t>1</w:t>
      </w:r>
      <w:r w:rsidR="00CA6D0A" w:rsidRPr="008A32F5">
        <w:rPr>
          <w:rFonts w:ascii="Times New Roman" w:eastAsia="Times New Roman" w:hAnsi="Times New Roman" w:cs="Times New Roman"/>
          <w:sz w:val="24"/>
          <w:szCs w:val="24"/>
          <w:lang w:val="kk-KZ" w:eastAsia="ru-RU"/>
        </w:rPr>
        <w:t xml:space="preserve"> +0,1020*</w:t>
      </w:r>
      <w:r w:rsidR="000D5E35" w:rsidRPr="008A32F5">
        <w:rPr>
          <w:rFonts w:ascii="Times New Roman" w:eastAsia="Times New Roman" w:hAnsi="Times New Roman" w:cs="Times New Roman"/>
          <w:sz w:val="24"/>
          <w:szCs w:val="24"/>
          <w:lang w:val="kk-KZ" w:eastAsia="ru-RU"/>
        </w:rPr>
        <w:t>Ө</w:t>
      </w:r>
      <w:r w:rsidR="00CA6D0A" w:rsidRPr="008A32F5">
        <w:rPr>
          <w:rFonts w:ascii="Times New Roman" w:eastAsia="Times New Roman" w:hAnsi="Times New Roman" w:cs="Times New Roman"/>
          <w:sz w:val="24"/>
          <w:szCs w:val="24"/>
          <w:vertAlign w:val="subscript"/>
          <w:lang w:val="kk-KZ" w:eastAsia="ru-RU"/>
        </w:rPr>
        <w:t>2</w:t>
      </w:r>
      <w:r w:rsidR="00CA6D0A" w:rsidRPr="008A32F5">
        <w:rPr>
          <w:rFonts w:ascii="Times New Roman" w:eastAsia="Times New Roman" w:hAnsi="Times New Roman" w:cs="Times New Roman"/>
          <w:sz w:val="24"/>
          <w:szCs w:val="24"/>
          <w:lang w:val="kk-KZ" w:eastAsia="ru-RU"/>
        </w:rPr>
        <w:t xml:space="preserve"> +0,2395*</w:t>
      </w:r>
      <w:r w:rsidR="000D5E35" w:rsidRPr="008A32F5">
        <w:rPr>
          <w:rFonts w:ascii="Times New Roman" w:eastAsia="Times New Roman" w:hAnsi="Times New Roman" w:cs="Times New Roman"/>
          <w:sz w:val="24"/>
          <w:szCs w:val="24"/>
          <w:lang w:val="kk-KZ" w:eastAsia="ru-RU"/>
        </w:rPr>
        <w:t>Ө</w:t>
      </w:r>
      <w:r w:rsidR="00CA6D0A" w:rsidRPr="008A32F5">
        <w:rPr>
          <w:rFonts w:ascii="Times New Roman" w:eastAsia="Times New Roman" w:hAnsi="Times New Roman" w:cs="Times New Roman"/>
          <w:sz w:val="24"/>
          <w:szCs w:val="24"/>
          <w:vertAlign w:val="subscript"/>
          <w:lang w:val="kk-KZ" w:eastAsia="ru-RU"/>
        </w:rPr>
        <w:t xml:space="preserve">3 </w:t>
      </w:r>
      <w:r w:rsidR="00CA6D0A" w:rsidRPr="008A32F5">
        <w:rPr>
          <w:rFonts w:ascii="Times New Roman" w:eastAsia="Times New Roman" w:hAnsi="Times New Roman" w:cs="Times New Roman"/>
          <w:sz w:val="24"/>
          <w:szCs w:val="24"/>
          <w:lang w:val="kk-KZ" w:eastAsia="ru-RU"/>
        </w:rPr>
        <w:t>+ 0,3092*</w:t>
      </w:r>
      <w:r w:rsidR="000D5E35" w:rsidRPr="008A32F5">
        <w:rPr>
          <w:rFonts w:ascii="Times New Roman" w:eastAsia="Times New Roman" w:hAnsi="Times New Roman" w:cs="Times New Roman"/>
          <w:sz w:val="24"/>
          <w:szCs w:val="24"/>
          <w:lang w:val="kk-KZ" w:eastAsia="ru-RU"/>
        </w:rPr>
        <w:t>Ө</w:t>
      </w:r>
      <w:r w:rsidR="00CA6D0A" w:rsidRPr="008A32F5">
        <w:rPr>
          <w:rFonts w:ascii="Times New Roman" w:eastAsia="Times New Roman" w:hAnsi="Times New Roman" w:cs="Times New Roman"/>
          <w:sz w:val="24"/>
          <w:szCs w:val="24"/>
          <w:vertAlign w:val="subscript"/>
          <w:lang w:val="kk-KZ" w:eastAsia="ru-RU"/>
        </w:rPr>
        <w:t xml:space="preserve">4 </w:t>
      </w:r>
      <w:r w:rsidR="00CA6D0A" w:rsidRPr="008A32F5">
        <w:rPr>
          <w:rFonts w:ascii="Times New Roman" w:eastAsia="Times New Roman" w:hAnsi="Times New Roman" w:cs="Times New Roman"/>
          <w:sz w:val="24"/>
          <w:szCs w:val="24"/>
          <w:lang w:val="kk-KZ" w:eastAsia="ru-RU"/>
        </w:rPr>
        <w:t xml:space="preserve"> +0,0615*</w:t>
      </w:r>
      <w:r w:rsidR="000D5E35" w:rsidRPr="008A32F5">
        <w:rPr>
          <w:rFonts w:ascii="Times New Roman" w:eastAsia="Times New Roman" w:hAnsi="Times New Roman" w:cs="Times New Roman"/>
          <w:sz w:val="24"/>
          <w:szCs w:val="24"/>
          <w:lang w:val="kk-KZ" w:eastAsia="ru-RU"/>
        </w:rPr>
        <w:t>Ө</w:t>
      </w:r>
      <w:r w:rsidR="00CA6D0A" w:rsidRPr="008A32F5">
        <w:rPr>
          <w:rFonts w:ascii="Times New Roman" w:eastAsia="Times New Roman" w:hAnsi="Times New Roman" w:cs="Times New Roman"/>
          <w:sz w:val="24"/>
          <w:szCs w:val="24"/>
          <w:vertAlign w:val="subscript"/>
          <w:lang w:val="kk-KZ" w:eastAsia="ru-RU"/>
        </w:rPr>
        <w:t>5</w:t>
      </w:r>
      <w:r w:rsidR="00CA6D0A" w:rsidRPr="008A32F5">
        <w:rPr>
          <w:rFonts w:ascii="Times New Roman" w:eastAsia="Times New Roman" w:hAnsi="Times New Roman" w:cs="Times New Roman"/>
          <w:sz w:val="28"/>
          <w:szCs w:val="28"/>
          <w:lang w:val="kk-KZ" w:eastAsia="ru-RU"/>
        </w:rPr>
        <w:t xml:space="preserve"> ,     (17)        </w:t>
      </w:r>
    </w:p>
    <w:p w:rsidR="00CA6D0A" w:rsidRPr="008A32F5" w:rsidRDefault="00CA6D0A" w:rsidP="00CA6D0A">
      <w:pPr>
        <w:shd w:val="clear" w:color="auto" w:fill="FFFFFF"/>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4"/>
          <w:szCs w:val="24"/>
          <w:lang w:val="kk-KZ" w:eastAsia="ru-RU"/>
        </w:rPr>
        <w:t xml:space="preserve">          i</w:t>
      </w:r>
      <w:r w:rsidRPr="008A32F5">
        <w:rPr>
          <w:rFonts w:ascii="Times New Roman" w:eastAsia="Times New Roman" w:hAnsi="Times New Roman" w:cs="Times New Roman"/>
          <w:sz w:val="28"/>
          <w:szCs w:val="28"/>
          <w:lang w:val="kk-KZ" w:eastAsia="ru-RU"/>
        </w:rPr>
        <w:t xml:space="preserve"> </w:t>
      </w:r>
    </w:p>
    <w:p w:rsidR="00CA6D0A" w:rsidRPr="008A32F5" w:rsidRDefault="00B43A35" w:rsidP="00CA6D0A">
      <w:pPr>
        <w:shd w:val="clear" w:color="auto" w:fill="FFFFFF"/>
        <w:tabs>
          <w:tab w:val="left" w:pos="540"/>
        </w:tabs>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мұндағы,</w:t>
      </w:r>
      <w:r w:rsidR="00CA6D0A" w:rsidRPr="008A32F5">
        <w:rPr>
          <w:rFonts w:ascii="Times New Roman" w:eastAsia="Times New Roman" w:hAnsi="Times New Roman" w:cs="Times New Roman"/>
          <w:sz w:val="28"/>
          <w:szCs w:val="28"/>
          <w:lang w:val="kk-KZ" w:eastAsia="ru-RU"/>
        </w:rPr>
        <w:t xml:space="preserve">  А</w:t>
      </w:r>
      <w:r w:rsidR="00CA6D0A" w:rsidRPr="008A32F5">
        <w:rPr>
          <w:rFonts w:ascii="Times New Roman" w:eastAsia="Times New Roman" w:hAnsi="Times New Roman" w:cs="Times New Roman"/>
          <w:sz w:val="28"/>
          <w:szCs w:val="28"/>
          <w:vertAlign w:val="superscript"/>
          <w:lang w:val="kk-KZ" w:eastAsia="ru-RU"/>
        </w:rPr>
        <w:t>о</w:t>
      </w:r>
      <w:r w:rsidR="00CA6D0A" w:rsidRPr="008A32F5">
        <w:rPr>
          <w:rFonts w:ascii="Times New Roman" w:eastAsia="Times New Roman" w:hAnsi="Times New Roman" w:cs="Times New Roman"/>
          <w:sz w:val="28"/>
          <w:szCs w:val="28"/>
          <w:vertAlign w:val="subscript"/>
          <w:lang w:val="kk-KZ" w:eastAsia="ru-RU"/>
        </w:rPr>
        <w:t>i</w:t>
      </w:r>
      <w:r w:rsidR="00CA6D0A" w:rsidRPr="008A32F5">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i жеке көрсеткішінің қатынасты мәні</w:t>
      </w:r>
      <w:r w:rsidR="00CA6D0A" w:rsidRPr="008A32F5">
        <w:rPr>
          <w:rFonts w:ascii="Times New Roman" w:eastAsia="Times New Roman" w:hAnsi="Times New Roman" w:cs="Times New Roman"/>
          <w:sz w:val="28"/>
          <w:szCs w:val="28"/>
          <w:lang w:val="kk-KZ" w:eastAsia="ru-RU"/>
        </w:rPr>
        <w:t>;</w:t>
      </w:r>
    </w:p>
    <w:p w:rsidR="00CA6D0A" w:rsidRPr="008A32F5" w:rsidRDefault="00CA6D0A" w:rsidP="00CA6D0A">
      <w:pPr>
        <w:shd w:val="clear" w:color="auto" w:fill="FFFFFF"/>
        <w:tabs>
          <w:tab w:val="left" w:pos="540"/>
        </w:tabs>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ki -  </w:t>
      </w:r>
      <w:r w:rsidR="00B43A35" w:rsidRPr="008A32F5">
        <w:rPr>
          <w:rFonts w:ascii="Times New Roman" w:eastAsia="Times New Roman" w:hAnsi="Times New Roman" w:cs="Times New Roman"/>
          <w:sz w:val="28"/>
          <w:szCs w:val="28"/>
          <w:lang w:val="kk-KZ" w:eastAsia="ru-RU"/>
        </w:rPr>
        <w:t>i бірлік көрсеткіштің салмақтық коэффициенті</w:t>
      </w:r>
      <w:r w:rsidRPr="008A32F5">
        <w:rPr>
          <w:rFonts w:ascii="Times New Roman" w:eastAsia="Times New Roman" w:hAnsi="Times New Roman" w:cs="Times New Roman"/>
          <w:sz w:val="28"/>
          <w:szCs w:val="28"/>
          <w:lang w:val="kk-KZ" w:eastAsia="ru-RU"/>
        </w:rPr>
        <w:t>;</w:t>
      </w:r>
    </w:p>
    <w:p w:rsidR="00CA6D0A" w:rsidRPr="008A32F5" w:rsidRDefault="000D5E35" w:rsidP="00CA6D0A">
      <w:pPr>
        <w:shd w:val="clear" w:color="auto" w:fill="FFFFFF"/>
        <w:tabs>
          <w:tab w:val="left" w:pos="-180"/>
        </w:tabs>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w:t>
      </w:r>
      <w:r w:rsidR="00CA6D0A" w:rsidRPr="008A32F5">
        <w:rPr>
          <w:rFonts w:ascii="Times New Roman" w:eastAsia="Times New Roman" w:hAnsi="Times New Roman" w:cs="Times New Roman"/>
          <w:sz w:val="28"/>
          <w:szCs w:val="28"/>
          <w:vertAlign w:val="subscript"/>
          <w:lang w:val="kk-KZ" w:eastAsia="ru-RU"/>
        </w:rPr>
        <w:t>1</w:t>
      </w:r>
      <w:r w:rsidR="00CA6D0A" w:rsidRPr="008A32F5">
        <w:rPr>
          <w:rFonts w:ascii="Times New Roman" w:eastAsia="Times New Roman" w:hAnsi="Times New Roman" w:cs="Times New Roman"/>
          <w:sz w:val="28"/>
          <w:szCs w:val="28"/>
          <w:lang w:val="kk-KZ" w:eastAsia="ru-RU"/>
        </w:rPr>
        <w:t xml:space="preserve">– </w:t>
      </w:r>
      <w:r w:rsidR="0041057B" w:rsidRPr="008A32F5">
        <w:rPr>
          <w:rFonts w:ascii="Times New Roman" w:eastAsia="Times New Roman" w:hAnsi="Times New Roman" w:cs="Times New Roman"/>
          <w:sz w:val="28"/>
          <w:szCs w:val="28"/>
          <w:lang w:val="kk-KZ" w:eastAsia="ru-RU"/>
        </w:rPr>
        <w:t>жоғары сапалы шикізаттың үлес салмағының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0D5E35" w:rsidP="00CA6D0A">
      <w:pPr>
        <w:shd w:val="clear" w:color="auto" w:fill="FFFFFF"/>
        <w:tabs>
          <w:tab w:val="left" w:pos="540"/>
        </w:tabs>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w:t>
      </w:r>
      <w:r w:rsidR="00CA6D0A" w:rsidRPr="008A32F5">
        <w:rPr>
          <w:rFonts w:ascii="Times New Roman" w:eastAsia="Times New Roman" w:hAnsi="Times New Roman" w:cs="Times New Roman"/>
          <w:sz w:val="28"/>
          <w:szCs w:val="28"/>
          <w:vertAlign w:val="subscript"/>
          <w:lang w:val="kk-KZ" w:eastAsia="ru-RU"/>
        </w:rPr>
        <w:t>2</w:t>
      </w:r>
      <w:r w:rsidR="00CA6D0A" w:rsidRPr="008A32F5">
        <w:rPr>
          <w:rFonts w:ascii="Times New Roman" w:eastAsia="Times New Roman" w:hAnsi="Times New Roman" w:cs="Times New Roman"/>
          <w:sz w:val="28"/>
          <w:szCs w:val="28"/>
          <w:lang w:val="kk-KZ" w:eastAsia="ru-RU"/>
        </w:rPr>
        <w:t xml:space="preserve"> – </w:t>
      </w:r>
      <w:r w:rsidR="00BD5241" w:rsidRPr="008A32F5">
        <w:rPr>
          <w:rFonts w:ascii="Times New Roman" w:eastAsia="Times New Roman" w:hAnsi="Times New Roman" w:cs="Times New Roman"/>
          <w:sz w:val="28"/>
          <w:szCs w:val="28"/>
          <w:lang w:val="kk-KZ" w:eastAsia="ru-RU"/>
        </w:rPr>
        <w:t>өнім</w:t>
      </w:r>
      <w:r w:rsidR="0041057B" w:rsidRPr="008A32F5">
        <w:rPr>
          <w:rFonts w:ascii="Times New Roman" w:eastAsia="Times New Roman" w:hAnsi="Times New Roman" w:cs="Times New Roman"/>
          <w:sz w:val="28"/>
          <w:szCs w:val="28"/>
          <w:lang w:val="kk-KZ" w:eastAsia="ru-RU"/>
        </w:rPr>
        <w:t xml:space="preserve"> шығымдылығының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0D5E35" w:rsidP="00CA6D0A">
      <w:pPr>
        <w:shd w:val="clear" w:color="auto" w:fill="FFFFFF"/>
        <w:tabs>
          <w:tab w:val="left" w:pos="540"/>
        </w:tabs>
        <w:spacing w:after="0" w:line="240" w:lineRule="auto"/>
        <w:ind w:right="5" w:firstLine="567"/>
        <w:jc w:val="both"/>
        <w:rPr>
          <w:rFonts w:ascii="Times New Roman" w:eastAsia="Times New Roman" w:hAnsi="Times New Roman" w:cs="Times New Roman"/>
          <w:spacing w:val="-6"/>
          <w:sz w:val="28"/>
          <w:szCs w:val="28"/>
          <w:lang w:val="kk-KZ" w:eastAsia="ru-RU"/>
        </w:rPr>
      </w:pPr>
      <w:r w:rsidRPr="008A32F5">
        <w:rPr>
          <w:rFonts w:ascii="Times New Roman" w:eastAsia="Times New Roman" w:hAnsi="Times New Roman" w:cs="Times New Roman"/>
          <w:sz w:val="28"/>
          <w:szCs w:val="28"/>
          <w:lang w:val="kk-KZ" w:eastAsia="ru-RU"/>
        </w:rPr>
        <w:t>Ө</w:t>
      </w:r>
      <w:r w:rsidR="00CA6D0A" w:rsidRPr="008A32F5">
        <w:rPr>
          <w:rFonts w:ascii="Times New Roman" w:eastAsia="Times New Roman" w:hAnsi="Times New Roman" w:cs="Times New Roman"/>
          <w:sz w:val="28"/>
          <w:szCs w:val="28"/>
          <w:vertAlign w:val="subscript"/>
          <w:lang w:val="kk-KZ" w:eastAsia="ru-RU"/>
        </w:rPr>
        <w:t>3</w:t>
      </w:r>
      <w:r w:rsidR="00CA6D0A" w:rsidRPr="008A32F5">
        <w:rPr>
          <w:rFonts w:ascii="Times New Roman" w:eastAsia="Times New Roman" w:hAnsi="Times New Roman" w:cs="Times New Roman"/>
          <w:sz w:val="28"/>
          <w:szCs w:val="28"/>
          <w:lang w:val="kk-KZ" w:eastAsia="ru-RU"/>
        </w:rPr>
        <w:t>–</w:t>
      </w:r>
      <w:r w:rsidR="0041057B" w:rsidRPr="008A32F5">
        <w:rPr>
          <w:lang w:val="kk-KZ"/>
        </w:rPr>
        <w:t xml:space="preserve"> </w:t>
      </w:r>
      <w:r w:rsidR="0041057B" w:rsidRPr="008A32F5">
        <w:rPr>
          <w:rFonts w:ascii="Times New Roman" w:eastAsia="Times New Roman" w:hAnsi="Times New Roman" w:cs="Times New Roman"/>
          <w:spacing w:val="-6"/>
          <w:sz w:val="28"/>
          <w:szCs w:val="28"/>
          <w:lang w:val="kk-KZ" w:eastAsia="ru-RU"/>
        </w:rPr>
        <w:t>өндірістік қуатты пайдаланудың салыстырмалы көрсеткіші</w:t>
      </w:r>
      <w:r w:rsidR="00CA6D0A" w:rsidRPr="008A32F5">
        <w:rPr>
          <w:rFonts w:ascii="Times New Roman" w:eastAsia="Times New Roman" w:hAnsi="Times New Roman" w:cs="Times New Roman"/>
          <w:spacing w:val="-6"/>
          <w:sz w:val="28"/>
          <w:szCs w:val="28"/>
          <w:lang w:val="kk-KZ" w:eastAsia="ru-RU"/>
        </w:rPr>
        <w:t>;</w:t>
      </w:r>
    </w:p>
    <w:p w:rsidR="00CA6D0A" w:rsidRPr="008A32F5" w:rsidRDefault="000D5E35" w:rsidP="00CA6D0A">
      <w:pPr>
        <w:shd w:val="clear" w:color="auto" w:fill="FFFFFF"/>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w:t>
      </w:r>
      <w:r w:rsidR="00CA6D0A" w:rsidRPr="008A32F5">
        <w:rPr>
          <w:rFonts w:ascii="Times New Roman" w:eastAsia="Times New Roman" w:hAnsi="Times New Roman" w:cs="Times New Roman"/>
          <w:sz w:val="28"/>
          <w:szCs w:val="28"/>
          <w:vertAlign w:val="subscript"/>
          <w:lang w:val="kk-KZ" w:eastAsia="ru-RU"/>
        </w:rPr>
        <w:t>4</w:t>
      </w:r>
      <w:r w:rsidR="00CA6D0A" w:rsidRPr="008A32F5">
        <w:rPr>
          <w:rFonts w:ascii="Times New Roman" w:eastAsia="Times New Roman" w:hAnsi="Times New Roman" w:cs="Times New Roman"/>
          <w:sz w:val="28"/>
          <w:szCs w:val="28"/>
          <w:lang w:val="kk-KZ" w:eastAsia="ru-RU"/>
        </w:rPr>
        <w:t xml:space="preserve"> – </w:t>
      </w:r>
      <w:r w:rsidR="0041057B" w:rsidRPr="008A32F5">
        <w:rPr>
          <w:rFonts w:ascii="Times New Roman" w:eastAsia="Times New Roman" w:hAnsi="Times New Roman" w:cs="Times New Roman"/>
          <w:sz w:val="28"/>
          <w:szCs w:val="28"/>
          <w:lang w:val="kk-KZ" w:eastAsia="ru-RU"/>
        </w:rPr>
        <w:t>жабдықтың салыстырмалы жарамдылық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0D5E35" w:rsidP="00CA6D0A">
      <w:pPr>
        <w:spacing w:after="0" w:line="240" w:lineRule="auto"/>
        <w:ind w:right="5"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w:t>
      </w:r>
      <w:r w:rsidR="00CA6D0A" w:rsidRPr="008A32F5">
        <w:rPr>
          <w:rFonts w:ascii="Times New Roman" w:eastAsia="Times New Roman" w:hAnsi="Times New Roman" w:cs="Times New Roman"/>
          <w:sz w:val="28"/>
          <w:szCs w:val="28"/>
          <w:vertAlign w:val="subscript"/>
          <w:lang w:val="kk-KZ" w:eastAsia="ru-RU"/>
        </w:rPr>
        <w:t>5</w:t>
      </w:r>
      <w:r w:rsidR="00CA6D0A" w:rsidRPr="008A32F5">
        <w:rPr>
          <w:rFonts w:ascii="Times New Roman" w:eastAsia="Times New Roman" w:hAnsi="Times New Roman" w:cs="Times New Roman"/>
          <w:sz w:val="28"/>
          <w:szCs w:val="28"/>
          <w:lang w:val="kk-KZ" w:eastAsia="ru-RU"/>
        </w:rPr>
        <w:t xml:space="preserve"> – </w:t>
      </w:r>
      <w:r w:rsidR="0041057B" w:rsidRPr="008A32F5">
        <w:rPr>
          <w:rFonts w:ascii="Times New Roman" w:eastAsia="Times New Roman" w:hAnsi="Times New Roman" w:cs="Times New Roman"/>
          <w:sz w:val="28"/>
          <w:szCs w:val="28"/>
          <w:lang w:val="kk-KZ" w:eastAsia="ru-RU"/>
        </w:rPr>
        <w:t>қор қайтарымының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41057B" w:rsidP="00CA6D0A">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Өндірістік әлеуеттің әрбір бірлік көрсеткішінің салмақтық коэффициенттері сәйкесінше 0,2</w:t>
      </w:r>
      <w:r w:rsidR="009A58EB" w:rsidRPr="008A32F5">
        <w:rPr>
          <w:rFonts w:ascii="Times New Roman" w:eastAsia="Times New Roman" w:hAnsi="Times New Roman" w:cs="Times New Roman"/>
          <w:sz w:val="28"/>
          <w:szCs w:val="28"/>
          <w:lang w:val="kk-KZ" w:eastAsia="ru-RU"/>
        </w:rPr>
        <w:t>8</w:t>
      </w:r>
      <w:r w:rsidRPr="008A32F5">
        <w:rPr>
          <w:rFonts w:ascii="Times New Roman" w:eastAsia="Times New Roman" w:hAnsi="Times New Roman" w:cs="Times New Roman"/>
          <w:sz w:val="28"/>
          <w:szCs w:val="28"/>
          <w:lang w:val="kk-KZ" w:eastAsia="ru-RU"/>
        </w:rPr>
        <w:t>78; 0,1020; 0,2395; 0,3092; 0,0615 - ке тең.</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Өнімнің бәсекеге қабілеттілігі. Өнімнің бәсекеге қабілеттілігін бағалау үшін автор келесі көрсеткіштерді қолдануды ұсынады: өнім бірлігі бағасының бәсекеге қабілеттілігі, </w:t>
      </w:r>
      <w:r w:rsidR="00BD524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сапасы мен ассортименті.</w:t>
      </w:r>
      <w:r w:rsidR="003E6B26" w:rsidRPr="008A32F5">
        <w:rPr>
          <w:rFonts w:ascii="Times New Roman" w:hAnsi="Times New Roman" w:cs="Times New Roman"/>
          <w:sz w:val="28"/>
          <w:szCs w:val="28"/>
          <w:lang w:val="kk-KZ"/>
        </w:rPr>
        <w:t xml:space="preserve"> </w:t>
      </w:r>
      <w:r w:rsidR="00BD5241" w:rsidRPr="008A32F5">
        <w:rPr>
          <w:rFonts w:ascii="Times New Roman" w:hAnsi="Times New Roman" w:cs="Times New Roman"/>
          <w:sz w:val="28"/>
          <w:szCs w:val="28"/>
          <w:lang w:val="kk-KZ"/>
        </w:rPr>
        <w:t xml:space="preserve">Өнім </w:t>
      </w:r>
      <w:r w:rsidRPr="008A32F5">
        <w:rPr>
          <w:rFonts w:ascii="Times New Roman" w:hAnsi="Times New Roman" w:cs="Times New Roman"/>
          <w:sz w:val="28"/>
          <w:szCs w:val="28"/>
          <w:lang w:val="kk-KZ"/>
        </w:rPr>
        <w:t xml:space="preserve">бағасының бәсекеге қабілеттілігі </w:t>
      </w:r>
      <w:r w:rsidR="00BD524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нақты бағасын нарықтағы ең жоғары бағасына бөлу арқылы </w:t>
      </w:r>
      <w:r w:rsidRPr="008A32F5">
        <w:rPr>
          <w:rFonts w:ascii="Times New Roman" w:hAnsi="Times New Roman" w:cs="Times New Roman"/>
          <w:sz w:val="28"/>
          <w:szCs w:val="28"/>
          <w:lang w:val="kk-KZ"/>
        </w:rPr>
        <w:lastRenderedPageBreak/>
        <w:t>анықталады.</w:t>
      </w:r>
      <w:r w:rsidR="003E6B26" w:rsidRPr="008A32F5">
        <w:rPr>
          <w:rFonts w:ascii="Times New Roman" w:hAnsi="Times New Roman" w:cs="Times New Roman"/>
          <w:sz w:val="28"/>
          <w:szCs w:val="28"/>
          <w:lang w:val="kk-KZ"/>
        </w:rPr>
        <w:t xml:space="preserve"> </w:t>
      </w:r>
      <w:r w:rsidR="00CB51E1"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 xml:space="preserve">әсіпорында өнімнің сапасы ГОСТ пен ТУ-дағы </w:t>
      </w:r>
      <w:r w:rsidR="00CB51E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әр түріне арналған көрсеткіштермен анықталады. Алайда, өнімнің бәсекеге қабілеттілігін есептеу үшін тұтынушылардың өнімді қабылдауы </w:t>
      </w:r>
      <w:r w:rsidR="003E6B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оларды</w:t>
      </w:r>
      <w:r w:rsidR="003E6B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ең маңызды параметрлер бойынша бағалау</w:t>
      </w:r>
      <w:r w:rsidR="003E6B26" w:rsidRPr="008A32F5">
        <w:rPr>
          <w:rFonts w:ascii="Times New Roman" w:hAnsi="Times New Roman" w:cs="Times New Roman"/>
          <w:sz w:val="28"/>
          <w:szCs w:val="28"/>
          <w:lang w:val="kk-KZ"/>
        </w:rPr>
        <w:t xml:space="preserve"> маңызды</w:t>
      </w:r>
      <w:r w:rsidRPr="008A32F5">
        <w:rPr>
          <w:rFonts w:ascii="Times New Roman" w:hAnsi="Times New Roman" w:cs="Times New Roman"/>
          <w:sz w:val="28"/>
          <w:szCs w:val="28"/>
          <w:lang w:val="kk-KZ"/>
        </w:rPr>
        <w:t xml:space="preserve">. Сондықтан </w:t>
      </w:r>
      <w:r w:rsidR="00CB51E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сапасын баллдық жүйе бойынша және оның мемлекеттік стандарттар талаптарына немесе техникалық шарттарға сәйкестік деңгейіне қарай анықтау ұсынылады. Бұл жұмыста ГОСТ бойынша сапа коэффициентінің мәні мынадай ережелерге сүйене отырып беріледі: егер </w:t>
      </w:r>
      <w:r w:rsidR="00CB51E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ГОСТ талаптарына сәйкес келсе, онда коэффициент 10-ға тең; егер </w:t>
      </w:r>
      <w:r w:rsidR="00CB51E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ГОСТ талаптарынан сәл шегінсе – 9, </w:t>
      </w:r>
      <w:r w:rsidR="003E6B26" w:rsidRPr="008A32F5">
        <w:rPr>
          <w:rFonts w:ascii="Times New Roman" w:hAnsi="Times New Roman" w:cs="Times New Roman"/>
          <w:sz w:val="28"/>
          <w:szCs w:val="28"/>
          <w:lang w:val="kk-KZ"/>
        </w:rPr>
        <w:t>е</w:t>
      </w:r>
      <w:r w:rsidRPr="008A32F5">
        <w:rPr>
          <w:rFonts w:ascii="Times New Roman" w:hAnsi="Times New Roman" w:cs="Times New Roman"/>
          <w:sz w:val="28"/>
          <w:szCs w:val="28"/>
          <w:lang w:val="kk-KZ"/>
        </w:rPr>
        <w:t xml:space="preserve">гер </w:t>
      </w:r>
      <w:r w:rsidR="00CB51E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ТУ - 8 талаптарына сәйкес келсе; егер ол ТУ – 7 талаптарынан сәл шегінсе; егер ГОСТ талаптарынан </w:t>
      </w:r>
      <w:r w:rsidR="003E6B26" w:rsidRPr="008A32F5">
        <w:rPr>
          <w:rFonts w:ascii="Times New Roman" w:hAnsi="Times New Roman" w:cs="Times New Roman"/>
          <w:sz w:val="28"/>
          <w:szCs w:val="28"/>
          <w:lang w:val="kk-KZ"/>
        </w:rPr>
        <w:t xml:space="preserve">және ТУ- 6  </w:t>
      </w:r>
      <w:r w:rsidRPr="008A32F5">
        <w:rPr>
          <w:rFonts w:ascii="Times New Roman" w:hAnsi="Times New Roman" w:cs="Times New Roman"/>
          <w:sz w:val="28"/>
          <w:szCs w:val="28"/>
          <w:lang w:val="kk-KZ"/>
        </w:rPr>
        <w:t xml:space="preserve">айтарлықтай шегінсе; егер </w:t>
      </w:r>
      <w:r w:rsidR="00CB51E1" w:rsidRPr="008A32F5">
        <w:rPr>
          <w:rFonts w:ascii="Times New Roman" w:hAnsi="Times New Roman" w:cs="Times New Roman"/>
          <w:sz w:val="28"/>
          <w:szCs w:val="28"/>
          <w:lang w:val="kk-KZ"/>
        </w:rPr>
        <w:t xml:space="preserve">өнім </w:t>
      </w:r>
      <w:r w:rsidRPr="008A32F5">
        <w:rPr>
          <w:rFonts w:ascii="Times New Roman" w:hAnsi="Times New Roman" w:cs="Times New Roman"/>
          <w:sz w:val="28"/>
          <w:szCs w:val="28"/>
          <w:lang w:val="kk-KZ"/>
        </w:rPr>
        <w:t>ГОСТ талаптарына толық сәйкес келмесе және ТУ 5 жә</w:t>
      </w:r>
      <w:r w:rsidR="00CB51E1" w:rsidRPr="008A32F5">
        <w:rPr>
          <w:rFonts w:ascii="Times New Roman" w:hAnsi="Times New Roman" w:cs="Times New Roman"/>
          <w:sz w:val="28"/>
          <w:szCs w:val="28"/>
          <w:lang w:val="kk-KZ"/>
        </w:rPr>
        <w:t xml:space="preserve">не одан төмен коэффициент беріледі </w:t>
      </w:r>
      <w:r w:rsidR="000D2FEB" w:rsidRPr="008A32F5">
        <w:rPr>
          <w:rFonts w:ascii="Times New Roman" w:hAnsi="Times New Roman" w:cs="Times New Roman"/>
          <w:sz w:val="28"/>
          <w:szCs w:val="28"/>
          <w:lang w:val="kk-KZ"/>
        </w:rPr>
        <w:t>[94]</w:t>
      </w:r>
      <w:r w:rsidRPr="008A32F5">
        <w:rPr>
          <w:rFonts w:ascii="Times New Roman" w:hAnsi="Times New Roman" w:cs="Times New Roman"/>
          <w:sz w:val="28"/>
          <w:szCs w:val="28"/>
          <w:lang w:val="kk-KZ"/>
        </w:rPr>
        <w:t>.</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Қазіргі уақытта кез – келген кәсіпорынның негізгі мақсаты-тұтынушылардың қажеттіліктерін қанағаттандыру. </w:t>
      </w:r>
      <w:r w:rsidR="003B6191"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 xml:space="preserve">кәсіпорындарының тұтынушылары наубайхана, макарон, кондитерлік кәсіпорындар, қоғамдық тамақтандыру кәсіпорындары және халық болып табылады. </w:t>
      </w:r>
      <w:r w:rsidR="003B6191" w:rsidRPr="008A32F5">
        <w:rPr>
          <w:rFonts w:ascii="Times New Roman" w:hAnsi="Times New Roman" w:cs="Times New Roman"/>
          <w:sz w:val="28"/>
          <w:szCs w:val="28"/>
          <w:lang w:val="kk-KZ"/>
        </w:rPr>
        <w:t xml:space="preserve">Өнім </w:t>
      </w:r>
      <w:r w:rsidRPr="008A32F5">
        <w:rPr>
          <w:rFonts w:ascii="Times New Roman" w:hAnsi="Times New Roman" w:cs="Times New Roman"/>
          <w:sz w:val="28"/>
          <w:szCs w:val="28"/>
          <w:lang w:val="kk-KZ"/>
        </w:rPr>
        <w:t xml:space="preserve">ассортиментінің коэффициентін баллдық жүйе бойынша анықтау ұсынылады. Ұнтақтаудың дәстүрлі технологиялық схемасы жоғары, бірінші, екінші сортты ұнды, жарманы шығаруға мүмкіндік береді. </w:t>
      </w:r>
      <w:r w:rsidR="003B6191" w:rsidRPr="008A32F5">
        <w:rPr>
          <w:rFonts w:ascii="Times New Roman" w:hAnsi="Times New Roman" w:cs="Times New Roman"/>
          <w:sz w:val="28"/>
          <w:szCs w:val="28"/>
          <w:lang w:val="kk-KZ"/>
        </w:rPr>
        <w:t xml:space="preserve">Өңделген өнімнің </w:t>
      </w:r>
      <w:r w:rsidRPr="008A32F5">
        <w:rPr>
          <w:rFonts w:ascii="Times New Roman" w:hAnsi="Times New Roman" w:cs="Times New Roman"/>
          <w:sz w:val="28"/>
          <w:szCs w:val="28"/>
          <w:lang w:val="kk-KZ"/>
        </w:rPr>
        <w:t xml:space="preserve">барлық сорттарын шығару кезінде кәсіпорын ассортиментінің коэффициенті 5 баллға, </w:t>
      </w:r>
      <w:r w:rsidR="003B6191"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үш түрін шығару кезінде – 4 баллға, ал егер </w:t>
      </w:r>
      <w:r w:rsidR="003B6191"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1 және 2 сорттары болса, онда 3 баллға бағаланады. </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Өнімнің бәсекеге қабілеттілігінің топтық көрсеткіші (К):</w:t>
      </w:r>
    </w:p>
    <w:p w:rsidR="00CA6D0A" w:rsidRPr="008A32F5" w:rsidRDefault="00CA6D0A" w:rsidP="00CA6D0A">
      <w:pPr>
        <w:spacing w:after="0" w:line="240" w:lineRule="auto"/>
        <w:ind w:firstLine="567"/>
        <w:jc w:val="both"/>
        <w:rPr>
          <w:rFonts w:ascii="Times New Roman" w:hAnsi="Times New Roman" w:cs="Times New Roman"/>
          <w:sz w:val="28"/>
          <w:szCs w:val="28"/>
          <w:lang w:val="kk-KZ"/>
        </w:rPr>
      </w:pPr>
    </w:p>
    <w:p w:rsidR="00CA6D0A" w:rsidRPr="008A32F5" w:rsidRDefault="00CA6D0A" w:rsidP="00CA6D0A">
      <w:pPr>
        <w:shd w:val="clear" w:color="auto" w:fill="FFFFFF"/>
        <w:tabs>
          <w:tab w:val="left" w:pos="1800"/>
        </w:tabs>
        <w:spacing w:after="0" w:line="240" w:lineRule="auto"/>
        <w:ind w:right="5" w:firstLine="567"/>
        <w:jc w:val="both"/>
        <w:rPr>
          <w:rFonts w:ascii="Times New Roman" w:eastAsia="Times New Roman" w:hAnsi="Times New Roman" w:cs="Times New Roman"/>
          <w:color w:val="000000"/>
          <w:sz w:val="28"/>
          <w:szCs w:val="28"/>
          <w:lang w:val="kk-KZ" w:eastAsia="ru-RU"/>
        </w:rPr>
      </w:pPr>
      <w:r w:rsidRPr="008A32F5">
        <w:rPr>
          <w:rFonts w:ascii="Times New Roman" w:eastAsia="Times New Roman" w:hAnsi="Times New Roman" w:cs="Times New Roman"/>
          <w:sz w:val="28"/>
          <w:szCs w:val="28"/>
          <w:lang w:val="kk-KZ" w:eastAsia="ru-RU"/>
        </w:rPr>
        <w:t xml:space="preserve">           n</w:t>
      </w:r>
    </w:p>
    <w:p w:rsidR="00CA6D0A" w:rsidRPr="008A32F5" w:rsidRDefault="00A87704" w:rsidP="00CA6D0A">
      <w:pPr>
        <w:spacing w:after="0" w:line="240" w:lineRule="auto"/>
        <w:ind w:right="5" w:firstLine="567"/>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8"/>
          <w:szCs w:val="28"/>
          <w:lang w:val="kk-KZ" w:eastAsia="ru-RU"/>
        </w:rPr>
        <w:t>ӨБ</w:t>
      </w:r>
      <w:r w:rsidR="00CA6D0A" w:rsidRPr="008A32F5">
        <w:rPr>
          <w:rFonts w:ascii="Times New Roman" w:eastAsia="Times New Roman" w:hAnsi="Times New Roman" w:cs="Times New Roman"/>
          <w:sz w:val="28"/>
          <w:szCs w:val="28"/>
          <w:lang w:val="kk-KZ" w:eastAsia="ru-RU"/>
        </w:rPr>
        <w:t xml:space="preserve"> =∑ki А</w:t>
      </w:r>
      <w:r w:rsidR="00CA6D0A" w:rsidRPr="008A32F5">
        <w:rPr>
          <w:rFonts w:ascii="Times New Roman" w:eastAsia="Times New Roman" w:hAnsi="Times New Roman" w:cs="Times New Roman"/>
          <w:sz w:val="28"/>
          <w:szCs w:val="28"/>
          <w:vertAlign w:val="superscript"/>
          <w:lang w:val="kk-KZ" w:eastAsia="ru-RU"/>
        </w:rPr>
        <w:t>о</w:t>
      </w:r>
      <w:r w:rsidR="00CA6D0A" w:rsidRPr="008A32F5">
        <w:rPr>
          <w:rFonts w:ascii="Times New Roman" w:eastAsia="Times New Roman" w:hAnsi="Times New Roman" w:cs="Times New Roman"/>
          <w:sz w:val="28"/>
          <w:szCs w:val="28"/>
          <w:vertAlign w:val="subscript"/>
          <w:lang w:val="kk-KZ" w:eastAsia="ru-RU"/>
        </w:rPr>
        <w:t>i</w:t>
      </w:r>
      <w:r w:rsidR="00CA6D0A" w:rsidRPr="008A32F5">
        <w:rPr>
          <w:rFonts w:ascii="Times New Roman" w:eastAsia="Times New Roman" w:hAnsi="Times New Roman" w:cs="Times New Roman"/>
          <w:sz w:val="28"/>
          <w:szCs w:val="28"/>
          <w:lang w:val="kk-KZ" w:eastAsia="ru-RU"/>
        </w:rPr>
        <w:t xml:space="preserve"> = 0,3536</w:t>
      </w:r>
      <w:r w:rsidR="00CA6D0A"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8"/>
          <w:szCs w:val="28"/>
          <w:lang w:val="kk-KZ" w:eastAsia="ru-RU"/>
        </w:rPr>
        <w:t>ӨБ</w:t>
      </w:r>
      <w:r w:rsidR="002922B7" w:rsidRPr="008A32F5">
        <w:rPr>
          <w:rFonts w:ascii="Times New Roman" w:eastAsia="Times New Roman" w:hAnsi="Times New Roman" w:cs="Times New Roman"/>
          <w:sz w:val="28"/>
          <w:szCs w:val="28"/>
          <w:vertAlign w:val="subscript"/>
          <w:lang w:val="kk-KZ" w:eastAsia="ru-RU"/>
        </w:rPr>
        <w:t>б</w:t>
      </w:r>
      <w:r w:rsidR="00CA6D0A" w:rsidRPr="008A32F5">
        <w:rPr>
          <w:rFonts w:ascii="Times New Roman" w:eastAsia="Times New Roman" w:hAnsi="Times New Roman" w:cs="Times New Roman"/>
          <w:sz w:val="28"/>
          <w:szCs w:val="28"/>
          <w:lang w:val="kk-KZ" w:eastAsia="ru-RU"/>
        </w:rPr>
        <w:t xml:space="preserve"> +0,1980</w:t>
      </w:r>
      <w:r w:rsidR="00CA6D0A"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8"/>
          <w:szCs w:val="28"/>
          <w:lang w:val="kk-KZ" w:eastAsia="ru-RU"/>
        </w:rPr>
        <w:t>ӨБ</w:t>
      </w:r>
      <w:r w:rsidR="00CA6D0A" w:rsidRPr="008A32F5">
        <w:rPr>
          <w:rFonts w:ascii="Times New Roman" w:eastAsia="Times New Roman" w:hAnsi="Times New Roman" w:cs="Times New Roman"/>
          <w:sz w:val="28"/>
          <w:szCs w:val="28"/>
          <w:vertAlign w:val="subscript"/>
          <w:lang w:val="kk-KZ" w:eastAsia="ru-RU"/>
        </w:rPr>
        <w:t>а</w:t>
      </w:r>
      <w:r w:rsidR="00CA6D0A" w:rsidRPr="008A32F5">
        <w:rPr>
          <w:rFonts w:ascii="Times New Roman" w:eastAsia="Times New Roman" w:hAnsi="Times New Roman" w:cs="Times New Roman"/>
          <w:sz w:val="28"/>
          <w:szCs w:val="28"/>
          <w:lang w:val="kk-KZ" w:eastAsia="ru-RU"/>
        </w:rPr>
        <w:t xml:space="preserve"> +0,4484</w:t>
      </w:r>
      <w:r w:rsidR="00CA6D0A"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8"/>
          <w:szCs w:val="28"/>
          <w:lang w:val="kk-KZ" w:eastAsia="ru-RU"/>
        </w:rPr>
        <w:t>ӨБ</w:t>
      </w:r>
      <w:r w:rsidR="002922B7" w:rsidRPr="008A32F5">
        <w:rPr>
          <w:rFonts w:ascii="Times New Roman" w:eastAsia="Times New Roman" w:hAnsi="Times New Roman" w:cs="Times New Roman"/>
          <w:sz w:val="28"/>
          <w:szCs w:val="28"/>
          <w:vertAlign w:val="subscript"/>
          <w:lang w:val="kk-KZ" w:eastAsia="ru-RU"/>
        </w:rPr>
        <w:t>с</w:t>
      </w:r>
      <w:r w:rsidR="00CA6D0A" w:rsidRPr="008A32F5">
        <w:rPr>
          <w:rFonts w:ascii="Times New Roman" w:eastAsia="Times New Roman" w:hAnsi="Times New Roman" w:cs="Times New Roman"/>
          <w:sz w:val="28"/>
          <w:szCs w:val="28"/>
          <w:lang w:val="kk-KZ" w:eastAsia="ru-RU"/>
        </w:rPr>
        <w:t xml:space="preserve"> ,</w:t>
      </w:r>
      <w:r w:rsidR="00CA6D0A" w:rsidRPr="008A32F5">
        <w:rPr>
          <w:rFonts w:ascii="Times New Roman" w:eastAsia="Times New Roman" w:hAnsi="Times New Roman" w:cs="Times New Roman"/>
          <w:sz w:val="24"/>
          <w:szCs w:val="24"/>
          <w:lang w:val="kk-KZ" w:eastAsia="ru-RU"/>
        </w:rPr>
        <w:t xml:space="preserve">                                        </w:t>
      </w:r>
      <w:r w:rsidR="00CA6D0A" w:rsidRPr="008A32F5">
        <w:rPr>
          <w:rFonts w:ascii="Times New Roman" w:eastAsia="Times New Roman" w:hAnsi="Times New Roman" w:cs="Times New Roman"/>
          <w:sz w:val="28"/>
          <w:szCs w:val="28"/>
          <w:lang w:val="kk-KZ" w:eastAsia="ru-RU"/>
        </w:rPr>
        <w:t>(18)</w:t>
      </w:r>
    </w:p>
    <w:p w:rsidR="00CA6D0A" w:rsidRPr="008A32F5" w:rsidRDefault="00CA6D0A" w:rsidP="00CA6D0A">
      <w:pPr>
        <w:shd w:val="clear" w:color="auto" w:fill="FFFFFF"/>
        <w:spacing w:after="0" w:line="240" w:lineRule="auto"/>
        <w:ind w:right="5"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     i</w:t>
      </w:r>
    </w:p>
    <w:p w:rsidR="00CA6D0A" w:rsidRPr="008A32F5" w:rsidRDefault="00CA6D0A" w:rsidP="00CA6D0A">
      <w:pPr>
        <w:shd w:val="clear" w:color="auto" w:fill="FFFFFF"/>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где </w:t>
      </w:r>
      <w:r w:rsidR="00A87704" w:rsidRPr="008A32F5">
        <w:rPr>
          <w:rFonts w:ascii="Times New Roman" w:eastAsia="Times New Roman" w:hAnsi="Times New Roman" w:cs="Times New Roman"/>
          <w:sz w:val="28"/>
          <w:szCs w:val="28"/>
          <w:lang w:val="kk-KZ" w:eastAsia="ru-RU"/>
        </w:rPr>
        <w:t>ӨБ</w:t>
      </w:r>
      <w:r w:rsidR="002922B7" w:rsidRPr="008A32F5">
        <w:rPr>
          <w:rFonts w:ascii="Times New Roman" w:eastAsia="Times New Roman" w:hAnsi="Times New Roman" w:cs="Times New Roman"/>
          <w:sz w:val="28"/>
          <w:szCs w:val="28"/>
          <w:vertAlign w:val="subscript"/>
          <w:lang w:val="kk-KZ" w:eastAsia="ru-RU"/>
        </w:rPr>
        <w:t>б</w:t>
      </w:r>
      <w:r w:rsidRPr="008A32F5">
        <w:rPr>
          <w:rFonts w:ascii="Times New Roman" w:eastAsia="Times New Roman" w:hAnsi="Times New Roman" w:cs="Times New Roman"/>
          <w:sz w:val="28"/>
          <w:szCs w:val="28"/>
          <w:lang w:val="kk-KZ" w:eastAsia="ru-RU"/>
        </w:rPr>
        <w:t xml:space="preserve"> – </w:t>
      </w:r>
      <w:r w:rsidR="00283A10" w:rsidRPr="008A32F5">
        <w:rPr>
          <w:rFonts w:ascii="Times New Roman" w:eastAsia="Times New Roman" w:hAnsi="Times New Roman" w:cs="Times New Roman"/>
          <w:sz w:val="28"/>
          <w:szCs w:val="28"/>
          <w:lang w:val="kk-KZ" w:eastAsia="ru-RU"/>
        </w:rPr>
        <w:t>өңделген өнім</w:t>
      </w:r>
      <w:r w:rsidR="00F033A4" w:rsidRPr="008A32F5">
        <w:rPr>
          <w:rFonts w:ascii="Times New Roman" w:eastAsia="Times New Roman" w:hAnsi="Times New Roman" w:cs="Times New Roman"/>
          <w:sz w:val="28"/>
          <w:szCs w:val="28"/>
          <w:lang w:val="kk-KZ" w:eastAsia="ru-RU"/>
        </w:rPr>
        <w:t xml:space="preserve"> бағасының салыстырмалы көрсеткіші</w:t>
      </w:r>
      <w:r w:rsidRPr="008A32F5">
        <w:rPr>
          <w:rFonts w:ascii="Times New Roman" w:eastAsia="Times New Roman" w:hAnsi="Times New Roman" w:cs="Times New Roman"/>
          <w:sz w:val="28"/>
          <w:szCs w:val="28"/>
          <w:lang w:val="kk-KZ" w:eastAsia="ru-RU"/>
        </w:rPr>
        <w:t>;</w:t>
      </w:r>
    </w:p>
    <w:p w:rsidR="00CA6D0A" w:rsidRPr="008A32F5" w:rsidRDefault="00A87704" w:rsidP="00CA6D0A">
      <w:pPr>
        <w:shd w:val="clear" w:color="auto" w:fill="FFFFFF"/>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ӨБ</w:t>
      </w:r>
      <w:r w:rsidR="00CA6D0A" w:rsidRPr="008A32F5">
        <w:rPr>
          <w:rFonts w:ascii="Times New Roman" w:eastAsia="Times New Roman" w:hAnsi="Times New Roman" w:cs="Times New Roman"/>
          <w:sz w:val="28"/>
          <w:szCs w:val="28"/>
          <w:vertAlign w:val="subscript"/>
          <w:lang w:val="kk-KZ" w:eastAsia="ru-RU"/>
        </w:rPr>
        <w:t>а</w:t>
      </w:r>
      <w:r w:rsidR="00CA6D0A" w:rsidRPr="008A32F5">
        <w:rPr>
          <w:rFonts w:ascii="Times New Roman" w:eastAsia="Times New Roman" w:hAnsi="Times New Roman" w:cs="Times New Roman"/>
          <w:sz w:val="28"/>
          <w:szCs w:val="28"/>
          <w:lang w:val="kk-KZ" w:eastAsia="ru-RU"/>
        </w:rPr>
        <w:t xml:space="preserve"> – </w:t>
      </w:r>
      <w:r w:rsidR="00283A10" w:rsidRPr="008A32F5">
        <w:rPr>
          <w:rFonts w:ascii="Times New Roman" w:eastAsia="Times New Roman" w:hAnsi="Times New Roman" w:cs="Times New Roman"/>
          <w:sz w:val="28"/>
          <w:szCs w:val="28"/>
          <w:lang w:val="kk-KZ" w:eastAsia="ru-RU"/>
        </w:rPr>
        <w:t>өңделген өнім</w:t>
      </w:r>
      <w:r w:rsidR="00F033A4" w:rsidRPr="008A32F5">
        <w:rPr>
          <w:rFonts w:ascii="Times New Roman" w:eastAsia="Times New Roman" w:hAnsi="Times New Roman" w:cs="Times New Roman"/>
          <w:sz w:val="28"/>
          <w:szCs w:val="28"/>
          <w:lang w:val="kk-KZ" w:eastAsia="ru-RU"/>
        </w:rPr>
        <w:t xml:space="preserve"> ассортиментінің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A87704" w:rsidP="00CA6D0A">
      <w:pPr>
        <w:shd w:val="clear" w:color="auto" w:fill="FFFFFF"/>
        <w:spacing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ӨБ</w:t>
      </w:r>
      <w:r w:rsidR="002922B7" w:rsidRPr="008A32F5">
        <w:rPr>
          <w:rFonts w:ascii="Times New Roman" w:eastAsia="Times New Roman" w:hAnsi="Times New Roman" w:cs="Times New Roman"/>
          <w:sz w:val="28"/>
          <w:szCs w:val="28"/>
          <w:vertAlign w:val="subscript"/>
          <w:lang w:val="kk-KZ" w:eastAsia="ru-RU"/>
        </w:rPr>
        <w:t>с</w:t>
      </w:r>
      <w:r w:rsidR="00CA6D0A" w:rsidRPr="008A32F5">
        <w:rPr>
          <w:rFonts w:ascii="Times New Roman" w:eastAsia="Times New Roman" w:hAnsi="Times New Roman" w:cs="Times New Roman"/>
          <w:sz w:val="28"/>
          <w:szCs w:val="28"/>
          <w:lang w:val="kk-KZ" w:eastAsia="ru-RU"/>
        </w:rPr>
        <w:t xml:space="preserve"> – </w:t>
      </w:r>
      <w:r w:rsidR="00283A10" w:rsidRPr="008A32F5">
        <w:rPr>
          <w:rFonts w:ascii="Times New Roman" w:eastAsia="Times New Roman" w:hAnsi="Times New Roman" w:cs="Times New Roman"/>
          <w:sz w:val="28"/>
          <w:szCs w:val="28"/>
          <w:lang w:val="kk-KZ" w:eastAsia="ru-RU"/>
        </w:rPr>
        <w:t>өңделген өнім</w:t>
      </w:r>
      <w:r w:rsidR="00F033A4" w:rsidRPr="008A32F5">
        <w:rPr>
          <w:rFonts w:ascii="Times New Roman" w:eastAsia="Times New Roman" w:hAnsi="Times New Roman" w:cs="Times New Roman"/>
          <w:sz w:val="28"/>
          <w:szCs w:val="28"/>
          <w:lang w:val="kk-KZ" w:eastAsia="ru-RU"/>
        </w:rPr>
        <w:t xml:space="preserve"> сапасының салыстырмалы көрсеткіші</w:t>
      </w:r>
      <w:r w:rsidR="00CA6D0A" w:rsidRPr="008A32F5">
        <w:rPr>
          <w:rFonts w:ascii="Times New Roman" w:eastAsia="Times New Roman" w:hAnsi="Times New Roman" w:cs="Times New Roman"/>
          <w:sz w:val="28"/>
          <w:szCs w:val="28"/>
          <w:lang w:val="kk-KZ" w:eastAsia="ru-RU"/>
        </w:rPr>
        <w:t>.</w:t>
      </w:r>
    </w:p>
    <w:p w:rsidR="00F033A4" w:rsidRPr="008A32F5" w:rsidRDefault="00F033A4" w:rsidP="00CA6D0A">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Өнімнің бәсекеге қабілеттілігінің әрбір бірлік көрсеткішінің салмақтық коэффициенттері тиісінше 0,3536; 0,1980; 0,4484-ке тең.</w:t>
      </w:r>
    </w:p>
    <w:p w:rsidR="006C3744" w:rsidRPr="008A32F5" w:rsidRDefault="00CA6D0A" w:rsidP="00CA6D0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Кәсіпорынның қаржылық әлеуеті.  Қаржылық әлеует кәсіпорынның қаржылық тұрақтылығы мен жоғары өтімділігін (төлем қабілеттілігін) қамтамасыз етуде көрінеді. Оны бағалау үшін біз өтімділік коэффициенті, айналым қаражаттарының айналым коэффициенті және кірістілік көрсеткіштері сияқты маңызды көрсеткіштерді таңдадық.</w:t>
      </w:r>
      <w:r w:rsidR="006C3744" w:rsidRPr="008A32F5">
        <w:rPr>
          <w:rFonts w:ascii="Times New Roman" w:hAnsi="Times New Roman" w:cs="Times New Roman"/>
          <w:sz w:val="28"/>
          <w:szCs w:val="28"/>
          <w:lang w:val="kk-KZ"/>
        </w:rPr>
        <w:t xml:space="preserve"> </w:t>
      </w:r>
      <w:r w:rsidR="006D31BC"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әсіпорынның төлем қабілеттілігі ағымдағы өтімділ</w:t>
      </w:r>
      <w:r w:rsidR="00A86418" w:rsidRPr="008A32F5">
        <w:rPr>
          <w:rFonts w:ascii="Times New Roman" w:hAnsi="Times New Roman" w:cs="Times New Roman"/>
          <w:sz w:val="28"/>
          <w:szCs w:val="28"/>
          <w:lang w:val="kk-KZ"/>
        </w:rPr>
        <w:t xml:space="preserve">ік коэффициентімен сипатталады. </w:t>
      </w:r>
      <w:r w:rsidRPr="008A32F5">
        <w:rPr>
          <w:rFonts w:ascii="Times New Roman" w:hAnsi="Times New Roman" w:cs="Times New Roman"/>
          <w:sz w:val="28"/>
          <w:szCs w:val="28"/>
          <w:lang w:val="kk-KZ"/>
        </w:rPr>
        <w:t>Оның мәні екіден үлкен немесе оған тең болуы керек.</w:t>
      </w:r>
      <w:r w:rsidR="006C3744" w:rsidRPr="008A32F5">
        <w:rPr>
          <w:rFonts w:ascii="Times New Roman" w:hAnsi="Times New Roman" w:cs="Times New Roman"/>
          <w:sz w:val="28"/>
          <w:szCs w:val="28"/>
          <w:lang w:val="kk-KZ"/>
        </w:rPr>
        <w:t xml:space="preserve"> </w:t>
      </w:r>
      <w:r w:rsidR="006D31BC"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әсіпорынның өз ресурстарын пайдалану тиімділігін бағалау үшін ағымдағы активтердің айналымдылық коэффициенті қолданылады, осы көрсеткіштің мәні неғұрлым жоғары болса, айналым қаражаттары соғұрлым тиімді пайдаланылады, яғни</w:t>
      </w:r>
      <w:r w:rsidR="006C3744"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оларға деген қажеттілік азаяды, бұл </w:t>
      </w:r>
      <w:r w:rsidR="006D31BC"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 xml:space="preserve">кәсіпорындарға айналым </w:t>
      </w:r>
      <w:r w:rsidRPr="008A32F5">
        <w:rPr>
          <w:rFonts w:ascii="Times New Roman" w:hAnsi="Times New Roman" w:cs="Times New Roman"/>
          <w:sz w:val="28"/>
          <w:szCs w:val="28"/>
          <w:lang w:val="kk-KZ"/>
        </w:rPr>
        <w:lastRenderedPageBreak/>
        <w:t xml:space="preserve">қаражаттарының бір бөлігін қосымша өнім шығаруға босатуға мүмкіндік береді. </w:t>
      </w:r>
    </w:p>
    <w:p w:rsidR="00CA6D0A" w:rsidRPr="008A32F5" w:rsidRDefault="00CA6D0A" w:rsidP="000D2FE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Рентабельділік көрсеткіштері кәсіпорын қызметінің кірістілігін сипаттайды. Бұл көрсеткіштің төмендеуі кәсіпорын өнімдеріне сұраныстың төмендеуін және активтердің артық жинақталуын көрсетеді. </w:t>
      </w:r>
      <w:r w:rsidR="006D31BC"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әсіпорынның қаржылық тәуелсіздігін анықтау үшін ұзақ мерзімді қарыздың кәсіпорынның меншікті капиталына қатынасы ретінде есептелетін қаржылық левередж қолданылады.</w:t>
      </w:r>
      <w:r w:rsidR="006C3744" w:rsidRPr="008A32F5">
        <w:rPr>
          <w:rFonts w:ascii="Times New Roman" w:hAnsi="Times New Roman" w:cs="Times New Roman"/>
          <w:sz w:val="28"/>
          <w:szCs w:val="28"/>
          <w:lang w:val="kk-KZ"/>
        </w:rPr>
        <w:t xml:space="preserve"> </w:t>
      </w:r>
      <w:r w:rsidR="006D31BC"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әсіпорынның қаржылық әлеуетінің топтық көрсеткіші:</w:t>
      </w:r>
    </w:p>
    <w:p w:rsidR="00CA6D0A" w:rsidRPr="008A32F5" w:rsidRDefault="00CA6D0A" w:rsidP="000D2FEB">
      <w:pPr>
        <w:spacing w:after="0" w:line="240" w:lineRule="auto"/>
        <w:ind w:firstLine="567"/>
        <w:jc w:val="both"/>
        <w:rPr>
          <w:rFonts w:ascii="Times New Roman" w:hAnsi="Times New Roman" w:cs="Times New Roman"/>
          <w:sz w:val="28"/>
          <w:szCs w:val="28"/>
          <w:lang w:val="kk-KZ"/>
        </w:rPr>
      </w:pPr>
    </w:p>
    <w:p w:rsidR="00CA6D0A" w:rsidRPr="008A32F5" w:rsidRDefault="006C3744" w:rsidP="000D2FE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eastAsia="Times New Roman" w:cs="Times New Roman"/>
          <w:noProof/>
          <w:sz w:val="28"/>
          <w:szCs w:val="28"/>
          <w:lang w:eastAsia="ru-RU"/>
        </w:rPr>
        <mc:AlternateContent>
          <mc:Choice Requires="wps">
            <w:drawing>
              <wp:anchor distT="0" distB="0" distL="114300" distR="114300" simplePos="0" relativeHeight="251632128" behindDoc="0" locked="0" layoutInCell="1" allowOverlap="1" wp14:anchorId="1152CBAC" wp14:editId="305C3CA2">
                <wp:simplePos x="0" y="0"/>
                <wp:positionH relativeFrom="column">
                  <wp:posOffset>5684859</wp:posOffset>
                </wp:positionH>
                <wp:positionV relativeFrom="paragraph">
                  <wp:posOffset>212725</wp:posOffset>
                </wp:positionV>
                <wp:extent cx="561975" cy="316230"/>
                <wp:effectExtent l="0" t="0" r="9525" b="7620"/>
                <wp:wrapNone/>
                <wp:docPr id="8"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343620">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lang w:val="kk-KZ"/>
                              </w:rPr>
                              <w:t>19</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CBAC" id="_x0000_s1067" type="#_x0000_t202" style="position:absolute;left:0;text-align:left;margin-left:447.65pt;margin-top:16.75pt;width:44.25pt;height:24.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" stroked="f">
                <v:textbox>
                  <w:txbxContent>
                    <w:p w:rsidR="00A30F7D" w:rsidRPr="00BB4BF7" w:rsidRDefault="00A30F7D" w:rsidP="00343620">
                      <w:pPr>
                        <w:jc w:val="right"/>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lang w:val="kk-KZ"/>
                        </w:rPr>
                        <w:t>19</w:t>
                      </w:r>
                      <w:r>
                        <w:rPr>
                          <w:rFonts w:ascii="Times New Roman" w:hAnsi="Times New Roman"/>
                          <w:sz w:val="28"/>
                          <w:szCs w:val="28"/>
                          <w:lang w:val="en-US"/>
                        </w:rPr>
                        <w:t>)</w:t>
                      </w:r>
                    </w:p>
                  </w:txbxContent>
                </v:textbox>
              </v:shape>
            </w:pict>
          </mc:Fallback>
        </mc:AlternateContent>
      </w:r>
      <w:r w:rsidR="00CA6D0A" w:rsidRPr="008A32F5">
        <w:rPr>
          <w:rFonts w:ascii="Times New Roman" w:eastAsia="Times New Roman" w:hAnsi="Times New Roman" w:cs="Times New Roman"/>
          <w:sz w:val="28"/>
          <w:szCs w:val="28"/>
          <w:lang w:val="kk-KZ" w:eastAsia="ru-RU"/>
        </w:rPr>
        <w:t xml:space="preserve">    n</w:t>
      </w:r>
    </w:p>
    <w:p w:rsidR="00CA6D0A" w:rsidRPr="008A32F5" w:rsidRDefault="00CA6D0A" w:rsidP="000D2FEB">
      <w:pPr>
        <w:shd w:val="clear" w:color="auto" w:fill="FFFFFF"/>
        <w:spacing w:after="0" w:line="240" w:lineRule="auto"/>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П = ∑ ki *Аi = 0.3265</w:t>
      </w:r>
      <w:r w:rsidR="00D326F8" w:rsidRPr="008A32F5">
        <w:rPr>
          <w:rFonts w:ascii="Times New Roman" w:eastAsia="Times New Roman" w:hAnsi="Times New Roman" w:cs="Times New Roman"/>
          <w:sz w:val="28"/>
          <w:szCs w:val="28"/>
          <w:lang w:val="kk-KZ" w:eastAsia="ru-RU"/>
        </w:rPr>
        <w:t>ҚӘ</w:t>
      </w:r>
      <w:r w:rsidRPr="008A32F5">
        <w:rPr>
          <w:rFonts w:ascii="Times New Roman" w:eastAsia="Times New Roman" w:hAnsi="Times New Roman" w:cs="Times New Roman"/>
          <w:sz w:val="28"/>
          <w:szCs w:val="28"/>
          <w:vertAlign w:val="subscript"/>
          <w:lang w:val="kk-KZ" w:eastAsia="ru-RU"/>
        </w:rPr>
        <w:t xml:space="preserve">1 </w:t>
      </w:r>
      <w:r w:rsidRPr="008A32F5">
        <w:rPr>
          <w:rFonts w:ascii="Times New Roman" w:eastAsia="Times New Roman" w:hAnsi="Times New Roman" w:cs="Times New Roman"/>
          <w:sz w:val="28"/>
          <w:szCs w:val="28"/>
          <w:lang w:val="kk-KZ" w:eastAsia="ru-RU"/>
        </w:rPr>
        <w:t>+0,2201</w:t>
      </w:r>
      <w:r w:rsidR="00D326F8" w:rsidRPr="008A32F5">
        <w:rPr>
          <w:rFonts w:ascii="Times New Roman" w:eastAsia="Times New Roman" w:hAnsi="Times New Roman" w:cs="Times New Roman"/>
          <w:sz w:val="28"/>
          <w:szCs w:val="28"/>
          <w:lang w:val="kk-KZ" w:eastAsia="ru-RU"/>
        </w:rPr>
        <w:t>ҚӘ</w:t>
      </w:r>
      <w:r w:rsidRPr="008A32F5">
        <w:rPr>
          <w:rFonts w:ascii="Times New Roman" w:eastAsia="Times New Roman" w:hAnsi="Times New Roman" w:cs="Times New Roman"/>
          <w:sz w:val="28"/>
          <w:szCs w:val="28"/>
          <w:vertAlign w:val="subscript"/>
          <w:lang w:val="kk-KZ" w:eastAsia="ru-RU"/>
        </w:rPr>
        <w:t xml:space="preserve">2 </w:t>
      </w:r>
      <w:r w:rsidRPr="008A32F5">
        <w:rPr>
          <w:rFonts w:ascii="Times New Roman" w:eastAsia="Times New Roman" w:hAnsi="Times New Roman" w:cs="Times New Roman"/>
          <w:sz w:val="28"/>
          <w:szCs w:val="28"/>
          <w:lang w:val="kk-KZ" w:eastAsia="ru-RU"/>
        </w:rPr>
        <w:t>+0,0972</w:t>
      </w:r>
      <w:r w:rsidR="00D326F8" w:rsidRPr="008A32F5">
        <w:rPr>
          <w:rFonts w:ascii="Times New Roman" w:eastAsia="Times New Roman" w:hAnsi="Times New Roman" w:cs="Times New Roman"/>
          <w:sz w:val="28"/>
          <w:szCs w:val="28"/>
          <w:lang w:val="kk-KZ" w:eastAsia="ru-RU"/>
        </w:rPr>
        <w:t>ҚӘ</w:t>
      </w:r>
      <w:r w:rsidRPr="008A32F5">
        <w:rPr>
          <w:rFonts w:ascii="Times New Roman" w:eastAsia="Times New Roman" w:hAnsi="Times New Roman" w:cs="Times New Roman"/>
          <w:sz w:val="28"/>
          <w:szCs w:val="28"/>
          <w:vertAlign w:val="subscript"/>
          <w:lang w:val="kk-KZ" w:eastAsia="ru-RU"/>
        </w:rPr>
        <w:t>3</w:t>
      </w:r>
      <w:r w:rsidRPr="008A32F5">
        <w:rPr>
          <w:rFonts w:ascii="Times New Roman" w:eastAsia="Times New Roman" w:hAnsi="Times New Roman" w:cs="Times New Roman"/>
          <w:sz w:val="28"/>
          <w:szCs w:val="28"/>
          <w:lang w:val="kk-KZ" w:eastAsia="ru-RU"/>
        </w:rPr>
        <w:t>+0,0848</w:t>
      </w:r>
      <w:r w:rsidR="0036223B" w:rsidRPr="008A32F5">
        <w:rPr>
          <w:rFonts w:ascii="Times New Roman" w:eastAsia="Times New Roman" w:hAnsi="Times New Roman" w:cs="Times New Roman"/>
          <w:sz w:val="28"/>
          <w:szCs w:val="28"/>
          <w:lang w:val="kk-KZ" w:eastAsia="ru-RU"/>
        </w:rPr>
        <w:t xml:space="preserve"> ҚӘ</w:t>
      </w:r>
      <w:r w:rsidR="0036223B" w:rsidRPr="008A32F5">
        <w:rPr>
          <w:rFonts w:ascii="Times New Roman" w:eastAsia="Times New Roman" w:hAnsi="Times New Roman" w:cs="Times New Roman"/>
          <w:sz w:val="28"/>
          <w:szCs w:val="28"/>
          <w:vertAlign w:val="subscript"/>
          <w:lang w:val="kk-KZ" w:eastAsia="ru-RU"/>
        </w:rPr>
        <w:t>4</w:t>
      </w:r>
      <w:r w:rsidR="0036223B" w:rsidRPr="008A32F5">
        <w:rPr>
          <w:rFonts w:ascii="Times New Roman" w:eastAsia="Times New Roman" w:hAnsi="Times New Roman" w:cs="Times New Roman"/>
          <w:sz w:val="28"/>
          <w:szCs w:val="28"/>
          <w:lang w:val="kk-KZ" w:eastAsia="ru-RU"/>
        </w:rPr>
        <w:t>+0,2713 ҚӘ</w:t>
      </w:r>
      <w:r w:rsidR="0036223B" w:rsidRPr="008A32F5">
        <w:rPr>
          <w:rFonts w:ascii="Times New Roman" w:eastAsia="Times New Roman" w:hAnsi="Times New Roman" w:cs="Times New Roman"/>
          <w:sz w:val="28"/>
          <w:szCs w:val="28"/>
          <w:vertAlign w:val="subscript"/>
          <w:lang w:val="kk-KZ" w:eastAsia="ru-RU"/>
        </w:rPr>
        <w:t>5</w:t>
      </w:r>
      <w:r w:rsidR="0036223B" w:rsidRPr="008A32F5">
        <w:rPr>
          <w:rFonts w:ascii="Times New Roman" w:eastAsia="Times New Roman" w:hAnsi="Times New Roman" w:cs="Times New Roman"/>
          <w:sz w:val="28"/>
          <w:szCs w:val="28"/>
          <w:lang w:val="kk-KZ" w:eastAsia="ru-RU"/>
        </w:rPr>
        <w:t>,</w:t>
      </w:r>
    </w:p>
    <w:p w:rsidR="00CA6D0A" w:rsidRPr="008A32F5" w:rsidRDefault="00CA6D0A" w:rsidP="000D2FE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     i</w:t>
      </w:r>
    </w:p>
    <w:p w:rsidR="00CA6D0A" w:rsidRPr="008A32F5" w:rsidRDefault="006C3744" w:rsidP="0055415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М</w:t>
      </w:r>
      <w:r w:rsidR="00DF7DA3" w:rsidRPr="008A32F5">
        <w:rPr>
          <w:rFonts w:ascii="Times New Roman" w:eastAsia="Times New Roman" w:hAnsi="Times New Roman" w:cs="Times New Roman"/>
          <w:sz w:val="28"/>
          <w:szCs w:val="28"/>
          <w:lang w:val="kk-KZ" w:eastAsia="ru-RU"/>
        </w:rPr>
        <w:t>ұндағы, ҚӘ</w:t>
      </w:r>
      <w:r w:rsidR="00CA6D0A" w:rsidRPr="008A32F5">
        <w:rPr>
          <w:rFonts w:ascii="Times New Roman" w:eastAsia="Times New Roman" w:hAnsi="Times New Roman" w:cs="Times New Roman"/>
          <w:sz w:val="28"/>
          <w:szCs w:val="28"/>
          <w:vertAlign w:val="subscript"/>
          <w:lang w:val="kk-KZ" w:eastAsia="ru-RU"/>
        </w:rPr>
        <w:t>1</w:t>
      </w:r>
      <w:r w:rsidR="00CA6D0A" w:rsidRPr="008A32F5">
        <w:rPr>
          <w:rFonts w:ascii="Times New Roman" w:eastAsia="Times New Roman" w:hAnsi="Times New Roman" w:cs="Times New Roman"/>
          <w:sz w:val="28"/>
          <w:szCs w:val="28"/>
          <w:lang w:val="kk-KZ" w:eastAsia="ru-RU"/>
        </w:rPr>
        <w:t xml:space="preserve"> – </w:t>
      </w:r>
      <w:r w:rsidR="00A372B5" w:rsidRPr="008A32F5">
        <w:rPr>
          <w:rFonts w:ascii="Times New Roman" w:eastAsia="Times New Roman" w:hAnsi="Times New Roman" w:cs="Times New Roman"/>
          <w:sz w:val="28"/>
          <w:szCs w:val="28"/>
          <w:lang w:val="kk-KZ" w:eastAsia="ru-RU"/>
        </w:rPr>
        <w:t xml:space="preserve">астық өңдеу </w:t>
      </w:r>
      <w:r w:rsidR="00DF7DA3" w:rsidRPr="008A32F5">
        <w:rPr>
          <w:rFonts w:ascii="Times New Roman" w:eastAsia="Times New Roman" w:hAnsi="Times New Roman" w:cs="Times New Roman"/>
          <w:sz w:val="28"/>
          <w:szCs w:val="28"/>
          <w:lang w:val="kk-KZ" w:eastAsia="ru-RU"/>
        </w:rPr>
        <w:t>кәсіпорынның өтімділігінің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DF7DA3" w:rsidP="000D2FE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ҚӘ </w:t>
      </w:r>
      <w:r w:rsidR="00CA6D0A" w:rsidRPr="008A32F5">
        <w:rPr>
          <w:rFonts w:ascii="Times New Roman" w:eastAsia="Times New Roman" w:hAnsi="Times New Roman" w:cs="Times New Roman"/>
          <w:sz w:val="28"/>
          <w:szCs w:val="28"/>
          <w:vertAlign w:val="subscript"/>
          <w:lang w:val="kk-KZ" w:eastAsia="ru-RU"/>
        </w:rPr>
        <w:t>2</w:t>
      </w:r>
      <w:r w:rsidR="00CA6D0A" w:rsidRPr="008A32F5">
        <w:rPr>
          <w:rFonts w:ascii="Times New Roman" w:eastAsia="Times New Roman" w:hAnsi="Times New Roman" w:cs="Times New Roman"/>
          <w:sz w:val="28"/>
          <w:szCs w:val="28"/>
          <w:lang w:val="kk-KZ" w:eastAsia="ru-RU"/>
        </w:rPr>
        <w:t xml:space="preserve"> – </w:t>
      </w:r>
      <w:r w:rsidRPr="008A32F5">
        <w:rPr>
          <w:rFonts w:ascii="Times New Roman" w:eastAsia="Times New Roman" w:hAnsi="Times New Roman" w:cs="Times New Roman"/>
          <w:sz w:val="28"/>
          <w:szCs w:val="28"/>
          <w:lang w:val="kk-KZ" w:eastAsia="ru-RU"/>
        </w:rPr>
        <w:t>айналым қаражаты айналымының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DF7DA3" w:rsidP="000D2FEB">
      <w:pPr>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ҚӘ </w:t>
      </w:r>
      <w:r w:rsidR="00CA6D0A" w:rsidRPr="008A32F5">
        <w:rPr>
          <w:rFonts w:ascii="Times New Roman" w:eastAsia="Times New Roman" w:hAnsi="Times New Roman" w:cs="Times New Roman"/>
          <w:sz w:val="28"/>
          <w:szCs w:val="28"/>
          <w:vertAlign w:val="subscript"/>
          <w:lang w:val="kk-KZ" w:eastAsia="ru-RU"/>
        </w:rPr>
        <w:t>3</w:t>
      </w:r>
      <w:r w:rsidR="00CA6D0A" w:rsidRPr="008A32F5">
        <w:rPr>
          <w:rFonts w:ascii="Times New Roman" w:eastAsia="Times New Roman" w:hAnsi="Times New Roman" w:cs="Times New Roman"/>
          <w:sz w:val="28"/>
          <w:szCs w:val="28"/>
          <w:lang w:val="kk-KZ" w:eastAsia="ru-RU"/>
        </w:rPr>
        <w:t xml:space="preserve"> – </w:t>
      </w:r>
      <w:r w:rsidRPr="008A32F5">
        <w:rPr>
          <w:rFonts w:ascii="Times New Roman" w:eastAsia="Times New Roman" w:hAnsi="Times New Roman" w:cs="Times New Roman"/>
          <w:sz w:val="28"/>
          <w:szCs w:val="28"/>
          <w:lang w:val="kk-KZ" w:eastAsia="ru-RU"/>
        </w:rPr>
        <w:t>сатудың салыстырмалы рентабельділігі</w:t>
      </w:r>
      <w:r w:rsidR="00CA6D0A" w:rsidRPr="008A32F5">
        <w:rPr>
          <w:rFonts w:ascii="Times New Roman" w:eastAsia="Times New Roman" w:hAnsi="Times New Roman" w:cs="Times New Roman"/>
          <w:sz w:val="28"/>
          <w:szCs w:val="28"/>
          <w:lang w:val="kk-KZ" w:eastAsia="ru-RU"/>
        </w:rPr>
        <w:t>;</w:t>
      </w:r>
    </w:p>
    <w:p w:rsidR="00CA6D0A" w:rsidRPr="008A32F5" w:rsidRDefault="00DF7DA3" w:rsidP="000D2FE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ҚӘ </w:t>
      </w:r>
      <w:r w:rsidR="00CA6D0A" w:rsidRPr="008A32F5">
        <w:rPr>
          <w:rFonts w:ascii="Times New Roman" w:eastAsia="Times New Roman" w:hAnsi="Times New Roman" w:cs="Times New Roman"/>
          <w:sz w:val="28"/>
          <w:szCs w:val="28"/>
          <w:vertAlign w:val="subscript"/>
          <w:lang w:val="kk-KZ" w:eastAsia="ru-RU"/>
        </w:rPr>
        <w:t>4</w:t>
      </w:r>
      <w:r w:rsidR="00CA6D0A" w:rsidRPr="008A32F5">
        <w:rPr>
          <w:rFonts w:ascii="Times New Roman" w:eastAsia="Times New Roman" w:hAnsi="Times New Roman" w:cs="Times New Roman"/>
          <w:sz w:val="28"/>
          <w:szCs w:val="28"/>
          <w:lang w:val="kk-KZ" w:eastAsia="ru-RU"/>
        </w:rPr>
        <w:t xml:space="preserve"> – </w:t>
      </w:r>
      <w:r w:rsidR="00EF648C" w:rsidRPr="008A32F5">
        <w:rPr>
          <w:rFonts w:ascii="Times New Roman" w:eastAsia="Times New Roman" w:hAnsi="Times New Roman" w:cs="Times New Roman"/>
          <w:sz w:val="28"/>
          <w:szCs w:val="28"/>
          <w:lang w:val="kk-KZ" w:eastAsia="ru-RU"/>
        </w:rPr>
        <w:t>активтердің кірістілігінің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DF7DA3" w:rsidP="000D2FEB">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ҚӘ </w:t>
      </w:r>
      <w:r w:rsidR="00CA6D0A" w:rsidRPr="008A32F5">
        <w:rPr>
          <w:rFonts w:ascii="Times New Roman" w:eastAsia="Times New Roman" w:hAnsi="Times New Roman" w:cs="Times New Roman"/>
          <w:sz w:val="28"/>
          <w:szCs w:val="28"/>
          <w:vertAlign w:val="subscript"/>
          <w:lang w:val="kk-KZ" w:eastAsia="ru-RU"/>
        </w:rPr>
        <w:t>5</w:t>
      </w:r>
      <w:r w:rsidR="00CA6D0A" w:rsidRPr="008A32F5">
        <w:rPr>
          <w:rFonts w:ascii="Times New Roman" w:eastAsia="Times New Roman" w:hAnsi="Times New Roman" w:cs="Times New Roman"/>
          <w:sz w:val="28"/>
          <w:szCs w:val="28"/>
          <w:lang w:val="kk-KZ" w:eastAsia="ru-RU"/>
        </w:rPr>
        <w:t xml:space="preserve"> – </w:t>
      </w:r>
      <w:r w:rsidR="00EF648C" w:rsidRPr="008A32F5">
        <w:rPr>
          <w:rFonts w:ascii="Times New Roman" w:eastAsia="Times New Roman" w:hAnsi="Times New Roman" w:cs="Times New Roman"/>
          <w:sz w:val="28"/>
          <w:szCs w:val="28"/>
          <w:lang w:val="kk-KZ" w:eastAsia="ru-RU"/>
        </w:rPr>
        <w:t>қаржылық левередждің салыстырмалы көрсеткіші</w:t>
      </w:r>
      <w:r w:rsidR="00CA6D0A" w:rsidRPr="008A32F5">
        <w:rPr>
          <w:rFonts w:ascii="Times New Roman" w:eastAsia="Times New Roman" w:hAnsi="Times New Roman" w:cs="Times New Roman"/>
          <w:sz w:val="28"/>
          <w:szCs w:val="28"/>
          <w:lang w:val="kk-KZ" w:eastAsia="ru-RU"/>
        </w:rPr>
        <w:t>.</w:t>
      </w:r>
    </w:p>
    <w:p w:rsidR="00CA6D0A" w:rsidRPr="008A32F5" w:rsidRDefault="00EF648C" w:rsidP="000D2FEB">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Қаржылық жағдайдың әрбір бірлік көрсеткішінің салмақтық коэффициенттері сәйкесінше </w:t>
      </w:r>
      <w:r w:rsidR="006B08E1" w:rsidRPr="008A32F5">
        <w:rPr>
          <w:rFonts w:ascii="Times New Roman" w:eastAsia="Times New Roman" w:hAnsi="Times New Roman" w:cs="Times New Roman"/>
          <w:sz w:val="28"/>
          <w:szCs w:val="28"/>
          <w:lang w:val="kk-KZ" w:eastAsia="ru-RU"/>
        </w:rPr>
        <w:t xml:space="preserve">0,3265; 0,2201; 0,0972; </w:t>
      </w:r>
      <w:r w:rsidRPr="008A32F5">
        <w:rPr>
          <w:rFonts w:ascii="Times New Roman" w:eastAsia="Times New Roman" w:hAnsi="Times New Roman" w:cs="Times New Roman"/>
          <w:sz w:val="28"/>
          <w:szCs w:val="28"/>
          <w:lang w:val="kk-KZ" w:eastAsia="ru-RU"/>
        </w:rPr>
        <w:t xml:space="preserve">0,0848; 0,2713-ке тең. </w:t>
      </w:r>
    </w:p>
    <w:p w:rsidR="00DE4DB1" w:rsidRPr="008A32F5" w:rsidRDefault="00A372B5" w:rsidP="000D2FE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DE4DB1" w:rsidRPr="008A32F5">
        <w:rPr>
          <w:rFonts w:ascii="Times New Roman" w:hAnsi="Times New Roman" w:cs="Times New Roman"/>
          <w:sz w:val="28"/>
          <w:szCs w:val="28"/>
          <w:lang w:val="kk-KZ"/>
        </w:rPr>
        <w:t xml:space="preserve">әсіпорынның нарықтық әлеуеті. Өнімді сату көлемін ұлғайту үшін біз үш көрсеткішті таңдадық - нарық үлесі, өнімді сату динамикасы, </w:t>
      </w:r>
      <w:r w:rsidRPr="008A32F5">
        <w:rPr>
          <w:rFonts w:ascii="Times New Roman" w:hAnsi="Times New Roman" w:cs="Times New Roman"/>
          <w:sz w:val="28"/>
          <w:szCs w:val="28"/>
          <w:lang w:val="kk-KZ"/>
        </w:rPr>
        <w:t xml:space="preserve">астық өңдеу </w:t>
      </w:r>
      <w:r w:rsidR="00DE4DB1" w:rsidRPr="008A32F5">
        <w:rPr>
          <w:rFonts w:ascii="Times New Roman" w:hAnsi="Times New Roman" w:cs="Times New Roman"/>
          <w:sz w:val="28"/>
          <w:szCs w:val="28"/>
          <w:lang w:val="kk-KZ"/>
        </w:rPr>
        <w:t xml:space="preserve">кәсіпорынның сауда маркасының </w:t>
      </w:r>
      <w:r w:rsidR="0060294F" w:rsidRPr="008A32F5">
        <w:rPr>
          <w:rFonts w:ascii="Times New Roman" w:hAnsi="Times New Roman" w:cs="Times New Roman"/>
          <w:sz w:val="28"/>
          <w:szCs w:val="28"/>
          <w:lang w:val="kk-KZ"/>
        </w:rPr>
        <w:t>танымалдылығы</w:t>
      </w:r>
      <w:r w:rsidR="00DE4DB1" w:rsidRPr="008A32F5">
        <w:rPr>
          <w:rFonts w:ascii="Times New Roman" w:hAnsi="Times New Roman" w:cs="Times New Roman"/>
          <w:sz w:val="28"/>
          <w:szCs w:val="28"/>
          <w:lang w:val="kk-KZ"/>
        </w:rPr>
        <w:t xml:space="preserve">. Өнімді сату динамикасы оның маркетингтік шараларымен жүзеге асырылады және тұтынушылардың немесе сарапшылардың пікірімен анықталады. Брендтің </w:t>
      </w:r>
      <w:r w:rsidR="0060294F" w:rsidRPr="008A32F5">
        <w:rPr>
          <w:rFonts w:ascii="Times New Roman" w:hAnsi="Times New Roman" w:cs="Times New Roman"/>
          <w:sz w:val="28"/>
          <w:szCs w:val="28"/>
          <w:lang w:val="kk-KZ"/>
        </w:rPr>
        <w:t>танымалдылығы</w:t>
      </w:r>
      <w:r w:rsidR="00DE4DB1" w:rsidRPr="008A32F5">
        <w:rPr>
          <w:rFonts w:ascii="Times New Roman" w:hAnsi="Times New Roman" w:cs="Times New Roman"/>
          <w:sz w:val="28"/>
          <w:szCs w:val="28"/>
          <w:lang w:val="kk-KZ"/>
        </w:rPr>
        <w:t xml:space="preserve"> неғұрлым көп болса және тұтынушылардың бұл туралы пікірі неғұрлым жоғары болса, кәсіпорын соғұрлым бәсекеге қабілетті болады. </w:t>
      </w:r>
      <w:r w:rsidRPr="008A32F5">
        <w:rPr>
          <w:rFonts w:ascii="Times New Roman" w:hAnsi="Times New Roman" w:cs="Times New Roman"/>
          <w:sz w:val="28"/>
          <w:szCs w:val="28"/>
          <w:lang w:val="kk-KZ"/>
        </w:rPr>
        <w:t>Астық өңдеу к</w:t>
      </w:r>
      <w:r w:rsidR="00DE4DB1" w:rsidRPr="008A32F5">
        <w:rPr>
          <w:rFonts w:ascii="Times New Roman" w:hAnsi="Times New Roman" w:cs="Times New Roman"/>
          <w:sz w:val="28"/>
          <w:szCs w:val="28"/>
          <w:lang w:val="kk-KZ"/>
        </w:rPr>
        <w:t xml:space="preserve">әсіпорынның сауда маркасының танымалдылық коэффициенті респонденттерге сауалнама жүргізу және орташа баллды есептеу арқылы анықталады, </w:t>
      </w:r>
      <w:r w:rsidR="0060294F" w:rsidRPr="008A32F5">
        <w:rPr>
          <w:rFonts w:ascii="Times New Roman" w:hAnsi="Times New Roman" w:cs="Times New Roman"/>
          <w:sz w:val="28"/>
          <w:szCs w:val="28"/>
          <w:lang w:val="kk-KZ"/>
        </w:rPr>
        <w:t>зерттеуде</w:t>
      </w:r>
      <w:r w:rsidR="00DE4DB1" w:rsidRPr="008A32F5">
        <w:rPr>
          <w:rFonts w:ascii="Times New Roman" w:hAnsi="Times New Roman" w:cs="Times New Roman"/>
          <w:sz w:val="28"/>
          <w:szCs w:val="28"/>
          <w:lang w:val="kk-KZ"/>
        </w:rPr>
        <w:t xml:space="preserve"> 5 балдық жүйе бойынша бағалау ұсынылады.</w:t>
      </w:r>
    </w:p>
    <w:p w:rsidR="00DE4DB1" w:rsidRPr="008A32F5" w:rsidRDefault="00A372B5"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DE4DB1" w:rsidRPr="008A32F5">
        <w:rPr>
          <w:rFonts w:ascii="Times New Roman" w:hAnsi="Times New Roman" w:cs="Times New Roman"/>
          <w:sz w:val="28"/>
          <w:szCs w:val="28"/>
          <w:lang w:val="kk-KZ"/>
        </w:rPr>
        <w:t>әсіпорынның нарықтық әлеуеті (</w:t>
      </w:r>
      <w:r w:rsidR="0060294F" w:rsidRPr="008A32F5">
        <w:rPr>
          <w:rFonts w:ascii="Times New Roman" w:hAnsi="Times New Roman" w:cs="Times New Roman"/>
          <w:sz w:val="28"/>
          <w:szCs w:val="28"/>
          <w:lang w:val="kk-KZ"/>
        </w:rPr>
        <w:t>НӘ</w:t>
      </w:r>
      <w:r w:rsidR="00DE4DB1" w:rsidRPr="008A32F5">
        <w:rPr>
          <w:rFonts w:ascii="Times New Roman" w:hAnsi="Times New Roman" w:cs="Times New Roman"/>
          <w:sz w:val="28"/>
          <w:szCs w:val="28"/>
          <w:lang w:val="kk-KZ"/>
        </w:rPr>
        <w:t xml:space="preserve">): </w:t>
      </w:r>
    </w:p>
    <w:p w:rsidR="00DE4DB1" w:rsidRPr="008A32F5" w:rsidRDefault="00DE4DB1"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n     </w:t>
      </w:r>
    </w:p>
    <w:p w:rsidR="00DE4DB1" w:rsidRPr="008A32F5" w:rsidRDefault="0060294F"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НӘ</w:t>
      </w:r>
      <w:r w:rsidR="00DE4DB1" w:rsidRPr="008A32F5">
        <w:rPr>
          <w:rFonts w:ascii="Times New Roman" w:hAnsi="Times New Roman" w:cs="Times New Roman"/>
          <w:sz w:val="28"/>
          <w:szCs w:val="28"/>
          <w:lang w:val="kk-KZ"/>
        </w:rPr>
        <w:t xml:space="preserve"> = ∑ki * Аоі = 0,4224 </w:t>
      </w:r>
      <w:r w:rsidRPr="008A32F5">
        <w:rPr>
          <w:rFonts w:ascii="Times New Roman" w:hAnsi="Times New Roman" w:cs="Times New Roman"/>
          <w:sz w:val="28"/>
          <w:szCs w:val="28"/>
          <w:lang w:val="kk-KZ"/>
        </w:rPr>
        <w:t>НӘ</w:t>
      </w:r>
      <w:r w:rsidR="00DE4DB1" w:rsidRPr="008A32F5">
        <w:rPr>
          <w:rFonts w:ascii="Times New Roman" w:hAnsi="Times New Roman" w:cs="Times New Roman"/>
          <w:sz w:val="28"/>
          <w:szCs w:val="28"/>
          <w:vertAlign w:val="subscript"/>
          <w:lang w:val="kk-KZ"/>
        </w:rPr>
        <w:t>1</w:t>
      </w:r>
      <w:r w:rsidR="00DE4DB1" w:rsidRPr="008A32F5">
        <w:rPr>
          <w:rFonts w:ascii="Times New Roman" w:hAnsi="Times New Roman" w:cs="Times New Roman"/>
          <w:sz w:val="28"/>
          <w:szCs w:val="28"/>
          <w:lang w:val="kk-KZ"/>
        </w:rPr>
        <w:t xml:space="preserve"> +0,2442</w:t>
      </w:r>
      <w:r w:rsidRPr="008A32F5">
        <w:rPr>
          <w:rFonts w:ascii="Times New Roman" w:hAnsi="Times New Roman" w:cs="Times New Roman"/>
          <w:sz w:val="28"/>
          <w:szCs w:val="28"/>
          <w:lang w:val="kk-KZ"/>
        </w:rPr>
        <w:t>НӘ</w:t>
      </w:r>
      <w:r w:rsidR="00DE4DB1" w:rsidRPr="008A32F5">
        <w:rPr>
          <w:rFonts w:ascii="Times New Roman" w:hAnsi="Times New Roman" w:cs="Times New Roman"/>
          <w:sz w:val="28"/>
          <w:szCs w:val="28"/>
          <w:vertAlign w:val="subscript"/>
          <w:lang w:val="kk-KZ"/>
        </w:rPr>
        <w:t>2</w:t>
      </w:r>
      <w:r w:rsidR="00DE4DB1" w:rsidRPr="008A32F5">
        <w:rPr>
          <w:rFonts w:ascii="Times New Roman" w:hAnsi="Times New Roman" w:cs="Times New Roman"/>
          <w:sz w:val="28"/>
          <w:szCs w:val="28"/>
          <w:lang w:val="kk-KZ"/>
        </w:rPr>
        <w:t xml:space="preserve"> +0,3333</w:t>
      </w:r>
      <w:r w:rsidRPr="008A32F5">
        <w:rPr>
          <w:rFonts w:ascii="Times New Roman" w:hAnsi="Times New Roman" w:cs="Times New Roman"/>
          <w:sz w:val="28"/>
          <w:szCs w:val="28"/>
          <w:lang w:val="kk-KZ"/>
        </w:rPr>
        <w:t>НӘ</w:t>
      </w:r>
      <w:r w:rsidR="00DE4DB1" w:rsidRPr="008A32F5">
        <w:rPr>
          <w:rFonts w:ascii="Times New Roman" w:hAnsi="Times New Roman" w:cs="Times New Roman"/>
          <w:sz w:val="28"/>
          <w:szCs w:val="28"/>
          <w:vertAlign w:val="subscript"/>
          <w:lang w:val="kk-KZ"/>
        </w:rPr>
        <w:t>3</w:t>
      </w:r>
      <w:r w:rsidR="00DE4DB1"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w:t>
      </w:r>
      <w:r w:rsidR="00DE4DB1" w:rsidRPr="008A32F5">
        <w:rPr>
          <w:rFonts w:ascii="Times New Roman" w:hAnsi="Times New Roman" w:cs="Times New Roman"/>
          <w:sz w:val="28"/>
          <w:szCs w:val="28"/>
          <w:lang w:val="kk-KZ"/>
        </w:rPr>
        <w:t>(20)</w:t>
      </w:r>
    </w:p>
    <w:p w:rsidR="00DE4DB1" w:rsidRPr="008A32F5" w:rsidRDefault="00DE4DB1"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ab/>
        <w:t xml:space="preserve"> i</w:t>
      </w:r>
      <w:r w:rsidRPr="008A32F5">
        <w:rPr>
          <w:rFonts w:ascii="Times New Roman" w:hAnsi="Times New Roman" w:cs="Times New Roman"/>
          <w:sz w:val="28"/>
          <w:szCs w:val="28"/>
          <w:lang w:val="kk-KZ"/>
        </w:rPr>
        <w:tab/>
      </w:r>
    </w:p>
    <w:p w:rsidR="00DE4DB1" w:rsidRPr="008A32F5" w:rsidRDefault="00DE4DB1"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мұндағы</w:t>
      </w:r>
      <w:r w:rsidR="0060294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R</w:t>
      </w:r>
      <w:r w:rsidR="0033304B" w:rsidRPr="008A32F5">
        <w:rPr>
          <w:rFonts w:ascii="Times New Roman" w:hAnsi="Times New Roman" w:cs="Times New Roman"/>
          <w:sz w:val="28"/>
          <w:szCs w:val="28"/>
          <w:lang w:val="kk-KZ"/>
        </w:rPr>
        <w:t>НӘ</w:t>
      </w:r>
      <w:r w:rsidRPr="008A32F5">
        <w:rPr>
          <w:rFonts w:ascii="Times New Roman" w:hAnsi="Times New Roman" w:cs="Times New Roman"/>
          <w:sz w:val="28"/>
          <w:szCs w:val="28"/>
          <w:vertAlign w:val="subscript"/>
          <w:lang w:val="kk-KZ"/>
        </w:rPr>
        <w:t>1</w:t>
      </w:r>
      <w:r w:rsidR="0060294F" w:rsidRPr="008A32F5">
        <w:rPr>
          <w:rFonts w:ascii="Times New Roman" w:hAnsi="Times New Roman" w:cs="Times New Roman"/>
          <w:sz w:val="28"/>
          <w:szCs w:val="28"/>
          <w:lang w:val="kk-KZ"/>
        </w:rPr>
        <w:t xml:space="preserve"> </w:t>
      </w:r>
      <w:r w:rsidR="0033304B" w:rsidRPr="008A32F5">
        <w:rPr>
          <w:rFonts w:ascii="Times New Roman" w:hAnsi="Times New Roman" w:cs="Times New Roman"/>
          <w:sz w:val="28"/>
          <w:szCs w:val="28"/>
          <w:lang w:val="kk-KZ"/>
        </w:rPr>
        <w:t>–</w:t>
      </w:r>
      <w:r w:rsidR="0060294F" w:rsidRPr="008A32F5">
        <w:rPr>
          <w:rFonts w:ascii="Times New Roman" w:hAnsi="Times New Roman" w:cs="Times New Roman"/>
          <w:sz w:val="28"/>
          <w:szCs w:val="28"/>
          <w:lang w:val="kk-KZ"/>
        </w:rPr>
        <w:t xml:space="preserve"> </w:t>
      </w:r>
      <w:r w:rsidR="00A372B5"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w:t>
      </w:r>
      <w:r w:rsidR="0033304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алатын нарық үлесінің салыстырмалы көрсеткіші;</w:t>
      </w:r>
    </w:p>
    <w:p w:rsidR="00DE4DB1" w:rsidRPr="008A32F5" w:rsidRDefault="00DE4DB1"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R</w:t>
      </w:r>
      <w:r w:rsidR="0033304B" w:rsidRPr="008A32F5">
        <w:rPr>
          <w:rFonts w:ascii="Times New Roman" w:hAnsi="Times New Roman" w:cs="Times New Roman"/>
          <w:sz w:val="28"/>
          <w:szCs w:val="28"/>
          <w:lang w:val="kk-KZ"/>
        </w:rPr>
        <w:t>НӘ</w:t>
      </w:r>
      <w:r w:rsidRPr="008A32F5">
        <w:rPr>
          <w:rFonts w:ascii="Times New Roman" w:hAnsi="Times New Roman" w:cs="Times New Roman"/>
          <w:sz w:val="28"/>
          <w:szCs w:val="28"/>
          <w:vertAlign w:val="subscript"/>
          <w:lang w:val="kk-KZ"/>
        </w:rPr>
        <w:t>2</w:t>
      </w:r>
      <w:r w:rsidR="0033304B" w:rsidRPr="008A32F5">
        <w:rPr>
          <w:rFonts w:ascii="Times New Roman" w:hAnsi="Times New Roman" w:cs="Times New Roman"/>
          <w:sz w:val="28"/>
          <w:szCs w:val="28"/>
          <w:vertAlign w:val="subscript"/>
          <w:lang w:val="kk-KZ"/>
        </w:rPr>
        <w:t xml:space="preserve"> </w:t>
      </w:r>
      <w:r w:rsidR="0033304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өнімді сату динамикасының салыстырмалы көрсеткіші;</w:t>
      </w:r>
    </w:p>
    <w:p w:rsidR="00DE4DB1" w:rsidRPr="008A32F5" w:rsidRDefault="00DE4DB1"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R</w:t>
      </w:r>
      <w:r w:rsidR="0033304B" w:rsidRPr="008A32F5">
        <w:rPr>
          <w:rFonts w:ascii="Times New Roman" w:hAnsi="Times New Roman" w:cs="Times New Roman"/>
          <w:sz w:val="28"/>
          <w:szCs w:val="28"/>
          <w:lang w:val="kk-KZ"/>
        </w:rPr>
        <w:t>НӘ</w:t>
      </w:r>
      <w:r w:rsidRPr="008A32F5">
        <w:rPr>
          <w:rFonts w:ascii="Times New Roman" w:hAnsi="Times New Roman" w:cs="Times New Roman"/>
          <w:sz w:val="28"/>
          <w:szCs w:val="28"/>
          <w:vertAlign w:val="subscript"/>
          <w:lang w:val="kk-KZ"/>
        </w:rPr>
        <w:t>3</w:t>
      </w:r>
      <w:r w:rsidR="0033304B" w:rsidRPr="008A32F5">
        <w:rPr>
          <w:rFonts w:ascii="Times New Roman" w:hAnsi="Times New Roman" w:cs="Times New Roman"/>
          <w:sz w:val="28"/>
          <w:szCs w:val="28"/>
          <w:vertAlign w:val="subscript"/>
          <w:lang w:val="kk-KZ"/>
        </w:rPr>
        <w:t xml:space="preserve"> </w:t>
      </w:r>
      <w:r w:rsidR="0033304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сауда</w:t>
      </w:r>
      <w:r w:rsidR="0033304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маркасының танымалдылығының салыстырмалы көрсеткіші;</w:t>
      </w:r>
    </w:p>
    <w:p w:rsidR="00DE4DB1" w:rsidRPr="008A32F5" w:rsidRDefault="00DE4DB1"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Маркетинг тиімділігінің әрбір бірлік көрсеткішінің салмақтық коэффициенттері тиісінше 0,4224; 0,2442; 0,3333-ке тең.</w:t>
      </w:r>
    </w:p>
    <w:p w:rsidR="00DE4DB1" w:rsidRPr="008A32F5" w:rsidRDefault="00A372B5"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DE4DB1" w:rsidRPr="008A32F5">
        <w:rPr>
          <w:rFonts w:ascii="Times New Roman" w:hAnsi="Times New Roman" w:cs="Times New Roman"/>
          <w:sz w:val="28"/>
          <w:szCs w:val="28"/>
          <w:lang w:val="kk-KZ"/>
        </w:rPr>
        <w:t xml:space="preserve">әсіпорынның кадрлық әлеуеті. Кадрлық әлеуетті бағалау үшін автор мынадай көрсеткіштерді ұсынады: 1 қызметкердің (негізгі жұмысшының) еңбек өнімділігі, еңбек жағдайларының деңгейі, персоналдың </w:t>
      </w:r>
      <w:r w:rsidR="00DE4DB1" w:rsidRPr="008A32F5">
        <w:rPr>
          <w:rFonts w:ascii="Times New Roman" w:hAnsi="Times New Roman" w:cs="Times New Roman"/>
          <w:sz w:val="28"/>
          <w:szCs w:val="28"/>
          <w:lang w:val="kk-KZ"/>
        </w:rPr>
        <w:lastRenderedPageBreak/>
        <w:t>біліктілік деңгейі, кадрлардың ауысу деңгейі, компаниямен персоналдың қанағаттануы.</w:t>
      </w:r>
    </w:p>
    <w:p w:rsidR="00DE4DB1" w:rsidRPr="008A32F5" w:rsidRDefault="00DE4DB1"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1 қызметкерге шаққандағы өндіріс көрсеткіші өндірілген өнім көлемін заттай түрде барлық персонал санына немесе өнімді тікелей өндірумен айналысатын негізгі жұмысшылар санына бөлу арқылы анықталады. Бұл көрсеткіштер қаржылық емес көрсеткіштер болып табылады, оларды кәсіпорын тиімділігінің кешенді көрсеткішінің шамасын талдау және болжау кезінде қаржылық көрсеткіштермен қатар ескеру қажет. </w:t>
      </w:r>
    </w:p>
    <w:p w:rsidR="00DE4DB1" w:rsidRPr="008A32F5" w:rsidRDefault="004238A9" w:rsidP="00DE4DB1">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DE4DB1" w:rsidRPr="008A32F5">
        <w:rPr>
          <w:rFonts w:ascii="Times New Roman" w:hAnsi="Times New Roman" w:cs="Times New Roman"/>
          <w:sz w:val="28"/>
          <w:szCs w:val="28"/>
          <w:lang w:val="kk-KZ"/>
        </w:rPr>
        <w:t>әсіпорынның кадрлық әлеуетінің топтық көрсеткіші (</w:t>
      </w:r>
      <w:r w:rsidR="000102C0" w:rsidRPr="008A32F5">
        <w:rPr>
          <w:rFonts w:ascii="Times New Roman" w:hAnsi="Times New Roman" w:cs="Times New Roman"/>
          <w:sz w:val="28"/>
          <w:szCs w:val="28"/>
          <w:lang w:val="kk-KZ"/>
        </w:rPr>
        <w:t>КӘ</w:t>
      </w:r>
      <w:r w:rsidR="00DE4DB1" w:rsidRPr="008A32F5">
        <w:rPr>
          <w:rFonts w:ascii="Times New Roman" w:hAnsi="Times New Roman" w:cs="Times New Roman"/>
          <w:sz w:val="28"/>
          <w:szCs w:val="28"/>
          <w:lang w:val="kk-KZ"/>
        </w:rPr>
        <w:t>):</w:t>
      </w:r>
    </w:p>
    <w:p w:rsidR="00AB0FD0" w:rsidRPr="008A32F5" w:rsidRDefault="00AB0FD0" w:rsidP="00DE4DB1">
      <w:pPr>
        <w:spacing w:after="0" w:line="240" w:lineRule="auto"/>
        <w:ind w:firstLine="567"/>
        <w:jc w:val="both"/>
        <w:rPr>
          <w:rFonts w:ascii="Times New Roman" w:hAnsi="Times New Roman" w:cs="Times New Roman"/>
          <w:sz w:val="28"/>
          <w:szCs w:val="28"/>
          <w:lang w:val="kk-KZ"/>
        </w:rPr>
      </w:pPr>
    </w:p>
    <w:p w:rsidR="00DE4DB1" w:rsidRPr="008A32F5" w:rsidRDefault="00DE4DB1" w:rsidP="00DE4DB1">
      <w:pPr>
        <w:shd w:val="clear" w:color="auto" w:fill="FFFFFF"/>
        <w:spacing w:after="0" w:line="240" w:lineRule="auto"/>
        <w:ind w:right="5" w:firstLine="567"/>
        <w:jc w:val="both"/>
        <w:rPr>
          <w:rFonts w:ascii="Times New Roman" w:eastAsia="Times New Roman" w:hAnsi="Times New Roman" w:cs="Times New Roman"/>
          <w:color w:val="000000"/>
          <w:spacing w:val="-2"/>
          <w:sz w:val="28"/>
          <w:szCs w:val="28"/>
          <w:lang w:val="kk-KZ" w:eastAsia="ru-RU"/>
        </w:rPr>
      </w:pPr>
      <w:r w:rsidRPr="008A32F5">
        <w:rPr>
          <w:rFonts w:ascii="Times New Roman" w:eastAsia="Times New Roman" w:hAnsi="Times New Roman" w:cs="Times New Roman"/>
          <w:color w:val="000000"/>
          <w:spacing w:val="-2"/>
          <w:sz w:val="28"/>
          <w:szCs w:val="28"/>
          <w:lang w:val="kk-KZ" w:eastAsia="ru-RU"/>
        </w:rPr>
        <w:t xml:space="preserve">   n</w:t>
      </w:r>
    </w:p>
    <w:p w:rsidR="00DE4DB1" w:rsidRPr="008A32F5" w:rsidRDefault="000102C0" w:rsidP="00DE4DB1">
      <w:pPr>
        <w:shd w:val="clear" w:color="auto" w:fill="FFFFFF"/>
        <w:spacing w:after="0" w:line="240" w:lineRule="auto"/>
        <w:ind w:right="5"/>
        <w:rPr>
          <w:rFonts w:ascii="Times New Roman" w:eastAsia="Times New Roman" w:hAnsi="Times New Roman" w:cs="Times New Roman"/>
          <w:sz w:val="28"/>
          <w:szCs w:val="28"/>
          <w:vertAlign w:val="subscript"/>
          <w:lang w:val="kk-KZ" w:eastAsia="ru-RU"/>
        </w:rPr>
      </w:pPr>
      <w:r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lang w:val="kk-KZ" w:eastAsia="ru-RU"/>
        </w:rPr>
        <w:t xml:space="preserve"> = ∑ki *А</w:t>
      </w:r>
      <w:r w:rsidR="00DE4DB1" w:rsidRPr="008A32F5">
        <w:rPr>
          <w:rFonts w:ascii="Times New Roman" w:eastAsia="Times New Roman" w:hAnsi="Times New Roman" w:cs="Times New Roman"/>
          <w:sz w:val="28"/>
          <w:szCs w:val="28"/>
          <w:vertAlign w:val="superscript"/>
          <w:lang w:val="kk-KZ" w:eastAsia="ru-RU"/>
        </w:rPr>
        <w:t>о</w:t>
      </w:r>
      <w:r w:rsidR="00DE4DB1" w:rsidRPr="008A32F5">
        <w:rPr>
          <w:rFonts w:ascii="Times New Roman" w:eastAsia="Times New Roman" w:hAnsi="Times New Roman" w:cs="Times New Roman"/>
          <w:sz w:val="28"/>
          <w:szCs w:val="28"/>
          <w:vertAlign w:val="subscript"/>
          <w:lang w:val="kk-KZ" w:eastAsia="ru-RU"/>
        </w:rPr>
        <w:t>i</w:t>
      </w:r>
      <w:r w:rsidR="00DE4DB1" w:rsidRPr="008A32F5">
        <w:rPr>
          <w:rFonts w:ascii="Times New Roman" w:eastAsia="Times New Roman" w:hAnsi="Times New Roman" w:cs="Times New Roman"/>
          <w:sz w:val="28"/>
          <w:szCs w:val="28"/>
          <w:lang w:val="kk-KZ" w:eastAsia="ru-RU"/>
        </w:rPr>
        <w:t xml:space="preserve"> = 0,2550</w:t>
      </w:r>
      <w:r w:rsidR="009231E6"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1</w:t>
      </w:r>
      <w:r w:rsidR="00DE4DB1" w:rsidRPr="008A32F5">
        <w:rPr>
          <w:rFonts w:ascii="Times New Roman" w:eastAsia="Times New Roman" w:hAnsi="Times New Roman" w:cs="Times New Roman"/>
          <w:sz w:val="28"/>
          <w:szCs w:val="28"/>
          <w:lang w:val="kk-KZ" w:eastAsia="ru-RU"/>
        </w:rPr>
        <w:t>+0,1365</w:t>
      </w:r>
      <w:r w:rsidR="009231E6"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 xml:space="preserve">2 </w:t>
      </w:r>
      <w:r w:rsidR="00DE4DB1" w:rsidRPr="008A32F5">
        <w:rPr>
          <w:rFonts w:ascii="Times New Roman" w:eastAsia="Times New Roman" w:hAnsi="Times New Roman" w:cs="Times New Roman"/>
          <w:sz w:val="28"/>
          <w:szCs w:val="28"/>
          <w:lang w:val="kk-KZ" w:eastAsia="ru-RU"/>
        </w:rPr>
        <w:t>0,3124</w:t>
      </w:r>
      <w:r w:rsidR="009231E6"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3</w:t>
      </w:r>
      <w:r w:rsidR="00DE4DB1" w:rsidRPr="008A32F5">
        <w:rPr>
          <w:rFonts w:ascii="Times New Roman" w:eastAsia="Times New Roman" w:hAnsi="Times New Roman" w:cs="Times New Roman"/>
          <w:sz w:val="28"/>
          <w:szCs w:val="28"/>
          <w:lang w:val="kk-KZ" w:eastAsia="ru-RU"/>
        </w:rPr>
        <w:t>+0,0621</w:t>
      </w:r>
      <w:r w:rsidR="009231E6"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4</w:t>
      </w:r>
      <w:r w:rsidR="00DE4DB1" w:rsidRPr="008A32F5">
        <w:rPr>
          <w:rFonts w:ascii="Times New Roman" w:eastAsia="Times New Roman" w:hAnsi="Times New Roman" w:cs="Times New Roman"/>
          <w:sz w:val="28"/>
          <w:szCs w:val="28"/>
          <w:lang w:val="kk-KZ" w:eastAsia="ru-RU"/>
        </w:rPr>
        <w:t>+0,2340</w:t>
      </w:r>
      <w:r w:rsidR="009231E6"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5</w:t>
      </w:r>
      <w:r w:rsidR="00DE4DB1" w:rsidRPr="008A32F5">
        <w:rPr>
          <w:rFonts w:ascii="Times New Roman" w:eastAsia="Times New Roman" w:hAnsi="Times New Roman" w:cs="Times New Roman"/>
          <w:sz w:val="28"/>
          <w:szCs w:val="28"/>
          <w:lang w:val="kk-KZ" w:eastAsia="ru-RU"/>
        </w:rPr>
        <w:t xml:space="preserve">, </w:t>
      </w:r>
      <w:r w:rsidR="00FD0781" w:rsidRPr="008A32F5">
        <w:rPr>
          <w:rFonts w:ascii="Times New Roman" w:eastAsia="Times New Roman" w:hAnsi="Times New Roman" w:cs="Times New Roman"/>
          <w:sz w:val="28"/>
          <w:szCs w:val="28"/>
          <w:lang w:val="kk-KZ" w:eastAsia="ru-RU"/>
        </w:rPr>
        <w:t xml:space="preserve">    </w:t>
      </w:r>
      <w:r w:rsidR="00DE4DB1" w:rsidRPr="008A32F5">
        <w:rPr>
          <w:rFonts w:ascii="Times New Roman" w:eastAsia="Times New Roman" w:hAnsi="Times New Roman" w:cs="Times New Roman"/>
          <w:sz w:val="28"/>
          <w:szCs w:val="28"/>
          <w:lang w:val="kk-KZ" w:eastAsia="ru-RU"/>
        </w:rPr>
        <w:t>(21)</w:t>
      </w:r>
    </w:p>
    <w:p w:rsidR="00DE4DB1" w:rsidRPr="008A32F5" w:rsidRDefault="00DE4DB1" w:rsidP="00DE4DB1">
      <w:pPr>
        <w:shd w:val="clear" w:color="auto" w:fill="FFFFFF"/>
        <w:spacing w:after="0" w:line="240" w:lineRule="auto"/>
        <w:ind w:right="5" w:firstLine="567"/>
        <w:jc w:val="both"/>
        <w:rPr>
          <w:rFonts w:ascii="Times New Roman" w:eastAsia="Times New Roman" w:hAnsi="Times New Roman" w:cs="Times New Roman"/>
          <w:sz w:val="28"/>
          <w:szCs w:val="28"/>
          <w:vertAlign w:val="subscript"/>
          <w:lang w:val="kk-KZ" w:eastAsia="ru-RU"/>
        </w:rPr>
      </w:pPr>
      <w:r w:rsidRPr="008A32F5">
        <w:rPr>
          <w:rFonts w:ascii="Times New Roman" w:eastAsia="Times New Roman" w:hAnsi="Times New Roman" w:cs="Times New Roman"/>
          <w:sz w:val="28"/>
          <w:szCs w:val="28"/>
          <w:lang w:val="kk-KZ" w:eastAsia="ru-RU"/>
        </w:rPr>
        <w:t xml:space="preserve">    i</w:t>
      </w:r>
    </w:p>
    <w:p w:rsidR="00DE4DB1" w:rsidRPr="008A32F5" w:rsidRDefault="00062E63" w:rsidP="00062E6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мұндағы,</w:t>
      </w:r>
      <w:r w:rsidR="00DE4DB1" w:rsidRPr="008A32F5">
        <w:rPr>
          <w:rFonts w:ascii="Times New Roman" w:eastAsia="Times New Roman" w:hAnsi="Times New Roman" w:cs="Times New Roman"/>
          <w:sz w:val="28"/>
          <w:szCs w:val="28"/>
          <w:lang w:val="kk-KZ" w:eastAsia="ru-RU"/>
        </w:rPr>
        <w:t xml:space="preserve"> </w:t>
      </w:r>
      <w:r w:rsidR="008A07B9"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1</w:t>
      </w:r>
      <w:r w:rsidR="00DE4DB1" w:rsidRPr="008A32F5">
        <w:rPr>
          <w:rFonts w:ascii="Times New Roman" w:eastAsia="Times New Roman" w:hAnsi="Times New Roman" w:cs="Times New Roman"/>
          <w:sz w:val="28"/>
          <w:szCs w:val="28"/>
          <w:lang w:val="kk-KZ" w:eastAsia="ru-RU"/>
        </w:rPr>
        <w:t xml:space="preserve"> – </w:t>
      </w:r>
      <w:r w:rsidRPr="008A32F5">
        <w:rPr>
          <w:rFonts w:ascii="Times New Roman" w:eastAsia="Times New Roman" w:hAnsi="Times New Roman" w:cs="Times New Roman"/>
          <w:sz w:val="28"/>
          <w:szCs w:val="28"/>
          <w:lang w:val="kk-KZ" w:eastAsia="ru-RU"/>
        </w:rPr>
        <w:t>еңбек өнімділігінің салыстырмалы көрсеткіші</w:t>
      </w:r>
      <w:r w:rsidR="00DE4DB1" w:rsidRPr="008A32F5">
        <w:rPr>
          <w:rFonts w:ascii="Times New Roman" w:eastAsia="Times New Roman" w:hAnsi="Times New Roman" w:cs="Times New Roman"/>
          <w:sz w:val="28"/>
          <w:szCs w:val="28"/>
          <w:lang w:val="kk-KZ" w:eastAsia="ru-RU"/>
        </w:rPr>
        <w:t>;</w:t>
      </w:r>
    </w:p>
    <w:p w:rsidR="00DE4DB1" w:rsidRPr="008A32F5" w:rsidRDefault="008A07B9" w:rsidP="00062E63">
      <w:pPr>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2</w:t>
      </w:r>
      <w:r w:rsidR="00DE4DB1" w:rsidRPr="008A32F5">
        <w:rPr>
          <w:rFonts w:ascii="Times New Roman" w:eastAsia="Times New Roman" w:hAnsi="Times New Roman" w:cs="Times New Roman"/>
          <w:sz w:val="28"/>
          <w:szCs w:val="28"/>
          <w:lang w:val="kk-KZ" w:eastAsia="ru-RU"/>
        </w:rPr>
        <w:t xml:space="preserve"> – </w:t>
      </w:r>
      <w:r w:rsidR="00062E63" w:rsidRPr="008A32F5">
        <w:rPr>
          <w:rFonts w:ascii="Times New Roman" w:eastAsia="Times New Roman" w:hAnsi="Times New Roman" w:cs="Times New Roman"/>
          <w:sz w:val="28"/>
          <w:szCs w:val="28"/>
          <w:lang w:val="kk-KZ" w:eastAsia="ru-RU"/>
        </w:rPr>
        <w:t>еңбек жағдайларының салыстырмалы көрсеткіші</w:t>
      </w:r>
      <w:r w:rsidR="00DE4DB1" w:rsidRPr="008A32F5">
        <w:rPr>
          <w:rFonts w:ascii="Times New Roman" w:eastAsia="Times New Roman" w:hAnsi="Times New Roman" w:cs="Times New Roman"/>
          <w:sz w:val="28"/>
          <w:szCs w:val="28"/>
          <w:lang w:val="kk-KZ" w:eastAsia="ru-RU"/>
        </w:rPr>
        <w:t>;</w:t>
      </w:r>
    </w:p>
    <w:p w:rsidR="00DE4DB1" w:rsidRPr="008A32F5" w:rsidRDefault="00062E63" w:rsidP="00062E63">
      <w:pPr>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3</w:t>
      </w:r>
      <w:r w:rsidR="00DE4DB1" w:rsidRPr="008A32F5">
        <w:rPr>
          <w:rFonts w:ascii="Times New Roman" w:eastAsia="Times New Roman" w:hAnsi="Times New Roman" w:cs="Times New Roman"/>
          <w:sz w:val="28"/>
          <w:szCs w:val="28"/>
          <w:lang w:val="kk-KZ" w:eastAsia="ru-RU"/>
        </w:rPr>
        <w:t xml:space="preserve"> – </w:t>
      </w:r>
      <w:r w:rsidRPr="008A32F5">
        <w:rPr>
          <w:rFonts w:ascii="Times New Roman" w:eastAsia="Times New Roman" w:hAnsi="Times New Roman" w:cs="Times New Roman"/>
          <w:sz w:val="28"/>
          <w:szCs w:val="28"/>
          <w:lang w:val="kk-KZ" w:eastAsia="ru-RU"/>
        </w:rPr>
        <w:t>персонал біліктілігінің салыстырмалы көрсеткіші</w:t>
      </w:r>
      <w:r w:rsidR="00DE4DB1" w:rsidRPr="008A32F5">
        <w:rPr>
          <w:rFonts w:ascii="Times New Roman" w:eastAsia="Times New Roman" w:hAnsi="Times New Roman" w:cs="Times New Roman"/>
          <w:sz w:val="28"/>
          <w:szCs w:val="28"/>
          <w:lang w:val="kk-KZ" w:eastAsia="ru-RU"/>
        </w:rPr>
        <w:t xml:space="preserve">; </w:t>
      </w:r>
    </w:p>
    <w:p w:rsidR="00DE4DB1" w:rsidRPr="008A32F5" w:rsidRDefault="00062E63" w:rsidP="00062E63">
      <w:pPr>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4</w:t>
      </w:r>
      <w:r w:rsidR="00DE4DB1" w:rsidRPr="008A32F5">
        <w:rPr>
          <w:rFonts w:ascii="Times New Roman" w:eastAsia="Times New Roman" w:hAnsi="Times New Roman" w:cs="Times New Roman"/>
          <w:sz w:val="28"/>
          <w:szCs w:val="28"/>
          <w:lang w:val="kk-KZ" w:eastAsia="ru-RU"/>
        </w:rPr>
        <w:t xml:space="preserve"> – </w:t>
      </w:r>
      <w:r w:rsidRPr="008A32F5">
        <w:rPr>
          <w:rFonts w:ascii="Times New Roman" w:eastAsia="Times New Roman" w:hAnsi="Times New Roman" w:cs="Times New Roman"/>
          <w:sz w:val="28"/>
          <w:szCs w:val="28"/>
          <w:lang w:val="kk-KZ" w:eastAsia="ru-RU"/>
        </w:rPr>
        <w:t>персонал тұрақтылығының салыстырмалы көрсеткіші</w:t>
      </w:r>
      <w:r w:rsidR="00DE4DB1" w:rsidRPr="008A32F5">
        <w:rPr>
          <w:rFonts w:ascii="Times New Roman" w:eastAsia="Times New Roman" w:hAnsi="Times New Roman" w:cs="Times New Roman"/>
          <w:sz w:val="28"/>
          <w:szCs w:val="28"/>
          <w:lang w:val="kk-KZ" w:eastAsia="ru-RU"/>
        </w:rPr>
        <w:t>;</w:t>
      </w:r>
    </w:p>
    <w:p w:rsidR="00DE4DB1" w:rsidRPr="008A32F5" w:rsidRDefault="00062E63" w:rsidP="00062E63">
      <w:pPr>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vertAlign w:val="subscript"/>
          <w:lang w:val="kk-KZ" w:eastAsia="ru-RU"/>
        </w:rPr>
        <w:t>5</w:t>
      </w:r>
      <w:r w:rsidR="00DE4DB1" w:rsidRPr="008A32F5">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қызметкерлердің қанағаттануының салыстырмалы көрсеткіші</w:t>
      </w:r>
      <w:r w:rsidR="00DE4DB1" w:rsidRPr="008A32F5">
        <w:rPr>
          <w:rFonts w:ascii="Times New Roman" w:eastAsia="Times New Roman" w:hAnsi="Times New Roman" w:cs="Times New Roman"/>
          <w:sz w:val="28"/>
          <w:szCs w:val="28"/>
          <w:lang w:val="kk-KZ" w:eastAsia="ru-RU"/>
        </w:rPr>
        <w:t>.</w:t>
      </w:r>
    </w:p>
    <w:p w:rsidR="00DE4DB1" w:rsidRPr="008A32F5" w:rsidRDefault="00062E63" w:rsidP="00062E63">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Тиісті салмақ коэффициенттері 0,2550; 0,1365; 0,3124; 0,0621; 0,2340-ге тең.</w:t>
      </w:r>
      <w:r w:rsidR="006C3744" w:rsidRPr="008A32F5">
        <w:rPr>
          <w:rFonts w:ascii="Times New Roman" w:eastAsia="Times New Roman" w:hAnsi="Times New Roman" w:cs="Times New Roman"/>
          <w:sz w:val="28"/>
          <w:szCs w:val="28"/>
          <w:lang w:val="kk-KZ" w:eastAsia="ru-RU"/>
        </w:rPr>
        <w:t xml:space="preserve"> </w:t>
      </w:r>
      <w:r w:rsidR="00DE4DB1" w:rsidRPr="008A32F5">
        <w:rPr>
          <w:rFonts w:ascii="Times New Roman" w:eastAsia="Times New Roman" w:hAnsi="Times New Roman" w:cs="Times New Roman"/>
          <w:sz w:val="28"/>
          <w:szCs w:val="28"/>
          <w:lang w:val="kk-KZ" w:eastAsia="ru-RU"/>
        </w:rPr>
        <w:t xml:space="preserve">Осылайша, көрсеткіштердің әр тобы </w:t>
      </w:r>
      <w:r w:rsidR="004238A9" w:rsidRPr="008A32F5">
        <w:rPr>
          <w:rFonts w:ascii="Times New Roman" w:eastAsia="Times New Roman" w:hAnsi="Times New Roman" w:cs="Times New Roman"/>
          <w:sz w:val="28"/>
          <w:szCs w:val="28"/>
          <w:lang w:val="kk-KZ" w:eastAsia="ru-RU"/>
        </w:rPr>
        <w:t xml:space="preserve">астық өңдеу </w:t>
      </w:r>
      <w:r w:rsidR="00DE4DB1" w:rsidRPr="008A32F5">
        <w:rPr>
          <w:rFonts w:ascii="Times New Roman" w:eastAsia="Times New Roman" w:hAnsi="Times New Roman" w:cs="Times New Roman"/>
          <w:sz w:val="28"/>
          <w:szCs w:val="28"/>
          <w:lang w:val="kk-KZ" w:eastAsia="ru-RU"/>
        </w:rPr>
        <w:t xml:space="preserve">кәсіпорынның белгілі бір ресурсын пайдалану тиімділігін бағалайды. </w:t>
      </w:r>
      <w:r w:rsidR="004238A9" w:rsidRPr="008A32F5">
        <w:rPr>
          <w:rFonts w:ascii="Times New Roman" w:eastAsia="Times New Roman" w:hAnsi="Times New Roman" w:cs="Times New Roman"/>
          <w:sz w:val="28"/>
          <w:szCs w:val="28"/>
          <w:lang w:val="kk-KZ" w:eastAsia="ru-RU"/>
        </w:rPr>
        <w:t>Астық өңдеу к</w:t>
      </w:r>
      <w:r w:rsidR="00DE4DB1" w:rsidRPr="008A32F5">
        <w:rPr>
          <w:rFonts w:ascii="Times New Roman" w:eastAsia="Times New Roman" w:hAnsi="Times New Roman" w:cs="Times New Roman"/>
          <w:sz w:val="28"/>
          <w:szCs w:val="28"/>
          <w:lang w:val="kk-KZ" w:eastAsia="ru-RU"/>
        </w:rPr>
        <w:t>әсіпорынның экспорттық әлеуеті (</w:t>
      </w:r>
      <w:r w:rsidR="00CF0702" w:rsidRPr="008A32F5">
        <w:rPr>
          <w:rFonts w:ascii="Times New Roman" w:eastAsia="Times New Roman" w:hAnsi="Times New Roman" w:cs="Times New Roman"/>
          <w:sz w:val="28"/>
          <w:szCs w:val="28"/>
          <w:lang w:val="kk-KZ" w:eastAsia="ru-RU"/>
        </w:rPr>
        <w:t>ЭӘ</w:t>
      </w:r>
      <w:r w:rsidR="00DE4DB1" w:rsidRPr="008A32F5">
        <w:rPr>
          <w:rFonts w:ascii="Times New Roman" w:eastAsia="Times New Roman" w:hAnsi="Times New Roman" w:cs="Times New Roman"/>
          <w:sz w:val="28"/>
          <w:szCs w:val="28"/>
          <w:lang w:val="kk-KZ" w:eastAsia="ru-RU"/>
        </w:rPr>
        <w:t xml:space="preserve">) </w:t>
      </w:r>
      <w:r w:rsidR="006C3744" w:rsidRPr="008A32F5">
        <w:rPr>
          <w:rFonts w:ascii="Times New Roman" w:eastAsia="Times New Roman" w:hAnsi="Times New Roman" w:cs="Times New Roman"/>
          <w:sz w:val="28"/>
          <w:szCs w:val="28"/>
          <w:lang w:val="kk-KZ" w:eastAsia="ru-RU"/>
        </w:rPr>
        <w:t>келесі формула арқылы</w:t>
      </w:r>
      <w:r w:rsidR="00DE4DB1" w:rsidRPr="008A32F5">
        <w:rPr>
          <w:rFonts w:ascii="Times New Roman" w:eastAsia="Times New Roman" w:hAnsi="Times New Roman" w:cs="Times New Roman"/>
          <w:sz w:val="28"/>
          <w:szCs w:val="28"/>
          <w:lang w:val="kk-KZ" w:eastAsia="ru-RU"/>
        </w:rPr>
        <w:t xml:space="preserve"> анықталады:</w:t>
      </w:r>
    </w:p>
    <w:p w:rsidR="00DE4DB1" w:rsidRPr="008A32F5" w:rsidRDefault="00DE4DB1" w:rsidP="00DE4DB1">
      <w:pPr>
        <w:spacing w:before="60" w:after="0" w:line="240" w:lineRule="auto"/>
        <w:ind w:right="5" w:firstLine="567"/>
        <w:jc w:val="both"/>
        <w:rPr>
          <w:rFonts w:ascii="Times New Roman" w:eastAsia="Times New Roman" w:hAnsi="Times New Roman" w:cs="Times New Roman"/>
          <w:sz w:val="28"/>
          <w:szCs w:val="28"/>
          <w:lang w:val="kk-KZ" w:eastAsia="ru-RU"/>
        </w:rPr>
      </w:pPr>
    </w:p>
    <w:p w:rsidR="00DE4DB1" w:rsidRPr="008A32F5" w:rsidRDefault="00D874C6" w:rsidP="00DE4DB1">
      <w:pPr>
        <w:spacing w:before="60"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ЭӘ</w:t>
      </w:r>
      <w:r w:rsidR="00DE4DB1" w:rsidRPr="008A32F5">
        <w:rPr>
          <w:rFonts w:ascii="Times New Roman" w:eastAsia="Times New Roman" w:hAnsi="Times New Roman" w:cs="Times New Roman"/>
          <w:sz w:val="28"/>
          <w:szCs w:val="28"/>
          <w:lang w:val="kk-KZ" w:eastAsia="ru-RU"/>
        </w:rPr>
        <w:t xml:space="preserve"> = 0,2763 </w:t>
      </w:r>
      <w:r w:rsidRPr="008A32F5">
        <w:rPr>
          <w:rFonts w:ascii="Times New Roman" w:eastAsia="Times New Roman" w:hAnsi="Times New Roman" w:cs="Times New Roman"/>
          <w:sz w:val="28"/>
          <w:szCs w:val="28"/>
          <w:lang w:val="kk-KZ" w:eastAsia="ru-RU"/>
        </w:rPr>
        <w:t>ӨӘ</w:t>
      </w:r>
      <w:r w:rsidR="00DE4DB1" w:rsidRPr="008A32F5">
        <w:rPr>
          <w:rFonts w:ascii="Times New Roman" w:eastAsia="Times New Roman" w:hAnsi="Times New Roman" w:cs="Times New Roman"/>
          <w:sz w:val="28"/>
          <w:szCs w:val="28"/>
          <w:lang w:val="kk-KZ" w:eastAsia="ru-RU"/>
        </w:rPr>
        <w:t xml:space="preserve"> + 0,0688 </w:t>
      </w:r>
      <w:r w:rsidRPr="008A32F5">
        <w:rPr>
          <w:rFonts w:ascii="Times New Roman" w:eastAsia="Times New Roman" w:hAnsi="Times New Roman" w:cs="Times New Roman"/>
          <w:sz w:val="28"/>
          <w:szCs w:val="28"/>
          <w:lang w:val="kk-KZ" w:eastAsia="ru-RU"/>
        </w:rPr>
        <w:t>ӨБ</w:t>
      </w:r>
      <w:r w:rsidR="00DE4DB1" w:rsidRPr="008A32F5">
        <w:rPr>
          <w:rFonts w:ascii="Times New Roman" w:eastAsia="Times New Roman" w:hAnsi="Times New Roman" w:cs="Times New Roman"/>
          <w:sz w:val="28"/>
          <w:szCs w:val="28"/>
          <w:lang w:val="kk-KZ" w:eastAsia="ru-RU"/>
        </w:rPr>
        <w:t xml:space="preserve"> + 0,2547 </w:t>
      </w:r>
      <w:r w:rsidRPr="008A32F5">
        <w:rPr>
          <w:rFonts w:ascii="Times New Roman" w:eastAsia="Times New Roman" w:hAnsi="Times New Roman" w:cs="Times New Roman"/>
          <w:sz w:val="28"/>
          <w:szCs w:val="28"/>
          <w:lang w:val="kk-KZ" w:eastAsia="ru-RU"/>
        </w:rPr>
        <w:t>ҚӘ</w:t>
      </w:r>
      <w:r w:rsidR="00DE4DB1" w:rsidRPr="008A32F5">
        <w:rPr>
          <w:rFonts w:ascii="Times New Roman" w:eastAsia="Times New Roman" w:hAnsi="Times New Roman" w:cs="Times New Roman"/>
          <w:sz w:val="28"/>
          <w:szCs w:val="28"/>
          <w:lang w:val="kk-KZ" w:eastAsia="ru-RU"/>
        </w:rPr>
        <w:t xml:space="preserve"> + 0,232 </w:t>
      </w:r>
      <w:r w:rsidRPr="008A32F5">
        <w:rPr>
          <w:rFonts w:ascii="Times New Roman" w:eastAsia="Times New Roman" w:hAnsi="Times New Roman" w:cs="Times New Roman"/>
          <w:sz w:val="28"/>
          <w:szCs w:val="28"/>
          <w:lang w:val="kk-KZ" w:eastAsia="ru-RU"/>
        </w:rPr>
        <w:t>НӘ</w:t>
      </w:r>
      <w:r w:rsidR="00DE4DB1" w:rsidRPr="008A32F5">
        <w:rPr>
          <w:rFonts w:ascii="Times New Roman" w:eastAsia="Times New Roman" w:hAnsi="Times New Roman" w:cs="Times New Roman"/>
          <w:sz w:val="28"/>
          <w:szCs w:val="28"/>
          <w:lang w:val="kk-KZ" w:eastAsia="ru-RU"/>
        </w:rPr>
        <w:t xml:space="preserve"> + 0,1682 </w:t>
      </w:r>
      <w:r w:rsidRPr="008A32F5">
        <w:rPr>
          <w:rFonts w:ascii="Times New Roman" w:eastAsia="Times New Roman" w:hAnsi="Times New Roman" w:cs="Times New Roman"/>
          <w:sz w:val="28"/>
          <w:szCs w:val="28"/>
          <w:lang w:val="kk-KZ" w:eastAsia="ru-RU"/>
        </w:rPr>
        <w:t>КӘ</w:t>
      </w:r>
      <w:r w:rsidR="00DE4DB1" w:rsidRPr="008A32F5">
        <w:rPr>
          <w:rFonts w:ascii="Times New Roman" w:eastAsia="Times New Roman" w:hAnsi="Times New Roman" w:cs="Times New Roman"/>
          <w:sz w:val="28"/>
          <w:szCs w:val="28"/>
          <w:lang w:val="kk-KZ" w:eastAsia="ru-RU"/>
        </w:rPr>
        <w:t xml:space="preserve">, </w:t>
      </w:r>
      <w:r w:rsidR="00513B45" w:rsidRPr="008A32F5">
        <w:rPr>
          <w:rFonts w:ascii="Times New Roman" w:eastAsia="Times New Roman" w:hAnsi="Times New Roman" w:cs="Times New Roman"/>
          <w:sz w:val="28"/>
          <w:szCs w:val="28"/>
          <w:lang w:val="kk-KZ" w:eastAsia="ru-RU"/>
        </w:rPr>
        <w:t xml:space="preserve">     </w:t>
      </w:r>
      <w:r w:rsidR="00DE4DB1" w:rsidRPr="008A32F5">
        <w:rPr>
          <w:rFonts w:ascii="Times New Roman" w:eastAsia="Times New Roman" w:hAnsi="Times New Roman" w:cs="Times New Roman"/>
          <w:sz w:val="28"/>
          <w:szCs w:val="28"/>
          <w:lang w:val="kk-KZ" w:eastAsia="ru-RU"/>
        </w:rPr>
        <w:t>(22)</w:t>
      </w:r>
      <w:r w:rsidR="00DE4DB1" w:rsidRPr="008A32F5">
        <w:rPr>
          <w:rFonts w:ascii="Times New Roman" w:eastAsia="Times New Roman" w:hAnsi="Times New Roman" w:cs="Times New Roman"/>
          <w:sz w:val="28"/>
          <w:szCs w:val="28"/>
          <w:lang w:val="kk-KZ" w:eastAsia="ru-RU"/>
        </w:rPr>
        <w:tab/>
      </w:r>
      <w:r w:rsidR="00DE4DB1" w:rsidRPr="008A32F5">
        <w:rPr>
          <w:rFonts w:ascii="Times New Roman" w:eastAsia="Times New Roman" w:hAnsi="Times New Roman" w:cs="Times New Roman"/>
          <w:sz w:val="28"/>
          <w:szCs w:val="28"/>
          <w:lang w:val="kk-KZ" w:eastAsia="ru-RU"/>
        </w:rPr>
        <w:tab/>
      </w:r>
      <w:r w:rsidR="00DE4DB1" w:rsidRPr="008A32F5">
        <w:rPr>
          <w:rFonts w:ascii="Times New Roman" w:eastAsia="Times New Roman" w:hAnsi="Times New Roman" w:cs="Times New Roman"/>
          <w:sz w:val="28"/>
          <w:szCs w:val="28"/>
          <w:lang w:val="kk-KZ" w:eastAsia="ru-RU"/>
        </w:rPr>
        <w:tab/>
      </w:r>
    </w:p>
    <w:p w:rsidR="00DE4DB1" w:rsidRPr="008A32F5" w:rsidRDefault="00D874C6" w:rsidP="00DE4DB1">
      <w:pPr>
        <w:spacing w:before="60" w:after="0" w:line="240" w:lineRule="auto"/>
        <w:ind w:right="5"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Мұнда, </w:t>
      </w:r>
      <w:r w:rsidR="00DE4DB1" w:rsidRPr="008A32F5">
        <w:rPr>
          <w:rFonts w:ascii="Times New Roman" w:eastAsia="Times New Roman" w:hAnsi="Times New Roman" w:cs="Times New Roman"/>
          <w:sz w:val="28"/>
          <w:szCs w:val="28"/>
          <w:lang w:val="kk-KZ" w:eastAsia="ru-RU"/>
        </w:rPr>
        <w:t xml:space="preserve"> 0,2763; 0,0688; 0,2547; 0,2320; 0,1685 – </w:t>
      </w:r>
      <w:r w:rsidR="00513B45" w:rsidRPr="008A32F5">
        <w:rPr>
          <w:rFonts w:ascii="Times New Roman" w:eastAsia="Times New Roman" w:hAnsi="Times New Roman" w:cs="Times New Roman"/>
          <w:sz w:val="28"/>
          <w:szCs w:val="28"/>
          <w:lang w:val="kk-KZ" w:eastAsia="ru-RU"/>
        </w:rPr>
        <w:t>i</w:t>
      </w:r>
      <w:r w:rsidR="00DE4DB1" w:rsidRPr="008A32F5">
        <w:rPr>
          <w:rFonts w:ascii="Times New Roman" w:eastAsia="Times New Roman" w:hAnsi="Times New Roman" w:cs="Times New Roman"/>
          <w:sz w:val="28"/>
          <w:szCs w:val="28"/>
          <w:lang w:val="kk-KZ" w:eastAsia="ru-RU"/>
        </w:rPr>
        <w:t xml:space="preserve">-ші топтық көрсеткіштің салмақ коэффициенттері. </w:t>
      </w:r>
    </w:p>
    <w:p w:rsidR="00DE4DB1" w:rsidRPr="008A32F5" w:rsidRDefault="00DE4DB1" w:rsidP="001B6CDD">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Осылайша, біз </w:t>
      </w:r>
      <w:r w:rsidR="004238A9" w:rsidRPr="008A32F5">
        <w:rPr>
          <w:rFonts w:ascii="Times New Roman" w:eastAsia="Times New Roman" w:hAnsi="Times New Roman" w:cs="Times New Roman"/>
          <w:sz w:val="28"/>
          <w:szCs w:val="28"/>
          <w:lang w:val="kk-KZ" w:eastAsia="ru-RU"/>
        </w:rPr>
        <w:t xml:space="preserve">астық өңдеу </w:t>
      </w:r>
      <w:r w:rsidRPr="008A32F5">
        <w:rPr>
          <w:rFonts w:ascii="Times New Roman" w:eastAsia="Times New Roman" w:hAnsi="Times New Roman" w:cs="Times New Roman"/>
          <w:sz w:val="28"/>
          <w:szCs w:val="28"/>
          <w:lang w:val="kk-KZ" w:eastAsia="ru-RU"/>
        </w:rPr>
        <w:t xml:space="preserve">кәсіпорынның ішкі ресурстарын пайдалану тиімділігін сипаттайтын топтық көрсеткіштерден және сыртқы орта факторларының экспорттық әлеуетке әсерін ескеретін топтық көрсеткіштерден тұратын </w:t>
      </w:r>
      <w:r w:rsidR="004238A9" w:rsidRPr="008A32F5">
        <w:rPr>
          <w:rFonts w:ascii="Times New Roman" w:eastAsia="Times New Roman" w:hAnsi="Times New Roman" w:cs="Times New Roman"/>
          <w:sz w:val="28"/>
          <w:szCs w:val="28"/>
          <w:lang w:val="kk-KZ" w:eastAsia="ru-RU"/>
        </w:rPr>
        <w:t xml:space="preserve">астық өңдеу </w:t>
      </w:r>
      <w:r w:rsidR="00D874C6" w:rsidRPr="008A32F5">
        <w:rPr>
          <w:rFonts w:ascii="Times New Roman" w:eastAsia="Times New Roman" w:hAnsi="Times New Roman" w:cs="Times New Roman"/>
          <w:sz w:val="28"/>
          <w:szCs w:val="28"/>
          <w:lang w:val="kk-KZ" w:eastAsia="ru-RU"/>
        </w:rPr>
        <w:t>к</w:t>
      </w:r>
      <w:r w:rsidRPr="008A32F5">
        <w:rPr>
          <w:rFonts w:ascii="Times New Roman" w:eastAsia="Times New Roman" w:hAnsi="Times New Roman" w:cs="Times New Roman"/>
          <w:sz w:val="28"/>
          <w:szCs w:val="28"/>
          <w:lang w:val="kk-KZ" w:eastAsia="ru-RU"/>
        </w:rPr>
        <w:t xml:space="preserve">әсіпорынның экспорттық әлеуетін кешенді бағалау көрсеткіштерінің жүйесін ұсындық.  Ұсынылған көрсеткіштер жүйесі </w:t>
      </w:r>
      <w:r w:rsidR="004238A9" w:rsidRPr="008A32F5">
        <w:rPr>
          <w:rFonts w:ascii="Times New Roman" w:eastAsia="Times New Roman" w:hAnsi="Times New Roman" w:cs="Times New Roman"/>
          <w:sz w:val="28"/>
          <w:szCs w:val="28"/>
          <w:lang w:val="kk-KZ" w:eastAsia="ru-RU"/>
        </w:rPr>
        <w:t xml:space="preserve">астық өңдеу </w:t>
      </w:r>
      <w:r w:rsidRPr="008A32F5">
        <w:rPr>
          <w:rFonts w:ascii="Times New Roman" w:eastAsia="Times New Roman" w:hAnsi="Times New Roman" w:cs="Times New Roman"/>
          <w:sz w:val="28"/>
          <w:szCs w:val="28"/>
          <w:lang w:val="kk-KZ" w:eastAsia="ru-RU"/>
        </w:rPr>
        <w:t>кәсіпорын</w:t>
      </w:r>
      <w:r w:rsidR="004238A9" w:rsidRPr="008A32F5">
        <w:rPr>
          <w:rFonts w:ascii="Times New Roman" w:eastAsia="Times New Roman" w:hAnsi="Times New Roman" w:cs="Times New Roman"/>
          <w:sz w:val="28"/>
          <w:szCs w:val="28"/>
          <w:lang w:val="kk-KZ" w:eastAsia="ru-RU"/>
        </w:rPr>
        <w:t>ның</w:t>
      </w:r>
      <w:r w:rsidRPr="008A32F5">
        <w:rPr>
          <w:rFonts w:ascii="Times New Roman" w:eastAsia="Times New Roman" w:hAnsi="Times New Roman" w:cs="Times New Roman"/>
          <w:sz w:val="28"/>
          <w:szCs w:val="28"/>
          <w:lang w:val="kk-KZ" w:eastAsia="ru-RU"/>
        </w:rPr>
        <w:t xml:space="preserve"> қызметінің маңызды жақтарын қамтиды, жекелеген көрсеткіштердің қайталануын болдырмайды, </w:t>
      </w:r>
      <w:r w:rsidR="004238A9" w:rsidRPr="008A32F5">
        <w:rPr>
          <w:rFonts w:ascii="Times New Roman" w:eastAsia="Times New Roman" w:hAnsi="Times New Roman" w:cs="Times New Roman"/>
          <w:sz w:val="28"/>
          <w:szCs w:val="28"/>
          <w:lang w:val="kk-KZ" w:eastAsia="ru-RU"/>
        </w:rPr>
        <w:t>жалпы</w:t>
      </w:r>
      <w:r w:rsidRPr="008A32F5">
        <w:rPr>
          <w:rFonts w:ascii="Times New Roman" w:eastAsia="Times New Roman" w:hAnsi="Times New Roman" w:cs="Times New Roman"/>
          <w:sz w:val="28"/>
          <w:szCs w:val="28"/>
          <w:lang w:val="kk-KZ" w:eastAsia="ru-RU"/>
        </w:rPr>
        <w:t xml:space="preserve"> жағдайы туралы тез және объективті түсінік алуға, сондай-ақ әлсіз және күшті жақтарын және оның саладағы рейтингін анықтауға мүмкіндік береді. </w:t>
      </w:r>
    </w:p>
    <w:p w:rsidR="00DE4DB1" w:rsidRPr="008A32F5" w:rsidRDefault="004238A9" w:rsidP="001B6CDD">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Астық өңдеу к</w:t>
      </w:r>
      <w:r w:rsidR="00DE4DB1" w:rsidRPr="008A32F5">
        <w:rPr>
          <w:rFonts w:ascii="Times New Roman" w:eastAsia="Times New Roman" w:hAnsi="Times New Roman" w:cs="Times New Roman"/>
          <w:sz w:val="28"/>
          <w:szCs w:val="28"/>
          <w:lang w:val="kk-KZ" w:eastAsia="ru-RU"/>
        </w:rPr>
        <w:t xml:space="preserve">әсіпорынның экспорттық әлеуетін сандық бағалау тетігін іске асыру үшін біз кәсіпорынның барлық ресурстарын пайдалану тиімділігін бақылауға және саладағы рейтингін анықтауға арналған </w:t>
      </w:r>
      <w:r w:rsidRPr="008A32F5">
        <w:rPr>
          <w:rFonts w:ascii="Times New Roman" w:eastAsia="Times New Roman" w:hAnsi="Times New Roman" w:cs="Times New Roman"/>
          <w:sz w:val="28"/>
          <w:szCs w:val="28"/>
          <w:lang w:val="kk-KZ" w:eastAsia="ru-RU"/>
        </w:rPr>
        <w:t xml:space="preserve">астық өңдеу </w:t>
      </w:r>
      <w:r w:rsidR="00C57A35" w:rsidRPr="008A32F5">
        <w:rPr>
          <w:rFonts w:ascii="Times New Roman" w:eastAsia="Times New Roman" w:hAnsi="Times New Roman" w:cs="Times New Roman"/>
          <w:sz w:val="28"/>
          <w:szCs w:val="28"/>
          <w:lang w:val="kk-KZ" w:eastAsia="ru-RU"/>
        </w:rPr>
        <w:t>к</w:t>
      </w:r>
      <w:r w:rsidR="00DE4DB1" w:rsidRPr="008A32F5">
        <w:rPr>
          <w:rFonts w:ascii="Times New Roman" w:eastAsia="Times New Roman" w:hAnsi="Times New Roman" w:cs="Times New Roman"/>
          <w:sz w:val="28"/>
          <w:szCs w:val="28"/>
          <w:lang w:val="kk-KZ" w:eastAsia="ru-RU"/>
        </w:rPr>
        <w:t>әсіпорынның экспорттық әлеуетін кешенді бағалау әдістемесін әзірледік. Экспорттық әлеуетті бағалау үшін ұсынылатын көрсеткіштер мынадай қағидаттар негізінде айқындалуы тиіс: кешенділік, яғни тиімділіктің негізгі факторларын есепке алу; сенімділік, кәсіпорын тиімділігінің жалпылама көрсеткішін анықтау үшін сәйкестік</w:t>
      </w:r>
      <w:r w:rsidR="00C57A35" w:rsidRPr="008A32F5">
        <w:rPr>
          <w:rFonts w:ascii="Times New Roman" w:eastAsia="Times New Roman" w:hAnsi="Times New Roman" w:cs="Times New Roman"/>
          <w:sz w:val="28"/>
          <w:szCs w:val="28"/>
          <w:lang w:val="kk-KZ" w:eastAsia="ru-RU"/>
        </w:rPr>
        <w:t xml:space="preserve"> және тб</w:t>
      </w:r>
      <w:r w:rsidR="00DE4DB1" w:rsidRPr="008A32F5">
        <w:rPr>
          <w:rFonts w:ascii="Times New Roman" w:eastAsia="Times New Roman" w:hAnsi="Times New Roman" w:cs="Times New Roman"/>
          <w:sz w:val="28"/>
          <w:szCs w:val="28"/>
          <w:lang w:val="kk-KZ" w:eastAsia="ru-RU"/>
        </w:rPr>
        <w:t>.</w:t>
      </w:r>
    </w:p>
    <w:p w:rsidR="00DE4DB1" w:rsidRPr="008A32F5" w:rsidRDefault="00DE4DB1" w:rsidP="001B6CDD">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Жалпы ережелер</w:t>
      </w:r>
    </w:p>
    <w:p w:rsidR="00DE4DB1" w:rsidRPr="008A32F5" w:rsidRDefault="00DE4DB1" w:rsidP="001B6CDD">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1. </w:t>
      </w:r>
      <w:r w:rsidR="00313BCE" w:rsidRPr="008A32F5">
        <w:rPr>
          <w:rFonts w:ascii="Times New Roman" w:eastAsia="Times New Roman" w:hAnsi="Times New Roman" w:cs="Times New Roman"/>
          <w:sz w:val="28"/>
          <w:szCs w:val="28"/>
          <w:lang w:val="kk-KZ" w:eastAsia="ru-RU"/>
        </w:rPr>
        <w:t>Астық өңдеу к</w:t>
      </w:r>
      <w:r w:rsidRPr="008A32F5">
        <w:rPr>
          <w:rFonts w:ascii="Times New Roman" w:eastAsia="Times New Roman" w:hAnsi="Times New Roman" w:cs="Times New Roman"/>
          <w:sz w:val="28"/>
          <w:szCs w:val="28"/>
          <w:lang w:val="kk-KZ" w:eastAsia="ru-RU"/>
        </w:rPr>
        <w:t xml:space="preserve">әсіпорынның экспорттық әлеуетін кешенді бағалау әдістемесі оның тиімділік деңгейін анықтауға және бір салада жұмыс істейтін бір салалы кәсіпорындарға қатысты оның рейтингін анықтауға арналған. </w:t>
      </w:r>
    </w:p>
    <w:p w:rsidR="00DE4DB1" w:rsidRPr="008A32F5" w:rsidRDefault="00DE4DB1" w:rsidP="001B6CDD">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2. </w:t>
      </w:r>
      <w:r w:rsidR="00313BCE" w:rsidRPr="008A32F5">
        <w:rPr>
          <w:rFonts w:ascii="Times New Roman" w:eastAsia="Times New Roman" w:hAnsi="Times New Roman" w:cs="Times New Roman"/>
          <w:sz w:val="28"/>
          <w:szCs w:val="28"/>
          <w:lang w:val="kk-KZ" w:eastAsia="ru-RU"/>
        </w:rPr>
        <w:t>Астық өңдеу к</w:t>
      </w:r>
      <w:r w:rsidRPr="008A32F5">
        <w:rPr>
          <w:rFonts w:ascii="Times New Roman" w:eastAsia="Times New Roman" w:hAnsi="Times New Roman" w:cs="Times New Roman"/>
          <w:sz w:val="28"/>
          <w:szCs w:val="28"/>
          <w:lang w:val="kk-KZ" w:eastAsia="ru-RU"/>
        </w:rPr>
        <w:t>әсіпорынның әлеуеті деп оның барлық ресурстарының жиынтығы түсініледі.</w:t>
      </w:r>
    </w:p>
    <w:p w:rsidR="00DE4DB1" w:rsidRPr="008A32F5" w:rsidRDefault="00DE4DB1" w:rsidP="00F35B47">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3. </w:t>
      </w:r>
      <w:r w:rsidR="00313BCE" w:rsidRPr="008A32F5">
        <w:rPr>
          <w:rFonts w:ascii="Times New Roman" w:eastAsia="Times New Roman" w:hAnsi="Times New Roman" w:cs="Times New Roman"/>
          <w:sz w:val="28"/>
          <w:szCs w:val="28"/>
          <w:lang w:val="kk-KZ" w:eastAsia="ru-RU"/>
        </w:rPr>
        <w:t>Астық өңдеу к</w:t>
      </w:r>
      <w:r w:rsidRPr="008A32F5">
        <w:rPr>
          <w:rFonts w:ascii="Times New Roman" w:eastAsia="Times New Roman" w:hAnsi="Times New Roman" w:cs="Times New Roman"/>
          <w:sz w:val="28"/>
          <w:szCs w:val="28"/>
          <w:lang w:val="kk-KZ" w:eastAsia="ru-RU"/>
        </w:rPr>
        <w:t xml:space="preserve">әсіпорынның экспорттық әлеуеті деп ішкі ресурстарды және өнімді экспорттаудың қолайлы мүмкіндіктерін барынша толық пайдалану кезінде оның тұрақты дамуы түсініледі. </w:t>
      </w:r>
    </w:p>
    <w:p w:rsidR="00DE4DB1" w:rsidRPr="008A32F5" w:rsidRDefault="00313BCE" w:rsidP="00F35B47">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4. </w:t>
      </w:r>
      <w:r w:rsidR="00DE4DB1" w:rsidRPr="008A32F5">
        <w:rPr>
          <w:rFonts w:ascii="Times New Roman" w:eastAsia="Times New Roman" w:hAnsi="Times New Roman" w:cs="Times New Roman"/>
          <w:sz w:val="28"/>
          <w:szCs w:val="28"/>
          <w:lang w:val="kk-KZ" w:eastAsia="ru-RU"/>
        </w:rPr>
        <w:t xml:space="preserve">Ұсынылған әдістеме бойынша </w:t>
      </w:r>
      <w:r w:rsidRPr="008A32F5">
        <w:rPr>
          <w:rFonts w:ascii="Times New Roman" w:eastAsia="Times New Roman" w:hAnsi="Times New Roman" w:cs="Times New Roman"/>
          <w:sz w:val="28"/>
          <w:szCs w:val="28"/>
          <w:lang w:val="kk-KZ" w:eastAsia="ru-RU"/>
        </w:rPr>
        <w:t xml:space="preserve">астық өңдеу </w:t>
      </w:r>
      <w:r w:rsidR="00F35B47" w:rsidRPr="008A32F5">
        <w:rPr>
          <w:rFonts w:ascii="Times New Roman" w:eastAsia="Times New Roman" w:hAnsi="Times New Roman" w:cs="Times New Roman"/>
          <w:sz w:val="28"/>
          <w:szCs w:val="28"/>
          <w:lang w:val="kk-KZ" w:eastAsia="ru-RU"/>
        </w:rPr>
        <w:t>к</w:t>
      </w:r>
      <w:r w:rsidR="00DE4DB1" w:rsidRPr="008A32F5">
        <w:rPr>
          <w:rFonts w:ascii="Times New Roman" w:eastAsia="Times New Roman" w:hAnsi="Times New Roman" w:cs="Times New Roman"/>
          <w:sz w:val="28"/>
          <w:szCs w:val="28"/>
          <w:lang w:val="kk-KZ" w:eastAsia="ru-RU"/>
        </w:rPr>
        <w:t>әсіпорынның экспорттық әлеуетін бағалау 3-суретке сәйкес ұсынылған келесі негізгі кезеңдерге сәйкес жүзеге асырылады.</w:t>
      </w:r>
    </w:p>
    <w:p w:rsidR="00DE4DB1" w:rsidRPr="008A32F5" w:rsidRDefault="00DE4DB1" w:rsidP="00F35B47">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5. Ұсынылған құрылымда бірыңғай көрсеткіштер </w:t>
      </w:r>
      <w:r w:rsidR="00313BCE" w:rsidRPr="008A32F5">
        <w:rPr>
          <w:rFonts w:ascii="Times New Roman" w:eastAsia="Times New Roman" w:hAnsi="Times New Roman" w:cs="Times New Roman"/>
          <w:sz w:val="28"/>
          <w:szCs w:val="28"/>
          <w:lang w:val="kk-KZ" w:eastAsia="ru-RU"/>
        </w:rPr>
        <w:t xml:space="preserve">астық өңдеу </w:t>
      </w:r>
      <w:r w:rsidR="00F35B47" w:rsidRPr="008A32F5">
        <w:rPr>
          <w:rFonts w:ascii="Times New Roman" w:eastAsia="Times New Roman" w:hAnsi="Times New Roman" w:cs="Times New Roman"/>
          <w:sz w:val="28"/>
          <w:szCs w:val="28"/>
          <w:lang w:val="kk-KZ" w:eastAsia="ru-RU"/>
        </w:rPr>
        <w:t>к</w:t>
      </w:r>
      <w:r w:rsidRPr="008A32F5">
        <w:rPr>
          <w:rFonts w:ascii="Times New Roman" w:eastAsia="Times New Roman" w:hAnsi="Times New Roman" w:cs="Times New Roman"/>
          <w:sz w:val="28"/>
          <w:szCs w:val="28"/>
          <w:lang w:val="kk-KZ" w:eastAsia="ru-RU"/>
        </w:rPr>
        <w:t xml:space="preserve">әсіпорынның экспорттық әлеуеті көрсеткіштерінің төменгі деңгейін құрайды. Қалған көрсеткіштер (жоғары деңгейлердің көрсеткіштері) бірлік көрсеткіштердің мәндері және олардың салмақ коэффициенттері негізінде есептеледі. </w:t>
      </w:r>
    </w:p>
    <w:p w:rsidR="008B4012" w:rsidRPr="008A32F5" w:rsidRDefault="008B4012" w:rsidP="008B4012">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i/>
          <w:sz w:val="28"/>
          <w:szCs w:val="28"/>
          <w:lang w:val="kk-KZ" w:eastAsia="ru-RU"/>
        </w:rPr>
        <w:t>i</w:t>
      </w:r>
      <w:r w:rsidRPr="008A32F5">
        <w:rPr>
          <w:rFonts w:ascii="Times New Roman" w:eastAsia="Times New Roman" w:hAnsi="Times New Roman" w:cs="Times New Roman"/>
          <w:sz w:val="28"/>
          <w:szCs w:val="28"/>
          <w:lang w:val="kk-KZ" w:eastAsia="ru-RU"/>
        </w:rPr>
        <w:t xml:space="preserve">-ші әлеуеттің топтық көрсеткішін құрайтын жеке көрсеткіштердің құрамын анықтау. Осыған сәйкес әрбір жеке көрсеткіш астық өңдеу кәсіпорын әлеуетінің </w:t>
      </w:r>
      <w:r w:rsidRPr="008A32F5">
        <w:rPr>
          <w:rFonts w:ascii="Times New Roman" w:eastAsia="Times New Roman" w:hAnsi="Times New Roman" w:cs="Times New Roman"/>
          <w:i/>
          <w:sz w:val="28"/>
          <w:szCs w:val="28"/>
          <w:lang w:val="kk-KZ" w:eastAsia="ru-RU"/>
        </w:rPr>
        <w:t>i</w:t>
      </w:r>
      <w:r w:rsidRPr="008A32F5">
        <w:rPr>
          <w:rFonts w:ascii="Times New Roman" w:eastAsia="Times New Roman" w:hAnsi="Times New Roman" w:cs="Times New Roman"/>
          <w:sz w:val="28"/>
          <w:szCs w:val="28"/>
          <w:lang w:val="kk-KZ" w:eastAsia="ru-RU"/>
        </w:rPr>
        <w:t>-топтық көрсеткішіне қатаң сәйкес келуі керек. Бірлік индикаторлары ресурстың әр түрін пайдалану тиімділігін сенімді және біржақты сипаттауы керек, ол үшін бірлік индикаторларының тізімін қалыптастыру кезінде мыналарды таңдау керек:</w:t>
      </w:r>
    </w:p>
    <w:p w:rsidR="008B4012" w:rsidRPr="008A32F5" w:rsidRDefault="008B4012" w:rsidP="008B401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мәндері ресми есептілік құжаттарымен, техникалық паспорттармен және т. б. расталатын көрсеткіштерді;</w:t>
      </w:r>
    </w:p>
    <w:p w:rsidR="008B4012" w:rsidRPr="008A32F5" w:rsidRDefault="008B4012" w:rsidP="008B401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мәндері заттай немесе шартты – заттай өлшем бірліктерінде айқындалатын көрсеткіштерді;</w:t>
      </w:r>
    </w:p>
    <w:p w:rsidR="008B4012" w:rsidRPr="008A32F5" w:rsidRDefault="008B4012" w:rsidP="008B401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мәндері сапалық және сандық бағалауға болатын көрсеткіштерді;</w:t>
      </w:r>
    </w:p>
    <w:p w:rsidR="008B4012" w:rsidRPr="008A32F5" w:rsidRDefault="008B4012" w:rsidP="008B401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көрсеткіштердің мәні уақыттың бір сәтіне келтіріледі.</w:t>
      </w:r>
    </w:p>
    <w:p w:rsidR="00F576CF" w:rsidRPr="008A32F5" w:rsidRDefault="00F576CF" w:rsidP="00F576C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Салмақтық коэффициенттері неғұрлым жоғары деңгейдегі көрсеткішті қалыптастыру кезінде әрбір бағынысты көрсеткіштің қатысу үлесін (маңыздылығын) көрсетуі тиіс. Жалпылама индикаторды қалыптастыру кезінде кәсіпорынның белгілі бір ресурсының салмақтық коэффициентін екі жолмен анықтауға болады:</w:t>
      </w:r>
    </w:p>
    <w:p w:rsidR="00F576CF" w:rsidRPr="008A32F5" w:rsidRDefault="00F576CF" w:rsidP="00F576C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регрессиялық талдау негізінде;</w:t>
      </w:r>
    </w:p>
    <w:p w:rsidR="00F576CF" w:rsidRPr="008A32F5" w:rsidRDefault="00F576CF" w:rsidP="00F576C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сараптамалық жолмен.</w:t>
      </w:r>
    </w:p>
    <w:p w:rsidR="00F576CF" w:rsidRPr="008A32F5" w:rsidRDefault="00F576CF" w:rsidP="00F576C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Бірінші жағдайда, көптеген коэффициенттерді анықтау үшін астық өңдеу кәсіпорынның жұмыс істеу ресурстарын және әрбір бағалау көрсеткішін анықтайтын кәсіпорындардың өндірістік-шаруашылық қызметі (3-5 жыл) туралы статистикалық деректердің өкілді үлгісі қажет.</w:t>
      </w:r>
    </w:p>
    <w:p w:rsidR="00F576CF" w:rsidRPr="008A32F5" w:rsidRDefault="00F576CF" w:rsidP="00F576C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Екінші жағдайда, сарапшы мамандар тобы өзінің білімі мен тәжірибесіне сүйене отырып, әрбір бағалау көрсеткішінің маңыздылығын (салмағын) белгілейді. </w:t>
      </w:r>
    </w:p>
    <w:p w:rsidR="001479B8" w:rsidRPr="008A32F5" w:rsidRDefault="001479B8" w:rsidP="00F35B47">
      <w:pPr>
        <w:spacing w:after="0" w:line="240" w:lineRule="auto"/>
        <w:ind w:firstLine="567"/>
        <w:jc w:val="both"/>
        <w:rPr>
          <w:rFonts w:ascii="Times New Roman" w:eastAsia="Times New Roman" w:hAnsi="Times New Roman" w:cs="Times New Roman"/>
          <w:sz w:val="28"/>
          <w:szCs w:val="28"/>
          <w:lang w:val="kk-KZ" w:eastAsia="ru-RU"/>
        </w:rPr>
      </w:pPr>
    </w:p>
    <w:p w:rsidR="00DE4DB1" w:rsidRPr="008A32F5" w:rsidRDefault="001479B8" w:rsidP="00DE4DB1">
      <w:pPr>
        <w:widowControl w:val="0"/>
        <w:shd w:val="clear" w:color="auto" w:fill="FFFFFF"/>
        <w:tabs>
          <w:tab w:val="left" w:pos="540"/>
          <w:tab w:val="num" w:pos="720"/>
        </w:tabs>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val="kk-KZ" w:eastAsia="ru-RU"/>
        </w:rPr>
      </w:pPr>
      <w:r w:rsidRPr="008A32F5">
        <w:rPr>
          <w:rFonts w:eastAsia="Times New Roman" w:cs="Times New Roman"/>
          <w:noProof/>
          <w:lang w:eastAsia="ru-RU"/>
        </w:rPr>
        <w:lastRenderedPageBreak/>
        <mc:AlternateContent>
          <mc:Choice Requires="wps">
            <w:drawing>
              <wp:anchor distT="0" distB="0" distL="114300" distR="114300" simplePos="0" relativeHeight="251560448" behindDoc="0" locked="0" layoutInCell="1" allowOverlap="1" wp14:anchorId="1A4E2349" wp14:editId="42AC6257">
                <wp:simplePos x="0" y="0"/>
                <wp:positionH relativeFrom="column">
                  <wp:posOffset>577215</wp:posOffset>
                </wp:positionH>
                <wp:positionV relativeFrom="paragraph">
                  <wp:posOffset>69215</wp:posOffset>
                </wp:positionV>
                <wp:extent cx="5029200" cy="571500"/>
                <wp:effectExtent l="0" t="0" r="19050" b="1905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1479B8" w:rsidRDefault="00A30F7D" w:rsidP="001A5EE4">
                            <w:pPr>
                              <w:spacing w:after="0" w:line="240" w:lineRule="auto"/>
                              <w:jc w:val="center"/>
                              <w:rPr>
                                <w:rFonts w:ascii="Times New Roman" w:hAnsi="Times New Roman" w:cs="Times New Roman"/>
                                <w:sz w:val="24"/>
                                <w:szCs w:val="24"/>
                              </w:rPr>
                            </w:pPr>
                            <w:r w:rsidRPr="001479B8">
                              <w:rPr>
                                <w:rFonts w:ascii="Times New Roman" w:hAnsi="Times New Roman" w:cs="Times New Roman"/>
                                <w:sz w:val="24"/>
                                <w:szCs w:val="24"/>
                                <w:lang w:val="en-US"/>
                              </w:rPr>
                              <w:t>i</w:t>
                            </w:r>
                            <w:r w:rsidRPr="001479B8">
                              <w:rPr>
                                <w:rFonts w:ascii="Times New Roman" w:hAnsi="Times New Roman" w:cs="Times New Roman"/>
                                <w:sz w:val="24"/>
                                <w:szCs w:val="24"/>
                              </w:rPr>
                              <w:t>-ші ішкі ресурсты пайдалануды бағалаудың топтық көрсеткішін қалыптастыратын жекелеген көрсеткіштердің құрамын айқындау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E2349" id="Скругленный прямоугольник 84" o:spid="_x0000_s1068" style="position:absolute;left:0;text-align:left;margin-left:45.45pt;margin-top:5.45pt;width:396pt;height:4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" fillcolor="window" strokecolor="windowText" strokeweight="1pt">
                <v:stroke joinstyle="miter"/>
                <v:path arrowok="t"/>
                <v:textbox>
                  <w:txbxContent>
                    <w:p w:rsidR="00A30F7D" w:rsidRPr="001479B8" w:rsidRDefault="00A30F7D" w:rsidP="001A5EE4">
                      <w:pPr>
                        <w:spacing w:after="0" w:line="240" w:lineRule="auto"/>
                        <w:jc w:val="center"/>
                        <w:rPr>
                          <w:rFonts w:ascii="Times New Roman" w:hAnsi="Times New Roman" w:cs="Times New Roman"/>
                          <w:sz w:val="24"/>
                          <w:szCs w:val="24"/>
                        </w:rPr>
                      </w:pPr>
                      <w:r w:rsidRPr="001479B8">
                        <w:rPr>
                          <w:rFonts w:ascii="Times New Roman" w:hAnsi="Times New Roman" w:cs="Times New Roman"/>
                          <w:sz w:val="24"/>
                          <w:szCs w:val="24"/>
                          <w:lang w:val="en-US"/>
                        </w:rPr>
                        <w:t>i</w:t>
                      </w:r>
                      <w:r w:rsidRPr="001479B8">
                        <w:rPr>
                          <w:rFonts w:ascii="Times New Roman" w:hAnsi="Times New Roman" w:cs="Times New Roman"/>
                          <w:sz w:val="24"/>
                          <w:szCs w:val="24"/>
                        </w:rPr>
                        <w:t>-ші ішкі ресурсты пайдалануды бағалаудың топтық көрсеткішін қалыптастыратын жекелеген көрсеткіштердің құрамын айқындау</w:t>
                      </w:r>
                    </w:p>
                  </w:txbxContent>
                </v:textbox>
              </v:roundrect>
            </w:pict>
          </mc:Fallback>
        </mc:AlternateContent>
      </w:r>
    </w:p>
    <w:p w:rsidR="00F00E5E" w:rsidRPr="008A32F5" w:rsidRDefault="00F00E5E" w:rsidP="00DE4DB1">
      <w:pPr>
        <w:spacing w:after="0" w:line="240" w:lineRule="auto"/>
        <w:ind w:firstLine="567"/>
        <w:jc w:val="both"/>
        <w:rPr>
          <w:rFonts w:ascii="Times New Roman" w:hAnsi="Times New Roman" w:cs="Times New Roman"/>
          <w:sz w:val="28"/>
          <w:szCs w:val="28"/>
          <w:lang w:val="kk-KZ"/>
        </w:rPr>
      </w:pPr>
    </w:p>
    <w:p w:rsidR="00F00E5E" w:rsidRPr="008A32F5" w:rsidRDefault="006E58C4" w:rsidP="00F00E5E">
      <w:pPr>
        <w:rPr>
          <w:rFonts w:ascii="Times New Roman" w:hAnsi="Times New Roman" w:cs="Times New Roman"/>
          <w:sz w:val="28"/>
          <w:szCs w:val="28"/>
          <w:lang w:val="kk-KZ"/>
        </w:rPr>
      </w:pPr>
      <w:r w:rsidRPr="008A32F5">
        <w:rPr>
          <w:rFonts w:eastAsia="Times New Roman" w:cs="Times New Roman"/>
          <w:noProof/>
          <w:lang w:eastAsia="ru-RU"/>
        </w:rPr>
        <mc:AlternateContent>
          <mc:Choice Requires="wps">
            <w:drawing>
              <wp:anchor distT="0" distB="0" distL="114300" distR="114300" simplePos="0" relativeHeight="251572736" behindDoc="0" locked="0" layoutInCell="1" allowOverlap="1" wp14:anchorId="6EFC8C95" wp14:editId="69AA1175">
                <wp:simplePos x="0" y="0"/>
                <wp:positionH relativeFrom="column">
                  <wp:posOffset>596265</wp:posOffset>
                </wp:positionH>
                <wp:positionV relativeFrom="paragraph">
                  <wp:posOffset>317500</wp:posOffset>
                </wp:positionV>
                <wp:extent cx="5019675" cy="542925"/>
                <wp:effectExtent l="0" t="0" r="28575" b="2857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967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1A5EE4" w:rsidRDefault="00A30F7D" w:rsidP="001A5EE4">
                            <w:pPr>
                              <w:spacing w:after="0" w:line="240" w:lineRule="auto"/>
                              <w:jc w:val="center"/>
                              <w:rPr>
                                <w:rFonts w:ascii="Times New Roman" w:hAnsi="Times New Roman" w:cs="Times New Roman"/>
                                <w:sz w:val="24"/>
                                <w:szCs w:val="24"/>
                              </w:rPr>
                            </w:pPr>
                            <w:r w:rsidRPr="001A5EE4">
                              <w:rPr>
                                <w:rFonts w:ascii="Times New Roman" w:hAnsi="Times New Roman" w:cs="Times New Roman"/>
                                <w:sz w:val="24"/>
                                <w:szCs w:val="24"/>
                              </w:rPr>
                              <w:t>Бірлік көрсеткіштердің топтық көрсеткіштерге әсерін бағалайтын маңыздылықтың салмақ коэффициенттерін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C8C95" id="Скругленный прямоугольник 83" o:spid="_x0000_s1069" style="position:absolute;margin-left:46.95pt;margin-top:25pt;width:395.25pt;height:42.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" fillcolor="window" strokecolor="windowText" strokeweight="1pt">
                <v:stroke joinstyle="miter"/>
                <v:path arrowok="t"/>
                <v:textbox>
                  <w:txbxContent>
                    <w:p w:rsidR="00A30F7D" w:rsidRPr="001A5EE4" w:rsidRDefault="00A30F7D" w:rsidP="001A5EE4">
                      <w:pPr>
                        <w:spacing w:after="0" w:line="240" w:lineRule="auto"/>
                        <w:jc w:val="center"/>
                        <w:rPr>
                          <w:rFonts w:ascii="Times New Roman" w:hAnsi="Times New Roman" w:cs="Times New Roman"/>
                          <w:sz w:val="24"/>
                          <w:szCs w:val="24"/>
                        </w:rPr>
                      </w:pPr>
                      <w:r w:rsidRPr="001A5EE4">
                        <w:rPr>
                          <w:rFonts w:ascii="Times New Roman" w:hAnsi="Times New Roman" w:cs="Times New Roman"/>
                          <w:sz w:val="24"/>
                          <w:szCs w:val="24"/>
                        </w:rPr>
                        <w:t>Бірлік көрсеткіштердің топтық көрсеткіштерге әсерін бағалайтын маңыздылықтың салмақ коэффициенттерін есептеу</w:t>
                      </w:r>
                    </w:p>
                  </w:txbxContent>
                </v:textbox>
              </v:roundrect>
            </w:pict>
          </mc:Fallback>
        </mc:AlternateContent>
      </w:r>
    </w:p>
    <w:p w:rsidR="00F00E5E" w:rsidRPr="008A32F5" w:rsidRDefault="00F00E5E" w:rsidP="00F00E5E">
      <w:pPr>
        <w:rPr>
          <w:rFonts w:ascii="Times New Roman" w:hAnsi="Times New Roman" w:cs="Times New Roman"/>
          <w:sz w:val="28"/>
          <w:szCs w:val="28"/>
          <w:lang w:val="kk-KZ"/>
        </w:rPr>
      </w:pPr>
    </w:p>
    <w:p w:rsidR="00F00E5E" w:rsidRPr="008A32F5" w:rsidRDefault="006E58C4" w:rsidP="00F00E5E">
      <w:pPr>
        <w:rPr>
          <w:rFonts w:ascii="Times New Roman" w:hAnsi="Times New Roman" w:cs="Times New Roman"/>
          <w:sz w:val="28"/>
          <w:szCs w:val="28"/>
          <w:lang w:val="kk-KZ"/>
        </w:rPr>
      </w:pPr>
      <w:r w:rsidRPr="008A32F5">
        <w:rPr>
          <w:rFonts w:eastAsia="Times New Roman" w:cs="Times New Roman"/>
          <w:noProof/>
          <w:lang w:eastAsia="ru-RU"/>
        </w:rPr>
        <mc:AlternateContent>
          <mc:Choice Requires="wps">
            <w:drawing>
              <wp:anchor distT="0" distB="0" distL="114300" distR="114300" simplePos="0" relativeHeight="251677184" behindDoc="0" locked="0" layoutInCell="1" allowOverlap="1" wp14:anchorId="3C6CB3E9" wp14:editId="313EB588">
                <wp:simplePos x="0" y="0"/>
                <wp:positionH relativeFrom="column">
                  <wp:posOffset>615315</wp:posOffset>
                </wp:positionH>
                <wp:positionV relativeFrom="paragraph">
                  <wp:posOffset>222250</wp:posOffset>
                </wp:positionV>
                <wp:extent cx="4991100" cy="504825"/>
                <wp:effectExtent l="0" t="0" r="19050" b="28575"/>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2C355F" w:rsidRDefault="00A30F7D" w:rsidP="002C355F">
                            <w:pPr>
                              <w:spacing w:after="0" w:line="240" w:lineRule="auto"/>
                              <w:jc w:val="center"/>
                              <w:rPr>
                                <w:rFonts w:ascii="Times New Roman" w:hAnsi="Times New Roman" w:cs="Times New Roman"/>
                                <w:sz w:val="24"/>
                                <w:szCs w:val="24"/>
                              </w:rPr>
                            </w:pPr>
                            <w:r w:rsidRPr="002C355F">
                              <w:rPr>
                                <w:rFonts w:ascii="Times New Roman" w:hAnsi="Times New Roman" w:cs="Times New Roman"/>
                                <w:sz w:val="24"/>
                                <w:szCs w:val="24"/>
                              </w:rPr>
                              <w:t>Жеке көрсеткіштердің мәндерін есептеу және оларды салыстырмалы шамаларға аудару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CB3E9" id="Скругленный прямоугольник 87" o:spid="_x0000_s1070" style="position:absolute;margin-left:48.45pt;margin-top:17.5pt;width:393pt;height:3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" fillcolor="window" strokecolor="windowText" strokeweight="1pt">
                <v:stroke joinstyle="miter"/>
                <v:path arrowok="t"/>
                <v:textbox>
                  <w:txbxContent>
                    <w:p w:rsidR="00A30F7D" w:rsidRPr="002C355F" w:rsidRDefault="00A30F7D" w:rsidP="002C355F">
                      <w:pPr>
                        <w:spacing w:after="0" w:line="240" w:lineRule="auto"/>
                        <w:jc w:val="center"/>
                        <w:rPr>
                          <w:rFonts w:ascii="Times New Roman" w:hAnsi="Times New Roman" w:cs="Times New Roman"/>
                          <w:sz w:val="24"/>
                          <w:szCs w:val="24"/>
                        </w:rPr>
                      </w:pPr>
                      <w:r w:rsidRPr="002C355F">
                        <w:rPr>
                          <w:rFonts w:ascii="Times New Roman" w:hAnsi="Times New Roman" w:cs="Times New Roman"/>
                          <w:sz w:val="24"/>
                          <w:szCs w:val="24"/>
                        </w:rPr>
                        <w:t>Жеке көрсеткіштердің мәндерін есептеу және оларды салыстырмалы шамаларға аудару</w:t>
                      </w:r>
                    </w:p>
                  </w:txbxContent>
                </v:textbox>
              </v:roundrect>
            </w:pict>
          </mc:Fallback>
        </mc:AlternateContent>
      </w:r>
    </w:p>
    <w:p w:rsidR="00F00E5E" w:rsidRPr="008A32F5" w:rsidRDefault="00F00E5E" w:rsidP="00F00E5E">
      <w:pPr>
        <w:rPr>
          <w:rFonts w:ascii="Times New Roman" w:hAnsi="Times New Roman" w:cs="Times New Roman"/>
          <w:sz w:val="28"/>
          <w:szCs w:val="28"/>
          <w:lang w:val="kk-KZ"/>
        </w:rPr>
      </w:pPr>
    </w:p>
    <w:p w:rsidR="00F00E5E" w:rsidRPr="008A32F5" w:rsidRDefault="002C355F" w:rsidP="00F00E5E">
      <w:pPr>
        <w:rPr>
          <w:rFonts w:ascii="Times New Roman" w:hAnsi="Times New Roman" w:cs="Times New Roman"/>
          <w:sz w:val="28"/>
          <w:szCs w:val="28"/>
          <w:lang w:val="kk-KZ"/>
        </w:rPr>
      </w:pPr>
      <w:r w:rsidRPr="008A32F5">
        <w:rPr>
          <w:rFonts w:eastAsia="Times New Roman" w:cs="Times New Roman"/>
          <w:noProof/>
          <w:lang w:eastAsia="ru-RU"/>
        </w:rPr>
        <mc:AlternateContent>
          <mc:Choice Requires="wps">
            <w:drawing>
              <wp:anchor distT="0" distB="0" distL="114300" distR="114300" simplePos="0" relativeHeight="251660800" behindDoc="0" locked="0" layoutInCell="1" allowOverlap="1" wp14:anchorId="4DC6EB9C" wp14:editId="6349AB44">
                <wp:simplePos x="0" y="0"/>
                <wp:positionH relativeFrom="column">
                  <wp:posOffset>634365</wp:posOffset>
                </wp:positionH>
                <wp:positionV relativeFrom="paragraph">
                  <wp:posOffset>69216</wp:posOffset>
                </wp:positionV>
                <wp:extent cx="4981575" cy="495300"/>
                <wp:effectExtent l="0" t="0" r="28575" b="19050"/>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AA61DB" w:rsidRDefault="00A30F7D" w:rsidP="00AA61DB">
                            <w:pPr>
                              <w:spacing w:after="0" w:line="240" w:lineRule="auto"/>
                              <w:jc w:val="center"/>
                              <w:rPr>
                                <w:rFonts w:ascii="Times New Roman" w:hAnsi="Times New Roman" w:cs="Times New Roman"/>
                                <w:sz w:val="24"/>
                                <w:szCs w:val="24"/>
                              </w:rPr>
                            </w:pPr>
                            <w:r w:rsidRPr="00AA61DB">
                              <w:rPr>
                                <w:rFonts w:ascii="Times New Roman" w:hAnsi="Times New Roman" w:cs="Times New Roman"/>
                                <w:sz w:val="24"/>
                                <w:szCs w:val="24"/>
                              </w:rPr>
                              <w:t>Әр ресурсты пайдалану тиімділігін сипаттайтын топтық көрсеткішті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6EB9C" id="Скругленный прямоугольник 86" o:spid="_x0000_s1071" style="position:absolute;margin-left:49.95pt;margin-top:5.45pt;width:392.2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" fillcolor="window" strokecolor="windowText" strokeweight="1pt">
                <v:stroke joinstyle="miter"/>
                <v:path arrowok="t"/>
                <v:textbox>
                  <w:txbxContent>
                    <w:p w:rsidR="00A30F7D" w:rsidRPr="00AA61DB" w:rsidRDefault="00A30F7D" w:rsidP="00AA61DB">
                      <w:pPr>
                        <w:spacing w:after="0" w:line="240" w:lineRule="auto"/>
                        <w:jc w:val="center"/>
                        <w:rPr>
                          <w:rFonts w:ascii="Times New Roman" w:hAnsi="Times New Roman" w:cs="Times New Roman"/>
                          <w:sz w:val="24"/>
                          <w:szCs w:val="24"/>
                        </w:rPr>
                      </w:pPr>
                      <w:r w:rsidRPr="00AA61DB">
                        <w:rPr>
                          <w:rFonts w:ascii="Times New Roman" w:hAnsi="Times New Roman" w:cs="Times New Roman"/>
                          <w:sz w:val="24"/>
                          <w:szCs w:val="24"/>
                        </w:rPr>
                        <w:t>Әр ресурсты пайдалану тиімділігін сипаттайтын топтық көрсеткішті есептеу</w:t>
                      </w:r>
                    </w:p>
                  </w:txbxContent>
                </v:textbox>
              </v:roundrect>
            </w:pict>
          </mc:Fallback>
        </mc:AlternateContent>
      </w:r>
    </w:p>
    <w:p w:rsidR="00F00E5E" w:rsidRPr="008A32F5" w:rsidRDefault="00A71D3F" w:rsidP="00F00E5E">
      <w:pPr>
        <w:rPr>
          <w:rFonts w:ascii="Times New Roman" w:hAnsi="Times New Roman" w:cs="Times New Roman"/>
          <w:sz w:val="28"/>
          <w:szCs w:val="28"/>
          <w:lang w:val="kk-KZ"/>
        </w:rPr>
      </w:pPr>
      <w:r w:rsidRPr="008A32F5">
        <w:rPr>
          <w:rFonts w:eastAsia="Times New Roman" w:cs="Times New Roman"/>
          <w:noProof/>
          <w:lang w:eastAsia="ru-RU"/>
        </w:rPr>
        <mc:AlternateContent>
          <mc:Choice Requires="wps">
            <w:drawing>
              <wp:anchor distT="0" distB="0" distL="114300" distR="114300" simplePos="0" relativeHeight="251689472" behindDoc="0" locked="0" layoutInCell="1" allowOverlap="1" wp14:anchorId="1C3C499D" wp14:editId="4FE0D3D1">
                <wp:simplePos x="0" y="0"/>
                <wp:positionH relativeFrom="column">
                  <wp:posOffset>634365</wp:posOffset>
                </wp:positionH>
                <wp:positionV relativeFrom="paragraph">
                  <wp:posOffset>278765</wp:posOffset>
                </wp:positionV>
                <wp:extent cx="4981575" cy="504825"/>
                <wp:effectExtent l="0" t="0" r="28575" b="2857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A71D3F" w:rsidRDefault="00A30F7D" w:rsidP="00A71D3F">
                            <w:pPr>
                              <w:spacing w:after="0" w:line="240" w:lineRule="auto"/>
                              <w:jc w:val="center"/>
                              <w:rPr>
                                <w:rFonts w:ascii="Times New Roman" w:hAnsi="Times New Roman" w:cs="Times New Roman"/>
                                <w:sz w:val="24"/>
                                <w:szCs w:val="24"/>
                              </w:rPr>
                            </w:pPr>
                            <w:r w:rsidRPr="00A71D3F">
                              <w:rPr>
                                <w:rFonts w:ascii="Times New Roman" w:hAnsi="Times New Roman" w:cs="Times New Roman"/>
                                <w:sz w:val="24"/>
                                <w:szCs w:val="24"/>
                              </w:rPr>
                              <w:t>Потенциалдың топтық көрсеткіштерінің мәндері мен олардың маңыздылық салмақтары негізінде кәсіпорынның тиімділігін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C499D" id="Скругленный прямоугольник 85" o:spid="_x0000_s1072" style="position:absolute;margin-left:49.95pt;margin-top:21.95pt;width:392.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" fillcolor="window" strokecolor="windowText" strokeweight="1pt">
                <v:stroke joinstyle="miter"/>
                <v:path arrowok="t"/>
                <v:textbox>
                  <w:txbxContent>
                    <w:p w:rsidR="00A30F7D" w:rsidRPr="00A71D3F" w:rsidRDefault="00A30F7D" w:rsidP="00A71D3F">
                      <w:pPr>
                        <w:spacing w:after="0" w:line="240" w:lineRule="auto"/>
                        <w:jc w:val="center"/>
                        <w:rPr>
                          <w:rFonts w:ascii="Times New Roman" w:hAnsi="Times New Roman" w:cs="Times New Roman"/>
                          <w:sz w:val="24"/>
                          <w:szCs w:val="24"/>
                        </w:rPr>
                      </w:pPr>
                      <w:r w:rsidRPr="00A71D3F">
                        <w:rPr>
                          <w:rFonts w:ascii="Times New Roman" w:hAnsi="Times New Roman" w:cs="Times New Roman"/>
                          <w:sz w:val="24"/>
                          <w:szCs w:val="24"/>
                        </w:rPr>
                        <w:t>Потенциалдың топтық көрсеткіштерінің мәндері мен олардың маңыздылық салмақтары негізінде кәсіпорынның тиімділігін есептеу</w:t>
                      </w:r>
                    </w:p>
                  </w:txbxContent>
                </v:textbox>
              </v:roundrect>
            </w:pict>
          </mc:Fallback>
        </mc:AlternateContent>
      </w:r>
    </w:p>
    <w:p w:rsidR="00F00E5E" w:rsidRPr="008A32F5" w:rsidRDefault="00F00E5E" w:rsidP="00F00E5E">
      <w:pPr>
        <w:rPr>
          <w:rFonts w:ascii="Times New Roman" w:hAnsi="Times New Roman" w:cs="Times New Roman"/>
          <w:sz w:val="28"/>
          <w:szCs w:val="28"/>
          <w:lang w:val="kk-KZ"/>
        </w:rPr>
      </w:pPr>
    </w:p>
    <w:p w:rsidR="00F00E5E" w:rsidRPr="008A32F5" w:rsidRDefault="00A71D3F" w:rsidP="00F00E5E">
      <w:pPr>
        <w:rPr>
          <w:rFonts w:ascii="Times New Roman" w:hAnsi="Times New Roman" w:cs="Times New Roman"/>
          <w:sz w:val="28"/>
          <w:szCs w:val="28"/>
          <w:lang w:val="kk-KZ"/>
        </w:rPr>
      </w:pPr>
      <w:r w:rsidRPr="008A32F5">
        <w:rPr>
          <w:rFonts w:eastAsia="Times New Roman" w:cs="Times New Roman"/>
          <w:noProof/>
          <w:lang w:eastAsia="ru-RU"/>
        </w:rPr>
        <mc:AlternateContent>
          <mc:Choice Requires="wps">
            <w:drawing>
              <wp:anchor distT="0" distB="0" distL="114300" distR="114300" simplePos="0" relativeHeight="251586048" behindDoc="0" locked="0" layoutInCell="1" allowOverlap="1" wp14:anchorId="7F2AD336" wp14:editId="28F5BA1A">
                <wp:simplePos x="0" y="0"/>
                <wp:positionH relativeFrom="margin">
                  <wp:posOffset>634365</wp:posOffset>
                </wp:positionH>
                <wp:positionV relativeFrom="paragraph">
                  <wp:posOffset>106680</wp:posOffset>
                </wp:positionV>
                <wp:extent cx="4981575" cy="504825"/>
                <wp:effectExtent l="0" t="0" r="28575" b="28575"/>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A71D3F" w:rsidRDefault="00A30F7D" w:rsidP="00A71D3F">
                            <w:pPr>
                              <w:spacing w:after="0" w:line="240" w:lineRule="auto"/>
                              <w:jc w:val="center"/>
                              <w:rPr>
                                <w:rFonts w:ascii="Times New Roman" w:hAnsi="Times New Roman" w:cs="Times New Roman"/>
                                <w:sz w:val="24"/>
                                <w:szCs w:val="24"/>
                              </w:rPr>
                            </w:pPr>
                            <w:r w:rsidRPr="00DF7D21">
                              <w:rPr>
                                <w:rFonts w:ascii="Times New Roman" w:hAnsi="Times New Roman" w:cs="Times New Roman"/>
                                <w:sz w:val="24"/>
                                <w:szCs w:val="24"/>
                              </w:rPr>
                              <w:t xml:space="preserve">Астық өңдеу </w:t>
                            </w:r>
                            <w:r>
                              <w:rPr>
                                <w:rFonts w:ascii="Times New Roman" w:hAnsi="Times New Roman" w:cs="Times New Roman"/>
                                <w:sz w:val="24"/>
                                <w:szCs w:val="24"/>
                                <w:lang w:val="kk-KZ"/>
                              </w:rPr>
                              <w:t>к</w:t>
                            </w:r>
                            <w:r w:rsidRPr="00A71D3F">
                              <w:rPr>
                                <w:rFonts w:ascii="Times New Roman" w:hAnsi="Times New Roman" w:cs="Times New Roman"/>
                                <w:sz w:val="24"/>
                                <w:szCs w:val="24"/>
                              </w:rPr>
                              <w:t>әсіпорынның тиімділігіне сыртқы орта факторларының әсерін ескеретін топтық көрсеткішті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AD336" id="Скругленный прямоугольник 81" o:spid="_x0000_s1073" style="position:absolute;margin-left:49.95pt;margin-top:8.4pt;width:392.25pt;height:39.7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" fillcolor="window" strokecolor="windowText" strokeweight="1pt">
                <v:stroke joinstyle="miter"/>
                <v:path arrowok="t"/>
                <v:textbox>
                  <w:txbxContent>
                    <w:p w:rsidR="00A30F7D" w:rsidRPr="00A71D3F" w:rsidRDefault="00A30F7D" w:rsidP="00A71D3F">
                      <w:pPr>
                        <w:spacing w:after="0" w:line="240" w:lineRule="auto"/>
                        <w:jc w:val="center"/>
                        <w:rPr>
                          <w:rFonts w:ascii="Times New Roman" w:hAnsi="Times New Roman" w:cs="Times New Roman"/>
                          <w:sz w:val="24"/>
                          <w:szCs w:val="24"/>
                        </w:rPr>
                      </w:pPr>
                      <w:r w:rsidRPr="00DF7D21">
                        <w:rPr>
                          <w:rFonts w:ascii="Times New Roman" w:hAnsi="Times New Roman" w:cs="Times New Roman"/>
                          <w:sz w:val="24"/>
                          <w:szCs w:val="24"/>
                        </w:rPr>
                        <w:t xml:space="preserve">Астық өңдеу </w:t>
                      </w:r>
                      <w:r>
                        <w:rPr>
                          <w:rFonts w:ascii="Times New Roman" w:hAnsi="Times New Roman" w:cs="Times New Roman"/>
                          <w:sz w:val="24"/>
                          <w:szCs w:val="24"/>
                          <w:lang w:val="kk-KZ"/>
                        </w:rPr>
                        <w:t>к</w:t>
                      </w:r>
                      <w:r w:rsidRPr="00A71D3F">
                        <w:rPr>
                          <w:rFonts w:ascii="Times New Roman" w:hAnsi="Times New Roman" w:cs="Times New Roman"/>
                          <w:sz w:val="24"/>
                          <w:szCs w:val="24"/>
                        </w:rPr>
                        <w:t>әсіпорынның тиімділігіне сыртқы орта факторларының әсерін ескеретін топтық көрсеткішті есептеу</w:t>
                      </w:r>
                    </w:p>
                  </w:txbxContent>
                </v:textbox>
                <w10:wrap anchorx="margin"/>
              </v:roundrect>
            </w:pict>
          </mc:Fallback>
        </mc:AlternateContent>
      </w:r>
    </w:p>
    <w:p w:rsidR="00F00E5E" w:rsidRPr="008A32F5" w:rsidRDefault="00A71D3F" w:rsidP="00F00E5E">
      <w:pPr>
        <w:rPr>
          <w:rFonts w:ascii="Times New Roman" w:hAnsi="Times New Roman" w:cs="Times New Roman"/>
          <w:sz w:val="28"/>
          <w:szCs w:val="28"/>
          <w:lang w:val="kk-KZ"/>
        </w:rPr>
      </w:pPr>
      <w:r w:rsidRPr="008A32F5">
        <w:rPr>
          <w:rFonts w:eastAsia="Times New Roman" w:cs="Times New Roman"/>
          <w:noProof/>
          <w:lang w:eastAsia="ru-RU"/>
        </w:rPr>
        <mc:AlternateContent>
          <mc:Choice Requires="wps">
            <w:drawing>
              <wp:anchor distT="0" distB="0" distL="114300" distR="114300" simplePos="0" relativeHeight="251637248" behindDoc="0" locked="0" layoutInCell="1" allowOverlap="1" wp14:anchorId="09CF940E" wp14:editId="7B6FA324">
                <wp:simplePos x="0" y="0"/>
                <wp:positionH relativeFrom="margin">
                  <wp:posOffset>653414</wp:posOffset>
                </wp:positionH>
                <wp:positionV relativeFrom="paragraph">
                  <wp:posOffset>325755</wp:posOffset>
                </wp:positionV>
                <wp:extent cx="4943475" cy="504825"/>
                <wp:effectExtent l="0" t="0" r="28575" b="28575"/>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347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A71D3F" w:rsidRDefault="00A30F7D" w:rsidP="00A71D3F">
                            <w:pPr>
                              <w:spacing w:after="0" w:line="240" w:lineRule="auto"/>
                              <w:jc w:val="center"/>
                              <w:rPr>
                                <w:rFonts w:ascii="Times New Roman" w:hAnsi="Times New Roman" w:cs="Times New Roman"/>
                                <w:sz w:val="24"/>
                                <w:szCs w:val="24"/>
                              </w:rPr>
                            </w:pPr>
                            <w:r w:rsidRPr="00A71D3F">
                              <w:rPr>
                                <w:rFonts w:ascii="Times New Roman" w:hAnsi="Times New Roman" w:cs="Times New Roman"/>
                                <w:sz w:val="24"/>
                                <w:szCs w:val="24"/>
                              </w:rPr>
                              <w:t>Сыртқы орта факторларының әсерін ескере отырып, кәсіпорын тиімділігінің кешенді көрсеткішін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940E" id="Скругленный прямоугольник 82" o:spid="_x0000_s1074" style="position:absolute;margin-left:51.45pt;margin-top:25.65pt;width:389.25pt;height:39.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" fillcolor="window" strokecolor="windowText" strokeweight="1pt">
                <v:stroke joinstyle="miter"/>
                <v:path arrowok="t"/>
                <v:textbox>
                  <w:txbxContent>
                    <w:p w:rsidR="00A30F7D" w:rsidRPr="00A71D3F" w:rsidRDefault="00A30F7D" w:rsidP="00A71D3F">
                      <w:pPr>
                        <w:spacing w:after="0" w:line="240" w:lineRule="auto"/>
                        <w:jc w:val="center"/>
                        <w:rPr>
                          <w:rFonts w:ascii="Times New Roman" w:hAnsi="Times New Roman" w:cs="Times New Roman"/>
                          <w:sz w:val="24"/>
                          <w:szCs w:val="24"/>
                        </w:rPr>
                      </w:pPr>
                      <w:r w:rsidRPr="00A71D3F">
                        <w:rPr>
                          <w:rFonts w:ascii="Times New Roman" w:hAnsi="Times New Roman" w:cs="Times New Roman"/>
                          <w:sz w:val="24"/>
                          <w:szCs w:val="24"/>
                        </w:rPr>
                        <w:t>Сыртқы орта факторларының әсерін ескере отырып, кәсіпорын тиімділігінің кешенді көрсеткішін есептеу</w:t>
                      </w:r>
                    </w:p>
                  </w:txbxContent>
                </v:textbox>
                <w10:wrap anchorx="margin"/>
              </v:roundrect>
            </w:pict>
          </mc:Fallback>
        </mc:AlternateContent>
      </w:r>
    </w:p>
    <w:p w:rsidR="00F00E5E" w:rsidRPr="008A32F5" w:rsidRDefault="00F00E5E" w:rsidP="00F00E5E">
      <w:pPr>
        <w:rPr>
          <w:rFonts w:ascii="Times New Roman" w:hAnsi="Times New Roman" w:cs="Times New Roman"/>
          <w:sz w:val="28"/>
          <w:szCs w:val="28"/>
          <w:lang w:val="kk-KZ"/>
        </w:rPr>
      </w:pPr>
    </w:p>
    <w:p w:rsidR="00F00E5E" w:rsidRPr="008A32F5" w:rsidRDefault="00F00E5E" w:rsidP="00F00E5E">
      <w:pPr>
        <w:rPr>
          <w:rFonts w:ascii="Times New Roman" w:hAnsi="Times New Roman" w:cs="Times New Roman"/>
          <w:sz w:val="28"/>
          <w:szCs w:val="28"/>
          <w:lang w:val="kk-KZ"/>
        </w:rPr>
      </w:pPr>
    </w:p>
    <w:p w:rsidR="00F00E5E" w:rsidRPr="008A32F5" w:rsidRDefault="005E4EA3" w:rsidP="005E4EA3">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w:t>
      </w:r>
      <w:r w:rsidR="00F00E5E" w:rsidRPr="008A32F5">
        <w:rPr>
          <w:rFonts w:ascii="Times New Roman" w:hAnsi="Times New Roman" w:cs="Times New Roman"/>
          <w:sz w:val="28"/>
          <w:szCs w:val="28"/>
          <w:lang w:val="kk-KZ"/>
        </w:rPr>
        <w:t>урет</w:t>
      </w:r>
      <w:r w:rsidRPr="008A32F5">
        <w:rPr>
          <w:rFonts w:ascii="Times New Roman" w:hAnsi="Times New Roman" w:cs="Times New Roman"/>
          <w:sz w:val="28"/>
          <w:szCs w:val="28"/>
          <w:lang w:val="kk-KZ"/>
        </w:rPr>
        <w:t xml:space="preserve"> 3 – </w:t>
      </w:r>
      <w:r w:rsidR="00DF7D21" w:rsidRPr="008A32F5">
        <w:rPr>
          <w:rFonts w:ascii="Times New Roman" w:hAnsi="Times New Roman" w:cs="Times New Roman"/>
          <w:sz w:val="28"/>
          <w:szCs w:val="28"/>
          <w:lang w:val="kk-KZ"/>
        </w:rPr>
        <w:t>Астық өңдеу к</w:t>
      </w:r>
      <w:r w:rsidR="00F00E5E" w:rsidRPr="008A32F5">
        <w:rPr>
          <w:rFonts w:ascii="Times New Roman" w:hAnsi="Times New Roman" w:cs="Times New Roman"/>
          <w:sz w:val="28"/>
          <w:szCs w:val="28"/>
          <w:lang w:val="kk-KZ"/>
        </w:rPr>
        <w:t>әсіпорынның</w:t>
      </w:r>
      <w:r w:rsidRPr="008A32F5">
        <w:rPr>
          <w:rFonts w:ascii="Times New Roman" w:hAnsi="Times New Roman" w:cs="Times New Roman"/>
          <w:sz w:val="28"/>
          <w:szCs w:val="28"/>
          <w:lang w:val="kk-KZ"/>
        </w:rPr>
        <w:t xml:space="preserve"> </w:t>
      </w:r>
      <w:r w:rsidR="00F00E5E" w:rsidRPr="008A32F5">
        <w:rPr>
          <w:rFonts w:ascii="Times New Roman" w:hAnsi="Times New Roman" w:cs="Times New Roman"/>
          <w:sz w:val="28"/>
          <w:szCs w:val="28"/>
          <w:lang w:val="kk-KZ"/>
        </w:rPr>
        <w:t>экспорттық әлеуетінің кешенді көрсеткішін есептеу алгоритмі</w:t>
      </w:r>
    </w:p>
    <w:p w:rsidR="00F00E5E" w:rsidRPr="008A32F5" w:rsidRDefault="00F00E5E" w:rsidP="00F00E5E">
      <w:pPr>
        <w:tabs>
          <w:tab w:val="left" w:pos="5415"/>
        </w:tabs>
        <w:spacing w:after="0" w:line="240" w:lineRule="auto"/>
        <w:ind w:firstLine="567"/>
        <w:jc w:val="both"/>
        <w:rPr>
          <w:rFonts w:ascii="Times New Roman" w:hAnsi="Times New Roman" w:cs="Times New Roman"/>
          <w:sz w:val="28"/>
          <w:szCs w:val="28"/>
          <w:lang w:val="kk-KZ"/>
        </w:rPr>
      </w:pPr>
    </w:p>
    <w:p w:rsidR="00F00E5E" w:rsidRPr="008A32F5" w:rsidRDefault="00F00E5E" w:rsidP="00F00E5E">
      <w:pPr>
        <w:tabs>
          <w:tab w:val="left" w:pos="5415"/>
        </w:tabs>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w:t>
      </w:r>
      <w:r w:rsidR="005E4EA3" w:rsidRPr="008A32F5">
        <w:rPr>
          <w:rFonts w:ascii="Times New Roman" w:hAnsi="Times New Roman" w:cs="Times New Roman"/>
          <w:sz w:val="24"/>
          <w:szCs w:val="24"/>
          <w:lang w:val="kk-KZ"/>
        </w:rPr>
        <w:t xml:space="preserve">пе – автормен </w:t>
      </w:r>
      <w:r w:rsidRPr="008A32F5">
        <w:rPr>
          <w:rFonts w:ascii="Times New Roman" w:hAnsi="Times New Roman" w:cs="Times New Roman"/>
          <w:sz w:val="24"/>
          <w:szCs w:val="24"/>
          <w:lang w:val="kk-KZ"/>
        </w:rPr>
        <w:t>жүргізілген зерттеу негізінде жаса</w:t>
      </w:r>
      <w:r w:rsidR="005E4EA3" w:rsidRPr="008A32F5">
        <w:rPr>
          <w:rFonts w:ascii="Times New Roman" w:hAnsi="Times New Roman" w:cs="Times New Roman"/>
          <w:sz w:val="24"/>
          <w:szCs w:val="24"/>
          <w:lang w:val="kk-KZ"/>
        </w:rPr>
        <w:t>лды</w:t>
      </w:r>
      <w:r w:rsidRPr="008A32F5">
        <w:rPr>
          <w:rFonts w:ascii="Times New Roman" w:hAnsi="Times New Roman" w:cs="Times New Roman"/>
          <w:sz w:val="24"/>
          <w:szCs w:val="24"/>
          <w:lang w:val="kk-KZ"/>
        </w:rPr>
        <w:t xml:space="preserve"> </w:t>
      </w:r>
    </w:p>
    <w:p w:rsidR="001B6CDD" w:rsidRPr="008A32F5" w:rsidRDefault="001B6CDD" w:rsidP="00F00E5E">
      <w:pPr>
        <w:tabs>
          <w:tab w:val="left" w:pos="5415"/>
        </w:tabs>
        <w:spacing w:after="0" w:line="240" w:lineRule="auto"/>
        <w:ind w:firstLine="567"/>
        <w:jc w:val="both"/>
        <w:rPr>
          <w:rFonts w:ascii="Times New Roman" w:hAnsi="Times New Roman" w:cs="Times New Roman"/>
          <w:sz w:val="28"/>
          <w:szCs w:val="28"/>
          <w:lang w:val="kk-KZ"/>
        </w:rPr>
      </w:pPr>
    </w:p>
    <w:p w:rsidR="00F00E5E" w:rsidRPr="008A32F5" w:rsidRDefault="00F00E5E" w:rsidP="00F00E5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Әрбір бірлік көрсеткіштің </w:t>
      </w:r>
      <w:r w:rsidR="001573B2"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 xml:space="preserve">кәсіпорынның </w:t>
      </w:r>
      <w:r w:rsidR="008A42EA" w:rsidRPr="008A32F5">
        <w:rPr>
          <w:rFonts w:ascii="Times New Roman" w:hAnsi="Times New Roman" w:cs="Times New Roman"/>
          <w:i/>
          <w:sz w:val="28"/>
          <w:szCs w:val="28"/>
          <w:lang w:val="kk-KZ"/>
        </w:rPr>
        <w:t>i</w:t>
      </w:r>
      <w:r w:rsidRPr="008A32F5">
        <w:rPr>
          <w:rFonts w:ascii="Times New Roman" w:hAnsi="Times New Roman" w:cs="Times New Roman"/>
          <w:sz w:val="28"/>
          <w:szCs w:val="28"/>
          <w:lang w:val="kk-KZ"/>
        </w:rPr>
        <w:t xml:space="preserve">-ші әлеуетінің топтық көрсеткішіне әсер етуінің маңыздылығын, сондай-ақ топтық көрсеткіштің </w:t>
      </w:r>
      <w:r w:rsidR="008A42EA"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әлеуетінің кешенді көрсеткішіне әсер етуінің маңыздылығын анықтау үшін 10 тәжірибелі сарапшы</w:t>
      </w:r>
      <w:r w:rsidR="008A42EA"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маманға</w:t>
      </w:r>
      <w:r w:rsidR="008A42E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зерттелетін көрсеткіштерді олардың маңыздылығы ретімен субъективті түрде саралау ұсынылды. Сараптамалық сауалнаманың бағалауын талдау үшін оларды анықтаудың ықтималдық</w:t>
      </w:r>
      <w:r w:rsidR="00551974"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статистикалық</w:t>
      </w:r>
      <w:r w:rsidR="00551974"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тәсілі пайдаланылды [</w:t>
      </w:r>
      <w:r w:rsidR="000D2FEB" w:rsidRPr="008A32F5">
        <w:rPr>
          <w:rFonts w:ascii="Times New Roman" w:hAnsi="Times New Roman" w:cs="Times New Roman"/>
          <w:sz w:val="28"/>
          <w:szCs w:val="28"/>
          <w:lang w:val="kk-KZ"/>
        </w:rPr>
        <w:t>95</w:t>
      </w:r>
      <w:r w:rsidR="00766E94" w:rsidRPr="008A32F5">
        <w:rPr>
          <w:rFonts w:ascii="Times New Roman" w:hAnsi="Times New Roman" w:cs="Times New Roman"/>
          <w:sz w:val="28"/>
          <w:szCs w:val="28"/>
          <w:lang w:val="kk-KZ"/>
        </w:rPr>
        <w:t>,96</w:t>
      </w:r>
      <w:r w:rsidRPr="008A32F5">
        <w:rPr>
          <w:rFonts w:ascii="Times New Roman" w:hAnsi="Times New Roman" w:cs="Times New Roman"/>
          <w:sz w:val="28"/>
          <w:szCs w:val="28"/>
          <w:lang w:val="kk-KZ"/>
        </w:rPr>
        <w:t xml:space="preserve">]. </w:t>
      </w:r>
      <w:r w:rsidR="00147D62" w:rsidRPr="008A32F5">
        <w:rPr>
          <w:rFonts w:ascii="Times New Roman" w:hAnsi="Times New Roman" w:cs="Times New Roman"/>
          <w:sz w:val="28"/>
          <w:szCs w:val="28"/>
          <w:lang w:val="kk-KZ"/>
        </w:rPr>
        <w:t xml:space="preserve">Бірлікке жоғары дәреже </w:t>
      </w:r>
      <w:r w:rsidRPr="008A32F5">
        <w:rPr>
          <w:rFonts w:ascii="Times New Roman" w:hAnsi="Times New Roman" w:cs="Times New Roman"/>
          <w:sz w:val="28"/>
          <w:szCs w:val="28"/>
          <w:lang w:val="kk-KZ"/>
        </w:rPr>
        <w:t>сәйкес келетін сараптамалық сауалнаманың нәтижелері А қосымшасында келтірілген (А1-кесте). Салыстырмалы пайымдауларды талдау нәтижелері бойынша әр пар</w:t>
      </w:r>
      <w:r w:rsidR="000D2FEB" w:rsidRPr="008A32F5">
        <w:rPr>
          <w:rFonts w:ascii="Times New Roman" w:hAnsi="Times New Roman" w:cs="Times New Roman"/>
          <w:sz w:val="28"/>
          <w:szCs w:val="28"/>
          <w:lang w:val="kk-KZ"/>
        </w:rPr>
        <w:t xml:space="preserve">аметрге сандық мәндер беріледі. </w:t>
      </w:r>
      <w:r w:rsidRPr="008A32F5">
        <w:rPr>
          <w:rFonts w:ascii="Times New Roman" w:hAnsi="Times New Roman" w:cs="Times New Roman"/>
          <w:sz w:val="28"/>
          <w:szCs w:val="28"/>
          <w:lang w:val="kk-KZ"/>
        </w:rPr>
        <w:t xml:space="preserve">Ұсынылған есептеу процедурасы параметрлерді саралау жағдайына қатысты салыстырмалы пайымдаулардың ықтималдық бағасына негізделген және элементтері </w:t>
      </w:r>
      <w:r w:rsidR="00147D62" w:rsidRPr="008A32F5">
        <w:rPr>
          <w:rFonts w:ascii="Times New Roman" w:hAnsi="Times New Roman" w:cs="Times New Roman"/>
          <w:sz w:val="28"/>
          <w:szCs w:val="28"/>
          <w:lang w:val="kk-KZ"/>
        </w:rPr>
        <w:t>i</w:t>
      </w:r>
      <w:r w:rsidRPr="008A32F5">
        <w:rPr>
          <w:rFonts w:ascii="Times New Roman" w:hAnsi="Times New Roman" w:cs="Times New Roman"/>
          <w:sz w:val="28"/>
          <w:szCs w:val="28"/>
          <w:lang w:val="kk-KZ"/>
        </w:rPr>
        <w:t xml:space="preserve"> параметрді сарапшылар j параметріне қарағанда маңызды деп анықтайтын жағдайлардың санын сипаттайтын а матрицасын құрумен байланысты (6-кесте).</w:t>
      </w:r>
      <w:r w:rsidR="000D2FEB" w:rsidRPr="008A32F5">
        <w:rPr>
          <w:rFonts w:ascii="Times New Roman" w:hAnsi="Times New Roman" w:cs="Times New Roman"/>
          <w:sz w:val="28"/>
          <w:szCs w:val="28"/>
          <w:lang w:val="kk-KZ"/>
        </w:rPr>
        <w:t xml:space="preserve"> </w:t>
      </w:r>
      <w:r w:rsidR="00E545D8" w:rsidRPr="008A32F5">
        <w:rPr>
          <w:rFonts w:ascii="Times New Roman" w:hAnsi="Times New Roman" w:cs="Times New Roman"/>
          <w:sz w:val="28"/>
          <w:szCs w:val="28"/>
          <w:lang w:val="kk-KZ"/>
        </w:rPr>
        <w:t>Жұптасқан салыстырмалы пайымдауларды талдау тек екі балама ұсынады, олардың біреуі 0, екіншісі 1 тағайындалады.</w:t>
      </w:r>
    </w:p>
    <w:p w:rsidR="000D2FEB" w:rsidRPr="008A32F5" w:rsidRDefault="008735E9" w:rsidP="00F00E5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Олардың жинақталған мәні aij санымен көрсетіледі. А матрицасының негізгі диагоналы толтырылмаған күйінде қалады (оның элементтеріне нөлдер </w:t>
      </w:r>
      <w:r w:rsidRPr="008A32F5">
        <w:rPr>
          <w:rFonts w:ascii="Times New Roman" w:hAnsi="Times New Roman" w:cs="Times New Roman"/>
          <w:sz w:val="28"/>
          <w:szCs w:val="28"/>
          <w:lang w:val="kk-KZ"/>
        </w:rPr>
        <w:lastRenderedPageBreak/>
        <w:t>тағайындалады), өйткені параметрлер өздерімен салыстырылмайды. А матрицасын толтыру үшін қажетті бағалардың жалпы саны n = n(n–1) /2. Бұл тәсіл сапалық пайымдауларды сандық түрге аудара отырып, факторларға басымдық беру кезінде сараптамалық бағалауды ресімдеуге және субъективтілікті азайтуға мүмкіндік береді.</w:t>
      </w:r>
    </w:p>
    <w:p w:rsidR="001573B2" w:rsidRPr="008A32F5" w:rsidRDefault="001573B2" w:rsidP="00F00E5E">
      <w:pPr>
        <w:tabs>
          <w:tab w:val="left" w:pos="5415"/>
        </w:tabs>
        <w:spacing w:after="0" w:line="240" w:lineRule="auto"/>
        <w:ind w:firstLine="567"/>
        <w:jc w:val="both"/>
        <w:rPr>
          <w:rFonts w:ascii="Times New Roman" w:hAnsi="Times New Roman" w:cs="Times New Roman"/>
          <w:sz w:val="28"/>
          <w:szCs w:val="28"/>
          <w:lang w:val="kk-KZ"/>
        </w:rPr>
      </w:pPr>
    </w:p>
    <w:p w:rsidR="00DE4DB1" w:rsidRPr="008A32F5" w:rsidRDefault="00F00E5E" w:rsidP="00F576CF">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Кесте 6</w:t>
      </w:r>
      <w:r w:rsidR="00E545D8" w:rsidRPr="008A32F5">
        <w:rPr>
          <w:rFonts w:ascii="Times New Roman" w:hAnsi="Times New Roman" w:cs="Times New Roman"/>
          <w:sz w:val="28"/>
          <w:szCs w:val="28"/>
          <w:lang w:val="kk-KZ"/>
        </w:rPr>
        <w:t xml:space="preserve"> </w:t>
      </w:r>
      <w:r w:rsidR="000D7BCA" w:rsidRPr="008A32F5">
        <w:rPr>
          <w:rFonts w:ascii="Times New Roman" w:hAnsi="Times New Roman" w:cs="Times New Roman"/>
          <w:sz w:val="28"/>
          <w:szCs w:val="28"/>
          <w:lang w:val="kk-KZ"/>
        </w:rPr>
        <w:t>–</w:t>
      </w:r>
      <w:r w:rsidR="00E545D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Матрица: </w:t>
      </w:r>
      <w:r w:rsidR="00E545D8" w:rsidRPr="008A32F5">
        <w:rPr>
          <w:rFonts w:ascii="Times New Roman" w:hAnsi="Times New Roman"/>
          <w:position w:val="-16"/>
          <w:sz w:val="24"/>
          <w:szCs w:val="24"/>
          <w:lang w:eastAsia="ru-RU"/>
        </w:rPr>
        <w:object w:dxaOrig="8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9.5pt" o:ole="">
            <v:imagedata r:id="rId19" o:title=""/>
          </v:shape>
          <o:OLEObject Type="Embed" ProgID="Equation.DSMT4" ShapeID="_x0000_i1025" DrawAspect="Content" ObjectID="_1827821949" r:id="rId20"/>
        </w:object>
      </w:r>
      <w:r w:rsidR="00E545D8" w:rsidRPr="008A32F5">
        <w:rPr>
          <w:rFonts w:ascii="Times New Roman" w:hAnsi="Times New Roman" w:cs="Times New Roman"/>
          <w:sz w:val="28"/>
          <w:szCs w:val="28"/>
          <w:lang w:val="kk-KZ"/>
        </w:rPr>
        <w:t xml:space="preserve"> i</w:t>
      </w:r>
      <w:r w:rsidRPr="008A32F5">
        <w:rPr>
          <w:rFonts w:ascii="Times New Roman" w:hAnsi="Times New Roman" w:cs="Times New Roman"/>
          <w:sz w:val="28"/>
          <w:szCs w:val="28"/>
          <w:lang w:val="kk-KZ"/>
        </w:rPr>
        <w:t xml:space="preserve"> параметрі j параметрінен маңыздырақ деп анықталған жағдайлар саны</w:t>
      </w:r>
    </w:p>
    <w:p w:rsidR="005E6765" w:rsidRPr="008A32F5" w:rsidRDefault="005E6765" w:rsidP="00F00E5E">
      <w:pPr>
        <w:tabs>
          <w:tab w:val="left" w:pos="5415"/>
        </w:tabs>
        <w:spacing w:after="0" w:line="240" w:lineRule="auto"/>
        <w:ind w:firstLine="567"/>
        <w:jc w:val="both"/>
        <w:rPr>
          <w:rFonts w:ascii="Times New Roman" w:hAnsi="Times New Roman" w:cs="Times New Roman"/>
          <w:sz w:val="28"/>
          <w:szCs w:val="28"/>
          <w:lang w:val="kk-KZ"/>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1235"/>
        <w:gridCol w:w="1100"/>
        <w:gridCol w:w="1012"/>
        <w:gridCol w:w="1001"/>
        <w:gridCol w:w="1008"/>
        <w:gridCol w:w="1001"/>
        <w:gridCol w:w="1012"/>
      </w:tblGrid>
      <w:tr w:rsidR="005E6765" w:rsidRPr="008A32F5" w:rsidTr="00BC294D">
        <w:tc>
          <w:tcPr>
            <w:tcW w:w="2065" w:type="dxa"/>
            <w:vMerge w:val="restart"/>
          </w:tcPr>
          <w:p w:rsidR="005E6765" w:rsidRPr="008A32F5" w:rsidRDefault="003B6AE0" w:rsidP="003B6AE0">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i/>
                <w:color w:val="000000"/>
                <w:spacing w:val="-3"/>
                <w:sz w:val="24"/>
                <w:szCs w:val="24"/>
                <w:lang w:val="en-US" w:eastAsia="ru-RU"/>
              </w:rPr>
              <w:t>i</w:t>
            </w:r>
            <w:r w:rsidRPr="008A32F5">
              <w:rPr>
                <w:rFonts w:ascii="Times New Roman" w:eastAsia="Times New Roman" w:hAnsi="Times New Roman" w:cs="Times New Roman"/>
                <w:color w:val="000000"/>
                <w:sz w:val="24"/>
                <w:szCs w:val="24"/>
                <w:lang w:eastAsia="ru-RU"/>
              </w:rPr>
              <w:t xml:space="preserve"> п</w:t>
            </w:r>
            <w:r w:rsidR="005E6765" w:rsidRPr="008A32F5">
              <w:rPr>
                <w:rFonts w:ascii="Times New Roman" w:eastAsia="Times New Roman" w:hAnsi="Times New Roman" w:cs="Times New Roman"/>
                <w:color w:val="000000"/>
                <w:sz w:val="24"/>
                <w:szCs w:val="24"/>
                <w:lang w:eastAsia="ru-RU"/>
              </w:rPr>
              <w:t>араметр</w:t>
            </w:r>
            <w:r w:rsidRPr="008A32F5">
              <w:rPr>
                <w:rFonts w:ascii="Times New Roman" w:eastAsia="Times New Roman" w:hAnsi="Times New Roman" w:cs="Times New Roman"/>
                <w:color w:val="000000"/>
                <w:sz w:val="24"/>
                <w:szCs w:val="24"/>
                <w:lang w:val="kk-KZ" w:eastAsia="ru-RU"/>
              </w:rPr>
              <w:t>і</w:t>
            </w:r>
            <w:r w:rsidR="005E6765" w:rsidRPr="008A32F5">
              <w:rPr>
                <w:rFonts w:ascii="Times New Roman" w:eastAsia="Times New Roman" w:hAnsi="Times New Roman" w:cs="Times New Roman"/>
                <w:i/>
                <w:color w:val="000000"/>
                <w:spacing w:val="-3"/>
                <w:sz w:val="24"/>
                <w:szCs w:val="24"/>
                <w:lang w:val="en-US" w:eastAsia="ru-RU"/>
              </w:rPr>
              <w:t xml:space="preserve"> </w:t>
            </w:r>
          </w:p>
        </w:tc>
        <w:tc>
          <w:tcPr>
            <w:tcW w:w="7369" w:type="dxa"/>
            <w:gridSpan w:val="7"/>
          </w:tcPr>
          <w:p w:rsidR="005E6765" w:rsidRPr="008A32F5" w:rsidRDefault="00B6706F" w:rsidP="00B6706F">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i/>
                <w:color w:val="000000"/>
                <w:sz w:val="24"/>
                <w:szCs w:val="24"/>
                <w:lang w:val="en-US" w:eastAsia="ru-RU"/>
              </w:rPr>
              <w:t>j</w:t>
            </w:r>
            <w:r w:rsidRPr="008A32F5">
              <w:rPr>
                <w:rFonts w:ascii="Times New Roman" w:eastAsia="Times New Roman" w:hAnsi="Times New Roman" w:cs="Times New Roman"/>
                <w:color w:val="000000"/>
                <w:sz w:val="24"/>
                <w:szCs w:val="24"/>
                <w:lang w:eastAsia="ru-RU"/>
              </w:rPr>
              <w:t xml:space="preserve"> </w:t>
            </w:r>
            <w:r w:rsidRPr="008A32F5">
              <w:rPr>
                <w:rFonts w:ascii="Times New Roman" w:eastAsia="Times New Roman" w:hAnsi="Times New Roman" w:cs="Times New Roman"/>
                <w:color w:val="000000"/>
                <w:sz w:val="24"/>
                <w:szCs w:val="24"/>
                <w:lang w:val="kk-KZ" w:eastAsia="ru-RU"/>
              </w:rPr>
              <w:t>п</w:t>
            </w:r>
            <w:r w:rsidR="005E6765" w:rsidRPr="008A32F5">
              <w:rPr>
                <w:rFonts w:ascii="Times New Roman" w:eastAsia="Times New Roman" w:hAnsi="Times New Roman" w:cs="Times New Roman"/>
                <w:color w:val="000000"/>
                <w:sz w:val="24"/>
                <w:szCs w:val="24"/>
                <w:lang w:eastAsia="ru-RU"/>
              </w:rPr>
              <w:t>араметр</w:t>
            </w:r>
            <w:r w:rsidRPr="008A32F5">
              <w:rPr>
                <w:rFonts w:ascii="Times New Roman" w:eastAsia="Times New Roman" w:hAnsi="Times New Roman" w:cs="Times New Roman"/>
                <w:color w:val="000000"/>
                <w:sz w:val="24"/>
                <w:szCs w:val="24"/>
                <w:lang w:val="kk-KZ" w:eastAsia="ru-RU"/>
              </w:rPr>
              <w:t>і</w:t>
            </w:r>
            <w:r w:rsidR="005E6765" w:rsidRPr="008A32F5">
              <w:rPr>
                <w:rFonts w:ascii="Times New Roman" w:eastAsia="Times New Roman" w:hAnsi="Times New Roman" w:cs="Times New Roman"/>
                <w:color w:val="000000"/>
                <w:sz w:val="24"/>
                <w:szCs w:val="24"/>
                <w:lang w:eastAsia="ru-RU"/>
              </w:rPr>
              <w:t xml:space="preserve"> </w:t>
            </w:r>
          </w:p>
        </w:tc>
      </w:tr>
      <w:tr w:rsidR="005E6765" w:rsidRPr="008A32F5" w:rsidTr="00BC294D">
        <w:tc>
          <w:tcPr>
            <w:tcW w:w="2065" w:type="dxa"/>
            <w:vMerge/>
          </w:tcPr>
          <w:p w:rsidR="005E6765" w:rsidRPr="008A32F5" w:rsidRDefault="005E6765" w:rsidP="005E6765">
            <w:pPr>
              <w:spacing w:after="0" w:line="240" w:lineRule="auto"/>
              <w:jc w:val="both"/>
              <w:rPr>
                <w:rFonts w:ascii="Times New Roman" w:eastAsia="Times New Roman" w:hAnsi="Times New Roman" w:cs="Times New Roman"/>
                <w:color w:val="000000"/>
                <w:sz w:val="24"/>
                <w:szCs w:val="24"/>
                <w:lang w:eastAsia="ru-RU"/>
              </w:rPr>
            </w:pP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val="en-US" w:eastAsia="ru-RU"/>
              </w:rPr>
            </w:pPr>
            <w:r w:rsidRPr="008A32F5">
              <w:rPr>
                <w:rFonts w:ascii="Times New Roman" w:eastAsia="Times New Roman" w:hAnsi="Times New Roman" w:cs="Times New Roman"/>
                <w:color w:val="000000"/>
                <w:spacing w:val="-3"/>
                <w:sz w:val="24"/>
                <w:szCs w:val="24"/>
                <w:lang w:val="en-US" w:eastAsia="ru-RU"/>
              </w:rPr>
              <w:t>1</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val="en-US" w:eastAsia="ru-RU"/>
              </w:rPr>
            </w:pPr>
            <w:r w:rsidRPr="008A32F5">
              <w:rPr>
                <w:rFonts w:ascii="Times New Roman" w:eastAsia="Times New Roman" w:hAnsi="Times New Roman" w:cs="Times New Roman"/>
                <w:color w:val="000000"/>
                <w:spacing w:val="-3"/>
                <w:sz w:val="24"/>
                <w:szCs w:val="24"/>
                <w:lang w:val="en-US" w:eastAsia="ru-RU"/>
              </w:rPr>
              <w:t>2</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val="en-US" w:eastAsia="ru-RU"/>
              </w:rPr>
            </w:pPr>
            <w:r w:rsidRPr="008A32F5">
              <w:rPr>
                <w:rFonts w:ascii="Times New Roman" w:eastAsia="Times New Roman" w:hAnsi="Times New Roman" w:cs="Times New Roman"/>
                <w:color w:val="000000"/>
                <w:spacing w:val="-3"/>
                <w:sz w:val="24"/>
                <w:szCs w:val="24"/>
                <w:lang w:val="en-US" w:eastAsia="ru-RU"/>
              </w:rPr>
              <w:t>3</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0"/>
                <w:sz w:val="24"/>
                <w:szCs w:val="24"/>
                <w:lang w:eastAsia="ru-RU"/>
              </w:rPr>
            </w:pPr>
            <w:r w:rsidRPr="008A32F5">
              <w:rPr>
                <w:rFonts w:ascii="Times New Roman" w:eastAsia="Times New Roman" w:hAnsi="Times New Roman" w:cs="Times New Roman"/>
                <w:i/>
                <w:color w:val="000000"/>
                <w:sz w:val="24"/>
                <w:szCs w:val="24"/>
                <w:lang w:val="en-US" w:eastAsia="ru-RU"/>
              </w:rPr>
              <w:t>j</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0"/>
                <w:sz w:val="24"/>
                <w:szCs w:val="24"/>
                <w:lang w:val="en-US" w:eastAsia="ru-RU"/>
              </w:rPr>
            </w:pPr>
            <w:r w:rsidRPr="008A32F5">
              <w:rPr>
                <w:rFonts w:ascii="Times New Roman" w:eastAsia="Times New Roman" w:hAnsi="Times New Roman" w:cs="Times New Roman"/>
                <w:i/>
                <w:color w:val="000000"/>
                <w:spacing w:val="30"/>
                <w:sz w:val="24"/>
                <w:szCs w:val="24"/>
                <w:lang w:val="en-US" w:eastAsia="ru-RU"/>
              </w:rPr>
              <w:t>n</w:t>
            </w:r>
          </w:p>
        </w:tc>
      </w:tr>
      <w:tr w:rsidR="005E6765" w:rsidRPr="008A32F5" w:rsidTr="00BC294D">
        <w:trPr>
          <w:trHeight w:val="274"/>
        </w:trPr>
        <w:tc>
          <w:tcPr>
            <w:tcW w:w="206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1</w:t>
            </w: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color w:val="000000"/>
                <w:spacing w:val="-3"/>
                <w:sz w:val="24"/>
                <w:szCs w:val="24"/>
                <w:vertAlign w:val="subscript"/>
                <w:lang w:eastAsia="ru-RU"/>
              </w:rPr>
              <w:t>12</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color w:val="000000"/>
                <w:spacing w:val="-3"/>
                <w:sz w:val="24"/>
                <w:szCs w:val="24"/>
                <w:vertAlign w:val="subscript"/>
                <w:lang w:eastAsia="ru-RU"/>
              </w:rPr>
              <w:t>13</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color w:val="000000"/>
                <w:spacing w:val="30"/>
                <w:sz w:val="24"/>
                <w:szCs w:val="24"/>
                <w:vertAlign w:val="subscript"/>
                <w:lang w:eastAsia="ru-RU"/>
              </w:rPr>
              <w:t>1</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color w:val="000000"/>
                <w:spacing w:val="30"/>
                <w:sz w:val="24"/>
                <w:szCs w:val="24"/>
                <w:vertAlign w:val="subscript"/>
                <w:lang w:eastAsia="ru-RU"/>
              </w:rPr>
              <w:t>1</w:t>
            </w:r>
            <w:r w:rsidRPr="008A32F5">
              <w:rPr>
                <w:rFonts w:ascii="Times New Roman" w:eastAsia="Times New Roman" w:hAnsi="Times New Roman" w:cs="Times New Roman"/>
                <w:i/>
                <w:color w:val="000000"/>
                <w:spacing w:val="30"/>
                <w:sz w:val="24"/>
                <w:szCs w:val="24"/>
                <w:vertAlign w:val="subscript"/>
                <w:lang w:val="en-US" w:eastAsia="ru-RU"/>
              </w:rPr>
              <w:t>n</w:t>
            </w:r>
          </w:p>
        </w:tc>
      </w:tr>
      <w:tr w:rsidR="005E6765" w:rsidRPr="008A32F5" w:rsidTr="00BC294D">
        <w:trPr>
          <w:trHeight w:val="292"/>
        </w:trPr>
        <w:tc>
          <w:tcPr>
            <w:tcW w:w="206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2</w:t>
            </w: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color w:val="000000"/>
                <w:spacing w:val="-3"/>
                <w:sz w:val="24"/>
                <w:szCs w:val="24"/>
                <w:vertAlign w:val="subscript"/>
                <w:lang w:eastAsia="ru-RU"/>
              </w:rPr>
              <w:t>21</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color w:val="000000"/>
                <w:spacing w:val="-3"/>
                <w:sz w:val="24"/>
                <w:szCs w:val="24"/>
                <w:vertAlign w:val="subscript"/>
                <w:lang w:eastAsia="ru-RU"/>
              </w:rPr>
              <w:t>23</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color w:val="000000"/>
                <w:spacing w:val="30"/>
                <w:sz w:val="24"/>
                <w:szCs w:val="24"/>
                <w:vertAlign w:val="subscript"/>
                <w:lang w:eastAsia="ru-RU"/>
              </w:rPr>
              <w:t>2</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color w:val="000000"/>
                <w:spacing w:val="30"/>
                <w:sz w:val="24"/>
                <w:szCs w:val="24"/>
                <w:vertAlign w:val="subscript"/>
                <w:lang w:eastAsia="ru-RU"/>
              </w:rPr>
              <w:t>2</w:t>
            </w:r>
            <w:r w:rsidRPr="008A32F5">
              <w:rPr>
                <w:rFonts w:ascii="Times New Roman" w:eastAsia="Times New Roman" w:hAnsi="Times New Roman" w:cs="Times New Roman"/>
                <w:i/>
                <w:color w:val="000000"/>
                <w:spacing w:val="30"/>
                <w:sz w:val="24"/>
                <w:szCs w:val="24"/>
                <w:vertAlign w:val="subscript"/>
                <w:lang w:val="en-US" w:eastAsia="ru-RU"/>
              </w:rPr>
              <w:t>n</w:t>
            </w:r>
          </w:p>
        </w:tc>
      </w:tr>
      <w:tr w:rsidR="005E6765" w:rsidRPr="008A32F5" w:rsidTr="00BC294D">
        <w:tc>
          <w:tcPr>
            <w:tcW w:w="206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3</w:t>
            </w: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color w:val="000000"/>
                <w:spacing w:val="-3"/>
                <w:sz w:val="24"/>
                <w:szCs w:val="24"/>
                <w:vertAlign w:val="subscript"/>
                <w:lang w:eastAsia="ru-RU"/>
              </w:rPr>
              <w:t>31</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color w:val="000000"/>
                <w:spacing w:val="-3"/>
                <w:sz w:val="24"/>
                <w:szCs w:val="24"/>
                <w:vertAlign w:val="subscript"/>
                <w:lang w:eastAsia="ru-RU"/>
              </w:rPr>
              <w:t>32</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color w:val="000000"/>
                <w:spacing w:val="30"/>
                <w:sz w:val="24"/>
                <w:szCs w:val="24"/>
                <w:vertAlign w:val="subscript"/>
                <w:lang w:eastAsia="ru-RU"/>
              </w:rPr>
              <w:t>3</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color w:val="000000"/>
                <w:spacing w:val="30"/>
                <w:sz w:val="24"/>
                <w:szCs w:val="24"/>
                <w:vertAlign w:val="subscript"/>
                <w:lang w:eastAsia="ru-RU"/>
              </w:rPr>
              <w:t>3</w:t>
            </w:r>
            <w:r w:rsidRPr="008A32F5">
              <w:rPr>
                <w:rFonts w:ascii="Times New Roman" w:eastAsia="Times New Roman" w:hAnsi="Times New Roman" w:cs="Times New Roman"/>
                <w:i/>
                <w:color w:val="000000"/>
                <w:spacing w:val="30"/>
                <w:sz w:val="24"/>
                <w:szCs w:val="24"/>
                <w:vertAlign w:val="subscript"/>
                <w:lang w:val="en-US" w:eastAsia="ru-RU"/>
              </w:rPr>
              <w:t>n</w:t>
            </w:r>
          </w:p>
        </w:tc>
      </w:tr>
      <w:tr w:rsidR="005E6765" w:rsidRPr="008A32F5" w:rsidTr="00BC294D">
        <w:tc>
          <w:tcPr>
            <w:tcW w:w="2065" w:type="dxa"/>
          </w:tcPr>
          <w:p w:rsidR="005E6765" w:rsidRPr="008A32F5" w:rsidRDefault="005E6765" w:rsidP="005E6765">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pacing w:val="-3"/>
                <w:sz w:val="24"/>
                <w:szCs w:val="24"/>
                <w:lang w:eastAsia="ru-RU"/>
              </w:rPr>
              <w:object w:dxaOrig="120" w:dyaOrig="279">
                <v:shape id="_x0000_i1026" type="#_x0000_t75" style="width:8.25pt;height:16.5pt" o:ole="">
                  <v:imagedata r:id="rId21" o:title=""/>
                </v:shape>
                <o:OLEObject Type="Embed" ProgID="Equation.DSMT4" ShapeID="_x0000_i1026" DrawAspect="Content" ObjectID="_1827821950" r:id="rId22"/>
              </w:object>
            </w: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r>
      <w:tr w:rsidR="005E6765" w:rsidRPr="008A32F5" w:rsidTr="00BC294D">
        <w:tc>
          <w:tcPr>
            <w:tcW w:w="2065"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
                <w:sz w:val="24"/>
                <w:szCs w:val="24"/>
                <w:lang w:eastAsia="ru-RU"/>
              </w:rPr>
            </w:pPr>
            <w:r w:rsidRPr="008A32F5">
              <w:rPr>
                <w:rFonts w:ascii="Times New Roman" w:eastAsia="Times New Roman" w:hAnsi="Times New Roman" w:cs="Times New Roman"/>
                <w:i/>
                <w:color w:val="000000"/>
                <w:spacing w:val="-3"/>
                <w:sz w:val="24"/>
                <w:szCs w:val="24"/>
                <w:lang w:val="en-US" w:eastAsia="ru-RU"/>
              </w:rPr>
              <w:t>i</w:t>
            </w: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1</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2</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а</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3</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i/>
                <w:color w:val="000000"/>
                <w:spacing w:val="30"/>
                <w:sz w:val="24"/>
                <w:szCs w:val="24"/>
                <w:vertAlign w:val="subscript"/>
                <w:lang w:val="en-US" w:eastAsia="ru-RU"/>
              </w:rPr>
              <w:t>ij</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i/>
                <w:color w:val="000000"/>
                <w:spacing w:val="30"/>
                <w:sz w:val="24"/>
                <w:szCs w:val="24"/>
                <w:vertAlign w:val="subscript"/>
                <w:lang w:val="en-US" w:eastAsia="ru-RU"/>
              </w:rPr>
              <w:t>in</w:t>
            </w:r>
          </w:p>
        </w:tc>
      </w:tr>
      <w:tr w:rsidR="005E6765" w:rsidRPr="008A32F5" w:rsidTr="00BC294D">
        <w:tc>
          <w:tcPr>
            <w:tcW w:w="2065" w:type="dxa"/>
          </w:tcPr>
          <w:p w:rsidR="005E6765" w:rsidRPr="008A32F5" w:rsidRDefault="005E6765" w:rsidP="005E6765">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pacing w:val="-3"/>
                <w:sz w:val="24"/>
                <w:szCs w:val="24"/>
                <w:lang w:eastAsia="ru-RU"/>
              </w:rPr>
              <w:object w:dxaOrig="120" w:dyaOrig="279">
                <v:shape id="_x0000_i1027" type="#_x0000_t75" style="width:8.25pt;height:16.5pt" o:ole="">
                  <v:imagedata r:id="rId21" o:title=""/>
                </v:shape>
                <o:OLEObject Type="Embed" ProgID="Equation.DSMT4" ShapeID="_x0000_i1027" DrawAspect="Content" ObjectID="_1827821951" r:id="rId23"/>
              </w:object>
            </w: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r>
      <w:tr w:rsidR="005E6765" w:rsidRPr="008A32F5" w:rsidTr="00BC294D">
        <w:tc>
          <w:tcPr>
            <w:tcW w:w="2065"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
                <w:sz w:val="24"/>
                <w:szCs w:val="24"/>
                <w:lang w:val="en-US" w:eastAsia="ru-RU"/>
              </w:rPr>
            </w:pPr>
            <w:r w:rsidRPr="008A32F5">
              <w:rPr>
                <w:rFonts w:ascii="Times New Roman" w:eastAsia="Times New Roman" w:hAnsi="Times New Roman" w:cs="Times New Roman"/>
                <w:i/>
                <w:color w:val="000000"/>
                <w:spacing w:val="-3"/>
                <w:sz w:val="24"/>
                <w:szCs w:val="24"/>
                <w:lang w:val="en-US" w:eastAsia="ru-RU"/>
              </w:rPr>
              <w:t>n</w:t>
            </w:r>
          </w:p>
        </w:tc>
        <w:tc>
          <w:tcPr>
            <w:tcW w:w="1235"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i/>
                <w:color w:val="000000"/>
                <w:spacing w:val="30"/>
                <w:sz w:val="24"/>
                <w:szCs w:val="24"/>
                <w:vertAlign w:val="subscript"/>
                <w:lang w:val="en-US" w:eastAsia="ru-RU"/>
              </w:rPr>
              <w:t>n</w:t>
            </w:r>
            <w:r w:rsidRPr="008A32F5">
              <w:rPr>
                <w:rFonts w:ascii="Times New Roman" w:eastAsia="Times New Roman" w:hAnsi="Times New Roman" w:cs="Times New Roman"/>
                <w:color w:val="000000"/>
                <w:spacing w:val="30"/>
                <w:sz w:val="24"/>
                <w:szCs w:val="24"/>
                <w:vertAlign w:val="subscript"/>
                <w:lang w:eastAsia="ru-RU"/>
              </w:rPr>
              <w:t>1</w:t>
            </w:r>
          </w:p>
        </w:tc>
        <w:tc>
          <w:tcPr>
            <w:tcW w:w="110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color w:val="000000"/>
                <w:spacing w:val="30"/>
                <w:sz w:val="24"/>
                <w:szCs w:val="24"/>
                <w:vertAlign w:val="subscript"/>
                <w:lang w:eastAsia="ru-RU"/>
              </w:rPr>
              <w:t>2</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color w:val="000000"/>
                <w:spacing w:val="30"/>
                <w:sz w:val="24"/>
                <w:szCs w:val="24"/>
                <w:vertAlign w:val="subscript"/>
                <w:lang w:eastAsia="ru-RU"/>
              </w:rPr>
              <w:t>3</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08"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а</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i/>
                <w:color w:val="000000"/>
                <w:spacing w:val="30"/>
                <w:sz w:val="24"/>
                <w:szCs w:val="24"/>
                <w:vertAlign w:val="subscript"/>
                <w:lang w:val="en-US" w:eastAsia="ru-RU"/>
              </w:rPr>
              <w:t>i</w:t>
            </w:r>
          </w:p>
        </w:tc>
        <w:tc>
          <w:tcPr>
            <w:tcW w:w="1001"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01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r>
      <w:tr w:rsidR="005E6765" w:rsidRPr="008A32F5" w:rsidTr="00BC294D">
        <w:tc>
          <w:tcPr>
            <w:tcW w:w="9434" w:type="dxa"/>
            <w:gridSpan w:val="8"/>
          </w:tcPr>
          <w:p w:rsidR="005E6765" w:rsidRPr="008A32F5" w:rsidRDefault="009617F0" w:rsidP="000D2FEB">
            <w:pPr>
              <w:spacing w:after="0" w:line="240" w:lineRule="auto"/>
              <w:ind w:firstLine="572"/>
              <w:jc w:val="both"/>
              <w:rPr>
                <w:rFonts w:ascii="Times New Roman" w:eastAsia="Times New Roman" w:hAnsi="Times New Roman" w:cs="Times New Roman"/>
                <w:color w:val="000000"/>
                <w:spacing w:val="-3"/>
                <w:sz w:val="24"/>
                <w:szCs w:val="24"/>
                <w:lang w:val="kk-KZ" w:eastAsia="ru-RU"/>
              </w:rPr>
            </w:pPr>
            <w:r w:rsidRPr="008A32F5">
              <w:rPr>
                <w:rFonts w:ascii="Times New Roman" w:eastAsia="Times New Roman" w:hAnsi="Times New Roman" w:cs="Times New Roman"/>
                <w:color w:val="000000"/>
                <w:spacing w:val="-3"/>
                <w:sz w:val="24"/>
                <w:szCs w:val="24"/>
                <w:lang w:val="kk-KZ" w:eastAsia="ru-RU"/>
              </w:rPr>
              <w:t xml:space="preserve">Ескертпе </w:t>
            </w:r>
            <w:r w:rsidR="000D2FEB" w:rsidRPr="008A32F5">
              <w:rPr>
                <w:rFonts w:ascii="Times New Roman" w:eastAsia="Times New Roman" w:hAnsi="Times New Roman" w:cs="Times New Roman"/>
                <w:color w:val="000000"/>
                <w:spacing w:val="-3"/>
                <w:sz w:val="24"/>
                <w:szCs w:val="24"/>
                <w:lang w:val="kk-KZ" w:eastAsia="ru-RU"/>
              </w:rPr>
              <w:t>–</w:t>
            </w:r>
            <w:r w:rsidRPr="008A32F5">
              <w:rPr>
                <w:rFonts w:ascii="Times New Roman" w:eastAsia="Times New Roman" w:hAnsi="Times New Roman" w:cs="Times New Roman"/>
                <w:color w:val="000000"/>
                <w:spacing w:val="-3"/>
                <w:sz w:val="24"/>
                <w:szCs w:val="24"/>
                <w:lang w:val="kk-KZ" w:eastAsia="ru-RU"/>
              </w:rPr>
              <w:t xml:space="preserve"> </w:t>
            </w:r>
            <w:r w:rsidR="000D2FEB" w:rsidRPr="008A32F5">
              <w:rPr>
                <w:rFonts w:ascii="Times New Roman" w:eastAsia="Times New Roman" w:hAnsi="Times New Roman" w:cs="Times New Roman"/>
                <w:color w:val="000000"/>
                <w:spacing w:val="-3"/>
                <w:sz w:val="24"/>
                <w:szCs w:val="24"/>
                <w:lang w:eastAsia="ru-RU"/>
              </w:rPr>
              <w:t>автормен [96] дерекк</w:t>
            </w:r>
            <w:r w:rsidR="000D2FEB" w:rsidRPr="008A32F5">
              <w:rPr>
                <w:rFonts w:ascii="Times New Roman" w:eastAsia="Times New Roman" w:hAnsi="Times New Roman" w:cs="Times New Roman"/>
                <w:color w:val="000000"/>
                <w:spacing w:val="-3"/>
                <w:sz w:val="24"/>
                <w:szCs w:val="24"/>
                <w:lang w:val="kk-KZ" w:eastAsia="ru-RU"/>
              </w:rPr>
              <w:t>өздер негізінде құрылды</w:t>
            </w:r>
          </w:p>
        </w:tc>
      </w:tr>
    </w:tbl>
    <w:p w:rsidR="005E6765" w:rsidRPr="008A32F5" w:rsidRDefault="005E6765" w:rsidP="00F00E5E">
      <w:pPr>
        <w:tabs>
          <w:tab w:val="left" w:pos="5415"/>
        </w:tabs>
        <w:spacing w:after="0" w:line="240" w:lineRule="auto"/>
        <w:ind w:firstLine="567"/>
        <w:jc w:val="both"/>
        <w:rPr>
          <w:rFonts w:ascii="Times New Roman" w:hAnsi="Times New Roman" w:cs="Times New Roman"/>
          <w:sz w:val="28"/>
          <w:szCs w:val="28"/>
          <w:lang w:val="kk-KZ"/>
        </w:rPr>
      </w:pPr>
    </w:p>
    <w:p w:rsidR="005E6765" w:rsidRPr="008A32F5" w:rsidRDefault="005E6765" w:rsidP="005E6765">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 матрицасы негізінде </w:t>
      </w:r>
      <w:r w:rsidR="00E93F93" w:rsidRPr="008A32F5">
        <w:rPr>
          <w:rFonts w:ascii="Times New Roman" w:hAnsi="Times New Roman" w:cs="Times New Roman"/>
          <w:sz w:val="28"/>
          <w:szCs w:val="28"/>
          <w:lang w:val="kk-KZ"/>
        </w:rPr>
        <w:t>P</w:t>
      </w:r>
      <w:r w:rsidRPr="008A32F5">
        <w:rPr>
          <w:rFonts w:ascii="Times New Roman" w:hAnsi="Times New Roman" w:cs="Times New Roman"/>
          <w:sz w:val="28"/>
          <w:szCs w:val="28"/>
          <w:lang w:val="kk-KZ"/>
        </w:rPr>
        <w:t xml:space="preserve"> матрицасы I параметрі j параметріне қарағанда бағалаудың жалпы санына қарағанда маңыздырақ болатын жағдайлардың үлесін анықтау үшін құрылады (7-кесте). Матрицаны қолдану Р алынған мәліметтерді терең түсіндіруді қамтамасыз етеді, бұл тек жетекші параметрлерді ғана емес, сонымен қатар олардың жалпы критерийлер жүйесіндегі салыстырмалы артықшылық дәрежесін де анықтауға мүмкіндік береді.</w:t>
      </w:r>
    </w:p>
    <w:p w:rsidR="005E6765" w:rsidRPr="008A32F5" w:rsidRDefault="005E6765" w:rsidP="005E6765">
      <w:pPr>
        <w:tabs>
          <w:tab w:val="left" w:pos="5415"/>
        </w:tabs>
        <w:spacing w:after="0" w:line="240" w:lineRule="auto"/>
        <w:ind w:firstLine="567"/>
        <w:jc w:val="both"/>
        <w:rPr>
          <w:rFonts w:ascii="Times New Roman" w:hAnsi="Times New Roman" w:cs="Times New Roman"/>
          <w:sz w:val="28"/>
          <w:szCs w:val="28"/>
          <w:lang w:val="kk-KZ"/>
        </w:rPr>
      </w:pPr>
    </w:p>
    <w:p w:rsidR="005E6765" w:rsidRPr="008A32F5" w:rsidRDefault="000D7BCA" w:rsidP="00F576CF">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5E6765"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7 – </w:t>
      </w:r>
      <w:r w:rsidR="005E6765" w:rsidRPr="008A32F5">
        <w:rPr>
          <w:rFonts w:ascii="Times New Roman" w:hAnsi="Times New Roman" w:cs="Times New Roman"/>
          <w:sz w:val="28"/>
          <w:szCs w:val="28"/>
          <w:lang w:val="kk-KZ"/>
        </w:rPr>
        <w:t xml:space="preserve">Матрица: </w:t>
      </w:r>
      <w:r w:rsidR="009617F0" w:rsidRPr="008A32F5">
        <w:rPr>
          <w:rFonts w:ascii="Times New Roman" w:hAnsi="Times New Roman"/>
          <w:position w:val="-16"/>
          <w:sz w:val="24"/>
          <w:szCs w:val="24"/>
          <w:lang w:eastAsia="ru-RU"/>
        </w:rPr>
        <w:object w:dxaOrig="880" w:dyaOrig="440">
          <v:shape id="_x0000_i1028" type="#_x0000_t75" style="width:55.5pt;height:19.5pt" o:ole="" o:allowoverlap="f">
            <v:imagedata r:id="rId24" o:title=""/>
          </v:shape>
          <o:OLEObject Type="Embed" ProgID="Equation.DSMT4" ShapeID="_x0000_i1028" DrawAspect="Content" ObjectID="_1827821952" r:id="rId25"/>
        </w:object>
      </w:r>
      <w:r w:rsidR="009617F0" w:rsidRPr="008A32F5">
        <w:rPr>
          <w:rFonts w:ascii="Times New Roman" w:hAnsi="Times New Roman" w:cs="Times New Roman"/>
          <w:sz w:val="28"/>
          <w:szCs w:val="28"/>
          <w:lang w:val="kk-KZ"/>
        </w:rPr>
        <w:t>i</w:t>
      </w:r>
      <w:r w:rsidR="005E6765" w:rsidRPr="008A32F5">
        <w:rPr>
          <w:rFonts w:ascii="Times New Roman" w:hAnsi="Times New Roman" w:cs="Times New Roman"/>
          <w:sz w:val="28"/>
          <w:szCs w:val="28"/>
          <w:lang w:val="kk-KZ"/>
        </w:rPr>
        <w:t xml:space="preserve"> параметрі j параметрінен маңыздырақ деп анықталған жағдайлардың үлесі</w:t>
      </w:r>
    </w:p>
    <w:p w:rsidR="005E6765" w:rsidRPr="008A32F5" w:rsidRDefault="005E6765" w:rsidP="005E6765">
      <w:pPr>
        <w:tabs>
          <w:tab w:val="left" w:pos="5415"/>
        </w:tabs>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903"/>
        <w:gridCol w:w="903"/>
        <w:gridCol w:w="903"/>
        <w:gridCol w:w="899"/>
        <w:gridCol w:w="902"/>
        <w:gridCol w:w="899"/>
        <w:gridCol w:w="903"/>
        <w:gridCol w:w="1023"/>
      </w:tblGrid>
      <w:tr w:rsidR="005E6765" w:rsidRPr="008A32F5" w:rsidTr="00BC294D">
        <w:tc>
          <w:tcPr>
            <w:tcW w:w="2276" w:type="dxa"/>
            <w:vMerge w:val="restart"/>
          </w:tcPr>
          <w:p w:rsidR="005E6765" w:rsidRPr="008A32F5" w:rsidRDefault="009617F0" w:rsidP="005E6765">
            <w:pPr>
              <w:spacing w:after="0" w:line="240" w:lineRule="auto"/>
              <w:jc w:val="center"/>
              <w:rPr>
                <w:rFonts w:ascii="Times New Roman" w:eastAsia="Times New Roman" w:hAnsi="Times New Roman" w:cs="Times New Roman"/>
                <w:i/>
                <w:color w:val="000000"/>
                <w:sz w:val="24"/>
                <w:szCs w:val="24"/>
                <w:lang w:eastAsia="ru-RU"/>
              </w:rPr>
            </w:pPr>
            <w:r w:rsidRPr="008A32F5">
              <w:rPr>
                <w:rFonts w:ascii="Times New Roman" w:eastAsia="Times New Roman" w:hAnsi="Times New Roman" w:cs="Times New Roman"/>
                <w:i/>
                <w:color w:val="000000"/>
                <w:spacing w:val="-3"/>
                <w:sz w:val="24"/>
                <w:szCs w:val="24"/>
                <w:lang w:val="en-US" w:eastAsia="ru-RU"/>
              </w:rPr>
              <w:t>i</w:t>
            </w:r>
            <w:r w:rsidRPr="008A32F5">
              <w:rPr>
                <w:rFonts w:ascii="Times New Roman" w:eastAsia="Times New Roman" w:hAnsi="Times New Roman" w:cs="Times New Roman"/>
                <w:color w:val="000000"/>
                <w:sz w:val="24"/>
                <w:szCs w:val="24"/>
                <w:lang w:eastAsia="ru-RU"/>
              </w:rPr>
              <w:t xml:space="preserve"> параметр</w:t>
            </w:r>
            <w:r w:rsidRPr="008A32F5">
              <w:rPr>
                <w:rFonts w:ascii="Times New Roman" w:eastAsia="Times New Roman" w:hAnsi="Times New Roman" w:cs="Times New Roman"/>
                <w:color w:val="000000"/>
                <w:sz w:val="24"/>
                <w:szCs w:val="24"/>
                <w:lang w:val="kk-KZ" w:eastAsia="ru-RU"/>
              </w:rPr>
              <w:t>і</w:t>
            </w:r>
          </w:p>
        </w:tc>
        <w:tc>
          <w:tcPr>
            <w:tcW w:w="6312" w:type="dxa"/>
            <w:gridSpan w:val="7"/>
          </w:tcPr>
          <w:p w:rsidR="005E6765" w:rsidRPr="008A32F5" w:rsidRDefault="009617F0" w:rsidP="005E6765">
            <w:pPr>
              <w:spacing w:after="0" w:line="240" w:lineRule="auto"/>
              <w:jc w:val="center"/>
              <w:rPr>
                <w:rFonts w:ascii="Times New Roman" w:eastAsia="Times New Roman" w:hAnsi="Times New Roman" w:cs="Times New Roman"/>
                <w:i/>
                <w:color w:val="000000"/>
                <w:sz w:val="24"/>
                <w:szCs w:val="24"/>
                <w:lang w:eastAsia="ru-RU"/>
              </w:rPr>
            </w:pPr>
            <w:r w:rsidRPr="008A32F5">
              <w:rPr>
                <w:rFonts w:ascii="Times New Roman" w:eastAsia="Times New Roman" w:hAnsi="Times New Roman" w:cs="Times New Roman"/>
                <w:i/>
                <w:color w:val="000000"/>
                <w:sz w:val="24"/>
                <w:szCs w:val="24"/>
                <w:lang w:val="en-US" w:eastAsia="ru-RU"/>
              </w:rPr>
              <w:t>j</w:t>
            </w:r>
            <w:r w:rsidRPr="008A32F5">
              <w:rPr>
                <w:rFonts w:ascii="Times New Roman" w:eastAsia="Times New Roman" w:hAnsi="Times New Roman" w:cs="Times New Roman"/>
                <w:color w:val="000000"/>
                <w:sz w:val="24"/>
                <w:szCs w:val="24"/>
                <w:lang w:eastAsia="ru-RU"/>
              </w:rPr>
              <w:t xml:space="preserve"> </w:t>
            </w:r>
            <w:r w:rsidRPr="008A32F5">
              <w:rPr>
                <w:rFonts w:ascii="Times New Roman" w:eastAsia="Times New Roman" w:hAnsi="Times New Roman" w:cs="Times New Roman"/>
                <w:color w:val="000000"/>
                <w:sz w:val="24"/>
                <w:szCs w:val="24"/>
                <w:lang w:val="kk-KZ" w:eastAsia="ru-RU"/>
              </w:rPr>
              <w:t>п</w:t>
            </w:r>
            <w:r w:rsidRPr="008A32F5">
              <w:rPr>
                <w:rFonts w:ascii="Times New Roman" w:eastAsia="Times New Roman" w:hAnsi="Times New Roman" w:cs="Times New Roman"/>
                <w:color w:val="000000"/>
                <w:sz w:val="24"/>
                <w:szCs w:val="24"/>
                <w:lang w:eastAsia="ru-RU"/>
              </w:rPr>
              <w:t>араметр</w:t>
            </w:r>
            <w:r w:rsidRPr="008A32F5">
              <w:rPr>
                <w:rFonts w:ascii="Times New Roman" w:eastAsia="Times New Roman" w:hAnsi="Times New Roman" w:cs="Times New Roman"/>
                <w:color w:val="000000"/>
                <w:sz w:val="24"/>
                <w:szCs w:val="24"/>
                <w:lang w:val="kk-KZ" w:eastAsia="ru-RU"/>
              </w:rPr>
              <w:t>і</w:t>
            </w:r>
          </w:p>
        </w:tc>
        <w:tc>
          <w:tcPr>
            <w:tcW w:w="910" w:type="dxa"/>
            <w:vMerge w:val="restart"/>
            <w:vAlign w:val="center"/>
          </w:tcPr>
          <w:p w:rsidR="005E6765" w:rsidRPr="008A32F5" w:rsidRDefault="009617F0" w:rsidP="005E6765">
            <w:pPr>
              <w:spacing w:after="0" w:line="240" w:lineRule="auto"/>
              <w:jc w:val="center"/>
              <w:rPr>
                <w:rFonts w:ascii="Times New Roman" w:eastAsia="Times New Roman" w:hAnsi="Times New Roman" w:cs="Times New Roman"/>
                <w:i/>
                <w:color w:val="000000"/>
                <w:sz w:val="24"/>
                <w:szCs w:val="24"/>
                <w:lang w:eastAsia="ru-RU"/>
              </w:rPr>
            </w:pPr>
            <w:r w:rsidRPr="008A32F5">
              <w:rPr>
                <w:rFonts w:ascii="Times New Roman" w:eastAsia="Times New Roman" w:hAnsi="Times New Roman" w:cs="Times New Roman"/>
                <w:color w:val="000000"/>
                <w:sz w:val="24"/>
                <w:szCs w:val="24"/>
                <w:lang w:eastAsia="ru-RU"/>
              </w:rPr>
              <w:t>Сомасы</w:t>
            </w:r>
          </w:p>
        </w:tc>
      </w:tr>
      <w:tr w:rsidR="005E6765" w:rsidRPr="008A32F5" w:rsidTr="00BC294D">
        <w:tc>
          <w:tcPr>
            <w:tcW w:w="2276" w:type="dxa"/>
            <w:vMerge/>
          </w:tcPr>
          <w:p w:rsidR="005E6765" w:rsidRPr="008A32F5" w:rsidRDefault="005E6765" w:rsidP="005E6765">
            <w:pPr>
              <w:spacing w:after="0" w:line="240" w:lineRule="auto"/>
              <w:jc w:val="both"/>
              <w:rPr>
                <w:rFonts w:ascii="Times New Roman" w:eastAsia="Times New Roman" w:hAnsi="Times New Roman" w:cs="Times New Roman"/>
                <w:i/>
                <w:color w:val="000000"/>
                <w:sz w:val="24"/>
                <w:szCs w:val="24"/>
                <w:lang w:eastAsia="ru-RU"/>
              </w:rPr>
            </w:pP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val="en-US" w:eastAsia="ru-RU"/>
              </w:rPr>
            </w:pPr>
            <w:r w:rsidRPr="008A32F5">
              <w:rPr>
                <w:rFonts w:ascii="Times New Roman" w:eastAsia="Times New Roman" w:hAnsi="Times New Roman" w:cs="Times New Roman"/>
                <w:color w:val="000000"/>
                <w:spacing w:val="-3"/>
                <w:sz w:val="24"/>
                <w:szCs w:val="24"/>
                <w:lang w:val="en-US" w:eastAsia="ru-RU"/>
              </w:rPr>
              <w:t>1</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val="en-US" w:eastAsia="ru-RU"/>
              </w:rPr>
            </w:pPr>
            <w:r w:rsidRPr="008A32F5">
              <w:rPr>
                <w:rFonts w:ascii="Times New Roman" w:eastAsia="Times New Roman" w:hAnsi="Times New Roman" w:cs="Times New Roman"/>
                <w:color w:val="000000"/>
                <w:spacing w:val="-3"/>
                <w:sz w:val="24"/>
                <w:szCs w:val="24"/>
                <w:lang w:val="en-US" w:eastAsia="ru-RU"/>
              </w:rPr>
              <w:t>2</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val="en-US" w:eastAsia="ru-RU"/>
              </w:rPr>
            </w:pPr>
            <w:r w:rsidRPr="008A32F5">
              <w:rPr>
                <w:rFonts w:ascii="Times New Roman" w:eastAsia="Times New Roman" w:hAnsi="Times New Roman" w:cs="Times New Roman"/>
                <w:color w:val="000000"/>
                <w:spacing w:val="-3"/>
                <w:sz w:val="24"/>
                <w:szCs w:val="24"/>
                <w:lang w:val="en-US" w:eastAsia="ru-RU"/>
              </w:rPr>
              <w:t>3</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0"/>
                <w:sz w:val="24"/>
                <w:szCs w:val="24"/>
                <w:lang w:eastAsia="ru-RU"/>
              </w:rPr>
            </w:pPr>
            <w:r w:rsidRPr="008A32F5">
              <w:rPr>
                <w:rFonts w:ascii="Times New Roman" w:eastAsia="Times New Roman" w:hAnsi="Times New Roman" w:cs="Times New Roman"/>
                <w:i/>
                <w:color w:val="000000"/>
                <w:sz w:val="24"/>
                <w:szCs w:val="24"/>
                <w:lang w:val="en-US" w:eastAsia="ru-RU"/>
              </w:rPr>
              <w:t>j</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0"/>
                <w:sz w:val="24"/>
                <w:szCs w:val="24"/>
                <w:lang w:val="en-US" w:eastAsia="ru-RU"/>
              </w:rPr>
            </w:pPr>
            <w:r w:rsidRPr="008A32F5">
              <w:rPr>
                <w:rFonts w:ascii="Times New Roman" w:eastAsia="Times New Roman" w:hAnsi="Times New Roman" w:cs="Times New Roman"/>
                <w:i/>
                <w:color w:val="000000"/>
                <w:spacing w:val="30"/>
                <w:sz w:val="24"/>
                <w:szCs w:val="24"/>
                <w:lang w:val="en-US" w:eastAsia="ru-RU"/>
              </w:rPr>
              <w:t>n</w:t>
            </w:r>
          </w:p>
        </w:tc>
        <w:tc>
          <w:tcPr>
            <w:tcW w:w="910" w:type="dxa"/>
            <w:vMerge/>
          </w:tcPr>
          <w:p w:rsidR="005E6765" w:rsidRPr="008A32F5" w:rsidRDefault="005E6765" w:rsidP="005E6765">
            <w:pPr>
              <w:spacing w:after="0" w:line="240" w:lineRule="auto"/>
              <w:jc w:val="both"/>
              <w:rPr>
                <w:rFonts w:ascii="Times New Roman" w:eastAsia="Times New Roman" w:hAnsi="Times New Roman" w:cs="Times New Roman"/>
                <w:i/>
                <w:color w:val="000000"/>
                <w:sz w:val="24"/>
                <w:szCs w:val="24"/>
                <w:lang w:eastAsia="ru-RU"/>
              </w:rPr>
            </w:pP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1</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2</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3</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4</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5</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6</w:t>
            </w:r>
          </w:p>
        </w:tc>
        <w:tc>
          <w:tcPr>
            <w:tcW w:w="899" w:type="dxa"/>
          </w:tcPr>
          <w:p w:rsidR="005E6765" w:rsidRPr="008A32F5" w:rsidRDefault="005E6765" w:rsidP="005E6765">
            <w:pPr>
              <w:spacing w:after="0" w:line="240" w:lineRule="auto"/>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7</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8</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9</w:t>
            </w: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1</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color w:val="000000"/>
                <w:spacing w:val="-3"/>
                <w:sz w:val="24"/>
                <w:szCs w:val="24"/>
                <w:vertAlign w:val="subscript"/>
                <w:lang w:eastAsia="ru-RU"/>
              </w:rPr>
              <w:t>12</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color w:val="000000"/>
                <w:spacing w:val="-3"/>
                <w:sz w:val="24"/>
                <w:szCs w:val="24"/>
                <w:vertAlign w:val="subscript"/>
                <w:lang w:eastAsia="ru-RU"/>
              </w:rPr>
              <w:t>13</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1</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1</w:t>
            </w:r>
            <w:r w:rsidRPr="008A32F5">
              <w:rPr>
                <w:rFonts w:ascii="Times New Roman" w:eastAsia="Times New Roman" w:hAnsi="Times New Roman" w:cs="Times New Roman"/>
                <w:i/>
                <w:color w:val="000000"/>
                <w:spacing w:val="30"/>
                <w:sz w:val="24"/>
                <w:szCs w:val="24"/>
                <w:vertAlign w:val="subscript"/>
                <w:lang w:val="en-US" w:eastAsia="ru-RU"/>
              </w:rPr>
              <w:t>n</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1</w:t>
            </w: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2</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color w:val="000000"/>
                <w:spacing w:val="-3"/>
                <w:sz w:val="24"/>
                <w:szCs w:val="24"/>
                <w:vertAlign w:val="subscript"/>
                <w:lang w:eastAsia="ru-RU"/>
              </w:rPr>
              <w:t>21</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color w:val="000000"/>
                <w:spacing w:val="-3"/>
                <w:sz w:val="24"/>
                <w:szCs w:val="24"/>
                <w:vertAlign w:val="subscript"/>
                <w:lang w:eastAsia="ru-RU"/>
              </w:rPr>
              <w:t>23</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2</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2</w:t>
            </w:r>
            <w:r w:rsidRPr="008A32F5">
              <w:rPr>
                <w:rFonts w:ascii="Times New Roman" w:eastAsia="Times New Roman" w:hAnsi="Times New Roman" w:cs="Times New Roman"/>
                <w:i/>
                <w:color w:val="000000"/>
                <w:spacing w:val="30"/>
                <w:sz w:val="24"/>
                <w:szCs w:val="24"/>
                <w:vertAlign w:val="subscript"/>
                <w:lang w:val="en-US" w:eastAsia="ru-RU"/>
              </w:rPr>
              <w:t>n</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2</w:t>
            </w: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3</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color w:val="000000"/>
                <w:spacing w:val="-3"/>
                <w:sz w:val="24"/>
                <w:szCs w:val="24"/>
                <w:vertAlign w:val="subscript"/>
                <w:lang w:eastAsia="ru-RU"/>
              </w:rPr>
              <w:t>31</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color w:val="000000"/>
                <w:spacing w:val="-3"/>
                <w:sz w:val="24"/>
                <w:szCs w:val="24"/>
                <w:vertAlign w:val="subscript"/>
                <w:lang w:eastAsia="ru-RU"/>
              </w:rPr>
              <w:t>32</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3</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3</w:t>
            </w:r>
            <w:r w:rsidRPr="008A32F5">
              <w:rPr>
                <w:rFonts w:ascii="Times New Roman" w:eastAsia="Times New Roman" w:hAnsi="Times New Roman" w:cs="Times New Roman"/>
                <w:i/>
                <w:color w:val="000000"/>
                <w:spacing w:val="30"/>
                <w:sz w:val="24"/>
                <w:szCs w:val="24"/>
                <w:vertAlign w:val="subscript"/>
                <w:lang w:val="en-US" w:eastAsia="ru-RU"/>
              </w:rPr>
              <w:t>n</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color w:val="000000"/>
                <w:spacing w:val="30"/>
                <w:sz w:val="24"/>
                <w:szCs w:val="24"/>
                <w:vertAlign w:val="subscript"/>
                <w:lang w:eastAsia="ru-RU"/>
              </w:rPr>
              <w:t>3</w:t>
            </w: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object w:dxaOrig="120" w:dyaOrig="279">
                <v:shape id="_x0000_i1029" type="#_x0000_t75" style="width:8.25pt;height:16.5pt" o:ole="">
                  <v:imagedata r:id="rId21" o:title=""/>
                </v:shape>
                <o:OLEObject Type="Embed" ProgID="Equation.DSMT4" ShapeID="_x0000_i1029" DrawAspect="Content" ObjectID="_1827821953" r:id="rId26"/>
              </w:objec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
                <w:sz w:val="24"/>
                <w:szCs w:val="24"/>
                <w:lang w:eastAsia="ru-RU"/>
              </w:rPr>
            </w:pPr>
            <w:r w:rsidRPr="008A32F5">
              <w:rPr>
                <w:rFonts w:ascii="Times New Roman" w:eastAsia="Times New Roman" w:hAnsi="Times New Roman" w:cs="Times New Roman"/>
                <w:i/>
                <w:color w:val="000000"/>
                <w:spacing w:val="-3"/>
                <w:sz w:val="24"/>
                <w:szCs w:val="24"/>
                <w:lang w:val="en-US" w:eastAsia="ru-RU"/>
              </w:rPr>
              <w:t>i</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1</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2</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р</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3</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val="en-US" w:eastAsia="ru-RU"/>
              </w:rPr>
              <w:t>ij</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val="en-US" w:eastAsia="ru-RU"/>
              </w:rPr>
              <w:t>in</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val="en-US" w:eastAsia="ru-RU"/>
              </w:rPr>
              <w:t>i</w:t>
            </w: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object w:dxaOrig="120" w:dyaOrig="279">
                <v:shape id="_x0000_i1030" type="#_x0000_t75" style="width:8.25pt;height:16.5pt" o:ole="">
                  <v:imagedata r:id="rId21" o:title=""/>
                </v:shape>
                <o:OLEObject Type="Embed" ProgID="Equation.DSMT4" ShapeID="_x0000_i1030" DrawAspect="Content" ObjectID="_1827821954" r:id="rId27"/>
              </w:objec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p>
        </w:tc>
      </w:tr>
      <w:tr w:rsidR="005E6765" w:rsidRPr="008A32F5" w:rsidTr="00BC294D">
        <w:tc>
          <w:tcPr>
            <w:tcW w:w="2276" w:type="dxa"/>
          </w:tcPr>
          <w:p w:rsidR="005E6765" w:rsidRPr="008A32F5" w:rsidRDefault="005E6765" w:rsidP="005E6765">
            <w:pPr>
              <w:spacing w:after="0" w:line="240" w:lineRule="auto"/>
              <w:jc w:val="center"/>
              <w:rPr>
                <w:rFonts w:ascii="Times New Roman" w:eastAsia="Times New Roman" w:hAnsi="Times New Roman" w:cs="Times New Roman"/>
                <w:i/>
                <w:color w:val="000000"/>
                <w:spacing w:val="-3"/>
                <w:sz w:val="24"/>
                <w:szCs w:val="24"/>
                <w:lang w:val="en-US" w:eastAsia="ru-RU"/>
              </w:rPr>
            </w:pPr>
            <w:r w:rsidRPr="008A32F5">
              <w:rPr>
                <w:rFonts w:ascii="Times New Roman" w:eastAsia="Times New Roman" w:hAnsi="Times New Roman" w:cs="Times New Roman"/>
                <w:i/>
                <w:color w:val="000000"/>
                <w:spacing w:val="-3"/>
                <w:sz w:val="24"/>
                <w:szCs w:val="24"/>
                <w:lang w:val="en-US" w:eastAsia="ru-RU"/>
              </w:rPr>
              <w:t>n</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val="en-US" w:eastAsia="ru-RU"/>
              </w:rPr>
              <w:t>n</w:t>
            </w:r>
            <w:r w:rsidRPr="008A32F5">
              <w:rPr>
                <w:rFonts w:ascii="Times New Roman" w:eastAsia="Times New Roman" w:hAnsi="Times New Roman" w:cs="Times New Roman"/>
                <w:color w:val="000000"/>
                <w:spacing w:val="30"/>
                <w:sz w:val="24"/>
                <w:szCs w:val="24"/>
                <w:vertAlign w:val="subscript"/>
                <w:lang w:eastAsia="ru-RU"/>
              </w:rPr>
              <w:t>1</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color w:val="000000"/>
                <w:spacing w:val="30"/>
                <w:sz w:val="24"/>
                <w:szCs w:val="24"/>
                <w:vertAlign w:val="subscript"/>
                <w:lang w:eastAsia="ru-RU"/>
              </w:rPr>
              <w:t>2</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color w:val="000000"/>
                <w:spacing w:val="30"/>
                <w:sz w:val="24"/>
                <w:szCs w:val="24"/>
                <w:vertAlign w:val="subscript"/>
                <w:lang w:eastAsia="ru-RU"/>
              </w:rPr>
              <w:t>3</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2"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i/>
                <w:color w:val="000000"/>
                <w:spacing w:val="30"/>
                <w:sz w:val="24"/>
                <w:szCs w:val="24"/>
                <w:vertAlign w:val="subscript"/>
                <w:lang w:val="en-US" w:eastAsia="ru-RU"/>
              </w:rPr>
              <w:t>i</w:t>
            </w:r>
          </w:p>
        </w:tc>
        <w:tc>
          <w:tcPr>
            <w:tcW w:w="899"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03"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910" w:type="dxa"/>
          </w:tcPr>
          <w:p w:rsidR="005E6765" w:rsidRPr="008A32F5" w:rsidRDefault="005E6765" w:rsidP="005E6765">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р</w:t>
            </w:r>
            <w:r w:rsidRPr="008A32F5">
              <w:rPr>
                <w:rFonts w:ascii="Times New Roman" w:eastAsia="Times New Roman" w:hAnsi="Times New Roman" w:cs="Times New Roman"/>
                <w:i/>
                <w:color w:val="000000"/>
                <w:spacing w:val="30"/>
                <w:sz w:val="24"/>
                <w:szCs w:val="24"/>
                <w:vertAlign w:val="subscript"/>
                <w:lang w:eastAsia="ru-RU"/>
              </w:rPr>
              <w:t>п</w:t>
            </w:r>
          </w:p>
        </w:tc>
      </w:tr>
      <w:tr w:rsidR="005E6765" w:rsidRPr="008A32F5" w:rsidTr="00BC294D">
        <w:tc>
          <w:tcPr>
            <w:tcW w:w="9498" w:type="dxa"/>
            <w:gridSpan w:val="9"/>
          </w:tcPr>
          <w:p w:rsidR="005E6765" w:rsidRPr="008A32F5" w:rsidRDefault="000D2FEB" w:rsidP="000D2FEB">
            <w:pPr>
              <w:spacing w:after="0" w:line="240" w:lineRule="auto"/>
              <w:ind w:left="-108" w:firstLine="709"/>
              <w:jc w:val="both"/>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Ескертпе – автормен [96] дереккөздер негізінде құрылды</w:t>
            </w:r>
          </w:p>
        </w:tc>
      </w:tr>
    </w:tbl>
    <w:p w:rsidR="005E6765" w:rsidRPr="008A32F5" w:rsidRDefault="005E6765" w:rsidP="005E6765">
      <w:pPr>
        <w:tabs>
          <w:tab w:val="left" w:pos="5415"/>
        </w:tabs>
        <w:spacing w:after="0" w:line="240" w:lineRule="auto"/>
        <w:ind w:firstLine="567"/>
        <w:jc w:val="both"/>
        <w:rPr>
          <w:rFonts w:ascii="Times New Roman" w:hAnsi="Times New Roman" w:cs="Times New Roman"/>
          <w:sz w:val="28"/>
          <w:szCs w:val="28"/>
          <w:lang w:val="kk-KZ"/>
        </w:rPr>
      </w:pPr>
    </w:p>
    <w:p w:rsidR="005E6765" w:rsidRPr="008A32F5" w:rsidRDefault="00B45E58" w:rsidP="00E93F93">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8A32F5">
        <w:rPr>
          <w:rFonts w:ascii="Times New Roman" w:eastAsia="Times New Roman" w:hAnsi="Times New Roman" w:cs="Times New Roman"/>
          <w:color w:val="000000"/>
          <w:sz w:val="28"/>
          <w:szCs w:val="28"/>
          <w:lang w:val="kk-KZ" w:eastAsia="ru-RU"/>
        </w:rPr>
        <w:lastRenderedPageBreak/>
        <w:t>Матрица элементтері Р қасиетке ие, бұл р</w:t>
      </w:r>
      <w:r w:rsidRPr="008A32F5">
        <w:rPr>
          <w:rFonts w:ascii="Times New Roman" w:eastAsia="Times New Roman" w:hAnsi="Times New Roman" w:cs="Times New Roman"/>
          <w:color w:val="000000"/>
          <w:sz w:val="28"/>
          <w:szCs w:val="28"/>
          <w:vertAlign w:val="subscript"/>
          <w:lang w:val="kk-KZ" w:eastAsia="ru-RU"/>
        </w:rPr>
        <w:t>ij</w:t>
      </w:r>
      <w:r w:rsidRPr="008A32F5">
        <w:rPr>
          <w:rFonts w:ascii="Times New Roman" w:eastAsia="Times New Roman" w:hAnsi="Times New Roman" w:cs="Times New Roman"/>
          <w:color w:val="000000"/>
          <w:sz w:val="28"/>
          <w:szCs w:val="28"/>
          <w:lang w:val="kk-KZ" w:eastAsia="ru-RU"/>
        </w:rPr>
        <w:t xml:space="preserve"> + р</w:t>
      </w:r>
      <w:r w:rsidRPr="008A32F5">
        <w:rPr>
          <w:rFonts w:ascii="Times New Roman" w:eastAsia="Times New Roman" w:hAnsi="Times New Roman" w:cs="Times New Roman"/>
          <w:color w:val="000000"/>
          <w:sz w:val="28"/>
          <w:szCs w:val="28"/>
          <w:vertAlign w:val="subscript"/>
          <w:lang w:val="kk-KZ" w:eastAsia="ru-RU"/>
        </w:rPr>
        <w:t>ji</w:t>
      </w:r>
      <w:r w:rsidRPr="008A32F5">
        <w:rPr>
          <w:rFonts w:ascii="Times New Roman" w:eastAsia="Times New Roman" w:hAnsi="Times New Roman" w:cs="Times New Roman"/>
          <w:color w:val="000000"/>
          <w:sz w:val="28"/>
          <w:szCs w:val="28"/>
          <w:lang w:val="kk-KZ" w:eastAsia="ru-RU"/>
        </w:rPr>
        <w:t xml:space="preserve"> =1, және формула бойынша анықталады:</w:t>
      </w:r>
      <w:r w:rsidR="005E6765" w:rsidRPr="008A32F5">
        <w:rPr>
          <w:rFonts w:ascii="Times New Roman" w:eastAsia="Times New Roman" w:hAnsi="Times New Roman" w:cs="Times New Roman"/>
          <w:color w:val="000000"/>
          <w:sz w:val="28"/>
          <w:szCs w:val="28"/>
          <w:lang w:val="kk-KZ" w:eastAsia="ru-RU"/>
        </w:rPr>
        <w:t xml:space="preserve"> </w:t>
      </w:r>
    </w:p>
    <w:p w:rsidR="005E6765" w:rsidRPr="008A32F5" w:rsidRDefault="005E6765" w:rsidP="005E6765">
      <w:pPr>
        <w:shd w:val="clear" w:color="auto" w:fill="FFFFFF"/>
        <w:spacing w:after="0" w:line="240" w:lineRule="auto"/>
        <w:jc w:val="center"/>
        <w:rPr>
          <w:rFonts w:ascii="Times New Roman" w:eastAsia="Times New Roman" w:hAnsi="Times New Roman" w:cs="Times New Roman"/>
          <w:color w:val="000000"/>
          <w:spacing w:val="-3"/>
          <w:sz w:val="28"/>
          <w:szCs w:val="28"/>
          <w:lang w:eastAsia="ru-RU"/>
        </w:rPr>
      </w:pPr>
      <w:r w:rsidRPr="008A32F5">
        <w:rPr>
          <w:rFonts w:eastAsia="Times New Roman" w:cs="Times New Roman"/>
          <w:noProof/>
          <w:lang w:eastAsia="ru-RU"/>
        </w:rPr>
        <mc:AlternateContent>
          <mc:Choice Requires="wps">
            <w:drawing>
              <wp:anchor distT="0" distB="0" distL="114300" distR="114300" simplePos="0" relativeHeight="251692544" behindDoc="0" locked="0" layoutInCell="1" allowOverlap="1" wp14:anchorId="215F83F3" wp14:editId="6855B487">
                <wp:simplePos x="0" y="0"/>
                <wp:positionH relativeFrom="column">
                  <wp:posOffset>5124450</wp:posOffset>
                </wp:positionH>
                <wp:positionV relativeFrom="paragraph">
                  <wp:posOffset>105410</wp:posOffset>
                </wp:positionV>
                <wp:extent cx="933450" cy="316230"/>
                <wp:effectExtent l="0" t="0" r="0" b="762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5E6765">
                            <w:pPr>
                              <w:jc w:val="right"/>
                              <w:rPr>
                                <w:rFonts w:ascii="Times New Roman" w:hAnsi="Times New Roman"/>
                                <w:sz w:val="28"/>
                                <w:szCs w:val="28"/>
                                <w:lang w:val="en-US"/>
                              </w:rPr>
                            </w:pPr>
                            <w:r>
                              <w:rPr>
                                <w:rFonts w:ascii="Times New Roman" w:hAnsi="Times New Roman"/>
                                <w:sz w:val="28"/>
                                <w:szCs w:val="28"/>
                                <w:lang w:val="en-US"/>
                              </w:rPr>
                              <w:t>(</w:t>
                            </w:r>
                            <w:r w:rsidRPr="008D6979">
                              <w:rPr>
                                <w:rFonts w:ascii="Times New Roman" w:hAnsi="Times New Roman"/>
                                <w:sz w:val="28"/>
                                <w:szCs w:val="28"/>
                              </w:rPr>
                              <w:t>23</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F83F3" id="Поле 88" o:spid="_x0000_s1075" type="#_x0000_t202" style="position:absolute;left:0;text-align:left;margin-left:403.5pt;margin-top:8.3pt;width:73.5pt;height:24.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" stroked="f">
                <v:textbox>
                  <w:txbxContent>
                    <w:p w:rsidR="00A30F7D" w:rsidRPr="00BB4BF7" w:rsidRDefault="00A30F7D" w:rsidP="005E6765">
                      <w:pPr>
                        <w:jc w:val="right"/>
                        <w:rPr>
                          <w:rFonts w:ascii="Times New Roman" w:hAnsi="Times New Roman"/>
                          <w:sz w:val="28"/>
                          <w:szCs w:val="28"/>
                          <w:lang w:val="en-US"/>
                        </w:rPr>
                      </w:pPr>
                      <w:r>
                        <w:rPr>
                          <w:rFonts w:ascii="Times New Roman" w:hAnsi="Times New Roman"/>
                          <w:sz w:val="28"/>
                          <w:szCs w:val="28"/>
                          <w:lang w:val="en-US"/>
                        </w:rPr>
                        <w:t>(</w:t>
                      </w:r>
                      <w:r w:rsidRPr="008D6979">
                        <w:rPr>
                          <w:rFonts w:ascii="Times New Roman" w:hAnsi="Times New Roman"/>
                          <w:sz w:val="28"/>
                          <w:szCs w:val="28"/>
                        </w:rPr>
                        <w:t>23</w:t>
                      </w:r>
                      <w:r>
                        <w:rPr>
                          <w:rFonts w:ascii="Times New Roman" w:hAnsi="Times New Roman"/>
                          <w:sz w:val="28"/>
                          <w:szCs w:val="28"/>
                          <w:lang w:val="en-US"/>
                        </w:rPr>
                        <w:t>)</w:t>
                      </w:r>
                    </w:p>
                  </w:txbxContent>
                </v:textbox>
              </v:shape>
            </w:pict>
          </mc:Fallback>
        </mc:AlternateContent>
      </w:r>
      <w:r w:rsidRPr="008A32F5">
        <w:rPr>
          <w:rFonts w:ascii="Times New Roman" w:eastAsia="Times New Roman" w:hAnsi="Times New Roman" w:cs="Times New Roman"/>
          <w:color w:val="000000"/>
          <w:spacing w:val="-3"/>
          <w:sz w:val="28"/>
          <w:szCs w:val="28"/>
          <w:lang w:eastAsia="ru-RU"/>
        </w:rPr>
        <w:object w:dxaOrig="920" w:dyaOrig="720">
          <v:shape id="_x0000_i1031" type="#_x0000_t75" style="width:55.5pt;height:44.25pt" o:ole="">
            <v:imagedata r:id="rId28" o:title=""/>
          </v:shape>
          <o:OLEObject Type="Embed" ProgID="Equation.DSMT4" ShapeID="_x0000_i1031" DrawAspect="Content" ObjectID="_1827821955" r:id="rId29"/>
        </w:object>
      </w:r>
    </w:p>
    <w:p w:rsidR="00B45E58" w:rsidRPr="008A32F5" w:rsidRDefault="00B45E58" w:rsidP="00B45E5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A32F5">
        <w:rPr>
          <w:rFonts w:ascii="Times New Roman" w:eastAsia="Times New Roman" w:hAnsi="Times New Roman" w:cs="Times New Roman"/>
          <w:color w:val="000000"/>
          <w:sz w:val="28"/>
          <w:szCs w:val="28"/>
          <w:lang w:eastAsia="ru-RU"/>
        </w:rPr>
        <w:t>Мұндағы, k</w:t>
      </w:r>
      <w:r w:rsidRPr="008A32F5">
        <w:rPr>
          <w:rFonts w:ascii="Times New Roman" w:eastAsia="Times New Roman" w:hAnsi="Times New Roman" w:cs="Times New Roman"/>
          <w:color w:val="000000"/>
          <w:sz w:val="28"/>
          <w:szCs w:val="28"/>
          <w:vertAlign w:val="subscript"/>
          <w:lang w:eastAsia="ru-RU"/>
        </w:rPr>
        <w:t>э</w:t>
      </w:r>
      <w:r w:rsidRPr="008A32F5">
        <w:rPr>
          <w:rFonts w:ascii="Times New Roman" w:eastAsia="Times New Roman" w:hAnsi="Times New Roman" w:cs="Times New Roman"/>
          <w:color w:val="000000"/>
          <w:sz w:val="28"/>
          <w:szCs w:val="28"/>
          <w:lang w:eastAsia="ru-RU"/>
        </w:rPr>
        <w:t xml:space="preserve"> -сарапшылар саны. Біздің жағдайда k</w:t>
      </w:r>
      <w:r w:rsidRPr="008A32F5">
        <w:rPr>
          <w:rFonts w:ascii="Times New Roman" w:eastAsia="Times New Roman" w:hAnsi="Times New Roman" w:cs="Times New Roman"/>
          <w:color w:val="000000"/>
          <w:sz w:val="28"/>
          <w:szCs w:val="28"/>
          <w:vertAlign w:val="subscript"/>
          <w:lang w:eastAsia="ru-RU"/>
        </w:rPr>
        <w:t>э</w:t>
      </w:r>
      <w:r w:rsidRPr="008A32F5">
        <w:rPr>
          <w:rFonts w:ascii="Times New Roman" w:eastAsia="Times New Roman" w:hAnsi="Times New Roman" w:cs="Times New Roman"/>
          <w:color w:val="000000"/>
          <w:sz w:val="28"/>
          <w:szCs w:val="28"/>
          <w:lang w:eastAsia="ru-RU"/>
        </w:rPr>
        <w:t xml:space="preserve"> = 10.</w:t>
      </w:r>
    </w:p>
    <w:p w:rsidR="00B45E58" w:rsidRPr="008A32F5" w:rsidRDefault="00B45E58" w:rsidP="00B45E5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A32F5">
        <w:rPr>
          <w:rFonts w:ascii="Times New Roman" w:eastAsia="Times New Roman" w:hAnsi="Times New Roman" w:cs="Times New Roman"/>
          <w:color w:val="000000"/>
          <w:sz w:val="28"/>
          <w:szCs w:val="28"/>
          <w:lang w:eastAsia="ru-RU"/>
        </w:rPr>
        <w:t xml:space="preserve">Матрица бойынша Р </w:t>
      </w:r>
      <w:r w:rsidRPr="008A32F5">
        <w:rPr>
          <w:rFonts w:ascii="Times New Roman" w:eastAsia="Times New Roman" w:hAnsi="Times New Roman" w:cs="Times New Roman"/>
          <w:color w:val="000000"/>
          <w:sz w:val="28"/>
          <w:szCs w:val="28"/>
          <w:lang w:val="en-US" w:eastAsia="ru-RU"/>
        </w:rPr>
        <w:t>i</w:t>
      </w:r>
      <w:r w:rsidRPr="008A32F5">
        <w:rPr>
          <w:rFonts w:ascii="Times New Roman" w:eastAsia="Times New Roman" w:hAnsi="Times New Roman" w:cs="Times New Roman"/>
          <w:color w:val="000000"/>
          <w:sz w:val="28"/>
          <w:szCs w:val="28"/>
          <w:lang w:eastAsia="ru-RU"/>
        </w:rPr>
        <w:t xml:space="preserve"> параметрі j-ге қарағанда маңыздырақ болатын жағдайлардың пайыздық қатынасын анықтау оңай. </w:t>
      </w:r>
      <w:r w:rsidR="00736C13" w:rsidRPr="008A32F5">
        <w:rPr>
          <w:rFonts w:ascii="Times New Roman" w:eastAsia="Times New Roman" w:hAnsi="Times New Roman" w:cs="Times New Roman"/>
          <w:color w:val="000000"/>
          <w:sz w:val="28"/>
          <w:szCs w:val="28"/>
          <w:lang w:eastAsia="ru-RU"/>
        </w:rPr>
        <w:t>Содан кейін матрицаның элементтері Р стандартты айырмашылықты өлшегіштерге түрлендіріледі, яғни дисперсиялық айырмашылық шкаласының тең стандартты ауытқуларындағы өлшемдер.</w:t>
      </w:r>
      <w:r w:rsidRPr="008A32F5">
        <w:rPr>
          <w:rFonts w:ascii="Times New Roman" w:eastAsia="Times New Roman" w:hAnsi="Times New Roman" w:cs="Times New Roman"/>
          <w:color w:val="000000"/>
          <w:sz w:val="28"/>
          <w:szCs w:val="28"/>
          <w:lang w:eastAsia="ru-RU"/>
        </w:rPr>
        <w:t xml:space="preserve"> Осылайша, z</w:t>
      </w:r>
      <w:r w:rsidRPr="008A32F5">
        <w:rPr>
          <w:rFonts w:ascii="Times New Roman" w:eastAsia="Times New Roman" w:hAnsi="Times New Roman" w:cs="Times New Roman"/>
          <w:color w:val="000000"/>
          <w:sz w:val="28"/>
          <w:szCs w:val="28"/>
          <w:vertAlign w:val="subscript"/>
          <w:lang w:eastAsia="ru-RU"/>
        </w:rPr>
        <w:t>ij</w:t>
      </w:r>
      <w:r w:rsidRPr="008A32F5">
        <w:rPr>
          <w:rFonts w:ascii="Times New Roman" w:eastAsia="Times New Roman" w:hAnsi="Times New Roman" w:cs="Times New Roman"/>
          <w:color w:val="000000"/>
          <w:sz w:val="28"/>
          <w:szCs w:val="28"/>
          <w:lang w:eastAsia="ru-RU"/>
        </w:rPr>
        <w:t xml:space="preserve"> элементтері нормаланған қалыпты үлестіру үшін немесе арақатынас үшін статистикалық кестелер бойынша анықталатын z матрицасын есептейміз</w:t>
      </w:r>
      <w:r w:rsidR="00736C13" w:rsidRPr="008A32F5">
        <w:rPr>
          <w:rFonts w:ascii="Times New Roman" w:eastAsia="Times New Roman" w:hAnsi="Times New Roman" w:cs="Times New Roman"/>
          <w:color w:val="000000"/>
          <w:sz w:val="28"/>
          <w:szCs w:val="28"/>
          <w:lang w:eastAsia="ru-RU"/>
        </w:rPr>
        <w:t xml:space="preserve"> (</w:t>
      </w:r>
      <w:r w:rsidR="00AB0FD0" w:rsidRPr="008A32F5">
        <w:rPr>
          <w:rFonts w:ascii="Times New Roman" w:eastAsia="Times New Roman" w:hAnsi="Times New Roman" w:cs="Times New Roman"/>
          <w:color w:val="000000"/>
          <w:sz w:val="28"/>
          <w:szCs w:val="28"/>
          <w:lang w:eastAsia="ru-RU"/>
        </w:rPr>
        <w:t xml:space="preserve">8 </w:t>
      </w:r>
      <w:r w:rsidR="00736C13" w:rsidRPr="008A32F5">
        <w:rPr>
          <w:rFonts w:ascii="Times New Roman" w:eastAsia="Times New Roman" w:hAnsi="Times New Roman" w:cs="Times New Roman"/>
          <w:color w:val="000000"/>
          <w:sz w:val="28"/>
          <w:szCs w:val="28"/>
          <w:lang w:eastAsia="ru-RU"/>
        </w:rPr>
        <w:t>-</w:t>
      </w:r>
      <w:r w:rsidR="00AB0FD0" w:rsidRPr="008A32F5">
        <w:rPr>
          <w:rFonts w:ascii="Times New Roman" w:eastAsia="Times New Roman" w:hAnsi="Times New Roman" w:cs="Times New Roman"/>
          <w:color w:val="000000"/>
          <w:sz w:val="28"/>
          <w:szCs w:val="28"/>
          <w:lang w:eastAsia="ru-RU"/>
        </w:rPr>
        <w:t xml:space="preserve"> </w:t>
      </w:r>
      <w:r w:rsidR="00736C13" w:rsidRPr="008A32F5">
        <w:rPr>
          <w:rFonts w:ascii="Times New Roman" w:eastAsia="Times New Roman" w:hAnsi="Times New Roman" w:cs="Times New Roman"/>
          <w:color w:val="000000"/>
          <w:sz w:val="28"/>
          <w:szCs w:val="28"/>
          <w:lang w:eastAsia="ru-RU"/>
        </w:rPr>
        <w:t>кесте)</w:t>
      </w:r>
      <w:r w:rsidRPr="008A32F5">
        <w:rPr>
          <w:rFonts w:ascii="Times New Roman" w:eastAsia="Times New Roman" w:hAnsi="Times New Roman" w:cs="Times New Roman"/>
          <w:color w:val="000000"/>
          <w:sz w:val="28"/>
          <w:szCs w:val="28"/>
          <w:lang w:eastAsia="ru-RU"/>
        </w:rPr>
        <w:t>:</w:t>
      </w:r>
    </w:p>
    <w:p w:rsidR="00B45E58" w:rsidRPr="008A32F5" w:rsidRDefault="00B45E58" w:rsidP="005E676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5E6765" w:rsidRPr="008A32F5" w:rsidRDefault="005E6765" w:rsidP="005E6765">
      <w:pPr>
        <w:shd w:val="clear" w:color="auto" w:fill="FFFFFF"/>
        <w:tabs>
          <w:tab w:val="left" w:pos="720"/>
        </w:tabs>
        <w:spacing w:after="120" w:line="240" w:lineRule="auto"/>
        <w:jc w:val="center"/>
        <w:rPr>
          <w:rFonts w:ascii="Times New Roman" w:eastAsia="Times New Roman" w:hAnsi="Times New Roman" w:cs="Times New Roman"/>
          <w:color w:val="000000"/>
          <w:sz w:val="28"/>
          <w:szCs w:val="28"/>
          <w:lang w:eastAsia="ru-RU"/>
        </w:rPr>
      </w:pPr>
      <w:r w:rsidRPr="008A32F5">
        <w:rPr>
          <w:rFonts w:eastAsia="Times New Roman" w:cs="Times New Roman"/>
          <w:noProof/>
          <w:lang w:eastAsia="ru-RU"/>
        </w:rPr>
        <mc:AlternateContent>
          <mc:Choice Requires="wps">
            <w:drawing>
              <wp:anchor distT="0" distB="0" distL="114300" distR="114300" simplePos="0" relativeHeight="251694592" behindDoc="0" locked="0" layoutInCell="1" allowOverlap="1" wp14:anchorId="3AFB822C" wp14:editId="5DBDB7BC">
                <wp:simplePos x="0" y="0"/>
                <wp:positionH relativeFrom="column">
                  <wp:posOffset>5181600</wp:posOffset>
                </wp:positionH>
                <wp:positionV relativeFrom="paragraph">
                  <wp:posOffset>179070</wp:posOffset>
                </wp:positionV>
                <wp:extent cx="876300" cy="342900"/>
                <wp:effectExtent l="0" t="0"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5E6765">
                            <w:pPr>
                              <w:jc w:val="right"/>
                              <w:rPr>
                                <w:rFonts w:ascii="Times New Roman" w:hAnsi="Times New Roman"/>
                                <w:sz w:val="28"/>
                                <w:szCs w:val="28"/>
                                <w:lang w:val="en-US"/>
                              </w:rPr>
                            </w:pPr>
                            <w:r>
                              <w:rPr>
                                <w:rFonts w:ascii="Times New Roman" w:hAnsi="Times New Roman"/>
                                <w:sz w:val="28"/>
                                <w:szCs w:val="28"/>
                                <w:lang w:val="en-US"/>
                              </w:rPr>
                              <w:t>(</w:t>
                            </w:r>
                            <w:r w:rsidRPr="008D6979">
                              <w:rPr>
                                <w:rFonts w:ascii="Times New Roman" w:hAnsi="Times New Roman"/>
                                <w:sz w:val="28"/>
                                <w:szCs w:val="28"/>
                              </w:rPr>
                              <w:t>2</w:t>
                            </w:r>
                            <w:r>
                              <w:rPr>
                                <w:rFonts w:ascii="Times New Roman" w:hAnsi="Times New Roman"/>
                                <w:sz w:val="28"/>
                                <w:szCs w:val="28"/>
                              </w:rPr>
                              <w:t>4</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822C" id="Поле 95" o:spid="_x0000_s1076" type="#_x0000_t202" style="position:absolute;left:0;text-align:left;margin-left:408pt;margin-top:14.1pt;width:69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" stroked="f">
                <v:textbox>
                  <w:txbxContent>
                    <w:p w:rsidR="00A30F7D" w:rsidRPr="00BB4BF7" w:rsidRDefault="00A30F7D" w:rsidP="005E6765">
                      <w:pPr>
                        <w:jc w:val="right"/>
                        <w:rPr>
                          <w:rFonts w:ascii="Times New Roman" w:hAnsi="Times New Roman"/>
                          <w:sz w:val="28"/>
                          <w:szCs w:val="28"/>
                          <w:lang w:val="en-US"/>
                        </w:rPr>
                      </w:pPr>
                      <w:r>
                        <w:rPr>
                          <w:rFonts w:ascii="Times New Roman" w:hAnsi="Times New Roman"/>
                          <w:sz w:val="28"/>
                          <w:szCs w:val="28"/>
                          <w:lang w:val="en-US"/>
                        </w:rPr>
                        <w:t>(</w:t>
                      </w:r>
                      <w:r w:rsidRPr="008D6979">
                        <w:rPr>
                          <w:rFonts w:ascii="Times New Roman" w:hAnsi="Times New Roman"/>
                          <w:sz w:val="28"/>
                          <w:szCs w:val="28"/>
                        </w:rPr>
                        <w:t>2</w:t>
                      </w:r>
                      <w:r>
                        <w:rPr>
                          <w:rFonts w:ascii="Times New Roman" w:hAnsi="Times New Roman"/>
                          <w:sz w:val="28"/>
                          <w:szCs w:val="28"/>
                        </w:rPr>
                        <w:t>4</w:t>
                      </w:r>
                      <w:r>
                        <w:rPr>
                          <w:rFonts w:ascii="Times New Roman" w:hAnsi="Times New Roman"/>
                          <w:sz w:val="28"/>
                          <w:szCs w:val="28"/>
                          <w:lang w:val="en-US"/>
                        </w:rPr>
                        <w:t>)</w:t>
                      </w:r>
                    </w:p>
                  </w:txbxContent>
                </v:textbox>
              </v:shape>
            </w:pict>
          </mc:Fallback>
        </mc:AlternateContent>
      </w:r>
      <w:r w:rsidRPr="008A32F5">
        <w:rPr>
          <w:rFonts w:ascii="Times New Roman" w:eastAsia="Times New Roman" w:hAnsi="Times New Roman" w:cs="Times New Roman"/>
          <w:color w:val="000000"/>
          <w:position w:val="-30"/>
          <w:sz w:val="28"/>
          <w:szCs w:val="28"/>
          <w:lang w:eastAsia="ru-RU"/>
        </w:rPr>
        <w:object w:dxaOrig="2520" w:dyaOrig="760">
          <v:shape id="_x0000_i1032" type="#_x0000_t75" style="width:152.25pt;height:44.25pt" o:ole="">
            <v:imagedata r:id="rId30" o:title=""/>
          </v:shape>
          <o:OLEObject Type="Embed" ProgID="Equation.DSMT4" ShapeID="_x0000_i1032" DrawAspect="Content" ObjectID="_1827821956" r:id="rId31"/>
        </w:object>
      </w:r>
    </w:p>
    <w:p w:rsidR="00B47E9A" w:rsidRPr="008A32F5" w:rsidRDefault="00B47E9A" w:rsidP="00B47E9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A32F5">
        <w:rPr>
          <w:rFonts w:ascii="Times New Roman" w:eastAsia="Times New Roman" w:hAnsi="Times New Roman" w:cs="Times New Roman"/>
          <w:color w:val="000000"/>
          <w:sz w:val="28"/>
          <w:szCs w:val="28"/>
          <w:lang w:eastAsia="ru-RU"/>
        </w:rPr>
        <w:t>мұндағы z</w:t>
      </w:r>
      <w:r w:rsidRPr="008A32F5">
        <w:rPr>
          <w:rFonts w:ascii="Times New Roman" w:eastAsia="Times New Roman" w:hAnsi="Times New Roman" w:cs="Times New Roman"/>
          <w:color w:val="000000"/>
          <w:sz w:val="28"/>
          <w:szCs w:val="28"/>
          <w:vertAlign w:val="subscript"/>
          <w:lang w:eastAsia="ru-RU"/>
        </w:rPr>
        <w:t>ij</w:t>
      </w:r>
      <w:r w:rsidRPr="008A32F5">
        <w:rPr>
          <w:rFonts w:ascii="Times New Roman" w:eastAsia="Times New Roman" w:hAnsi="Times New Roman" w:cs="Times New Roman"/>
          <w:color w:val="000000"/>
          <w:sz w:val="28"/>
          <w:szCs w:val="28"/>
          <w:lang w:eastAsia="ru-RU"/>
        </w:rPr>
        <w:t>-нормаланған айнымалы.</w:t>
      </w:r>
    </w:p>
    <w:p w:rsidR="00B47E9A" w:rsidRPr="008A32F5" w:rsidRDefault="00B47E9A" w:rsidP="00B47E9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A32F5">
        <w:rPr>
          <w:rFonts w:ascii="Times New Roman" w:eastAsia="Times New Roman" w:hAnsi="Times New Roman" w:cs="Times New Roman"/>
          <w:color w:val="000000"/>
          <w:sz w:val="28"/>
          <w:szCs w:val="28"/>
          <w:lang w:eastAsia="ru-RU"/>
        </w:rPr>
        <w:t>Сонымен, Z матрицасының z</w:t>
      </w:r>
      <w:r w:rsidRPr="008A32F5">
        <w:rPr>
          <w:rFonts w:ascii="Times New Roman" w:eastAsia="Times New Roman" w:hAnsi="Times New Roman" w:cs="Times New Roman"/>
          <w:color w:val="000000"/>
          <w:sz w:val="28"/>
          <w:szCs w:val="28"/>
          <w:vertAlign w:val="subscript"/>
          <w:lang w:eastAsia="ru-RU"/>
        </w:rPr>
        <w:t>ij</w:t>
      </w:r>
      <w:r w:rsidRPr="008A32F5">
        <w:rPr>
          <w:rFonts w:ascii="Times New Roman" w:eastAsia="Times New Roman" w:hAnsi="Times New Roman" w:cs="Times New Roman"/>
          <w:color w:val="000000"/>
          <w:sz w:val="28"/>
          <w:szCs w:val="28"/>
          <w:lang w:eastAsia="ru-RU"/>
        </w:rPr>
        <w:t xml:space="preserve"> элементтері негізгі түрлендіру элементтеріне р</w:t>
      </w:r>
      <w:r w:rsidRPr="008A32F5">
        <w:rPr>
          <w:rFonts w:ascii="Times New Roman" w:eastAsia="Times New Roman" w:hAnsi="Times New Roman" w:cs="Times New Roman"/>
          <w:color w:val="000000"/>
          <w:sz w:val="28"/>
          <w:szCs w:val="28"/>
          <w:vertAlign w:val="subscript"/>
          <w:lang w:eastAsia="ru-RU"/>
        </w:rPr>
        <w:t>і</w:t>
      </w:r>
      <w:r w:rsidRPr="008A32F5">
        <w:rPr>
          <w:rFonts w:ascii="Times New Roman" w:eastAsia="Times New Roman" w:hAnsi="Times New Roman" w:cs="Times New Roman"/>
          <w:color w:val="000000"/>
          <w:sz w:val="28"/>
          <w:szCs w:val="28"/>
          <w:lang w:eastAsia="ru-RU"/>
        </w:rPr>
        <w:t xml:space="preserve"> сәйкес келетін нормаланған ауытқулар болып табылады. Сонымен қатар, z</w:t>
      </w:r>
      <w:r w:rsidRPr="008A32F5">
        <w:rPr>
          <w:rFonts w:ascii="Times New Roman" w:eastAsia="Times New Roman" w:hAnsi="Times New Roman" w:cs="Times New Roman"/>
          <w:color w:val="000000"/>
          <w:sz w:val="28"/>
          <w:szCs w:val="28"/>
          <w:vertAlign w:val="subscript"/>
          <w:lang w:eastAsia="ru-RU"/>
        </w:rPr>
        <w:t xml:space="preserve">ij </w:t>
      </w:r>
      <w:r w:rsidRPr="008A32F5">
        <w:rPr>
          <w:rFonts w:ascii="Times New Roman" w:eastAsia="Times New Roman" w:hAnsi="Times New Roman" w:cs="Times New Roman"/>
          <w:color w:val="000000"/>
          <w:sz w:val="28"/>
          <w:szCs w:val="28"/>
          <w:lang w:eastAsia="ru-RU"/>
        </w:rPr>
        <w:t>элементі 0,5-тен асатын барлық P</w:t>
      </w:r>
      <w:r w:rsidRPr="008A32F5">
        <w:rPr>
          <w:rFonts w:ascii="Times New Roman" w:eastAsia="Times New Roman" w:hAnsi="Times New Roman" w:cs="Times New Roman"/>
          <w:color w:val="000000"/>
          <w:sz w:val="28"/>
          <w:szCs w:val="28"/>
          <w:vertAlign w:val="subscript"/>
          <w:lang w:eastAsia="ru-RU"/>
        </w:rPr>
        <w:t>ij</w:t>
      </w:r>
      <w:r w:rsidRPr="008A32F5">
        <w:rPr>
          <w:rFonts w:ascii="Times New Roman" w:eastAsia="Times New Roman" w:hAnsi="Times New Roman" w:cs="Times New Roman"/>
          <w:color w:val="000000"/>
          <w:sz w:val="28"/>
          <w:szCs w:val="28"/>
          <w:lang w:eastAsia="ru-RU"/>
        </w:rPr>
        <w:t xml:space="preserve"> мәндері үшін оң мәнді және 0,5-тен төмен барлық мәндер үшін теріс мәнді қабылдайды.</w:t>
      </w:r>
    </w:p>
    <w:p w:rsidR="00B47E9A" w:rsidRPr="008A32F5" w:rsidRDefault="00B47E9A" w:rsidP="00B47E9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A32F5">
        <w:rPr>
          <w:rFonts w:ascii="Times New Roman" w:eastAsia="Times New Roman" w:hAnsi="Times New Roman" w:cs="Times New Roman"/>
          <w:color w:val="000000"/>
          <w:sz w:val="28"/>
          <w:szCs w:val="28"/>
          <w:lang w:eastAsia="ru-RU"/>
        </w:rPr>
        <w:t>Z матрицасының соңғы екі бағанының элементтері келес</w:t>
      </w:r>
      <w:r w:rsidRPr="008A32F5">
        <w:rPr>
          <w:rFonts w:ascii="Times New Roman" w:eastAsia="Times New Roman" w:hAnsi="Times New Roman" w:cs="Times New Roman"/>
          <w:color w:val="000000"/>
          <w:sz w:val="28"/>
          <w:szCs w:val="28"/>
          <w:lang w:val="kk-KZ" w:eastAsia="ru-RU"/>
        </w:rPr>
        <w:t xml:space="preserve">і </w:t>
      </w:r>
      <w:r w:rsidRPr="008A32F5">
        <w:rPr>
          <w:rFonts w:ascii="Times New Roman" w:eastAsia="Times New Roman" w:hAnsi="Times New Roman" w:cs="Times New Roman"/>
          <w:color w:val="000000"/>
          <w:sz w:val="28"/>
          <w:szCs w:val="28"/>
          <w:lang w:eastAsia="ru-RU"/>
        </w:rPr>
        <w:t>формулалар бойынша анықталады:</w:t>
      </w:r>
    </w:p>
    <w:p w:rsidR="00B47E9A" w:rsidRPr="008A32F5" w:rsidRDefault="00B47E9A" w:rsidP="005E676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5E6765" w:rsidRPr="008A32F5" w:rsidRDefault="005E6765" w:rsidP="005E676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A32F5">
        <w:rPr>
          <w:rFonts w:eastAsia="Times New Roman" w:cs="Times New Roman"/>
          <w:noProof/>
          <w:lang w:eastAsia="ru-RU"/>
        </w:rPr>
        <mc:AlternateContent>
          <mc:Choice Requires="wps">
            <w:drawing>
              <wp:anchor distT="0" distB="0" distL="114300" distR="114300" simplePos="0" relativeHeight="251698688" behindDoc="0" locked="0" layoutInCell="1" allowOverlap="1" wp14:anchorId="523E9AC3" wp14:editId="46C40128">
                <wp:simplePos x="0" y="0"/>
                <wp:positionH relativeFrom="column">
                  <wp:posOffset>5314950</wp:posOffset>
                </wp:positionH>
                <wp:positionV relativeFrom="paragraph">
                  <wp:posOffset>97155</wp:posOffset>
                </wp:positionV>
                <wp:extent cx="742950" cy="342900"/>
                <wp:effectExtent l="0" t="0" r="0"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5E6765">
                            <w:pPr>
                              <w:jc w:val="right"/>
                              <w:rPr>
                                <w:rFonts w:ascii="Times New Roman" w:hAnsi="Times New Roman"/>
                                <w:sz w:val="28"/>
                                <w:szCs w:val="28"/>
                                <w:lang w:val="en-US"/>
                              </w:rPr>
                            </w:pPr>
                            <w:r w:rsidRPr="008D6979">
                              <w:rPr>
                                <w:rFonts w:ascii="Times New Roman" w:hAnsi="Times New Roman"/>
                                <w:sz w:val="28"/>
                                <w:szCs w:val="28"/>
                              </w:rPr>
                              <w:t xml:space="preserve">   </w:t>
                            </w:r>
                            <w:r>
                              <w:rPr>
                                <w:rFonts w:ascii="Times New Roman" w:hAnsi="Times New Roman"/>
                                <w:sz w:val="28"/>
                                <w:szCs w:val="28"/>
                                <w:lang w:val="en-US"/>
                              </w:rPr>
                              <w:t>(</w:t>
                            </w:r>
                            <w:r w:rsidRPr="008D6979">
                              <w:rPr>
                                <w:rFonts w:ascii="Times New Roman" w:hAnsi="Times New Roman"/>
                                <w:sz w:val="28"/>
                                <w:szCs w:val="28"/>
                              </w:rPr>
                              <w:t>2</w:t>
                            </w:r>
                            <w:r>
                              <w:rPr>
                                <w:rFonts w:ascii="Times New Roman" w:hAnsi="Times New Roman"/>
                                <w:sz w:val="28"/>
                                <w:szCs w:val="28"/>
                              </w:rPr>
                              <w:t>5</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9AC3" id="Поле 96" o:spid="_x0000_s1077" type="#_x0000_t202" style="position:absolute;left:0;text-align:left;margin-left:418.5pt;margin-top:7.65pt;width:58.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" stroked="f">
                <v:textbox>
                  <w:txbxContent>
                    <w:p w:rsidR="00A30F7D" w:rsidRPr="00BB4BF7" w:rsidRDefault="00A30F7D" w:rsidP="005E6765">
                      <w:pPr>
                        <w:jc w:val="right"/>
                        <w:rPr>
                          <w:rFonts w:ascii="Times New Roman" w:hAnsi="Times New Roman"/>
                          <w:sz w:val="28"/>
                          <w:szCs w:val="28"/>
                          <w:lang w:val="en-US"/>
                        </w:rPr>
                      </w:pPr>
                      <w:r w:rsidRPr="008D6979">
                        <w:rPr>
                          <w:rFonts w:ascii="Times New Roman" w:hAnsi="Times New Roman"/>
                          <w:sz w:val="28"/>
                          <w:szCs w:val="28"/>
                        </w:rPr>
                        <w:t xml:space="preserve">   </w:t>
                      </w:r>
                      <w:r>
                        <w:rPr>
                          <w:rFonts w:ascii="Times New Roman" w:hAnsi="Times New Roman"/>
                          <w:sz w:val="28"/>
                          <w:szCs w:val="28"/>
                          <w:lang w:val="en-US"/>
                        </w:rPr>
                        <w:t>(</w:t>
                      </w:r>
                      <w:r w:rsidRPr="008D6979">
                        <w:rPr>
                          <w:rFonts w:ascii="Times New Roman" w:hAnsi="Times New Roman"/>
                          <w:sz w:val="28"/>
                          <w:szCs w:val="28"/>
                        </w:rPr>
                        <w:t>2</w:t>
                      </w:r>
                      <w:r>
                        <w:rPr>
                          <w:rFonts w:ascii="Times New Roman" w:hAnsi="Times New Roman"/>
                          <w:sz w:val="28"/>
                          <w:szCs w:val="28"/>
                        </w:rPr>
                        <w:t>5</w:t>
                      </w:r>
                      <w:r>
                        <w:rPr>
                          <w:rFonts w:ascii="Times New Roman" w:hAnsi="Times New Roman"/>
                          <w:sz w:val="28"/>
                          <w:szCs w:val="28"/>
                          <w:lang w:val="en-US"/>
                        </w:rPr>
                        <w:t>)</w:t>
                      </w:r>
                    </w:p>
                  </w:txbxContent>
                </v:textbox>
              </v:shape>
            </w:pict>
          </mc:Fallback>
        </mc:AlternateContent>
      </w:r>
      <w:r w:rsidRPr="008A32F5">
        <w:rPr>
          <w:rFonts w:ascii="Times New Roman" w:eastAsia="Times New Roman" w:hAnsi="Times New Roman" w:cs="Times New Roman"/>
          <w:color w:val="000000"/>
          <w:spacing w:val="-3"/>
          <w:position w:val="-30"/>
          <w:sz w:val="28"/>
          <w:szCs w:val="28"/>
          <w:lang w:eastAsia="ru-RU"/>
        </w:rPr>
        <w:object w:dxaOrig="2980" w:dyaOrig="700">
          <v:shape id="_x0000_i1033" type="#_x0000_t75" style="width:171.75pt;height:44.25pt" o:ole="">
            <v:imagedata r:id="rId32" o:title=""/>
          </v:shape>
          <o:OLEObject Type="Embed" ProgID="Equation.DSMT4" ShapeID="_x0000_i1033" DrawAspect="Content" ObjectID="_1827821957" r:id="rId33"/>
        </w:object>
      </w:r>
    </w:p>
    <w:p w:rsidR="005E6765" w:rsidRPr="008A32F5" w:rsidRDefault="005E6765" w:rsidP="005E6765">
      <w:pPr>
        <w:tabs>
          <w:tab w:val="left" w:pos="5415"/>
        </w:tabs>
        <w:spacing w:after="0" w:line="240" w:lineRule="auto"/>
        <w:ind w:firstLine="567"/>
        <w:jc w:val="both"/>
        <w:rPr>
          <w:rFonts w:ascii="Times New Roman" w:hAnsi="Times New Roman" w:cs="Times New Roman"/>
          <w:sz w:val="28"/>
          <w:szCs w:val="28"/>
          <w:lang w:val="kk-KZ"/>
        </w:rPr>
      </w:pPr>
    </w:p>
    <w:p w:rsidR="005E6765" w:rsidRPr="008A32F5" w:rsidRDefault="004417AE" w:rsidP="00F576CF">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Кесте 8</w:t>
      </w:r>
      <w:r w:rsidR="00E11C2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E11C2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Матрица: стандартты ауытқулардағы </w:t>
      </w:r>
      <w:r w:rsidR="00E11C29" w:rsidRPr="008A32F5">
        <w:rPr>
          <w:rFonts w:ascii="Times New Roman" w:hAnsi="Times New Roman" w:cs="Times New Roman"/>
          <w:sz w:val="28"/>
          <w:szCs w:val="28"/>
          <w:lang w:val="kk-KZ"/>
        </w:rPr>
        <w:t>i</w:t>
      </w:r>
      <w:r w:rsidRPr="008A32F5">
        <w:rPr>
          <w:rFonts w:ascii="Times New Roman" w:hAnsi="Times New Roman" w:cs="Times New Roman"/>
          <w:sz w:val="28"/>
          <w:szCs w:val="28"/>
          <w:lang w:val="kk-KZ"/>
        </w:rPr>
        <w:t xml:space="preserve"> және j параметрлері арасындағы айырмашылықтар</w:t>
      </w:r>
    </w:p>
    <w:p w:rsidR="004417AE" w:rsidRPr="008A32F5" w:rsidRDefault="004417AE" w:rsidP="005E6765">
      <w:pPr>
        <w:tabs>
          <w:tab w:val="left" w:pos="5415"/>
        </w:tabs>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705"/>
        <w:gridCol w:w="747"/>
        <w:gridCol w:w="941"/>
        <w:gridCol w:w="677"/>
        <w:gridCol w:w="871"/>
        <w:gridCol w:w="574"/>
        <w:gridCol w:w="850"/>
        <w:gridCol w:w="1276"/>
        <w:gridCol w:w="1467"/>
      </w:tblGrid>
      <w:tr w:rsidR="00C54436" w:rsidRPr="008A32F5" w:rsidTr="00E93F93">
        <w:tc>
          <w:tcPr>
            <w:tcW w:w="1439" w:type="dxa"/>
            <w:vMerge w:val="restart"/>
          </w:tcPr>
          <w:p w:rsidR="00C54436" w:rsidRPr="008A32F5" w:rsidRDefault="00E002C4" w:rsidP="00E93F9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i/>
                <w:color w:val="000000"/>
                <w:spacing w:val="-3"/>
                <w:sz w:val="24"/>
                <w:szCs w:val="24"/>
                <w:lang w:val="en-US" w:eastAsia="ru-RU"/>
              </w:rPr>
              <w:t>i</w:t>
            </w:r>
            <w:r w:rsidRPr="008A32F5">
              <w:rPr>
                <w:rFonts w:ascii="Times New Roman" w:eastAsia="Times New Roman" w:hAnsi="Times New Roman" w:cs="Times New Roman"/>
                <w:color w:val="000000"/>
                <w:spacing w:val="-3"/>
                <w:sz w:val="24"/>
                <w:szCs w:val="24"/>
                <w:lang w:eastAsia="ru-RU"/>
              </w:rPr>
              <w:t xml:space="preserve"> п</w:t>
            </w:r>
            <w:r w:rsidR="00C54436" w:rsidRPr="008A32F5">
              <w:rPr>
                <w:rFonts w:ascii="Times New Roman" w:eastAsia="Times New Roman" w:hAnsi="Times New Roman" w:cs="Times New Roman"/>
                <w:color w:val="000000"/>
                <w:spacing w:val="-3"/>
                <w:sz w:val="24"/>
                <w:szCs w:val="24"/>
                <w:lang w:eastAsia="ru-RU"/>
              </w:rPr>
              <w:t>араметр</w:t>
            </w:r>
            <w:r w:rsidRPr="008A32F5">
              <w:rPr>
                <w:rFonts w:ascii="Times New Roman" w:eastAsia="Times New Roman" w:hAnsi="Times New Roman" w:cs="Times New Roman"/>
                <w:color w:val="000000"/>
                <w:spacing w:val="-3"/>
                <w:sz w:val="24"/>
                <w:szCs w:val="24"/>
                <w:lang w:val="kk-KZ" w:eastAsia="ru-RU"/>
              </w:rPr>
              <w:t>і</w:t>
            </w:r>
            <w:r w:rsidR="00C54436" w:rsidRPr="008A32F5">
              <w:rPr>
                <w:rFonts w:ascii="Times New Roman" w:eastAsia="Times New Roman" w:hAnsi="Times New Roman" w:cs="Times New Roman"/>
                <w:color w:val="000000"/>
                <w:spacing w:val="-3"/>
                <w:sz w:val="24"/>
                <w:szCs w:val="24"/>
                <w:lang w:eastAsia="ru-RU"/>
              </w:rPr>
              <w:br/>
            </w:r>
          </w:p>
        </w:tc>
        <w:tc>
          <w:tcPr>
            <w:tcW w:w="5365" w:type="dxa"/>
            <w:gridSpan w:val="7"/>
          </w:tcPr>
          <w:p w:rsidR="00C54436" w:rsidRPr="008A32F5" w:rsidRDefault="00E002C4" w:rsidP="00E93F9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i/>
                <w:color w:val="000000"/>
                <w:sz w:val="24"/>
                <w:szCs w:val="24"/>
                <w:lang w:val="en-US" w:eastAsia="ru-RU"/>
              </w:rPr>
              <w:t>j</w:t>
            </w:r>
            <w:r w:rsidRPr="008A32F5">
              <w:rPr>
                <w:rFonts w:ascii="Times New Roman" w:eastAsia="Times New Roman" w:hAnsi="Times New Roman" w:cs="Times New Roman"/>
                <w:color w:val="000000"/>
                <w:sz w:val="24"/>
                <w:szCs w:val="24"/>
                <w:lang w:eastAsia="ru-RU"/>
              </w:rPr>
              <w:t xml:space="preserve"> </w:t>
            </w:r>
            <w:r w:rsidRPr="008A32F5">
              <w:rPr>
                <w:rFonts w:ascii="Times New Roman" w:eastAsia="Times New Roman" w:hAnsi="Times New Roman" w:cs="Times New Roman"/>
                <w:color w:val="000000"/>
                <w:sz w:val="24"/>
                <w:szCs w:val="24"/>
                <w:lang w:val="kk-KZ" w:eastAsia="ru-RU"/>
              </w:rPr>
              <w:t>п</w:t>
            </w:r>
            <w:r w:rsidR="00C54436" w:rsidRPr="008A32F5">
              <w:rPr>
                <w:rFonts w:ascii="Times New Roman" w:eastAsia="Times New Roman" w:hAnsi="Times New Roman" w:cs="Times New Roman"/>
                <w:color w:val="000000"/>
                <w:sz w:val="24"/>
                <w:szCs w:val="24"/>
                <w:lang w:eastAsia="ru-RU"/>
              </w:rPr>
              <w:t>араметр</w:t>
            </w:r>
            <w:r w:rsidRPr="008A32F5">
              <w:rPr>
                <w:rFonts w:ascii="Times New Roman" w:eastAsia="Times New Roman" w:hAnsi="Times New Roman" w:cs="Times New Roman"/>
                <w:color w:val="000000"/>
                <w:sz w:val="24"/>
                <w:szCs w:val="24"/>
                <w:lang w:val="kk-KZ" w:eastAsia="ru-RU"/>
              </w:rPr>
              <w:t>і</w:t>
            </w:r>
            <w:r w:rsidR="00C54436" w:rsidRPr="008A32F5">
              <w:rPr>
                <w:rFonts w:ascii="Times New Roman" w:eastAsia="Times New Roman" w:hAnsi="Times New Roman" w:cs="Times New Roman"/>
                <w:color w:val="000000"/>
                <w:sz w:val="24"/>
                <w:szCs w:val="24"/>
                <w:lang w:eastAsia="ru-RU"/>
              </w:rPr>
              <w:t xml:space="preserve"> </w:t>
            </w:r>
          </w:p>
        </w:tc>
        <w:tc>
          <w:tcPr>
            <w:tcW w:w="1276" w:type="dxa"/>
          </w:tcPr>
          <w:p w:rsidR="00C54436" w:rsidRPr="008A32F5" w:rsidRDefault="00E002C4" w:rsidP="00E93F93">
            <w:pPr>
              <w:spacing w:after="0" w:line="240" w:lineRule="auto"/>
              <w:jc w:val="both"/>
              <w:rPr>
                <w:rFonts w:ascii="Times New Roman" w:eastAsia="Times New Roman" w:hAnsi="Times New Roman" w:cs="Times New Roman"/>
                <w:color w:val="000000"/>
                <w:sz w:val="24"/>
                <w:szCs w:val="24"/>
                <w:lang w:val="kk-KZ" w:eastAsia="ru-RU"/>
              </w:rPr>
            </w:pPr>
            <w:r w:rsidRPr="008A32F5">
              <w:rPr>
                <w:rFonts w:ascii="Times New Roman" w:eastAsia="Times New Roman" w:hAnsi="Times New Roman" w:cs="Times New Roman"/>
                <w:color w:val="000000"/>
                <w:sz w:val="24"/>
                <w:szCs w:val="24"/>
                <w:lang w:val="kk-KZ" w:eastAsia="ru-RU"/>
              </w:rPr>
              <w:t>Соммасы</w:t>
            </w:r>
          </w:p>
        </w:tc>
        <w:tc>
          <w:tcPr>
            <w:tcW w:w="1467" w:type="dxa"/>
          </w:tcPr>
          <w:p w:rsidR="00C54436" w:rsidRPr="008A32F5" w:rsidRDefault="00E002C4" w:rsidP="00E93F93">
            <w:pPr>
              <w:spacing w:after="0" w:line="240" w:lineRule="auto"/>
              <w:jc w:val="both"/>
              <w:rPr>
                <w:rFonts w:ascii="Times New Roman" w:eastAsia="Times New Roman" w:hAnsi="Times New Roman" w:cs="Times New Roman"/>
                <w:color w:val="000000"/>
                <w:sz w:val="24"/>
                <w:szCs w:val="24"/>
                <w:lang w:val="kk-KZ" w:eastAsia="ru-RU"/>
              </w:rPr>
            </w:pPr>
            <w:r w:rsidRPr="008A32F5">
              <w:rPr>
                <w:rFonts w:ascii="Times New Roman" w:eastAsia="Times New Roman" w:hAnsi="Times New Roman" w:cs="Times New Roman"/>
                <w:color w:val="000000"/>
                <w:sz w:val="24"/>
                <w:szCs w:val="24"/>
                <w:lang w:val="kk-KZ" w:eastAsia="ru-RU"/>
              </w:rPr>
              <w:t>Орта мәні</w:t>
            </w:r>
          </w:p>
        </w:tc>
      </w:tr>
      <w:tr w:rsidR="00C54436" w:rsidRPr="008A32F5" w:rsidTr="00E93F93">
        <w:tc>
          <w:tcPr>
            <w:tcW w:w="1439" w:type="dxa"/>
            <w:vMerge/>
          </w:tcPr>
          <w:p w:rsidR="00C54436" w:rsidRPr="008A32F5" w:rsidRDefault="00C54436" w:rsidP="00E93F93">
            <w:pPr>
              <w:spacing w:after="0" w:line="240" w:lineRule="auto"/>
              <w:jc w:val="both"/>
              <w:rPr>
                <w:rFonts w:ascii="Times New Roman" w:eastAsia="Times New Roman" w:hAnsi="Times New Roman" w:cs="Times New Roman"/>
                <w:color w:val="000000"/>
                <w:sz w:val="24"/>
                <w:szCs w:val="24"/>
                <w:lang w:eastAsia="ru-RU"/>
              </w:rPr>
            </w:pP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1</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2</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3</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i/>
                <w:color w:val="000000"/>
                <w:spacing w:val="30"/>
                <w:sz w:val="24"/>
                <w:szCs w:val="24"/>
                <w:lang w:eastAsia="ru-RU"/>
              </w:rPr>
            </w:pPr>
            <w:r w:rsidRPr="008A32F5">
              <w:rPr>
                <w:rFonts w:ascii="Times New Roman" w:eastAsia="Times New Roman" w:hAnsi="Times New Roman" w:cs="Times New Roman"/>
                <w:i/>
                <w:color w:val="000000"/>
                <w:sz w:val="24"/>
                <w:szCs w:val="24"/>
                <w:lang w:val="en-US" w:eastAsia="ru-RU"/>
              </w:rPr>
              <w:t>j</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i/>
                <w:color w:val="000000"/>
                <w:spacing w:val="30"/>
                <w:sz w:val="24"/>
                <w:szCs w:val="24"/>
                <w:lang w:eastAsia="ru-RU"/>
              </w:rPr>
            </w:pPr>
            <w:r w:rsidRPr="008A32F5">
              <w:rPr>
                <w:rFonts w:ascii="Times New Roman" w:eastAsia="Times New Roman" w:hAnsi="Times New Roman" w:cs="Times New Roman"/>
                <w:i/>
                <w:color w:val="000000"/>
                <w:spacing w:val="30"/>
                <w:sz w:val="24"/>
                <w:szCs w:val="24"/>
                <w:lang w:val="en-US" w:eastAsia="ru-RU"/>
              </w:rPr>
              <w:t>n</w:t>
            </w:r>
          </w:p>
        </w:tc>
        <w:tc>
          <w:tcPr>
            <w:tcW w:w="1276" w:type="dxa"/>
          </w:tcPr>
          <w:p w:rsidR="00C54436" w:rsidRPr="008A32F5" w:rsidRDefault="00C54436" w:rsidP="00E93F93">
            <w:pPr>
              <w:spacing w:after="0" w:line="240" w:lineRule="auto"/>
              <w:jc w:val="both"/>
              <w:rPr>
                <w:rFonts w:ascii="Times New Roman" w:eastAsia="Times New Roman" w:hAnsi="Times New Roman" w:cs="Times New Roman"/>
                <w:color w:val="000000"/>
                <w:sz w:val="24"/>
                <w:szCs w:val="24"/>
                <w:lang w:eastAsia="ru-RU"/>
              </w:rPr>
            </w:pPr>
          </w:p>
        </w:tc>
        <w:tc>
          <w:tcPr>
            <w:tcW w:w="1467" w:type="dxa"/>
          </w:tcPr>
          <w:p w:rsidR="00C54436" w:rsidRPr="008A32F5" w:rsidRDefault="00C54436" w:rsidP="00E93F93">
            <w:pPr>
              <w:spacing w:after="0" w:line="240" w:lineRule="auto"/>
              <w:jc w:val="both"/>
              <w:rPr>
                <w:rFonts w:ascii="Times New Roman" w:eastAsia="Times New Roman" w:hAnsi="Times New Roman" w:cs="Times New Roman"/>
                <w:color w:val="000000"/>
                <w:sz w:val="24"/>
                <w:szCs w:val="24"/>
                <w:lang w:eastAsia="ru-RU"/>
              </w:rPr>
            </w:pPr>
          </w:p>
        </w:tc>
      </w:tr>
      <w:tr w:rsidR="00C54436" w:rsidRPr="008A32F5" w:rsidTr="00E93F93">
        <w:tc>
          <w:tcPr>
            <w:tcW w:w="1439"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1</w:t>
            </w: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color w:val="000000"/>
                <w:spacing w:val="-3"/>
                <w:sz w:val="24"/>
                <w:szCs w:val="24"/>
                <w:vertAlign w:val="subscript"/>
                <w:lang w:eastAsia="ru-RU"/>
              </w:rPr>
              <w:t>12</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color w:val="000000"/>
                <w:spacing w:val="-3"/>
                <w:sz w:val="24"/>
                <w:szCs w:val="24"/>
                <w:vertAlign w:val="subscript"/>
                <w:lang w:eastAsia="ru-RU"/>
              </w:rPr>
              <w:t>13</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1</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1</w:t>
            </w:r>
            <w:r w:rsidRPr="008A32F5">
              <w:rPr>
                <w:rFonts w:ascii="Times New Roman" w:eastAsia="Times New Roman" w:hAnsi="Times New Roman" w:cs="Times New Roman"/>
                <w:i/>
                <w:color w:val="000000"/>
                <w:spacing w:val="30"/>
                <w:sz w:val="24"/>
                <w:szCs w:val="24"/>
                <w:vertAlign w:val="subscript"/>
                <w:lang w:val="en-US" w:eastAsia="ru-RU"/>
              </w:rPr>
              <w:t>n</w:t>
            </w:r>
          </w:p>
        </w:tc>
        <w:tc>
          <w:tcPr>
            <w:tcW w:w="1276"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1</w:t>
            </w:r>
          </w:p>
        </w:tc>
        <w:tc>
          <w:tcPr>
            <w:tcW w:w="1467" w:type="dxa"/>
          </w:tcPr>
          <w:p w:rsidR="00C54436" w:rsidRPr="008A32F5" w:rsidRDefault="00C54436" w:rsidP="00E93F93">
            <w:pPr>
              <w:spacing w:after="0" w:line="240" w:lineRule="auto"/>
              <w:jc w:val="center"/>
              <w:rPr>
                <w:rFonts w:ascii="Times New Roman" w:eastAsia="Times New Roman" w:hAnsi="Times New Roman" w:cs="Times New Roman"/>
                <w:i/>
                <w:color w:val="000000"/>
                <w:spacing w:val="30"/>
                <w:sz w:val="24"/>
                <w:szCs w:val="24"/>
                <w:lang w:eastAsia="ru-RU"/>
              </w:rPr>
            </w:pPr>
            <w:r w:rsidRPr="008A32F5">
              <w:rPr>
                <w:rFonts w:ascii="Times New Roman" w:eastAsia="Times New Roman" w:hAnsi="Times New Roman" w:cs="Times New Roman"/>
                <w:i/>
                <w:color w:val="000000"/>
                <w:spacing w:val="30"/>
                <w:position w:val="-10"/>
                <w:sz w:val="24"/>
                <w:szCs w:val="24"/>
                <w:lang w:eastAsia="ru-RU"/>
              </w:rPr>
              <w:object w:dxaOrig="240" w:dyaOrig="340">
                <v:shape id="_x0000_i1034" type="#_x0000_t75" style="width:16.5pt;height:19.5pt" o:ole="">
                  <v:imagedata r:id="rId34" o:title=""/>
                </v:shape>
                <o:OLEObject Type="Embed" ProgID="Equation.DSMT4" ShapeID="_x0000_i1034" DrawAspect="Content" ObjectID="_1827821958" r:id="rId35"/>
              </w:object>
            </w:r>
          </w:p>
        </w:tc>
      </w:tr>
      <w:tr w:rsidR="00C54436" w:rsidRPr="008A32F5" w:rsidTr="00E93F93">
        <w:tc>
          <w:tcPr>
            <w:tcW w:w="1439"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2</w:t>
            </w: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color w:val="000000"/>
                <w:spacing w:val="-3"/>
                <w:sz w:val="24"/>
                <w:szCs w:val="24"/>
                <w:vertAlign w:val="subscript"/>
                <w:lang w:eastAsia="ru-RU"/>
              </w:rPr>
              <w:t>21</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color w:val="000000"/>
                <w:spacing w:val="-3"/>
                <w:sz w:val="24"/>
                <w:szCs w:val="24"/>
                <w:vertAlign w:val="subscript"/>
                <w:lang w:eastAsia="ru-RU"/>
              </w:rPr>
              <w:t>23</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2</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2</w:t>
            </w:r>
            <w:r w:rsidRPr="008A32F5">
              <w:rPr>
                <w:rFonts w:ascii="Times New Roman" w:eastAsia="Times New Roman" w:hAnsi="Times New Roman" w:cs="Times New Roman"/>
                <w:i/>
                <w:color w:val="000000"/>
                <w:spacing w:val="30"/>
                <w:sz w:val="24"/>
                <w:szCs w:val="24"/>
                <w:vertAlign w:val="subscript"/>
                <w:lang w:val="en-US" w:eastAsia="ru-RU"/>
              </w:rPr>
              <w:t>n</w:t>
            </w:r>
          </w:p>
        </w:tc>
        <w:tc>
          <w:tcPr>
            <w:tcW w:w="1276"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2</w:t>
            </w:r>
          </w:p>
        </w:tc>
        <w:tc>
          <w:tcPr>
            <w:tcW w:w="1467" w:type="dxa"/>
          </w:tcPr>
          <w:p w:rsidR="00C54436" w:rsidRPr="008A32F5" w:rsidRDefault="00C54436" w:rsidP="00E93F9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i/>
                <w:color w:val="000000"/>
                <w:spacing w:val="30"/>
                <w:position w:val="-10"/>
                <w:sz w:val="24"/>
                <w:szCs w:val="24"/>
                <w:lang w:eastAsia="ru-RU"/>
              </w:rPr>
              <w:object w:dxaOrig="260" w:dyaOrig="340">
                <v:shape id="_x0000_i1035" type="#_x0000_t75" style="width:16.5pt;height:19.5pt" o:ole="">
                  <v:imagedata r:id="rId36" o:title=""/>
                </v:shape>
                <o:OLEObject Type="Embed" ProgID="Equation.DSMT4" ShapeID="_x0000_i1035" DrawAspect="Content" ObjectID="_1827821959" r:id="rId37"/>
              </w:object>
            </w:r>
          </w:p>
        </w:tc>
      </w:tr>
      <w:tr w:rsidR="00C54436" w:rsidRPr="008A32F5" w:rsidTr="00E93F93">
        <w:tc>
          <w:tcPr>
            <w:tcW w:w="1439"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3</w:t>
            </w: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color w:val="000000"/>
                <w:spacing w:val="-3"/>
                <w:sz w:val="24"/>
                <w:szCs w:val="24"/>
                <w:vertAlign w:val="subscript"/>
                <w:lang w:eastAsia="ru-RU"/>
              </w:rPr>
              <w:t>31</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color w:val="000000"/>
                <w:spacing w:val="-3"/>
                <w:sz w:val="24"/>
                <w:szCs w:val="24"/>
                <w:vertAlign w:val="subscript"/>
                <w:lang w:eastAsia="ru-RU"/>
              </w:rPr>
              <w:t>32</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3</w:t>
            </w:r>
            <w:r w:rsidRPr="008A32F5">
              <w:rPr>
                <w:rFonts w:ascii="Times New Roman" w:eastAsia="Times New Roman" w:hAnsi="Times New Roman" w:cs="Times New Roman"/>
                <w:i/>
                <w:color w:val="000000"/>
                <w:spacing w:val="30"/>
                <w:sz w:val="24"/>
                <w:szCs w:val="24"/>
                <w:vertAlign w:val="subscript"/>
                <w:lang w:val="en-US" w:eastAsia="ru-RU"/>
              </w:rPr>
              <w:t>j</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eastAsia="ru-RU"/>
              </w:rPr>
            </w:pPr>
            <w:r w:rsidRPr="008A32F5">
              <w:rPr>
                <w:rFonts w:ascii="Times New Roman" w:eastAsia="Times New Roman" w:hAnsi="Times New Roman" w:cs="Times New Roman"/>
                <w:color w:val="000000"/>
                <w:spacing w:val="30"/>
                <w:sz w:val="24"/>
                <w:szCs w:val="24"/>
                <w:lang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3</w:t>
            </w:r>
            <w:r w:rsidRPr="008A32F5">
              <w:rPr>
                <w:rFonts w:ascii="Times New Roman" w:eastAsia="Times New Roman" w:hAnsi="Times New Roman" w:cs="Times New Roman"/>
                <w:i/>
                <w:color w:val="000000"/>
                <w:spacing w:val="30"/>
                <w:sz w:val="24"/>
                <w:szCs w:val="24"/>
                <w:vertAlign w:val="subscript"/>
                <w:lang w:val="en-US" w:eastAsia="ru-RU"/>
              </w:rPr>
              <w:t>n</w:t>
            </w:r>
          </w:p>
        </w:tc>
        <w:tc>
          <w:tcPr>
            <w:tcW w:w="1276"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color w:val="000000"/>
                <w:spacing w:val="30"/>
                <w:sz w:val="24"/>
                <w:szCs w:val="24"/>
                <w:vertAlign w:val="subscript"/>
                <w:lang w:eastAsia="ru-RU"/>
              </w:rPr>
              <w:t>3</w:t>
            </w:r>
          </w:p>
        </w:tc>
        <w:tc>
          <w:tcPr>
            <w:tcW w:w="1467" w:type="dxa"/>
          </w:tcPr>
          <w:p w:rsidR="00C54436" w:rsidRPr="008A32F5" w:rsidRDefault="00C54436" w:rsidP="00E93F9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i/>
                <w:color w:val="000000"/>
                <w:spacing w:val="30"/>
                <w:position w:val="-12"/>
                <w:sz w:val="24"/>
                <w:szCs w:val="24"/>
                <w:lang w:eastAsia="ru-RU"/>
              </w:rPr>
              <w:object w:dxaOrig="240" w:dyaOrig="360">
                <v:shape id="_x0000_i1036" type="#_x0000_t75" style="width:16.5pt;height:19.5pt" o:ole="">
                  <v:imagedata r:id="rId38" o:title=""/>
                </v:shape>
                <o:OLEObject Type="Embed" ProgID="Equation.DSMT4" ShapeID="_x0000_i1036" DrawAspect="Content" ObjectID="_1827821960" r:id="rId39"/>
              </w:object>
            </w:r>
          </w:p>
        </w:tc>
      </w:tr>
      <w:tr w:rsidR="00C54436" w:rsidRPr="008A32F5" w:rsidTr="00E93F93">
        <w:tc>
          <w:tcPr>
            <w:tcW w:w="1439"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object w:dxaOrig="120" w:dyaOrig="279">
                <v:shape id="_x0000_i1037" type="#_x0000_t75" style="width:8.25pt;height:16.5pt" o:ole="">
                  <v:imagedata r:id="rId21" o:title=""/>
                </v:shape>
                <o:OLEObject Type="Embed" ProgID="Equation.DSMT4" ShapeID="_x0000_i1037" DrawAspect="Content" ObjectID="_1827821961" r:id="rId40"/>
              </w:object>
            </w: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276"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467" w:type="dxa"/>
          </w:tcPr>
          <w:p w:rsidR="00C54436" w:rsidRPr="008A32F5" w:rsidRDefault="00C54436" w:rsidP="00E93F9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color w:val="000000"/>
                <w:spacing w:val="30"/>
                <w:sz w:val="24"/>
                <w:szCs w:val="24"/>
                <w:lang w:val="en-US" w:eastAsia="ru-RU"/>
              </w:rPr>
              <w:t>…</w:t>
            </w:r>
          </w:p>
        </w:tc>
      </w:tr>
      <w:tr w:rsidR="00C54436" w:rsidRPr="008A32F5" w:rsidTr="00E93F93">
        <w:tc>
          <w:tcPr>
            <w:tcW w:w="1439" w:type="dxa"/>
          </w:tcPr>
          <w:p w:rsidR="00C54436" w:rsidRPr="008A32F5" w:rsidRDefault="00C54436" w:rsidP="00E93F93">
            <w:pPr>
              <w:spacing w:after="0" w:line="240" w:lineRule="auto"/>
              <w:jc w:val="center"/>
              <w:rPr>
                <w:rFonts w:ascii="Times New Roman" w:eastAsia="Times New Roman" w:hAnsi="Times New Roman" w:cs="Times New Roman"/>
                <w:i/>
                <w:color w:val="000000"/>
                <w:spacing w:val="-3"/>
                <w:sz w:val="24"/>
                <w:szCs w:val="24"/>
                <w:lang w:eastAsia="ru-RU"/>
              </w:rPr>
            </w:pPr>
            <w:r w:rsidRPr="008A32F5">
              <w:rPr>
                <w:rFonts w:ascii="Times New Roman" w:eastAsia="Times New Roman" w:hAnsi="Times New Roman" w:cs="Times New Roman"/>
                <w:i/>
                <w:color w:val="000000"/>
                <w:spacing w:val="-3"/>
                <w:sz w:val="24"/>
                <w:szCs w:val="24"/>
                <w:lang w:val="en-US" w:eastAsia="ru-RU"/>
              </w:rPr>
              <w:t>i</w:t>
            </w: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1</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2</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vertAlign w:val="subscript"/>
                <w:lang w:eastAsia="ru-RU"/>
              </w:rPr>
            </w:pPr>
            <w:r w:rsidRPr="008A32F5">
              <w:rPr>
                <w:rFonts w:ascii="Times New Roman" w:eastAsia="Times New Roman" w:hAnsi="Times New Roman" w:cs="Times New Roman"/>
                <w:i/>
                <w:color w:val="000000"/>
                <w:spacing w:val="-3"/>
                <w:sz w:val="24"/>
                <w:szCs w:val="24"/>
                <w:lang w:eastAsia="ru-RU"/>
              </w:rPr>
              <w:t>z</w:t>
            </w:r>
            <w:r w:rsidRPr="008A32F5">
              <w:rPr>
                <w:rFonts w:ascii="Times New Roman" w:eastAsia="Times New Roman" w:hAnsi="Times New Roman" w:cs="Times New Roman"/>
                <w:i/>
                <w:color w:val="000000"/>
                <w:spacing w:val="-3"/>
                <w:sz w:val="24"/>
                <w:szCs w:val="24"/>
                <w:vertAlign w:val="subscript"/>
                <w:lang w:val="en-US" w:eastAsia="ru-RU"/>
              </w:rPr>
              <w:t>i</w:t>
            </w:r>
            <w:r w:rsidRPr="008A32F5">
              <w:rPr>
                <w:rFonts w:ascii="Times New Roman" w:eastAsia="Times New Roman" w:hAnsi="Times New Roman" w:cs="Times New Roman"/>
                <w:color w:val="000000"/>
                <w:spacing w:val="-3"/>
                <w:sz w:val="24"/>
                <w:szCs w:val="24"/>
                <w:vertAlign w:val="subscript"/>
                <w:lang w:eastAsia="ru-RU"/>
              </w:rPr>
              <w:t>3</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val="en-US" w:eastAsia="ru-RU"/>
              </w:rPr>
              <w:t>ij</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val="en-US"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val="en-US" w:eastAsia="ru-RU"/>
              </w:rPr>
              <w:t>in</w:t>
            </w:r>
          </w:p>
        </w:tc>
        <w:tc>
          <w:tcPr>
            <w:tcW w:w="1276"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val="en-US" w:eastAsia="ru-RU"/>
              </w:rPr>
              <w:t>i</w:t>
            </w:r>
          </w:p>
        </w:tc>
        <w:tc>
          <w:tcPr>
            <w:tcW w:w="1467" w:type="dxa"/>
          </w:tcPr>
          <w:p w:rsidR="00C54436" w:rsidRPr="008A32F5" w:rsidRDefault="00C54436" w:rsidP="00E93F9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i/>
                <w:color w:val="000000"/>
                <w:spacing w:val="30"/>
                <w:position w:val="-12"/>
                <w:sz w:val="24"/>
                <w:szCs w:val="24"/>
                <w:lang w:eastAsia="ru-RU"/>
              </w:rPr>
              <w:object w:dxaOrig="220" w:dyaOrig="360">
                <v:shape id="_x0000_i1038" type="#_x0000_t75" style="width:16.5pt;height:19.5pt" o:ole="">
                  <v:imagedata r:id="rId41" o:title=""/>
                </v:shape>
                <o:OLEObject Type="Embed" ProgID="Equation.DSMT4" ShapeID="_x0000_i1038" DrawAspect="Content" ObjectID="_1827821962" r:id="rId42"/>
              </w:object>
            </w:r>
          </w:p>
        </w:tc>
      </w:tr>
      <w:tr w:rsidR="00C54436" w:rsidRPr="008A32F5" w:rsidTr="00E93F93">
        <w:tc>
          <w:tcPr>
            <w:tcW w:w="1439"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object w:dxaOrig="120" w:dyaOrig="279">
                <v:shape id="_x0000_i1039" type="#_x0000_t75" style="width:8.25pt;height:16.5pt" o:ole="">
                  <v:imagedata r:id="rId21" o:title=""/>
                </v:shape>
                <o:OLEObject Type="Embed" ProgID="Equation.DSMT4" ShapeID="_x0000_i1039" DrawAspect="Content" ObjectID="_1827821963" r:id="rId43"/>
              </w:object>
            </w: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276"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1467" w:type="dxa"/>
          </w:tcPr>
          <w:p w:rsidR="00C54436" w:rsidRPr="008A32F5" w:rsidRDefault="00C54436" w:rsidP="00E93F9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color w:val="000000"/>
                <w:spacing w:val="30"/>
                <w:sz w:val="24"/>
                <w:szCs w:val="24"/>
                <w:lang w:val="en-US" w:eastAsia="ru-RU"/>
              </w:rPr>
              <w:t>…</w:t>
            </w:r>
          </w:p>
        </w:tc>
      </w:tr>
      <w:tr w:rsidR="00C54436" w:rsidRPr="008A32F5" w:rsidTr="00E93F93">
        <w:tc>
          <w:tcPr>
            <w:tcW w:w="1439" w:type="dxa"/>
          </w:tcPr>
          <w:p w:rsidR="00C54436" w:rsidRPr="008A32F5" w:rsidRDefault="00C54436" w:rsidP="00E93F93">
            <w:pPr>
              <w:spacing w:after="0" w:line="240" w:lineRule="auto"/>
              <w:jc w:val="center"/>
              <w:rPr>
                <w:rFonts w:ascii="Times New Roman" w:eastAsia="Times New Roman" w:hAnsi="Times New Roman" w:cs="Times New Roman"/>
                <w:i/>
                <w:color w:val="000000"/>
                <w:spacing w:val="-3"/>
                <w:sz w:val="24"/>
                <w:szCs w:val="24"/>
                <w:lang w:val="en-US" w:eastAsia="ru-RU"/>
              </w:rPr>
            </w:pPr>
            <w:r w:rsidRPr="008A32F5">
              <w:rPr>
                <w:rFonts w:ascii="Times New Roman" w:eastAsia="Times New Roman" w:hAnsi="Times New Roman" w:cs="Times New Roman"/>
                <w:i/>
                <w:color w:val="000000"/>
                <w:spacing w:val="-3"/>
                <w:sz w:val="24"/>
                <w:szCs w:val="24"/>
                <w:lang w:val="en-US" w:eastAsia="ru-RU"/>
              </w:rPr>
              <w:t>n</w:t>
            </w:r>
          </w:p>
        </w:tc>
        <w:tc>
          <w:tcPr>
            <w:tcW w:w="705"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val="en-US" w:eastAsia="ru-RU"/>
              </w:rPr>
              <w:t>n</w:t>
            </w:r>
            <w:r w:rsidRPr="008A32F5">
              <w:rPr>
                <w:rFonts w:ascii="Times New Roman" w:eastAsia="Times New Roman" w:hAnsi="Times New Roman" w:cs="Times New Roman"/>
                <w:color w:val="000000"/>
                <w:spacing w:val="30"/>
                <w:sz w:val="24"/>
                <w:szCs w:val="24"/>
                <w:vertAlign w:val="subscript"/>
                <w:lang w:eastAsia="ru-RU"/>
              </w:rPr>
              <w:t>1</w:t>
            </w:r>
          </w:p>
        </w:tc>
        <w:tc>
          <w:tcPr>
            <w:tcW w:w="74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color w:val="000000"/>
                <w:spacing w:val="30"/>
                <w:sz w:val="24"/>
                <w:szCs w:val="24"/>
                <w:vertAlign w:val="subscript"/>
                <w:lang w:eastAsia="ru-RU"/>
              </w:rPr>
              <w:t>2</w:t>
            </w:r>
          </w:p>
        </w:tc>
        <w:tc>
          <w:tcPr>
            <w:tcW w:w="94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color w:val="000000"/>
                <w:spacing w:val="30"/>
                <w:sz w:val="24"/>
                <w:szCs w:val="24"/>
                <w:vertAlign w:val="subscript"/>
                <w:lang w:eastAsia="ru-RU"/>
              </w:rPr>
              <w:t>3</w:t>
            </w:r>
          </w:p>
        </w:tc>
        <w:tc>
          <w:tcPr>
            <w:tcW w:w="677"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71"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eastAsia="ru-RU"/>
              </w:rPr>
              <w:t>п</w:t>
            </w:r>
            <w:r w:rsidRPr="008A32F5">
              <w:rPr>
                <w:rFonts w:ascii="Times New Roman" w:eastAsia="Times New Roman" w:hAnsi="Times New Roman" w:cs="Times New Roman"/>
                <w:i/>
                <w:color w:val="000000"/>
                <w:spacing w:val="30"/>
                <w:sz w:val="24"/>
                <w:szCs w:val="24"/>
                <w:vertAlign w:val="subscript"/>
                <w:lang w:val="en-US" w:eastAsia="ru-RU"/>
              </w:rPr>
              <w:t>i</w:t>
            </w:r>
          </w:p>
        </w:tc>
        <w:tc>
          <w:tcPr>
            <w:tcW w:w="574"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lang w:val="en-US" w:eastAsia="ru-RU"/>
              </w:rPr>
            </w:pPr>
            <w:r w:rsidRPr="008A32F5">
              <w:rPr>
                <w:rFonts w:ascii="Times New Roman" w:eastAsia="Times New Roman" w:hAnsi="Times New Roman" w:cs="Times New Roman"/>
                <w:color w:val="000000"/>
                <w:spacing w:val="30"/>
                <w:sz w:val="24"/>
                <w:szCs w:val="24"/>
                <w:lang w:val="en-US" w:eastAsia="ru-RU"/>
              </w:rPr>
              <w:t>…</w:t>
            </w:r>
          </w:p>
        </w:tc>
        <w:tc>
          <w:tcPr>
            <w:tcW w:w="850"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w:t>
            </w:r>
          </w:p>
        </w:tc>
        <w:tc>
          <w:tcPr>
            <w:tcW w:w="1276" w:type="dxa"/>
          </w:tcPr>
          <w:p w:rsidR="00C54436" w:rsidRPr="008A32F5" w:rsidRDefault="00C54436" w:rsidP="00E93F93">
            <w:pPr>
              <w:spacing w:after="0" w:line="240" w:lineRule="auto"/>
              <w:jc w:val="center"/>
              <w:rPr>
                <w:rFonts w:ascii="Times New Roman" w:eastAsia="Times New Roman" w:hAnsi="Times New Roman" w:cs="Times New Roman"/>
                <w:color w:val="000000"/>
                <w:spacing w:val="30"/>
                <w:sz w:val="24"/>
                <w:szCs w:val="24"/>
                <w:vertAlign w:val="subscript"/>
                <w:lang w:eastAsia="ru-RU"/>
              </w:rPr>
            </w:pPr>
            <w:r w:rsidRPr="008A32F5">
              <w:rPr>
                <w:rFonts w:ascii="Times New Roman" w:eastAsia="Times New Roman" w:hAnsi="Times New Roman" w:cs="Times New Roman"/>
                <w:i/>
                <w:color w:val="000000"/>
                <w:spacing w:val="30"/>
                <w:sz w:val="24"/>
                <w:szCs w:val="24"/>
                <w:lang w:eastAsia="ru-RU"/>
              </w:rPr>
              <w:t>z</w:t>
            </w:r>
            <w:r w:rsidRPr="008A32F5">
              <w:rPr>
                <w:rFonts w:ascii="Times New Roman" w:eastAsia="Times New Roman" w:hAnsi="Times New Roman" w:cs="Times New Roman"/>
                <w:i/>
                <w:color w:val="000000"/>
                <w:spacing w:val="30"/>
                <w:sz w:val="24"/>
                <w:szCs w:val="24"/>
                <w:vertAlign w:val="subscript"/>
                <w:lang w:eastAsia="ru-RU"/>
              </w:rPr>
              <w:t>п</w:t>
            </w:r>
          </w:p>
        </w:tc>
        <w:tc>
          <w:tcPr>
            <w:tcW w:w="1467" w:type="dxa"/>
          </w:tcPr>
          <w:p w:rsidR="00C54436" w:rsidRPr="008A32F5" w:rsidRDefault="00C54436" w:rsidP="00E93F9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i/>
                <w:color w:val="000000"/>
                <w:spacing w:val="30"/>
                <w:position w:val="-12"/>
                <w:sz w:val="24"/>
                <w:szCs w:val="24"/>
                <w:lang w:eastAsia="ru-RU"/>
              </w:rPr>
              <w:object w:dxaOrig="260" w:dyaOrig="360">
                <v:shape id="_x0000_i1040" type="#_x0000_t75" style="width:16.5pt;height:19.5pt" o:ole="">
                  <v:imagedata r:id="rId44" o:title=""/>
                </v:shape>
                <o:OLEObject Type="Embed" ProgID="Equation.DSMT4" ShapeID="_x0000_i1040" DrawAspect="Content" ObjectID="_1827821964" r:id="rId45"/>
              </w:object>
            </w:r>
          </w:p>
        </w:tc>
      </w:tr>
      <w:tr w:rsidR="00C54436" w:rsidRPr="008A32F5" w:rsidTr="00E93F93">
        <w:tc>
          <w:tcPr>
            <w:tcW w:w="9547" w:type="dxa"/>
            <w:gridSpan w:val="10"/>
          </w:tcPr>
          <w:p w:rsidR="00C54436" w:rsidRPr="008A32F5" w:rsidRDefault="00516F2D" w:rsidP="00F576CF">
            <w:pPr>
              <w:spacing w:after="0" w:line="240" w:lineRule="auto"/>
              <w:ind w:firstLine="459"/>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жүргізілген зерттеу негізінде әзірлеген</w:t>
            </w:r>
          </w:p>
        </w:tc>
      </w:tr>
    </w:tbl>
    <w:p w:rsidR="004417AE" w:rsidRPr="008A32F5" w:rsidRDefault="004417AE" w:rsidP="005E6765">
      <w:pPr>
        <w:tabs>
          <w:tab w:val="left" w:pos="5415"/>
        </w:tabs>
        <w:spacing w:after="0" w:line="240" w:lineRule="auto"/>
        <w:ind w:firstLine="567"/>
        <w:jc w:val="both"/>
        <w:rPr>
          <w:rFonts w:ascii="Times New Roman" w:hAnsi="Times New Roman" w:cs="Times New Roman"/>
          <w:sz w:val="28"/>
          <w:szCs w:val="28"/>
          <w:lang w:val="kk-KZ"/>
        </w:rPr>
      </w:pPr>
    </w:p>
    <w:p w:rsidR="007D67E1" w:rsidRPr="008A32F5" w:rsidRDefault="007D67E1" w:rsidP="005E6765">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Стандартты қалыпты интегралды үлестіру кестелерін қолдана отырып, мәндерді N (</w:t>
      </w:r>
      <w:r w:rsidRPr="008A32F5">
        <w:rPr>
          <w:rFonts w:ascii="Times New Roman" w:hAnsi="Times New Roman"/>
          <w:color w:val="000000"/>
          <w:sz w:val="28"/>
          <w:szCs w:val="28"/>
          <w:lang w:eastAsia="ru-RU"/>
        </w:rPr>
        <w:object w:dxaOrig="220" w:dyaOrig="360">
          <v:shape id="_x0000_i1041" type="#_x0000_t75" style="width:16.5pt;height:19.5pt" o:ole="">
            <v:imagedata r:id="rId41" o:title=""/>
          </v:shape>
          <o:OLEObject Type="Embed" ProgID="Equation.DSMT4" ShapeID="_x0000_i1041" DrawAspect="Content" ObjectID="_1827821965" r:id="rId46"/>
        </w:object>
      </w:r>
      <w:r w:rsidRPr="008A32F5">
        <w:rPr>
          <w:rFonts w:ascii="Times New Roman" w:hAnsi="Times New Roman" w:cs="Times New Roman"/>
          <w:sz w:val="28"/>
          <w:szCs w:val="28"/>
          <w:lang w:val="kk-KZ"/>
        </w:rPr>
        <w:t xml:space="preserve">) қалыпты үлестіру ауданының </w:t>
      </w:r>
      <w:r w:rsidRPr="008A32F5">
        <w:rPr>
          <w:rFonts w:ascii="Times New Roman" w:hAnsi="Times New Roman"/>
          <w:color w:val="000000"/>
          <w:sz w:val="28"/>
          <w:szCs w:val="28"/>
          <w:lang w:eastAsia="ru-RU"/>
        </w:rPr>
        <w:object w:dxaOrig="220" w:dyaOrig="360">
          <v:shape id="_x0000_i1042" type="#_x0000_t75" style="width:16.5pt;height:19.5pt" o:ole="">
            <v:imagedata r:id="rId41" o:title=""/>
          </v:shape>
          <o:OLEObject Type="Embed" ProgID="Equation.DSMT4" ShapeID="_x0000_i1042" DrawAspect="Content" ObjectID="_1827821966" r:id="rId47"/>
        </w:object>
      </w:r>
      <w:r w:rsidRPr="008A32F5">
        <w:rPr>
          <w:rFonts w:ascii="Times New Roman" w:hAnsi="Times New Roman"/>
          <w:color w:val="000000"/>
          <w:sz w:val="28"/>
          <w:szCs w:val="28"/>
          <w:lang w:val="kk-KZ" w:eastAsia="ru-RU"/>
        </w:rPr>
        <w:t xml:space="preserve"> </w:t>
      </w:r>
      <w:r w:rsidRPr="008A32F5">
        <w:rPr>
          <w:rFonts w:ascii="Times New Roman" w:hAnsi="Times New Roman" w:cs="Times New Roman"/>
          <w:sz w:val="28"/>
          <w:szCs w:val="28"/>
          <w:lang w:val="kk-KZ"/>
        </w:rPr>
        <w:t>пайызына айналдырамыз және соңғысын нормалай отырып, параметрлердің k</w:t>
      </w:r>
      <w:r w:rsidRPr="008A32F5">
        <w:rPr>
          <w:rFonts w:ascii="Times New Roman" w:hAnsi="Times New Roman" w:cs="Times New Roman"/>
          <w:sz w:val="28"/>
          <w:szCs w:val="28"/>
          <w:vertAlign w:val="subscript"/>
          <w:lang w:val="kk-KZ"/>
        </w:rPr>
        <w:t xml:space="preserve">i </w:t>
      </w:r>
      <w:r w:rsidRPr="008A32F5">
        <w:rPr>
          <w:rFonts w:ascii="Times New Roman" w:hAnsi="Times New Roman" w:cs="Times New Roman"/>
          <w:sz w:val="28"/>
          <w:szCs w:val="28"/>
          <w:lang w:val="kk-KZ"/>
        </w:rPr>
        <w:t>– нормаланған салыстырмалы маңыздылығының мәнін аламыз:</w:t>
      </w:r>
    </w:p>
    <w:p w:rsidR="00F25679" w:rsidRPr="008A32F5" w:rsidRDefault="00F25679" w:rsidP="005E6765">
      <w:pPr>
        <w:tabs>
          <w:tab w:val="left" w:pos="5415"/>
        </w:tabs>
        <w:spacing w:after="0" w:line="240" w:lineRule="auto"/>
        <w:ind w:firstLine="567"/>
        <w:jc w:val="both"/>
        <w:rPr>
          <w:rFonts w:ascii="Times New Roman" w:hAnsi="Times New Roman" w:cs="Times New Roman"/>
          <w:sz w:val="28"/>
          <w:szCs w:val="28"/>
          <w:lang w:val="kk-KZ"/>
        </w:rPr>
      </w:pPr>
    </w:p>
    <w:p w:rsidR="00F25679" w:rsidRPr="008A32F5" w:rsidRDefault="00F25679" w:rsidP="00F25679">
      <w:pPr>
        <w:shd w:val="clear" w:color="auto" w:fill="FFFFFF"/>
        <w:spacing w:before="120" w:after="120" w:line="240" w:lineRule="auto"/>
        <w:jc w:val="center"/>
        <w:rPr>
          <w:rFonts w:ascii="Times New Roman" w:eastAsia="Times New Roman" w:hAnsi="Times New Roman" w:cs="Times New Roman"/>
          <w:color w:val="000000"/>
          <w:sz w:val="29"/>
          <w:szCs w:val="29"/>
          <w:lang w:eastAsia="ru-RU"/>
        </w:rPr>
      </w:pPr>
      <w:r w:rsidRPr="008A32F5">
        <w:rPr>
          <w:rFonts w:eastAsia="Times New Roman" w:cs="Times New Roman"/>
          <w:noProof/>
          <w:lang w:eastAsia="ru-RU"/>
        </w:rPr>
        <mc:AlternateContent>
          <mc:Choice Requires="wps">
            <w:drawing>
              <wp:anchor distT="0" distB="0" distL="114300" distR="114300" simplePos="0" relativeHeight="251714048" behindDoc="0" locked="0" layoutInCell="1" allowOverlap="1">
                <wp:simplePos x="0" y="0"/>
                <wp:positionH relativeFrom="column">
                  <wp:posOffset>5063490</wp:posOffset>
                </wp:positionH>
                <wp:positionV relativeFrom="paragraph">
                  <wp:posOffset>137795</wp:posOffset>
                </wp:positionV>
                <wp:extent cx="990600" cy="323850"/>
                <wp:effectExtent l="0" t="0" r="0" b="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7D" w:rsidRPr="00BB4BF7" w:rsidRDefault="00A30F7D" w:rsidP="00F25679">
                            <w:pPr>
                              <w:jc w:val="right"/>
                              <w:rPr>
                                <w:rFonts w:ascii="Times New Roman" w:hAnsi="Times New Roman"/>
                                <w:sz w:val="28"/>
                                <w:szCs w:val="28"/>
                                <w:lang w:val="en-US"/>
                              </w:rPr>
                            </w:pPr>
                            <w:r w:rsidRPr="009B4E31">
                              <w:rPr>
                                <w:rFonts w:ascii="Times New Roman" w:hAnsi="Times New Roman"/>
                                <w:sz w:val="28"/>
                                <w:szCs w:val="28"/>
                              </w:rPr>
                              <w:t xml:space="preserve">      </w:t>
                            </w:r>
                            <w:r>
                              <w:rPr>
                                <w:rFonts w:ascii="Times New Roman" w:hAnsi="Times New Roman"/>
                                <w:sz w:val="28"/>
                                <w:szCs w:val="28"/>
                                <w:lang w:val="en-US"/>
                              </w:rPr>
                              <w:t>(</w:t>
                            </w:r>
                            <w:r w:rsidRPr="00251C02">
                              <w:rPr>
                                <w:rFonts w:ascii="Times New Roman" w:hAnsi="Times New Roman"/>
                                <w:sz w:val="28"/>
                                <w:szCs w:val="28"/>
                              </w:rPr>
                              <w:t>2</w:t>
                            </w:r>
                            <w:r>
                              <w:rPr>
                                <w:rFonts w:ascii="Times New Roman" w:hAnsi="Times New Roman"/>
                                <w:sz w:val="28"/>
                                <w:szCs w:val="28"/>
                              </w:rPr>
                              <w:t>6</w:t>
                            </w:r>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 o:spid="_x0000_s1078" type="#_x0000_t202" style="position:absolute;left:0;text-align:left;margin-left:398.7pt;margin-top:10.85pt;width:78pt;height: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" stroked="f">
                <v:textbox>
                  <w:txbxContent>
                    <w:p w:rsidR="00A30F7D" w:rsidRPr="00BB4BF7" w:rsidRDefault="00A30F7D" w:rsidP="00F25679">
                      <w:pPr>
                        <w:jc w:val="right"/>
                        <w:rPr>
                          <w:rFonts w:ascii="Times New Roman" w:hAnsi="Times New Roman"/>
                          <w:sz w:val="28"/>
                          <w:szCs w:val="28"/>
                          <w:lang w:val="en-US"/>
                        </w:rPr>
                      </w:pPr>
                      <w:r w:rsidRPr="009B4E31">
                        <w:rPr>
                          <w:rFonts w:ascii="Times New Roman" w:hAnsi="Times New Roman"/>
                          <w:sz w:val="28"/>
                          <w:szCs w:val="28"/>
                        </w:rPr>
                        <w:t xml:space="preserve">      </w:t>
                      </w:r>
                      <w:r>
                        <w:rPr>
                          <w:rFonts w:ascii="Times New Roman" w:hAnsi="Times New Roman"/>
                          <w:sz w:val="28"/>
                          <w:szCs w:val="28"/>
                          <w:lang w:val="en-US"/>
                        </w:rPr>
                        <w:t>(</w:t>
                      </w:r>
                      <w:r w:rsidRPr="00251C02">
                        <w:rPr>
                          <w:rFonts w:ascii="Times New Roman" w:hAnsi="Times New Roman"/>
                          <w:sz w:val="28"/>
                          <w:szCs w:val="28"/>
                        </w:rPr>
                        <w:t>2</w:t>
                      </w:r>
                      <w:r>
                        <w:rPr>
                          <w:rFonts w:ascii="Times New Roman" w:hAnsi="Times New Roman"/>
                          <w:sz w:val="28"/>
                          <w:szCs w:val="28"/>
                        </w:rPr>
                        <w:t>6</w:t>
                      </w:r>
                      <w:r>
                        <w:rPr>
                          <w:rFonts w:ascii="Times New Roman" w:hAnsi="Times New Roman"/>
                          <w:sz w:val="28"/>
                          <w:szCs w:val="28"/>
                          <w:lang w:val="en-US"/>
                        </w:rPr>
                        <w:t>)</w:t>
                      </w:r>
                    </w:p>
                  </w:txbxContent>
                </v:textbox>
              </v:shape>
            </w:pict>
          </mc:Fallback>
        </mc:AlternateContent>
      </w:r>
      <w:r w:rsidRPr="008A32F5">
        <w:rPr>
          <w:rFonts w:ascii="Times New Roman" w:eastAsia="Times New Roman" w:hAnsi="Times New Roman" w:cs="Times New Roman"/>
          <w:color w:val="000000"/>
          <w:spacing w:val="-3"/>
          <w:position w:val="-60"/>
          <w:sz w:val="29"/>
          <w:szCs w:val="29"/>
          <w:lang w:eastAsia="ru-RU"/>
        </w:rPr>
        <w:object w:dxaOrig="2540" w:dyaOrig="980">
          <v:shape id="_x0000_i1043" type="#_x0000_t75" style="width:2in;height:55.5pt" o:ole="">
            <v:imagedata r:id="rId48" o:title=""/>
          </v:shape>
          <o:OLEObject Type="Embed" ProgID="Equation.DSMT4" ShapeID="_x0000_i1043" DrawAspect="Content" ObjectID="_1827821967" r:id="rId49"/>
        </w:objec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Ұсынылған әдіс оны қалыпты тарату үшін қолдану алғышарттарына байланысты өзгертілуі мүмкін. Параметрлердің маңыздылығын субъективті бағалаудың бұл түрінің сенімділігі тарату түріне ғана емес, сонымен қатар қосымша зерттеулер мен арнайы әдістерді әзірлеуді қажет ететін деректердің ішкі үйлесімділігіне де байланысты.</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Осылайша, сарапшылардың салыстырмалы пайымдауларын талдау негізінде бағаланатын кәсіпорындардың бүкіл жиынтығы үшін бірыңғай болып табылатын экспорттық әлеуеттің зерттелетін параметрлерінің салыстырмалы маңыздылығын сипаттайтын k</w:t>
      </w:r>
      <w:r w:rsidRPr="008A32F5">
        <w:rPr>
          <w:rFonts w:ascii="Times New Roman" w:hAnsi="Times New Roman" w:cs="Times New Roman"/>
          <w:sz w:val="28"/>
          <w:szCs w:val="28"/>
          <w:vertAlign w:val="subscript"/>
          <w:lang w:val="kk-KZ"/>
        </w:rPr>
        <w:t>i</w:t>
      </w:r>
      <w:r w:rsidRPr="008A32F5">
        <w:rPr>
          <w:rFonts w:ascii="Times New Roman" w:hAnsi="Times New Roman" w:cs="Times New Roman"/>
          <w:sz w:val="28"/>
          <w:szCs w:val="28"/>
          <w:lang w:val="kk-KZ"/>
        </w:rPr>
        <w:t xml:space="preserve"> салмақ коэффициенттерінің мәндері қалыптастырылды (кесте</w:t>
      </w:r>
      <w:r w:rsidR="00E631CE" w:rsidRPr="008A32F5">
        <w:rPr>
          <w:rFonts w:ascii="Times New Roman" w:hAnsi="Times New Roman" w:cs="Times New Roman"/>
          <w:sz w:val="28"/>
          <w:szCs w:val="28"/>
          <w:lang w:val="kk-KZ"/>
        </w:rPr>
        <w:t xml:space="preserve"> 9</w:t>
      </w:r>
      <w:r w:rsidRPr="008A32F5">
        <w:rPr>
          <w:rFonts w:ascii="Times New Roman" w:hAnsi="Times New Roman" w:cs="Times New Roman"/>
          <w:sz w:val="28"/>
          <w:szCs w:val="28"/>
          <w:lang w:val="kk-KZ"/>
        </w:rPr>
        <w:t>).</w:t>
      </w:r>
    </w:p>
    <w:p w:rsidR="00F25679" w:rsidRDefault="008B4012"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Зерттеу барысында тиімділіктің бірлік көрсеткіштерін есептеу және алынған бірлік көрсеткіштерді салыстырмалы шамаларға (баллдарға) аудару. Жалпыланған бірлік көрсеткіштердің құрамын қалыптастырғаннан кейін бірлік көрсеткіштердің мәндерінің кестесі (А қосымшасының А2 кестесі) қалыптастырылады. Бұл ретте жекелеген көрсеткіштердің мәндері осы әдістеменің 1-тармағында сипатталған талаптарға сәйкес келуге тиіс.</w:t>
      </w:r>
    </w:p>
    <w:p w:rsidR="00F17158" w:rsidRDefault="00F17158" w:rsidP="00F17158">
      <w:pPr>
        <w:tabs>
          <w:tab w:val="left" w:pos="5415"/>
        </w:tabs>
        <w:spacing w:after="0" w:line="240" w:lineRule="auto"/>
        <w:jc w:val="both"/>
        <w:rPr>
          <w:rFonts w:ascii="Times New Roman" w:hAnsi="Times New Roman" w:cs="Times New Roman"/>
          <w:sz w:val="28"/>
          <w:szCs w:val="28"/>
          <w:lang w:val="kk-KZ"/>
        </w:rPr>
      </w:pPr>
    </w:p>
    <w:p w:rsidR="00F25679" w:rsidRPr="008A32F5" w:rsidRDefault="00E631CE" w:rsidP="00F17158">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F25679"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9 – </w:t>
      </w:r>
      <w:r w:rsidR="001573B2" w:rsidRPr="008A32F5">
        <w:rPr>
          <w:rFonts w:ascii="Times New Roman" w:hAnsi="Times New Roman" w:cs="Times New Roman"/>
          <w:sz w:val="28"/>
          <w:szCs w:val="28"/>
          <w:lang w:val="kk-KZ"/>
        </w:rPr>
        <w:t>Астық өңдеу к</w:t>
      </w:r>
      <w:r w:rsidR="00F25679" w:rsidRPr="008A32F5">
        <w:rPr>
          <w:rFonts w:ascii="Times New Roman" w:hAnsi="Times New Roman" w:cs="Times New Roman"/>
          <w:sz w:val="28"/>
          <w:szCs w:val="28"/>
          <w:lang w:val="kk-KZ"/>
        </w:rPr>
        <w:t>әсіпорынның</w:t>
      </w:r>
      <w:r w:rsidRPr="008A32F5">
        <w:rPr>
          <w:rFonts w:ascii="Times New Roman" w:hAnsi="Times New Roman" w:cs="Times New Roman"/>
          <w:sz w:val="28"/>
          <w:szCs w:val="28"/>
          <w:lang w:val="kk-KZ"/>
        </w:rPr>
        <w:t xml:space="preserve"> </w:t>
      </w:r>
      <w:r w:rsidR="00F25679" w:rsidRPr="008A32F5">
        <w:rPr>
          <w:rFonts w:ascii="Times New Roman" w:hAnsi="Times New Roman" w:cs="Times New Roman"/>
          <w:sz w:val="28"/>
          <w:szCs w:val="28"/>
          <w:lang w:val="kk-KZ"/>
        </w:rPr>
        <w:t>экспорттық әлеуеті көрсеткіштерінің нормаланған салыстырмалы маңыздылығының коэффициенттері</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6266"/>
        <w:gridCol w:w="1134"/>
        <w:gridCol w:w="1067"/>
      </w:tblGrid>
      <w:tr w:rsidR="00F25679" w:rsidRPr="008A32F5" w:rsidTr="00220B59">
        <w:trPr>
          <w:trHeight w:val="739"/>
          <w:jc w:val="center"/>
        </w:trPr>
        <w:tc>
          <w:tcPr>
            <w:tcW w:w="959" w:type="dxa"/>
            <w:noWrap/>
            <w:vAlign w:val="center"/>
          </w:tcPr>
          <w:p w:rsidR="00F25679" w:rsidRPr="008A32F5" w:rsidRDefault="002F0762" w:rsidP="00F25679">
            <w:pPr>
              <w:spacing w:before="40"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Топ</w:t>
            </w:r>
          </w:p>
        </w:tc>
        <w:tc>
          <w:tcPr>
            <w:tcW w:w="6266" w:type="dxa"/>
            <w:noWrap/>
            <w:vAlign w:val="center"/>
          </w:tcPr>
          <w:p w:rsidR="00F25679" w:rsidRPr="008A32F5" w:rsidRDefault="002F0762" w:rsidP="00F25679">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Көрсеткіштердің аталуы</w:t>
            </w:r>
          </w:p>
        </w:tc>
        <w:tc>
          <w:tcPr>
            <w:tcW w:w="1134" w:type="dxa"/>
          </w:tcPr>
          <w:p w:rsidR="00F25679" w:rsidRPr="008A32F5" w:rsidRDefault="002F0762" w:rsidP="00F25679">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Белгі-ленуі </w:t>
            </w:r>
          </w:p>
        </w:tc>
        <w:tc>
          <w:tcPr>
            <w:tcW w:w="1067" w:type="dxa"/>
            <w:vAlign w:val="center"/>
          </w:tcPr>
          <w:p w:rsidR="00F25679" w:rsidRPr="008A32F5" w:rsidRDefault="002F0762" w:rsidP="00F25679">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iCs/>
                <w:sz w:val="24"/>
                <w:szCs w:val="24"/>
                <w:lang w:val="en-US" w:eastAsia="ru-RU"/>
              </w:rPr>
              <w:t>k</w:t>
            </w:r>
            <w:r w:rsidRPr="008A32F5">
              <w:rPr>
                <w:rFonts w:ascii="Times New Roman" w:eastAsia="Times New Roman" w:hAnsi="Times New Roman" w:cs="Times New Roman"/>
                <w:iCs/>
                <w:sz w:val="24"/>
                <w:szCs w:val="24"/>
                <w:lang w:val="kk-KZ" w:eastAsia="ru-RU"/>
              </w:rPr>
              <w:t xml:space="preserve"> салмағы</w:t>
            </w:r>
          </w:p>
        </w:tc>
      </w:tr>
      <w:tr w:rsidR="00F25679" w:rsidRPr="008A32F5" w:rsidTr="00220B59">
        <w:trPr>
          <w:trHeight w:val="279"/>
          <w:jc w:val="center"/>
        </w:trPr>
        <w:tc>
          <w:tcPr>
            <w:tcW w:w="959" w:type="dxa"/>
            <w:noWrap/>
            <w:vAlign w:val="center"/>
          </w:tcPr>
          <w:p w:rsidR="00F25679" w:rsidRPr="008A32F5" w:rsidRDefault="00F25679" w:rsidP="00F25679">
            <w:pPr>
              <w:spacing w:before="40"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6266" w:type="dxa"/>
            <w:noWrap/>
            <w:vAlign w:val="center"/>
          </w:tcPr>
          <w:p w:rsidR="00F25679" w:rsidRPr="008A32F5" w:rsidRDefault="00F25679" w:rsidP="00F2567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1134" w:type="dxa"/>
          </w:tcPr>
          <w:p w:rsidR="00F25679" w:rsidRPr="008A32F5" w:rsidRDefault="00F25679" w:rsidP="00F2567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067" w:type="dxa"/>
            <w:vAlign w:val="center"/>
          </w:tcPr>
          <w:p w:rsidR="00F25679" w:rsidRPr="008A32F5" w:rsidRDefault="00F25679" w:rsidP="00F2567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r>
      <w:tr w:rsidR="00220B59" w:rsidRPr="008A32F5" w:rsidTr="00220B59">
        <w:trPr>
          <w:trHeight w:val="340"/>
          <w:jc w:val="center"/>
        </w:trPr>
        <w:tc>
          <w:tcPr>
            <w:tcW w:w="959" w:type="dxa"/>
            <w:noWrap/>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1</w:t>
            </w:r>
          </w:p>
        </w:tc>
        <w:tc>
          <w:tcPr>
            <w:tcW w:w="6266" w:type="dxa"/>
          </w:tcPr>
          <w:p w:rsidR="00220B59" w:rsidRPr="008A32F5" w:rsidRDefault="00220B59" w:rsidP="00220B59">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 xml:space="preserve">Өндірістік әлеуеттің көрсеткіштері </w:t>
            </w:r>
          </w:p>
        </w:tc>
        <w:tc>
          <w:tcPr>
            <w:tcW w:w="1134" w:type="dxa"/>
            <w:noWrap/>
            <w:vAlign w:val="bottom"/>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p>
        </w:tc>
        <w:tc>
          <w:tcPr>
            <w:tcW w:w="1067" w:type="dxa"/>
            <w:noWrap/>
            <w:vAlign w:val="bottom"/>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p>
        </w:tc>
      </w:tr>
      <w:tr w:rsidR="00220B59" w:rsidRPr="008A32F5" w:rsidTr="00220B59">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220B59" w:rsidRPr="008A32F5" w:rsidRDefault="00220B59" w:rsidP="00220B59">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Жоғары сапалы шикізаттың үлес салмағы</w:t>
            </w:r>
          </w:p>
        </w:tc>
        <w:tc>
          <w:tcPr>
            <w:tcW w:w="1134"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5F190B"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val="kk-KZ" w:eastAsia="ru-RU"/>
              </w:rPr>
              <w:t>ӨӘ</w:t>
            </w:r>
            <w:r w:rsidR="00220B59" w:rsidRPr="008A32F5">
              <w:rPr>
                <w:rFonts w:ascii="Times New Roman" w:eastAsia="Times New Roman" w:hAnsi="Times New Roman" w:cs="Times New Roman"/>
                <w:bCs/>
                <w:sz w:val="24"/>
                <w:szCs w:val="24"/>
                <w:lang w:eastAsia="ru-RU"/>
              </w:rPr>
              <w:t>1</w:t>
            </w:r>
          </w:p>
        </w:tc>
        <w:tc>
          <w:tcPr>
            <w:tcW w:w="1067"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0,2878</w:t>
            </w:r>
          </w:p>
        </w:tc>
      </w:tr>
      <w:tr w:rsidR="00220B59" w:rsidRPr="008A32F5" w:rsidTr="00220B59">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220B59" w:rsidRPr="008A32F5" w:rsidRDefault="001573B2" w:rsidP="001573B2">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 xml:space="preserve">Өнім </w:t>
            </w:r>
            <w:r w:rsidR="00220B59" w:rsidRPr="008A32F5">
              <w:rPr>
                <w:rFonts w:ascii="Times New Roman" w:hAnsi="Times New Roman" w:cs="Times New Roman"/>
                <w:sz w:val="24"/>
                <w:szCs w:val="24"/>
              </w:rPr>
              <w:t>шығымы</w:t>
            </w:r>
          </w:p>
        </w:tc>
        <w:tc>
          <w:tcPr>
            <w:tcW w:w="1134"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5F190B"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xml:space="preserve">ӨӘ </w:t>
            </w:r>
            <w:r w:rsidR="00220B59" w:rsidRPr="008A32F5">
              <w:rPr>
                <w:rFonts w:ascii="Times New Roman" w:eastAsia="Times New Roman" w:hAnsi="Times New Roman" w:cs="Times New Roman"/>
                <w:bCs/>
                <w:sz w:val="24"/>
                <w:szCs w:val="24"/>
                <w:lang w:eastAsia="ru-RU"/>
              </w:rPr>
              <w:t>2</w:t>
            </w:r>
          </w:p>
        </w:tc>
        <w:tc>
          <w:tcPr>
            <w:tcW w:w="1067"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0,1020</w:t>
            </w:r>
          </w:p>
        </w:tc>
      </w:tr>
      <w:tr w:rsidR="00220B59" w:rsidRPr="008A32F5" w:rsidTr="00220B59">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220B59" w:rsidRPr="008A32F5" w:rsidRDefault="00220B59" w:rsidP="00220B59">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Өндірістік қуатты пайдалану коэффициенті</w:t>
            </w:r>
          </w:p>
        </w:tc>
        <w:tc>
          <w:tcPr>
            <w:tcW w:w="1134"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5F190B"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xml:space="preserve">ӨӘ </w:t>
            </w:r>
            <w:r w:rsidR="00220B59" w:rsidRPr="008A32F5">
              <w:rPr>
                <w:rFonts w:ascii="Times New Roman" w:eastAsia="Times New Roman" w:hAnsi="Times New Roman" w:cs="Times New Roman"/>
                <w:bCs/>
                <w:sz w:val="24"/>
                <w:szCs w:val="24"/>
                <w:lang w:eastAsia="ru-RU"/>
              </w:rPr>
              <w:t>3</w:t>
            </w:r>
          </w:p>
        </w:tc>
        <w:tc>
          <w:tcPr>
            <w:tcW w:w="1067"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0,2395</w:t>
            </w:r>
          </w:p>
        </w:tc>
      </w:tr>
      <w:tr w:rsidR="00220B59" w:rsidRPr="008A32F5" w:rsidTr="00220B59">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220B59" w:rsidRPr="008A32F5" w:rsidRDefault="00220B59" w:rsidP="00220B59">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Жабдықтың жарамдылық коэффициенті</w:t>
            </w:r>
          </w:p>
        </w:tc>
        <w:tc>
          <w:tcPr>
            <w:tcW w:w="1134"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5F190B"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xml:space="preserve">ӨӘ </w:t>
            </w:r>
            <w:r w:rsidR="00220B59" w:rsidRPr="008A32F5">
              <w:rPr>
                <w:rFonts w:ascii="Times New Roman" w:eastAsia="Times New Roman" w:hAnsi="Times New Roman" w:cs="Times New Roman"/>
                <w:bCs/>
                <w:sz w:val="24"/>
                <w:szCs w:val="24"/>
                <w:lang w:eastAsia="ru-RU"/>
              </w:rPr>
              <w:t>4</w:t>
            </w:r>
          </w:p>
        </w:tc>
        <w:tc>
          <w:tcPr>
            <w:tcW w:w="1067"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0,3092</w:t>
            </w:r>
          </w:p>
        </w:tc>
      </w:tr>
      <w:tr w:rsidR="00220B59" w:rsidRPr="008A32F5" w:rsidTr="00220B59">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220B59" w:rsidRPr="008A32F5" w:rsidRDefault="00220B59" w:rsidP="00220B59">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Қор қайтарымы</w:t>
            </w:r>
          </w:p>
        </w:tc>
        <w:tc>
          <w:tcPr>
            <w:tcW w:w="1134"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5F190B"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xml:space="preserve">ӨӘ </w:t>
            </w:r>
            <w:r w:rsidR="00220B59" w:rsidRPr="008A32F5">
              <w:rPr>
                <w:rFonts w:ascii="Times New Roman" w:eastAsia="Times New Roman" w:hAnsi="Times New Roman" w:cs="Times New Roman"/>
                <w:bCs/>
                <w:sz w:val="24"/>
                <w:szCs w:val="24"/>
                <w:lang w:eastAsia="ru-RU"/>
              </w:rPr>
              <w:t>5</w:t>
            </w:r>
          </w:p>
        </w:tc>
        <w:tc>
          <w:tcPr>
            <w:tcW w:w="1067" w:type="dxa"/>
            <w:tcBorders>
              <w:top w:val="single" w:sz="4" w:space="0" w:color="auto"/>
              <w:left w:val="single" w:sz="4" w:space="0" w:color="auto"/>
              <w:bottom w:val="single" w:sz="4" w:space="0" w:color="auto"/>
              <w:right w:val="single" w:sz="4" w:space="0" w:color="auto"/>
            </w:tcBorders>
            <w:noWrap/>
            <w:vAlign w:val="bottom"/>
          </w:tcPr>
          <w:p w:rsidR="00220B59" w:rsidRPr="008A32F5" w:rsidRDefault="00220B59" w:rsidP="00220B59">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0,0615</w:t>
            </w:r>
          </w:p>
        </w:tc>
      </w:tr>
      <w:tr w:rsidR="001455D6" w:rsidRPr="008A32F5" w:rsidTr="00220B59">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2</w:t>
            </w:r>
          </w:p>
        </w:tc>
        <w:tc>
          <w:tcPr>
            <w:tcW w:w="6266" w:type="dxa"/>
            <w:tcBorders>
              <w:top w:val="single" w:sz="4" w:space="0" w:color="auto"/>
              <w:left w:val="single" w:sz="4" w:space="0" w:color="auto"/>
              <w:bottom w:val="single" w:sz="4" w:space="0" w:color="auto"/>
              <w:right w:val="single" w:sz="4" w:space="0" w:color="auto"/>
            </w:tcBorders>
          </w:tcPr>
          <w:p w:rsidR="001455D6" w:rsidRPr="008A32F5" w:rsidRDefault="001573B2" w:rsidP="001573B2">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 xml:space="preserve">Астық өңдеу </w:t>
            </w:r>
            <w:r w:rsidRPr="008A32F5">
              <w:rPr>
                <w:rFonts w:ascii="Times New Roman" w:hAnsi="Times New Roman" w:cs="Times New Roman"/>
                <w:sz w:val="24"/>
                <w:szCs w:val="24"/>
                <w:lang w:val="kk-KZ"/>
              </w:rPr>
              <w:t>к</w:t>
            </w:r>
            <w:r w:rsidR="001455D6" w:rsidRPr="008A32F5">
              <w:rPr>
                <w:rFonts w:ascii="Times New Roman" w:hAnsi="Times New Roman" w:cs="Times New Roman"/>
                <w:sz w:val="24"/>
                <w:szCs w:val="24"/>
              </w:rPr>
              <w:t>әсіпорынның қаржылық әлеуетінің көрсеткіштері</w:t>
            </w:r>
          </w:p>
        </w:tc>
        <w:tc>
          <w:tcPr>
            <w:tcW w:w="1134" w:type="dxa"/>
            <w:tcBorders>
              <w:top w:val="single" w:sz="4" w:space="0" w:color="auto"/>
              <w:left w:val="single" w:sz="4" w:space="0" w:color="auto"/>
              <w:bottom w:val="single" w:sz="4" w:space="0" w:color="auto"/>
              <w:right w:val="single" w:sz="4" w:space="0" w:color="auto"/>
            </w:tcBorders>
            <w:noWrap/>
            <w:vAlign w:val="bottom"/>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w:t>
            </w:r>
          </w:p>
        </w:tc>
        <w:tc>
          <w:tcPr>
            <w:tcW w:w="1067" w:type="dxa"/>
            <w:tcBorders>
              <w:top w:val="single" w:sz="4" w:space="0" w:color="auto"/>
              <w:left w:val="single" w:sz="4" w:space="0" w:color="auto"/>
              <w:bottom w:val="single" w:sz="4" w:space="0" w:color="auto"/>
              <w:right w:val="single" w:sz="4" w:space="0" w:color="auto"/>
            </w:tcBorders>
            <w:noWrap/>
            <w:vAlign w:val="bottom"/>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w:t>
            </w:r>
          </w:p>
        </w:tc>
      </w:tr>
      <w:tr w:rsidR="001455D6" w:rsidRPr="008A32F5" w:rsidTr="00220B59">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1455D6" w:rsidRPr="008A32F5" w:rsidRDefault="001455D6" w:rsidP="001455D6">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Ағымдағы өтімділік коэффициенті</w:t>
            </w:r>
          </w:p>
        </w:tc>
        <w:tc>
          <w:tcPr>
            <w:tcW w:w="1134" w:type="dxa"/>
            <w:tcBorders>
              <w:top w:val="single" w:sz="4" w:space="0" w:color="auto"/>
              <w:left w:val="single" w:sz="4" w:space="0" w:color="auto"/>
              <w:bottom w:val="single" w:sz="4" w:space="0" w:color="auto"/>
              <w:right w:val="single" w:sz="4" w:space="0" w:color="auto"/>
            </w:tcBorders>
            <w:noWrap/>
            <w:vAlign w:val="bottom"/>
          </w:tcPr>
          <w:p w:rsidR="001455D6" w:rsidRPr="008A32F5" w:rsidRDefault="005F190B"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val="kk-KZ" w:eastAsia="ru-RU"/>
              </w:rPr>
              <w:t>ҚӘ</w:t>
            </w:r>
            <w:r w:rsidR="001455D6" w:rsidRPr="008A32F5">
              <w:rPr>
                <w:rFonts w:ascii="Times New Roman" w:eastAsia="Times New Roman" w:hAnsi="Times New Roman" w:cs="Times New Roman"/>
                <w:bCs/>
                <w:sz w:val="24"/>
                <w:szCs w:val="24"/>
                <w:lang w:eastAsia="ru-RU"/>
              </w:rPr>
              <w:t>1</w:t>
            </w:r>
          </w:p>
        </w:tc>
        <w:tc>
          <w:tcPr>
            <w:tcW w:w="1067" w:type="dxa"/>
            <w:tcBorders>
              <w:top w:val="single" w:sz="4" w:space="0" w:color="auto"/>
              <w:left w:val="single" w:sz="4" w:space="0" w:color="auto"/>
              <w:bottom w:val="single" w:sz="4" w:space="0" w:color="auto"/>
              <w:right w:val="single" w:sz="4" w:space="0" w:color="auto"/>
            </w:tcBorders>
            <w:noWrap/>
            <w:vAlign w:val="bottom"/>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0,3265</w:t>
            </w:r>
          </w:p>
        </w:tc>
      </w:tr>
      <w:tr w:rsidR="001455D6" w:rsidRPr="008A32F5" w:rsidTr="00F17158">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1455D6" w:rsidRPr="008A32F5" w:rsidRDefault="001455D6" w:rsidP="001455D6">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Айналым қаражаттарының айналым коэффициенті</w:t>
            </w:r>
          </w:p>
        </w:tc>
        <w:tc>
          <w:tcPr>
            <w:tcW w:w="1134" w:type="dxa"/>
            <w:tcBorders>
              <w:top w:val="single" w:sz="4" w:space="0" w:color="auto"/>
              <w:left w:val="single" w:sz="4" w:space="0" w:color="auto"/>
              <w:bottom w:val="single" w:sz="4" w:space="0" w:color="auto"/>
              <w:right w:val="single" w:sz="4" w:space="0" w:color="auto"/>
            </w:tcBorders>
            <w:noWrap/>
            <w:vAlign w:val="bottom"/>
          </w:tcPr>
          <w:p w:rsidR="001455D6" w:rsidRPr="008A32F5" w:rsidRDefault="005F190B"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xml:space="preserve">ҚӘ </w:t>
            </w:r>
            <w:r w:rsidR="001455D6" w:rsidRPr="008A32F5">
              <w:rPr>
                <w:rFonts w:ascii="Times New Roman" w:eastAsia="Times New Roman" w:hAnsi="Times New Roman" w:cs="Times New Roman"/>
                <w:bCs/>
                <w:sz w:val="24"/>
                <w:szCs w:val="24"/>
                <w:lang w:eastAsia="ru-RU"/>
              </w:rPr>
              <w:t>2</w:t>
            </w:r>
          </w:p>
        </w:tc>
        <w:tc>
          <w:tcPr>
            <w:tcW w:w="1067" w:type="dxa"/>
            <w:tcBorders>
              <w:top w:val="single" w:sz="4" w:space="0" w:color="auto"/>
              <w:left w:val="single" w:sz="4" w:space="0" w:color="auto"/>
              <w:bottom w:val="single" w:sz="4" w:space="0" w:color="auto"/>
              <w:right w:val="single" w:sz="4" w:space="0" w:color="auto"/>
            </w:tcBorders>
            <w:noWrap/>
            <w:vAlign w:val="bottom"/>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0,2201</w:t>
            </w:r>
          </w:p>
        </w:tc>
      </w:tr>
      <w:tr w:rsidR="001455D6" w:rsidRPr="008A32F5" w:rsidTr="00F17158">
        <w:trPr>
          <w:trHeight w:val="340"/>
          <w:jc w:val="center"/>
        </w:trPr>
        <w:tc>
          <w:tcPr>
            <w:tcW w:w="959" w:type="dxa"/>
            <w:tcBorders>
              <w:top w:val="single" w:sz="4" w:space="0" w:color="auto"/>
              <w:left w:val="single" w:sz="4" w:space="0" w:color="auto"/>
              <w:bottom w:val="nil"/>
              <w:right w:val="single" w:sz="4" w:space="0" w:color="auto"/>
            </w:tcBorders>
            <w:noWrap/>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nil"/>
              <w:right w:val="single" w:sz="4" w:space="0" w:color="auto"/>
            </w:tcBorders>
          </w:tcPr>
          <w:p w:rsidR="001455D6" w:rsidRPr="008A32F5" w:rsidRDefault="001455D6" w:rsidP="001455D6">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Сату рентабельділігі</w:t>
            </w:r>
          </w:p>
        </w:tc>
        <w:tc>
          <w:tcPr>
            <w:tcW w:w="1134" w:type="dxa"/>
            <w:tcBorders>
              <w:top w:val="single" w:sz="4" w:space="0" w:color="auto"/>
              <w:left w:val="single" w:sz="4" w:space="0" w:color="auto"/>
              <w:bottom w:val="nil"/>
              <w:right w:val="single" w:sz="4" w:space="0" w:color="auto"/>
            </w:tcBorders>
            <w:noWrap/>
            <w:vAlign w:val="bottom"/>
          </w:tcPr>
          <w:p w:rsidR="001455D6" w:rsidRPr="008A32F5" w:rsidRDefault="005F190B"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xml:space="preserve">ҚӘ </w:t>
            </w:r>
            <w:r w:rsidR="001455D6" w:rsidRPr="008A32F5">
              <w:rPr>
                <w:rFonts w:ascii="Times New Roman" w:eastAsia="Times New Roman" w:hAnsi="Times New Roman" w:cs="Times New Roman"/>
                <w:bCs/>
                <w:sz w:val="24"/>
                <w:szCs w:val="24"/>
                <w:lang w:eastAsia="ru-RU"/>
              </w:rPr>
              <w:t>3</w:t>
            </w:r>
          </w:p>
        </w:tc>
        <w:tc>
          <w:tcPr>
            <w:tcW w:w="1067" w:type="dxa"/>
            <w:tcBorders>
              <w:top w:val="single" w:sz="4" w:space="0" w:color="auto"/>
              <w:left w:val="single" w:sz="4" w:space="0" w:color="auto"/>
              <w:bottom w:val="nil"/>
              <w:right w:val="single" w:sz="4" w:space="0" w:color="auto"/>
            </w:tcBorders>
            <w:noWrap/>
            <w:vAlign w:val="bottom"/>
          </w:tcPr>
          <w:p w:rsidR="001455D6" w:rsidRPr="008A32F5" w:rsidRDefault="001455D6" w:rsidP="001455D6">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0,0972</w:t>
            </w:r>
          </w:p>
        </w:tc>
      </w:tr>
    </w:tbl>
    <w:p w:rsidR="007C65C5" w:rsidRPr="00F17158" w:rsidRDefault="00F17158" w:rsidP="00F17158">
      <w:pPr>
        <w:tabs>
          <w:tab w:val="left" w:pos="541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9</w:t>
      </w:r>
      <w:r>
        <w:rPr>
          <w:rFonts w:ascii="Times New Roman" w:hAnsi="Times New Roman" w:cs="Times New Roman"/>
          <w:sz w:val="28"/>
          <w:szCs w:val="28"/>
          <w:lang w:val="kk-KZ"/>
        </w:rPr>
        <w:t xml:space="preserve"> </w:t>
      </w:r>
      <w:r>
        <w:rPr>
          <w:rFonts w:ascii="Times New Roman" w:hAnsi="Times New Roman" w:cs="Times New Roman"/>
          <w:sz w:val="28"/>
          <w:szCs w:val="28"/>
        </w:rPr>
        <w:t>– кесте жал</w:t>
      </w:r>
      <w:r>
        <w:rPr>
          <w:rFonts w:ascii="Times New Roman" w:hAnsi="Times New Roman" w:cs="Times New Roman"/>
          <w:sz w:val="28"/>
          <w:szCs w:val="28"/>
          <w:lang w:val="kk-KZ"/>
        </w:rPr>
        <w:t>ғасы</w:t>
      </w:r>
    </w:p>
    <w:p w:rsidR="00F17158" w:rsidRDefault="00F17158" w:rsidP="00F25679">
      <w:pPr>
        <w:tabs>
          <w:tab w:val="left" w:pos="5415"/>
        </w:tabs>
        <w:spacing w:after="0" w:line="240" w:lineRule="auto"/>
        <w:ind w:firstLine="567"/>
        <w:jc w:val="both"/>
        <w:rPr>
          <w:rFonts w:ascii="Times New Roman" w:hAnsi="Times New Roman" w:cs="Times New Roman"/>
          <w:sz w:val="28"/>
          <w:szCs w:val="28"/>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6266"/>
        <w:gridCol w:w="1134"/>
        <w:gridCol w:w="1067"/>
      </w:tblGrid>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F17158"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6266" w:type="dxa"/>
            <w:tcBorders>
              <w:top w:val="single" w:sz="4" w:space="0" w:color="auto"/>
              <w:left w:val="single" w:sz="4" w:space="0" w:color="auto"/>
              <w:bottom w:val="single" w:sz="4" w:space="0" w:color="auto"/>
              <w:right w:val="single" w:sz="4" w:space="0" w:color="auto"/>
            </w:tcBorders>
          </w:tcPr>
          <w:p w:rsidR="00F17158" w:rsidRPr="00F17158" w:rsidRDefault="00F17158" w:rsidP="00F1715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F17158"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F17158"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Активтердің кірістілігі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ҚӘ 4</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0,0848</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Қаржылық левиридж</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ҚӘ 5</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0,2713</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3</w:t>
            </w: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Нарықтық әлеуеттің көрсеткіштері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 </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Нарық үлесі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val="kk-KZ" w:eastAsia="ru-RU"/>
              </w:rPr>
              <w:t>НӘ</w:t>
            </w:r>
            <w:r w:rsidRPr="008A32F5">
              <w:rPr>
                <w:rFonts w:ascii="Times New Roman" w:eastAsia="Times New Roman" w:hAnsi="Times New Roman" w:cs="Times New Roman"/>
                <w:bCs/>
                <w:sz w:val="24"/>
                <w:szCs w:val="24"/>
                <w:lang w:eastAsia="ru-RU"/>
              </w:rPr>
              <w:t>1</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0,4224</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Сату динамикасы</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val="kk-KZ" w:eastAsia="ru-RU"/>
              </w:rPr>
              <w:t>НӘ</w:t>
            </w:r>
            <w:r w:rsidRPr="008A32F5">
              <w:rPr>
                <w:rFonts w:ascii="Times New Roman" w:eastAsia="Times New Roman" w:hAnsi="Times New Roman" w:cs="Times New Roman"/>
                <w:bCs/>
                <w:sz w:val="24"/>
                <w:szCs w:val="24"/>
                <w:lang w:eastAsia="ru-RU"/>
              </w:rPr>
              <w:t>2</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0,2442</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lang w:val="kk-KZ"/>
              </w:rPr>
            </w:pPr>
            <w:r w:rsidRPr="008A32F5">
              <w:rPr>
                <w:rFonts w:ascii="Times New Roman" w:hAnsi="Times New Roman" w:cs="Times New Roman"/>
                <w:sz w:val="24"/>
                <w:szCs w:val="24"/>
              </w:rPr>
              <w:t xml:space="preserve">Сауда маркасының </w:t>
            </w:r>
            <w:r w:rsidRPr="008A32F5">
              <w:rPr>
                <w:rFonts w:ascii="Times New Roman" w:hAnsi="Times New Roman" w:cs="Times New Roman"/>
                <w:sz w:val="24"/>
                <w:szCs w:val="24"/>
                <w:lang w:val="kk-KZ"/>
              </w:rPr>
              <w:t>танымалдылығы</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val="kk-KZ" w:eastAsia="ru-RU"/>
              </w:rPr>
              <w:t>НӘ</w:t>
            </w:r>
            <w:r w:rsidRPr="008A32F5">
              <w:rPr>
                <w:rFonts w:ascii="Times New Roman" w:eastAsia="Times New Roman" w:hAnsi="Times New Roman" w:cs="Times New Roman"/>
                <w:bCs/>
                <w:sz w:val="24"/>
                <w:szCs w:val="24"/>
                <w:lang w:eastAsia="ru-RU"/>
              </w:rPr>
              <w:t>3</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0,3333</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4</w:t>
            </w: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Кадр әлеуетінің көрсеткіштері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1 қызметкерге арналған қазба</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К</w:t>
            </w:r>
            <w:r w:rsidRPr="008A32F5">
              <w:rPr>
                <w:rFonts w:ascii="Times New Roman" w:eastAsia="Times New Roman" w:hAnsi="Times New Roman" w:cs="Times New Roman"/>
                <w:bCs/>
                <w:sz w:val="24"/>
                <w:szCs w:val="24"/>
                <w:lang w:val="kk-KZ" w:eastAsia="ru-RU"/>
              </w:rPr>
              <w:t>Ә</w:t>
            </w:r>
            <w:r w:rsidRPr="008A32F5">
              <w:rPr>
                <w:rFonts w:ascii="Times New Roman" w:eastAsia="Times New Roman" w:hAnsi="Times New Roman" w:cs="Times New Roman"/>
                <w:bCs/>
                <w:sz w:val="24"/>
                <w:szCs w:val="24"/>
                <w:lang w:eastAsia="ru-RU"/>
              </w:rPr>
              <w:t>1</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0,2550</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Қызметкерлердің еңбек жағдайлары</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К</w:t>
            </w:r>
            <w:r w:rsidRPr="008A32F5">
              <w:rPr>
                <w:rFonts w:ascii="Times New Roman" w:eastAsia="Times New Roman" w:hAnsi="Times New Roman" w:cs="Times New Roman"/>
                <w:bCs/>
                <w:sz w:val="24"/>
                <w:szCs w:val="24"/>
                <w:lang w:val="kk-KZ" w:eastAsia="ru-RU"/>
              </w:rPr>
              <w:t>Ә</w:t>
            </w:r>
            <w:r w:rsidRPr="008A32F5">
              <w:rPr>
                <w:rFonts w:ascii="Times New Roman" w:eastAsia="Times New Roman" w:hAnsi="Times New Roman" w:cs="Times New Roman"/>
                <w:bCs/>
                <w:sz w:val="24"/>
                <w:szCs w:val="24"/>
                <w:lang w:eastAsia="ru-RU"/>
              </w:rPr>
              <w:t>2</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0,1365</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Қызметкерлердің біліктілік деңгейі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К</w:t>
            </w:r>
            <w:r w:rsidRPr="008A32F5">
              <w:rPr>
                <w:rFonts w:ascii="Times New Roman" w:eastAsia="Times New Roman" w:hAnsi="Times New Roman" w:cs="Times New Roman"/>
                <w:bCs/>
                <w:sz w:val="24"/>
                <w:szCs w:val="24"/>
                <w:lang w:val="kk-KZ" w:eastAsia="ru-RU"/>
              </w:rPr>
              <w:t>Ә</w:t>
            </w:r>
            <w:r w:rsidRPr="008A32F5">
              <w:rPr>
                <w:rFonts w:ascii="Times New Roman" w:eastAsia="Times New Roman" w:hAnsi="Times New Roman" w:cs="Times New Roman"/>
                <w:bCs/>
                <w:sz w:val="24"/>
                <w:szCs w:val="24"/>
                <w:lang w:eastAsia="ru-RU"/>
              </w:rPr>
              <w:t>3</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0,3124</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Персоналдың тұрақтылық деңгейі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К</w:t>
            </w:r>
            <w:r w:rsidRPr="008A32F5">
              <w:rPr>
                <w:rFonts w:ascii="Times New Roman" w:eastAsia="Times New Roman" w:hAnsi="Times New Roman" w:cs="Times New Roman"/>
                <w:bCs/>
                <w:sz w:val="24"/>
                <w:szCs w:val="24"/>
                <w:lang w:val="kk-KZ" w:eastAsia="ru-RU"/>
              </w:rPr>
              <w:t>Ә</w:t>
            </w:r>
            <w:r w:rsidRPr="008A32F5">
              <w:rPr>
                <w:rFonts w:ascii="Times New Roman" w:eastAsia="Times New Roman" w:hAnsi="Times New Roman" w:cs="Times New Roman"/>
                <w:bCs/>
                <w:sz w:val="24"/>
                <w:szCs w:val="24"/>
                <w:lang w:eastAsia="ru-RU"/>
              </w:rPr>
              <w:t>4</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0,0621</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Қ</w:t>
            </w:r>
            <w:r w:rsidRPr="008A32F5">
              <w:rPr>
                <w:rFonts w:ascii="Times New Roman" w:hAnsi="Times New Roman" w:cs="Times New Roman"/>
                <w:sz w:val="24"/>
                <w:szCs w:val="24"/>
              </w:rPr>
              <w:t>ызметкерлердің қанағаттануы</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К</w:t>
            </w:r>
            <w:r w:rsidRPr="008A32F5">
              <w:rPr>
                <w:rFonts w:ascii="Times New Roman" w:eastAsia="Times New Roman" w:hAnsi="Times New Roman" w:cs="Times New Roman"/>
                <w:bCs/>
                <w:sz w:val="24"/>
                <w:szCs w:val="24"/>
                <w:lang w:val="kk-KZ" w:eastAsia="ru-RU"/>
              </w:rPr>
              <w:t>Ә</w:t>
            </w:r>
            <w:r w:rsidRPr="008A32F5">
              <w:rPr>
                <w:rFonts w:ascii="Times New Roman" w:eastAsia="Times New Roman" w:hAnsi="Times New Roman" w:cs="Times New Roman"/>
                <w:bCs/>
                <w:sz w:val="24"/>
                <w:szCs w:val="24"/>
                <w:lang w:eastAsia="ru-RU"/>
              </w:rPr>
              <w:t>5</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0,2340</w:t>
            </w:r>
          </w:p>
        </w:tc>
      </w:tr>
      <w:tr w:rsidR="00F17158" w:rsidRPr="008A32F5" w:rsidTr="00E45102">
        <w:trPr>
          <w:trHeight w:val="249"/>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5</w:t>
            </w: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Өнімнің бәсекеге қабілеттілігінің көрсеткіштері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 xml:space="preserve">Өнім </w:t>
            </w:r>
            <w:r w:rsidRPr="008A32F5">
              <w:rPr>
                <w:rFonts w:ascii="Times New Roman" w:hAnsi="Times New Roman" w:cs="Times New Roman"/>
                <w:sz w:val="24"/>
                <w:szCs w:val="24"/>
              </w:rPr>
              <w:t>бағасы</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ӨБ</w:t>
            </w:r>
            <w:r w:rsidRPr="008A32F5">
              <w:rPr>
                <w:rFonts w:ascii="Times New Roman" w:eastAsia="Times New Roman" w:hAnsi="Times New Roman" w:cs="Times New Roman"/>
                <w:bCs/>
                <w:sz w:val="24"/>
                <w:szCs w:val="24"/>
                <w:vertAlign w:val="subscript"/>
                <w:lang w:val="kk-KZ" w:eastAsia="ru-RU"/>
              </w:rPr>
              <w:t>б</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0,3536</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 xml:space="preserve">Өнім </w:t>
            </w:r>
            <w:r w:rsidRPr="008A32F5">
              <w:rPr>
                <w:rFonts w:ascii="Times New Roman" w:hAnsi="Times New Roman" w:cs="Times New Roman"/>
                <w:sz w:val="24"/>
                <w:szCs w:val="24"/>
              </w:rPr>
              <w:t>ассортименті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val="kk-KZ" w:eastAsia="ru-RU"/>
              </w:rPr>
              <w:t>ӨБ</w:t>
            </w:r>
            <w:r w:rsidRPr="008A32F5">
              <w:rPr>
                <w:rFonts w:ascii="Times New Roman" w:eastAsia="Times New Roman" w:hAnsi="Times New Roman" w:cs="Times New Roman"/>
                <w:bCs/>
                <w:sz w:val="24"/>
                <w:szCs w:val="24"/>
                <w:vertAlign w:val="subscript"/>
                <w:lang w:eastAsia="ru-RU"/>
              </w:rPr>
              <w:t>а</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0,1980</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 xml:space="preserve">Өнім </w:t>
            </w:r>
            <w:r w:rsidRPr="008A32F5">
              <w:rPr>
                <w:rFonts w:ascii="Times New Roman" w:hAnsi="Times New Roman" w:cs="Times New Roman"/>
                <w:sz w:val="24"/>
                <w:szCs w:val="24"/>
              </w:rPr>
              <w:t>сапасы</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ӨБс</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0,4484</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6</w:t>
            </w: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 xml:space="preserve">Астық өңдеу </w:t>
            </w:r>
            <w:r w:rsidRPr="008A32F5">
              <w:rPr>
                <w:rFonts w:ascii="Times New Roman" w:hAnsi="Times New Roman" w:cs="Times New Roman"/>
                <w:sz w:val="24"/>
                <w:szCs w:val="24"/>
                <w:lang w:val="kk-KZ"/>
              </w:rPr>
              <w:t>к</w:t>
            </w:r>
            <w:r w:rsidRPr="008A32F5">
              <w:rPr>
                <w:rFonts w:ascii="Times New Roman" w:hAnsi="Times New Roman" w:cs="Times New Roman"/>
                <w:sz w:val="24"/>
                <w:szCs w:val="24"/>
              </w:rPr>
              <w:t>әсіпорынның экспорттық әлеуетінің негізгі көрсеткіштері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Өндірістік әлеуеті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ӨӘ</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0,2763</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Кәсіпорынның қаржылық әлеуеті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ҚӘ</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0,2547</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Нарықтық әлеует</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НӘ</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0,2320</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Кадрлық әлеует</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КӘ</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0,1682</w:t>
            </w:r>
          </w:p>
        </w:tc>
      </w:tr>
      <w:tr w:rsidR="00F17158" w:rsidRPr="008A32F5" w:rsidTr="00E45102">
        <w:trPr>
          <w:trHeight w:val="340"/>
          <w:jc w:val="center"/>
        </w:trPr>
        <w:tc>
          <w:tcPr>
            <w:tcW w:w="959" w:type="dxa"/>
            <w:tcBorders>
              <w:top w:val="single" w:sz="4" w:space="0" w:color="auto"/>
              <w:left w:val="single" w:sz="4" w:space="0" w:color="auto"/>
              <w:bottom w:val="single" w:sz="4" w:space="0" w:color="auto"/>
              <w:right w:val="single" w:sz="4" w:space="0" w:color="auto"/>
            </w:tcBorders>
            <w:noWrap/>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p>
        </w:tc>
        <w:tc>
          <w:tcPr>
            <w:tcW w:w="6266" w:type="dxa"/>
            <w:tcBorders>
              <w:top w:val="single" w:sz="4" w:space="0" w:color="auto"/>
              <w:left w:val="single" w:sz="4" w:space="0" w:color="auto"/>
              <w:bottom w:val="single" w:sz="4" w:space="0" w:color="auto"/>
              <w:right w:val="single" w:sz="4" w:space="0" w:color="auto"/>
            </w:tcBorders>
          </w:tcPr>
          <w:p w:rsidR="00F17158" w:rsidRPr="008A32F5" w:rsidRDefault="00F17158" w:rsidP="00F17158">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Өнімнің бәсекеге қабілеттілігі</w:t>
            </w:r>
          </w:p>
        </w:tc>
        <w:tc>
          <w:tcPr>
            <w:tcW w:w="1134"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ӨБ</w:t>
            </w:r>
          </w:p>
        </w:tc>
        <w:tc>
          <w:tcPr>
            <w:tcW w:w="1067" w:type="dxa"/>
            <w:tcBorders>
              <w:top w:val="single" w:sz="4" w:space="0" w:color="auto"/>
              <w:left w:val="single" w:sz="4" w:space="0" w:color="auto"/>
              <w:bottom w:val="single" w:sz="4" w:space="0" w:color="auto"/>
              <w:right w:val="single" w:sz="4" w:space="0" w:color="auto"/>
            </w:tcBorders>
            <w:noWrap/>
            <w:vAlign w:val="bottom"/>
          </w:tcPr>
          <w:p w:rsidR="00F17158" w:rsidRPr="008A32F5" w:rsidRDefault="00F17158" w:rsidP="00F17158">
            <w:pPr>
              <w:spacing w:before="40" w:after="0" w:line="240" w:lineRule="auto"/>
              <w:jc w:val="center"/>
              <w:rPr>
                <w:rFonts w:ascii="Times New Roman" w:eastAsia="Times New Roman" w:hAnsi="Times New Roman" w:cs="Times New Roman"/>
                <w:bCs/>
                <w:sz w:val="24"/>
                <w:szCs w:val="24"/>
                <w:lang w:eastAsia="ru-RU"/>
              </w:rPr>
            </w:pPr>
            <w:r w:rsidRPr="008A32F5">
              <w:rPr>
                <w:rFonts w:ascii="Times New Roman" w:eastAsia="Times New Roman" w:hAnsi="Times New Roman" w:cs="Times New Roman"/>
                <w:bCs/>
                <w:sz w:val="24"/>
                <w:szCs w:val="24"/>
                <w:lang w:eastAsia="ru-RU"/>
              </w:rPr>
              <w:t>0,0688</w:t>
            </w:r>
          </w:p>
        </w:tc>
      </w:tr>
      <w:tr w:rsidR="00F17158" w:rsidRPr="008A32F5" w:rsidTr="00E45102">
        <w:trPr>
          <w:trHeight w:val="282"/>
          <w:jc w:val="center"/>
        </w:trPr>
        <w:tc>
          <w:tcPr>
            <w:tcW w:w="9426" w:type="dxa"/>
            <w:gridSpan w:val="4"/>
            <w:noWrap/>
          </w:tcPr>
          <w:p w:rsidR="00F17158" w:rsidRPr="008A32F5" w:rsidRDefault="00F17158" w:rsidP="00F17158">
            <w:pPr>
              <w:spacing w:after="0" w:line="240" w:lineRule="auto"/>
              <w:jc w:val="both"/>
              <w:rPr>
                <w:rFonts w:ascii="Times New Roman" w:hAnsi="Times New Roman"/>
                <w:sz w:val="24"/>
                <w:szCs w:val="24"/>
                <w:lang w:eastAsia="ru-RU"/>
              </w:rPr>
            </w:pPr>
            <w:r w:rsidRPr="008A32F5">
              <w:rPr>
                <w:rFonts w:ascii="Times New Roman" w:hAnsi="Times New Roman"/>
                <w:spacing w:val="2"/>
                <w:sz w:val="24"/>
                <w:szCs w:val="24"/>
                <w:lang w:eastAsia="ru-RU"/>
              </w:rPr>
              <w:t>Ескерт</w:t>
            </w:r>
            <w:r w:rsidRPr="008A32F5">
              <w:rPr>
                <w:rFonts w:ascii="Times New Roman" w:hAnsi="Times New Roman"/>
                <w:spacing w:val="2"/>
                <w:sz w:val="24"/>
                <w:szCs w:val="24"/>
                <w:lang w:val="kk-KZ" w:eastAsia="ru-RU"/>
              </w:rPr>
              <w:t>пе</w:t>
            </w:r>
            <w:r w:rsidRPr="008A32F5">
              <w:rPr>
                <w:rFonts w:ascii="Times New Roman" w:hAnsi="Times New Roman"/>
                <w:spacing w:val="2"/>
                <w:sz w:val="24"/>
                <w:szCs w:val="24"/>
                <w:lang w:eastAsia="ru-RU"/>
              </w:rPr>
              <w:t xml:space="preserve"> - автор жүргізілген зерттеу негізінде әзірлеген</w:t>
            </w:r>
          </w:p>
        </w:tc>
      </w:tr>
    </w:tbl>
    <w:p w:rsidR="00F17158" w:rsidRPr="008A32F5" w:rsidRDefault="00F17158" w:rsidP="00F25679">
      <w:pPr>
        <w:tabs>
          <w:tab w:val="left" w:pos="5415"/>
        </w:tabs>
        <w:spacing w:after="0" w:line="240" w:lineRule="auto"/>
        <w:ind w:firstLine="567"/>
        <w:jc w:val="both"/>
        <w:rPr>
          <w:rFonts w:ascii="Times New Roman" w:hAnsi="Times New Roman" w:cs="Times New Roman"/>
          <w:sz w:val="28"/>
          <w:szCs w:val="28"/>
        </w:rPr>
      </w:pP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Егер көрсеткіштердің мәндері сараптамалық жолмен анықталса, бағалау шкаласы 1-ден 5-ке дейін немесе 1-ден 10-ға дейінгі диапазонда болады, мұнда көрсеткіштің ең жақсы мәні үлкен бағаға сәйкес келеді.</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Көрсеткіштерді салыстырмалы шамаларға аудару үшін формула қолданылады:</w:t>
      </w:r>
    </w:p>
    <w:p w:rsidR="00F25679" w:rsidRPr="008A32F5" w:rsidRDefault="00F25679" w:rsidP="00F25679">
      <w:pPr>
        <w:tabs>
          <w:tab w:val="left" w:pos="7380"/>
          <w:tab w:val="left" w:pos="7740"/>
        </w:tabs>
        <w:spacing w:after="0" w:line="240" w:lineRule="auto"/>
        <w:ind w:firstLine="567"/>
        <w:jc w:val="center"/>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                                       А</w:t>
      </w:r>
      <w:r w:rsidRPr="008A32F5">
        <w:rPr>
          <w:rFonts w:ascii="Times New Roman" w:eastAsia="Times New Roman" w:hAnsi="Times New Roman" w:cs="Times New Roman"/>
          <w:sz w:val="28"/>
          <w:szCs w:val="28"/>
          <w:vertAlign w:val="superscript"/>
          <w:lang w:val="kk-KZ" w:eastAsia="ru-RU"/>
        </w:rPr>
        <w:t xml:space="preserve"> </w:t>
      </w:r>
      <w:r w:rsidRPr="008A32F5">
        <w:rPr>
          <w:rFonts w:ascii="Times New Roman" w:eastAsia="Times New Roman" w:hAnsi="Times New Roman" w:cs="Times New Roman"/>
          <w:sz w:val="28"/>
          <w:szCs w:val="28"/>
          <w:vertAlign w:val="subscript"/>
          <w:lang w:val="kk-KZ" w:eastAsia="ru-RU"/>
        </w:rPr>
        <w:t>i</w:t>
      </w:r>
      <w:r w:rsidRPr="008A32F5">
        <w:rPr>
          <w:rFonts w:ascii="Times New Roman" w:eastAsia="Times New Roman" w:hAnsi="Times New Roman" w:cs="Times New Roman"/>
          <w:sz w:val="28"/>
          <w:szCs w:val="28"/>
          <w:lang w:val="kk-KZ" w:eastAsia="ru-RU"/>
        </w:rPr>
        <w:t>= Аi/  A max  ,                                                    (27)</w:t>
      </w:r>
    </w:p>
    <w:p w:rsidR="00F25679" w:rsidRPr="008A32F5" w:rsidRDefault="00F25679" w:rsidP="00F25679">
      <w:pPr>
        <w:tabs>
          <w:tab w:val="left" w:pos="7380"/>
          <w:tab w:val="left" w:pos="7740"/>
        </w:tabs>
        <w:spacing w:after="0" w:line="240" w:lineRule="auto"/>
        <w:ind w:firstLine="567"/>
        <w:jc w:val="center"/>
        <w:rPr>
          <w:rFonts w:ascii="Times New Roman" w:eastAsia="Times New Roman" w:hAnsi="Times New Roman" w:cs="Times New Roman"/>
          <w:sz w:val="28"/>
          <w:szCs w:val="28"/>
          <w:lang w:val="kk-KZ" w:eastAsia="ru-RU"/>
        </w:rPr>
      </w:pPr>
    </w:p>
    <w:p w:rsidR="00F25679" w:rsidRPr="008A32F5" w:rsidRDefault="00294C87" w:rsidP="00F25679">
      <w:pPr>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мұндағы</w:t>
      </w:r>
      <w:r w:rsidR="00F25679" w:rsidRPr="008A32F5">
        <w:rPr>
          <w:rFonts w:ascii="Times New Roman" w:eastAsia="Times New Roman" w:hAnsi="Times New Roman" w:cs="Times New Roman"/>
          <w:sz w:val="28"/>
          <w:szCs w:val="28"/>
          <w:lang w:val="kk-KZ" w:eastAsia="ru-RU"/>
        </w:rPr>
        <w:t>, А</w:t>
      </w:r>
      <w:r w:rsidR="00F25679" w:rsidRPr="008A32F5">
        <w:rPr>
          <w:rFonts w:ascii="Times New Roman" w:eastAsia="Times New Roman" w:hAnsi="Times New Roman" w:cs="Times New Roman"/>
          <w:sz w:val="28"/>
          <w:szCs w:val="28"/>
          <w:vertAlign w:val="superscript"/>
          <w:lang w:val="kk-KZ" w:eastAsia="ru-RU"/>
        </w:rPr>
        <w:t xml:space="preserve"> </w:t>
      </w:r>
      <w:r w:rsidR="00F25679" w:rsidRPr="008A32F5">
        <w:rPr>
          <w:rFonts w:ascii="Times New Roman" w:eastAsia="Times New Roman" w:hAnsi="Times New Roman" w:cs="Times New Roman"/>
          <w:sz w:val="28"/>
          <w:szCs w:val="28"/>
          <w:vertAlign w:val="subscript"/>
          <w:lang w:val="kk-KZ" w:eastAsia="ru-RU"/>
        </w:rPr>
        <w:t>i</w:t>
      </w:r>
      <w:r w:rsidR="00F25679" w:rsidRPr="008A32F5">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қатысты көрсеткіш</w:t>
      </w:r>
      <w:r w:rsidR="00F25679" w:rsidRPr="008A32F5">
        <w:rPr>
          <w:rFonts w:ascii="Times New Roman" w:eastAsia="Times New Roman" w:hAnsi="Times New Roman" w:cs="Times New Roman"/>
          <w:sz w:val="28"/>
          <w:szCs w:val="28"/>
          <w:lang w:val="kk-KZ" w:eastAsia="ru-RU"/>
        </w:rPr>
        <w:t>;</w:t>
      </w:r>
    </w:p>
    <w:p w:rsidR="00F25679" w:rsidRPr="008A32F5" w:rsidRDefault="00F25679" w:rsidP="00F25679">
      <w:pPr>
        <w:shd w:val="clear" w:color="auto" w:fill="FFFFFF"/>
        <w:spacing w:before="10"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A max -</w:t>
      </w:r>
      <w:r w:rsidR="00294C87" w:rsidRPr="008A32F5">
        <w:rPr>
          <w:lang w:val="kk-KZ"/>
        </w:rPr>
        <w:t xml:space="preserve"> </w:t>
      </w:r>
      <w:r w:rsidR="00294C87" w:rsidRPr="008A32F5">
        <w:rPr>
          <w:rFonts w:ascii="Times New Roman" w:eastAsia="Times New Roman" w:hAnsi="Times New Roman" w:cs="Times New Roman"/>
          <w:sz w:val="28"/>
          <w:szCs w:val="28"/>
          <w:lang w:val="kk-KZ" w:eastAsia="ru-RU"/>
        </w:rPr>
        <w:t>кәсіпорында болуы мүмкін индикатордың максималды мәні</w:t>
      </w:r>
      <w:r w:rsidRPr="008A32F5">
        <w:rPr>
          <w:rFonts w:ascii="Times New Roman" w:eastAsia="Times New Roman" w:hAnsi="Times New Roman" w:cs="Times New Roman"/>
          <w:sz w:val="28"/>
          <w:szCs w:val="28"/>
          <w:lang w:val="kk-KZ" w:eastAsia="ru-RU"/>
        </w:rPr>
        <w:t xml:space="preserve">; </w:t>
      </w:r>
    </w:p>
    <w:p w:rsidR="00F25679" w:rsidRPr="008A32F5" w:rsidRDefault="00F25679" w:rsidP="00F2567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Ai - </w:t>
      </w:r>
      <w:r w:rsidR="00294C87" w:rsidRPr="008A32F5">
        <w:rPr>
          <w:rFonts w:ascii="Times New Roman" w:eastAsia="Times New Roman" w:hAnsi="Times New Roman" w:cs="Times New Roman"/>
          <w:sz w:val="28"/>
          <w:szCs w:val="28"/>
          <w:lang w:val="kk-KZ" w:eastAsia="ru-RU"/>
        </w:rPr>
        <w:t>көрсеткіштің нақты мәні</w:t>
      </w:r>
      <w:r w:rsidRPr="008A32F5">
        <w:rPr>
          <w:rFonts w:ascii="Times New Roman" w:eastAsia="Times New Roman" w:hAnsi="Times New Roman" w:cs="Times New Roman"/>
          <w:sz w:val="28"/>
          <w:szCs w:val="28"/>
          <w:lang w:val="kk-KZ" w:eastAsia="ru-RU"/>
        </w:rPr>
        <w:t>.</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p>
    <w:p w:rsidR="00F25679" w:rsidRPr="008A32F5" w:rsidRDefault="003A011A"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Есептеу жүргізу барысында б</w:t>
      </w:r>
      <w:r w:rsidR="00F25679" w:rsidRPr="008A32F5">
        <w:rPr>
          <w:rFonts w:ascii="Times New Roman" w:hAnsi="Times New Roman" w:cs="Times New Roman"/>
          <w:sz w:val="28"/>
          <w:szCs w:val="28"/>
          <w:lang w:val="kk-KZ"/>
        </w:rPr>
        <w:t xml:space="preserve">ірлік индикаторының салыстырмалы шамасын анықтау үшін талданатын </w:t>
      </w:r>
      <w:r w:rsidR="001573B2" w:rsidRPr="008A32F5">
        <w:rPr>
          <w:rFonts w:ascii="Times New Roman" w:hAnsi="Times New Roman" w:cs="Times New Roman"/>
          <w:sz w:val="28"/>
          <w:szCs w:val="28"/>
          <w:lang w:val="kk-KZ"/>
        </w:rPr>
        <w:t xml:space="preserve">астық өңдеу </w:t>
      </w:r>
      <w:r w:rsidR="00F25679" w:rsidRPr="008A32F5">
        <w:rPr>
          <w:rFonts w:ascii="Times New Roman" w:hAnsi="Times New Roman" w:cs="Times New Roman"/>
          <w:sz w:val="28"/>
          <w:szCs w:val="28"/>
          <w:lang w:val="kk-KZ"/>
        </w:rPr>
        <w:t>кәсіпорында</w:t>
      </w:r>
      <w:r w:rsidRPr="008A32F5">
        <w:rPr>
          <w:rFonts w:ascii="Times New Roman" w:hAnsi="Times New Roman" w:cs="Times New Roman"/>
          <w:sz w:val="28"/>
          <w:szCs w:val="28"/>
          <w:lang w:val="kk-KZ"/>
        </w:rPr>
        <w:t>рында</w:t>
      </w:r>
      <w:r w:rsidR="00F25679" w:rsidRPr="008A32F5">
        <w:rPr>
          <w:rFonts w:ascii="Times New Roman" w:hAnsi="Times New Roman" w:cs="Times New Roman"/>
          <w:sz w:val="28"/>
          <w:szCs w:val="28"/>
          <w:lang w:val="kk-KZ"/>
        </w:rPr>
        <w:t xml:space="preserve"> немесе </w:t>
      </w:r>
      <w:r w:rsidRPr="008A32F5">
        <w:rPr>
          <w:rFonts w:ascii="Times New Roman" w:hAnsi="Times New Roman" w:cs="Times New Roman"/>
          <w:sz w:val="28"/>
          <w:szCs w:val="28"/>
          <w:lang w:val="kk-KZ"/>
        </w:rPr>
        <w:t xml:space="preserve">өңдеу </w:t>
      </w:r>
      <w:r w:rsidR="00F25679" w:rsidRPr="008A32F5">
        <w:rPr>
          <w:rFonts w:ascii="Times New Roman" w:hAnsi="Times New Roman" w:cs="Times New Roman"/>
          <w:sz w:val="28"/>
          <w:szCs w:val="28"/>
          <w:lang w:val="kk-KZ"/>
        </w:rPr>
        <w:t>сала</w:t>
      </w:r>
      <w:r w:rsidRPr="008A32F5">
        <w:rPr>
          <w:rFonts w:ascii="Times New Roman" w:hAnsi="Times New Roman" w:cs="Times New Roman"/>
          <w:sz w:val="28"/>
          <w:szCs w:val="28"/>
          <w:lang w:val="kk-KZ"/>
        </w:rPr>
        <w:t>сында</w:t>
      </w:r>
      <w:r w:rsidR="00F25679" w:rsidRPr="008A32F5">
        <w:rPr>
          <w:rFonts w:ascii="Times New Roman" w:hAnsi="Times New Roman" w:cs="Times New Roman"/>
          <w:sz w:val="28"/>
          <w:szCs w:val="28"/>
          <w:lang w:val="kk-KZ"/>
        </w:rPr>
        <w:t xml:space="preserve"> соңғы жылдары оның экономикалық мағынасына сәйкес </w:t>
      </w:r>
      <w:r w:rsidR="00F25679" w:rsidRPr="008A32F5">
        <w:rPr>
          <w:rFonts w:ascii="Times New Roman" w:hAnsi="Times New Roman" w:cs="Times New Roman"/>
          <w:sz w:val="28"/>
          <w:szCs w:val="28"/>
          <w:lang w:val="kk-KZ"/>
        </w:rPr>
        <w:lastRenderedPageBreak/>
        <w:t>келетін ең үлкен сандық мәнін немесе оның аз сандық мәнін анықтау қажет. Ең жақсы көрсеткіштер ретінде:</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r w:rsidR="00BA1B55" w:rsidRPr="008A32F5">
        <w:rPr>
          <w:rFonts w:ascii="Times New Roman" w:hAnsi="Times New Roman" w:cs="Times New Roman"/>
          <w:sz w:val="28"/>
          <w:szCs w:val="28"/>
          <w:lang w:val="kk-KZ"/>
        </w:rPr>
        <w:t xml:space="preserve">зерттеу барысында қалыптасатын </w:t>
      </w:r>
      <w:r w:rsidRPr="008A32F5">
        <w:rPr>
          <w:rFonts w:ascii="Times New Roman" w:hAnsi="Times New Roman" w:cs="Times New Roman"/>
          <w:sz w:val="28"/>
          <w:szCs w:val="28"/>
          <w:lang w:val="kk-KZ"/>
        </w:rPr>
        <w:t>орташа салалық көрсеткіштер;</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нарықтағы кез-келген бәсекелес </w:t>
      </w:r>
      <w:r w:rsidR="001573B2"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кәсіпорынның немесе көшбасшы кәсіпорынның көрсеткіштері;</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өткен уақыт кезеңдеріндегі бағаланатын</w:t>
      </w:r>
      <w:r w:rsidR="00BA1B55" w:rsidRPr="008A32F5">
        <w:rPr>
          <w:rFonts w:ascii="Times New Roman" w:hAnsi="Times New Roman" w:cs="Times New Roman"/>
          <w:sz w:val="28"/>
          <w:szCs w:val="28"/>
          <w:lang w:val="kk-KZ"/>
        </w:rPr>
        <w:t xml:space="preserve"> астық өңдеу</w:t>
      </w:r>
      <w:r w:rsidRPr="008A32F5">
        <w:rPr>
          <w:rFonts w:ascii="Times New Roman" w:hAnsi="Times New Roman" w:cs="Times New Roman"/>
          <w:sz w:val="28"/>
          <w:szCs w:val="28"/>
          <w:lang w:val="kk-KZ"/>
        </w:rPr>
        <w:t xml:space="preserve"> кәсіпорынның көрсеткіштері. </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Ішкі </w:t>
      </w:r>
      <w:r w:rsidR="00BE4335" w:rsidRPr="008A32F5">
        <w:rPr>
          <w:rFonts w:ascii="Times New Roman" w:hAnsi="Times New Roman" w:cs="Times New Roman"/>
          <w:sz w:val="28"/>
          <w:szCs w:val="28"/>
          <w:lang w:val="kk-KZ"/>
        </w:rPr>
        <w:t>әлеуеттің</w:t>
      </w:r>
      <w:r w:rsidRPr="008A32F5">
        <w:rPr>
          <w:rFonts w:ascii="Times New Roman" w:hAnsi="Times New Roman" w:cs="Times New Roman"/>
          <w:sz w:val="28"/>
          <w:szCs w:val="28"/>
          <w:lang w:val="kk-KZ"/>
        </w:rPr>
        <w:t xml:space="preserve"> топтық көрсеткішін есептеу (1) - (5) формулалар бойынша анықталады.  </w:t>
      </w:r>
    </w:p>
    <w:p w:rsidR="00F25679" w:rsidRPr="008A32F5" w:rsidRDefault="001573B2"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F25679" w:rsidRPr="008A32F5">
        <w:rPr>
          <w:rFonts w:ascii="Times New Roman" w:hAnsi="Times New Roman" w:cs="Times New Roman"/>
          <w:sz w:val="28"/>
          <w:szCs w:val="28"/>
          <w:lang w:val="kk-KZ"/>
        </w:rPr>
        <w:t xml:space="preserve">әсіпорынның ішкі және сыртқы әлеуетінің көрсеткіштерін есептеу. Бұл көрсеткіштер олардың құрамдас топтық көрсеткіштері мен (6) және (7) формулалары бойынша олардың салмақ мәндері негізінде анықталады. Салмақ коэффициенттерінің мәндері 6-кестеде келтірілген. </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Экспорттық әлеуеттің кешенді көрсеткішін есептеу. </w:t>
      </w:r>
      <w:r w:rsidR="001573B2"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 xml:space="preserve">әсіпорынның экспорттық әлеуетінің кешенді көрсеткіші ішкі және сыртқы тиімділік көрсеткіштерінің алынған мәндері және олардың </w:t>
      </w:r>
      <w:r w:rsidR="003A011A" w:rsidRPr="008A32F5">
        <w:rPr>
          <w:rFonts w:ascii="Times New Roman" w:hAnsi="Times New Roman" w:cs="Times New Roman"/>
          <w:sz w:val="28"/>
          <w:szCs w:val="28"/>
          <w:lang w:val="kk-KZ"/>
        </w:rPr>
        <w:t>2</w:t>
      </w:r>
      <w:r w:rsidRPr="008A32F5">
        <w:rPr>
          <w:rFonts w:ascii="Times New Roman" w:hAnsi="Times New Roman" w:cs="Times New Roman"/>
          <w:sz w:val="28"/>
          <w:szCs w:val="28"/>
          <w:lang w:val="kk-KZ"/>
        </w:rPr>
        <w:t xml:space="preserve">8-формула бойынша маңыздылық салмақтары негізінде айқындалады. </w:t>
      </w:r>
    </w:p>
    <w:p w:rsidR="00F25679" w:rsidRPr="008A32F5" w:rsidRDefault="00B950C9" w:rsidP="00F25679">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Жалпы ғылыми жұмыстарда негізделіп кездесетін п</w:t>
      </w:r>
      <w:r w:rsidR="00F25679" w:rsidRPr="008A32F5">
        <w:rPr>
          <w:rFonts w:ascii="Times New Roman" w:hAnsi="Times New Roman" w:cs="Times New Roman"/>
          <w:sz w:val="28"/>
          <w:szCs w:val="28"/>
          <w:lang w:val="kk-KZ"/>
        </w:rPr>
        <w:t xml:space="preserve">айдалылық теориясына сәйкес </w:t>
      </w:r>
      <w:r w:rsidRPr="008A32F5">
        <w:rPr>
          <w:rFonts w:ascii="Times New Roman" w:hAnsi="Times New Roman" w:cs="Times New Roman"/>
          <w:sz w:val="28"/>
          <w:szCs w:val="28"/>
          <w:lang w:val="kk-KZ"/>
        </w:rPr>
        <w:t xml:space="preserve">астық өңдеу кәсіпорандарының </w:t>
      </w:r>
      <w:r w:rsidR="00F25679" w:rsidRPr="008A32F5">
        <w:rPr>
          <w:rFonts w:ascii="Times New Roman" w:hAnsi="Times New Roman" w:cs="Times New Roman"/>
          <w:sz w:val="28"/>
          <w:szCs w:val="28"/>
          <w:lang w:val="kk-KZ"/>
        </w:rPr>
        <w:t>экспорттық әлеуеттің кешенді индикаторын (Э</w:t>
      </w:r>
      <w:r w:rsidR="00AB6345" w:rsidRPr="008A32F5">
        <w:rPr>
          <w:rFonts w:ascii="Times New Roman" w:hAnsi="Times New Roman" w:cs="Times New Roman"/>
          <w:sz w:val="28"/>
          <w:szCs w:val="28"/>
          <w:lang w:val="kk-KZ"/>
        </w:rPr>
        <w:t>Ә</w:t>
      </w:r>
      <w:r w:rsidR="00F25679" w:rsidRPr="008A32F5">
        <w:rPr>
          <w:rFonts w:ascii="Times New Roman" w:hAnsi="Times New Roman" w:cs="Times New Roman"/>
          <w:sz w:val="28"/>
          <w:szCs w:val="28"/>
          <w:lang w:val="kk-KZ"/>
        </w:rPr>
        <w:t xml:space="preserve">) құру кезінде </w:t>
      </w:r>
      <w:r w:rsidRPr="008A32F5">
        <w:rPr>
          <w:rFonts w:ascii="Times New Roman" w:hAnsi="Times New Roman" w:cs="Times New Roman"/>
          <w:sz w:val="28"/>
          <w:szCs w:val="28"/>
          <w:lang w:val="kk-KZ"/>
        </w:rPr>
        <w:t xml:space="preserve">біріңғайланған </w:t>
      </w:r>
      <w:r w:rsidR="00F25679" w:rsidRPr="008A32F5">
        <w:rPr>
          <w:rFonts w:ascii="Times New Roman" w:hAnsi="Times New Roman" w:cs="Times New Roman"/>
          <w:sz w:val="28"/>
          <w:szCs w:val="28"/>
          <w:lang w:val="kk-KZ"/>
        </w:rPr>
        <w:t xml:space="preserve">топтық көрсеткіштерді біріктіру </w:t>
      </w:r>
      <w:r w:rsidRPr="008A32F5">
        <w:rPr>
          <w:rFonts w:ascii="Times New Roman" w:hAnsi="Times New Roman" w:cs="Times New Roman"/>
          <w:sz w:val="28"/>
          <w:szCs w:val="28"/>
          <w:lang w:val="kk-KZ"/>
        </w:rPr>
        <w:t>көп жағдайда</w:t>
      </w:r>
      <w:r w:rsidR="00F25679" w:rsidRPr="008A32F5">
        <w:rPr>
          <w:rFonts w:ascii="Times New Roman" w:hAnsi="Times New Roman" w:cs="Times New Roman"/>
          <w:sz w:val="28"/>
          <w:szCs w:val="28"/>
          <w:lang w:val="kk-KZ"/>
        </w:rPr>
        <w:t xml:space="preserve"> аддитивті түрлендіру негізінде жүзеге асырылады:</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p>
    <w:p w:rsidR="00F25679" w:rsidRPr="008A32F5" w:rsidRDefault="00F25679" w:rsidP="00F25679">
      <w:pPr>
        <w:shd w:val="clear" w:color="auto" w:fill="FFFFFF"/>
        <w:tabs>
          <w:tab w:val="left" w:pos="3200"/>
        </w:tabs>
        <w:spacing w:after="0" w:line="240" w:lineRule="auto"/>
        <w:ind w:right="44" w:firstLine="567"/>
        <w:jc w:val="both"/>
        <w:rPr>
          <w:rFonts w:ascii="Times New Roman" w:eastAsia="Times New Roman" w:hAnsi="Times New Roman" w:cs="Times New Roman"/>
          <w:spacing w:val="1"/>
          <w:sz w:val="28"/>
          <w:szCs w:val="28"/>
          <w:lang w:val="kk-KZ" w:eastAsia="ru-RU"/>
        </w:rPr>
      </w:pPr>
      <w:r w:rsidRPr="008A32F5">
        <w:rPr>
          <w:rFonts w:ascii="Times New Roman" w:eastAsia="Times New Roman" w:hAnsi="Times New Roman" w:cs="Times New Roman"/>
          <w:spacing w:val="1"/>
          <w:sz w:val="28"/>
          <w:szCs w:val="28"/>
          <w:lang w:val="kk-KZ" w:eastAsia="ru-RU"/>
        </w:rPr>
        <w:tab/>
        <w:t xml:space="preserve">  n</w:t>
      </w:r>
    </w:p>
    <w:p w:rsidR="00F25679" w:rsidRPr="008A32F5" w:rsidRDefault="00F25679" w:rsidP="00F25679">
      <w:pPr>
        <w:shd w:val="clear" w:color="auto" w:fill="FFFFFF"/>
        <w:tabs>
          <w:tab w:val="center" w:pos="4978"/>
          <w:tab w:val="left" w:pos="9000"/>
        </w:tabs>
        <w:spacing w:after="0" w:line="240" w:lineRule="auto"/>
        <w:ind w:right="44" w:firstLine="567"/>
        <w:jc w:val="center"/>
        <w:rPr>
          <w:rFonts w:ascii="Times New Roman" w:eastAsia="Times New Roman" w:hAnsi="Times New Roman" w:cs="Times New Roman"/>
          <w:spacing w:val="1"/>
          <w:sz w:val="28"/>
          <w:szCs w:val="28"/>
          <w:lang w:val="kk-KZ" w:eastAsia="ru-RU"/>
        </w:rPr>
      </w:pPr>
      <w:r w:rsidRPr="008A32F5">
        <w:rPr>
          <w:rFonts w:ascii="Times New Roman" w:eastAsia="Times New Roman" w:hAnsi="Times New Roman" w:cs="Times New Roman"/>
          <w:spacing w:val="1"/>
          <w:sz w:val="28"/>
          <w:szCs w:val="28"/>
          <w:lang w:val="kk-KZ" w:eastAsia="ru-RU"/>
        </w:rPr>
        <w:t xml:space="preserve">                              Эк =∑</w:t>
      </w:r>
      <w:r w:rsidRPr="008A32F5">
        <w:rPr>
          <w:rFonts w:ascii="Times New Roman" w:eastAsia="Times New Roman" w:hAnsi="Times New Roman" w:cs="Times New Roman"/>
          <w:sz w:val="28"/>
          <w:szCs w:val="28"/>
          <w:lang w:val="kk-KZ" w:eastAsia="ru-RU"/>
        </w:rPr>
        <w:t xml:space="preserve"> ki </w:t>
      </w:r>
      <w:r w:rsidRPr="008A32F5">
        <w:rPr>
          <w:rFonts w:ascii="Times New Roman" w:eastAsia="Times New Roman" w:hAnsi="Times New Roman" w:cs="Times New Roman"/>
          <w:spacing w:val="1"/>
          <w:sz w:val="28"/>
          <w:szCs w:val="28"/>
          <w:lang w:val="kk-KZ" w:eastAsia="ru-RU"/>
        </w:rPr>
        <w:t>Эi</w:t>
      </w:r>
      <w:r w:rsidRPr="008A32F5">
        <w:rPr>
          <w:rFonts w:ascii="Times New Roman" w:eastAsia="Times New Roman" w:hAnsi="Times New Roman" w:cs="Times New Roman"/>
          <w:spacing w:val="1"/>
          <w:sz w:val="28"/>
          <w:szCs w:val="28"/>
          <w:lang w:val="kk-KZ" w:eastAsia="ru-RU"/>
        </w:rPr>
        <w:tab/>
        <w:t xml:space="preserve"> ,                                                                 (28)</w:t>
      </w:r>
    </w:p>
    <w:p w:rsidR="00F25679" w:rsidRPr="008A32F5" w:rsidRDefault="00F25679" w:rsidP="00F25679">
      <w:pPr>
        <w:shd w:val="clear" w:color="auto" w:fill="FFFFFF"/>
        <w:tabs>
          <w:tab w:val="left" w:pos="3120"/>
        </w:tabs>
        <w:spacing w:after="0" w:line="240" w:lineRule="auto"/>
        <w:ind w:right="44" w:firstLine="567"/>
        <w:rPr>
          <w:rFonts w:ascii="Times New Roman" w:eastAsia="Times New Roman" w:hAnsi="Times New Roman" w:cs="Times New Roman"/>
          <w:spacing w:val="1"/>
          <w:sz w:val="28"/>
          <w:szCs w:val="28"/>
          <w:lang w:val="kk-KZ" w:eastAsia="ru-RU"/>
        </w:rPr>
      </w:pPr>
      <w:r w:rsidRPr="008A32F5">
        <w:rPr>
          <w:rFonts w:ascii="Times New Roman" w:eastAsia="Times New Roman" w:hAnsi="Times New Roman" w:cs="Times New Roman"/>
          <w:spacing w:val="1"/>
          <w:sz w:val="28"/>
          <w:szCs w:val="28"/>
          <w:lang w:val="kk-KZ" w:eastAsia="ru-RU"/>
        </w:rPr>
        <w:t xml:space="preserve">                                       i=1</w:t>
      </w:r>
    </w:p>
    <w:p w:rsidR="00F25679" w:rsidRPr="008A32F5" w:rsidRDefault="00F25679" w:rsidP="00F25679">
      <w:pPr>
        <w:shd w:val="clear" w:color="auto" w:fill="FFFFFF"/>
        <w:spacing w:after="0" w:line="240" w:lineRule="auto"/>
        <w:ind w:right="44" w:firstLine="567"/>
        <w:jc w:val="both"/>
        <w:rPr>
          <w:rFonts w:ascii="Times New Roman" w:eastAsia="Times New Roman" w:hAnsi="Times New Roman" w:cs="Times New Roman"/>
          <w:spacing w:val="1"/>
          <w:sz w:val="28"/>
          <w:szCs w:val="28"/>
          <w:lang w:val="kk-KZ" w:eastAsia="ru-RU"/>
        </w:rPr>
      </w:pPr>
    </w:p>
    <w:p w:rsidR="00F25679" w:rsidRPr="008A32F5" w:rsidRDefault="00AB6345" w:rsidP="00F25679">
      <w:pPr>
        <w:shd w:val="clear" w:color="auto" w:fill="FFFFFF"/>
        <w:spacing w:after="0" w:line="240" w:lineRule="auto"/>
        <w:ind w:right="44" w:firstLine="567"/>
        <w:jc w:val="both"/>
        <w:rPr>
          <w:rFonts w:ascii="Times New Roman" w:eastAsia="Times New Roman" w:hAnsi="Times New Roman" w:cs="Times New Roman"/>
          <w:spacing w:val="1"/>
          <w:sz w:val="28"/>
          <w:szCs w:val="28"/>
          <w:lang w:val="kk-KZ" w:eastAsia="ru-RU"/>
        </w:rPr>
      </w:pPr>
      <w:r w:rsidRPr="008A32F5">
        <w:rPr>
          <w:rFonts w:ascii="Times New Roman" w:eastAsia="Times New Roman" w:hAnsi="Times New Roman" w:cs="Times New Roman"/>
          <w:spacing w:val="1"/>
          <w:sz w:val="28"/>
          <w:szCs w:val="28"/>
          <w:lang w:val="kk-KZ" w:eastAsia="ru-RU"/>
        </w:rPr>
        <w:t>мұндағы,</w:t>
      </w:r>
      <w:r w:rsidR="00F25679" w:rsidRPr="008A32F5">
        <w:rPr>
          <w:rFonts w:ascii="Times New Roman" w:eastAsia="Times New Roman" w:hAnsi="Times New Roman" w:cs="Times New Roman"/>
          <w:spacing w:val="1"/>
          <w:sz w:val="28"/>
          <w:szCs w:val="28"/>
          <w:lang w:val="kk-KZ" w:eastAsia="ru-RU"/>
        </w:rPr>
        <w:t xml:space="preserve">  </w:t>
      </w:r>
      <w:r w:rsidR="00F25679" w:rsidRPr="008A32F5">
        <w:rPr>
          <w:rFonts w:ascii="Times New Roman" w:eastAsia="Times New Roman" w:hAnsi="Times New Roman" w:cs="Times New Roman"/>
          <w:sz w:val="28"/>
          <w:szCs w:val="28"/>
          <w:lang w:val="kk-KZ" w:eastAsia="ru-RU"/>
        </w:rPr>
        <w:t>k</w:t>
      </w:r>
      <w:r w:rsidR="00F25679" w:rsidRPr="008A32F5">
        <w:rPr>
          <w:rFonts w:ascii="Times New Roman" w:eastAsia="Times New Roman" w:hAnsi="Times New Roman" w:cs="Times New Roman"/>
          <w:sz w:val="28"/>
          <w:szCs w:val="28"/>
          <w:vertAlign w:val="subscript"/>
          <w:lang w:val="kk-KZ" w:eastAsia="ru-RU"/>
        </w:rPr>
        <w:t>i</w:t>
      </w:r>
      <w:r w:rsidR="00F25679" w:rsidRPr="008A32F5">
        <w:rPr>
          <w:rFonts w:ascii="Times New Roman" w:eastAsia="Times New Roman" w:hAnsi="Times New Roman" w:cs="Times New Roman"/>
          <w:sz w:val="28"/>
          <w:szCs w:val="28"/>
          <w:lang w:val="kk-KZ" w:eastAsia="ru-RU"/>
        </w:rPr>
        <w:t xml:space="preserve"> -  </w:t>
      </w:r>
      <w:r w:rsidRPr="008A32F5">
        <w:rPr>
          <w:rFonts w:ascii="Times New Roman" w:eastAsia="Times New Roman" w:hAnsi="Times New Roman" w:cs="Times New Roman"/>
          <w:sz w:val="28"/>
          <w:szCs w:val="28"/>
          <w:lang w:val="kk-KZ" w:eastAsia="ru-RU"/>
        </w:rPr>
        <w:t>бірлік i-ші көрсеткіштің салмақтық коэффициенті</w:t>
      </w:r>
      <w:r w:rsidR="00F25679" w:rsidRPr="008A32F5">
        <w:rPr>
          <w:rFonts w:ascii="Times New Roman" w:eastAsia="Times New Roman" w:hAnsi="Times New Roman" w:cs="Times New Roman"/>
          <w:sz w:val="28"/>
          <w:szCs w:val="28"/>
          <w:lang w:val="kk-KZ" w:eastAsia="ru-RU"/>
        </w:rPr>
        <w:t>;</w:t>
      </w:r>
    </w:p>
    <w:p w:rsidR="00F25679" w:rsidRPr="008A32F5" w:rsidRDefault="00F25679" w:rsidP="00F25679">
      <w:pPr>
        <w:shd w:val="clear" w:color="auto" w:fill="FFFFFF"/>
        <w:spacing w:after="0" w:line="240" w:lineRule="auto"/>
        <w:ind w:right="44" w:firstLine="567"/>
        <w:jc w:val="both"/>
        <w:rPr>
          <w:rFonts w:ascii="Times New Roman" w:eastAsia="Times New Roman" w:hAnsi="Times New Roman" w:cs="Times New Roman"/>
          <w:spacing w:val="1"/>
          <w:sz w:val="28"/>
          <w:szCs w:val="28"/>
          <w:lang w:val="kk-KZ" w:eastAsia="ru-RU"/>
        </w:rPr>
      </w:pPr>
      <w:r w:rsidRPr="008A32F5">
        <w:rPr>
          <w:rFonts w:ascii="Times New Roman" w:eastAsia="Times New Roman" w:hAnsi="Times New Roman" w:cs="Times New Roman"/>
          <w:spacing w:val="1"/>
          <w:sz w:val="28"/>
          <w:szCs w:val="28"/>
          <w:lang w:val="kk-KZ" w:eastAsia="ru-RU"/>
        </w:rPr>
        <w:t xml:space="preserve">Эi – </w:t>
      </w:r>
      <w:r w:rsidR="00AB6345" w:rsidRPr="008A32F5">
        <w:rPr>
          <w:rFonts w:ascii="Times New Roman" w:eastAsia="Times New Roman" w:hAnsi="Times New Roman" w:cs="Times New Roman"/>
          <w:spacing w:val="1"/>
          <w:sz w:val="28"/>
          <w:szCs w:val="28"/>
          <w:lang w:val="kk-KZ" w:eastAsia="ru-RU"/>
        </w:rPr>
        <w:t>i - ші жалпылау көрсеткішінің мәні</w:t>
      </w:r>
      <w:r w:rsidRPr="008A32F5">
        <w:rPr>
          <w:rFonts w:ascii="Times New Roman" w:eastAsia="Times New Roman" w:hAnsi="Times New Roman" w:cs="Times New Roman"/>
          <w:spacing w:val="1"/>
          <w:sz w:val="28"/>
          <w:szCs w:val="28"/>
          <w:lang w:val="kk-KZ" w:eastAsia="ru-RU"/>
        </w:rPr>
        <w:t>.</w:t>
      </w:r>
    </w:p>
    <w:p w:rsidR="00F25679" w:rsidRPr="008A32F5" w:rsidRDefault="00F25679" w:rsidP="00F25679">
      <w:pPr>
        <w:tabs>
          <w:tab w:val="left" w:pos="5415"/>
        </w:tabs>
        <w:spacing w:after="0" w:line="240" w:lineRule="auto"/>
        <w:ind w:firstLine="567"/>
        <w:jc w:val="both"/>
        <w:rPr>
          <w:rFonts w:ascii="Times New Roman" w:hAnsi="Times New Roman" w:cs="Times New Roman"/>
          <w:sz w:val="28"/>
          <w:szCs w:val="28"/>
          <w:lang w:val="kk-KZ"/>
        </w:rPr>
      </w:pPr>
    </w:p>
    <w:p w:rsidR="00FC6ABF" w:rsidRPr="008A32F5" w:rsidRDefault="001573B2" w:rsidP="00FC6AB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FC6ABF" w:rsidRPr="008A32F5">
        <w:rPr>
          <w:rFonts w:ascii="Times New Roman" w:hAnsi="Times New Roman" w:cs="Times New Roman"/>
          <w:sz w:val="28"/>
          <w:szCs w:val="28"/>
          <w:lang w:val="kk-KZ"/>
        </w:rPr>
        <w:t>әсіпорынның экспорттық әлеуетінің деңгейін анықтау үшін бағалау шкаласы енгізіледі, ол экспорттық әлеуеттің кешенді көрсеткішінің мәні бойынша бес топтан тұрады (10-кесте).</w:t>
      </w:r>
    </w:p>
    <w:p w:rsidR="00AB6345" w:rsidRPr="008A32F5" w:rsidRDefault="00AB6345" w:rsidP="00FC6ABF">
      <w:pPr>
        <w:tabs>
          <w:tab w:val="left" w:pos="5415"/>
        </w:tabs>
        <w:spacing w:after="0" w:line="240" w:lineRule="auto"/>
        <w:ind w:firstLine="567"/>
        <w:jc w:val="both"/>
        <w:rPr>
          <w:rFonts w:ascii="Times New Roman" w:hAnsi="Times New Roman" w:cs="Times New Roman"/>
          <w:sz w:val="28"/>
          <w:szCs w:val="28"/>
          <w:lang w:val="kk-KZ"/>
        </w:rPr>
      </w:pPr>
    </w:p>
    <w:p w:rsidR="00FC6ABF" w:rsidRPr="008A32F5" w:rsidRDefault="00AB6345" w:rsidP="00FC6AB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FC6ABF"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10 – </w:t>
      </w:r>
      <w:r w:rsidR="001573B2" w:rsidRPr="008A32F5">
        <w:rPr>
          <w:rFonts w:ascii="Times New Roman" w:hAnsi="Times New Roman" w:cs="Times New Roman"/>
          <w:sz w:val="28"/>
          <w:szCs w:val="28"/>
          <w:lang w:val="kk-KZ"/>
        </w:rPr>
        <w:t>Астық өңдеу к</w:t>
      </w:r>
      <w:r w:rsidR="00FC6ABF" w:rsidRPr="008A32F5">
        <w:rPr>
          <w:rFonts w:ascii="Times New Roman" w:hAnsi="Times New Roman" w:cs="Times New Roman"/>
          <w:sz w:val="28"/>
          <w:szCs w:val="28"/>
          <w:lang w:val="kk-KZ"/>
        </w:rPr>
        <w:t>әсіпорынның экспорттық әлеуеті деңгейінің негізгі аймақтары</w:t>
      </w:r>
    </w:p>
    <w:p w:rsidR="00946CDE" w:rsidRPr="008A32F5" w:rsidRDefault="00946CDE" w:rsidP="00FC6ABF">
      <w:pPr>
        <w:tabs>
          <w:tab w:val="left" w:pos="5415"/>
        </w:tabs>
        <w:spacing w:after="0" w:line="240" w:lineRule="auto"/>
        <w:ind w:firstLine="567"/>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531"/>
        <w:gridCol w:w="1134"/>
        <w:gridCol w:w="1134"/>
        <w:gridCol w:w="2126"/>
        <w:gridCol w:w="1417"/>
      </w:tblGrid>
      <w:tr w:rsidR="00946CDE" w:rsidRPr="008A32F5" w:rsidTr="00903F6A">
        <w:tc>
          <w:tcPr>
            <w:tcW w:w="2405" w:type="dxa"/>
            <w:vMerge w:val="restart"/>
          </w:tcPr>
          <w:p w:rsidR="00946CDE" w:rsidRPr="008A32F5" w:rsidRDefault="000E51E6" w:rsidP="00946CDE">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Сипаттама аталуы</w:t>
            </w:r>
          </w:p>
        </w:tc>
        <w:tc>
          <w:tcPr>
            <w:tcW w:w="7342" w:type="dxa"/>
            <w:gridSpan w:val="5"/>
          </w:tcPr>
          <w:p w:rsidR="00946CDE" w:rsidRPr="008A32F5" w:rsidRDefault="000E51E6" w:rsidP="00946CDE">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Кәсіпорынның экспорттық әлеуетін аралық бағалау саласы</w:t>
            </w:r>
          </w:p>
        </w:tc>
      </w:tr>
      <w:tr w:rsidR="00946CDE" w:rsidRPr="008A32F5" w:rsidTr="00903F6A">
        <w:trPr>
          <w:trHeight w:val="290"/>
        </w:trPr>
        <w:tc>
          <w:tcPr>
            <w:tcW w:w="2405" w:type="dxa"/>
            <w:vMerge/>
          </w:tcPr>
          <w:p w:rsidR="00946CDE" w:rsidRPr="008A32F5" w:rsidRDefault="00946CDE" w:rsidP="00946CDE">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p>
        </w:tc>
        <w:tc>
          <w:tcPr>
            <w:tcW w:w="1531" w:type="dxa"/>
          </w:tcPr>
          <w:p w:rsidR="00946CDE" w:rsidRPr="008A32F5" w:rsidRDefault="00946CDE" w:rsidP="00946CDE">
            <w:pPr>
              <w:tabs>
                <w:tab w:val="left" w:pos="-720"/>
              </w:tabs>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I</w:t>
            </w:r>
          </w:p>
        </w:tc>
        <w:tc>
          <w:tcPr>
            <w:tcW w:w="1134" w:type="dxa"/>
          </w:tcPr>
          <w:p w:rsidR="00946CDE" w:rsidRPr="008A32F5" w:rsidRDefault="00946CDE" w:rsidP="00946CDE">
            <w:pPr>
              <w:tabs>
                <w:tab w:val="left" w:pos="-720"/>
              </w:tabs>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II</w:t>
            </w:r>
          </w:p>
        </w:tc>
        <w:tc>
          <w:tcPr>
            <w:tcW w:w="1134" w:type="dxa"/>
          </w:tcPr>
          <w:p w:rsidR="00946CDE" w:rsidRPr="008A32F5" w:rsidRDefault="00946CDE" w:rsidP="00946CDE">
            <w:pPr>
              <w:tabs>
                <w:tab w:val="left" w:pos="-720"/>
              </w:tabs>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III</w:t>
            </w:r>
          </w:p>
        </w:tc>
        <w:tc>
          <w:tcPr>
            <w:tcW w:w="2126" w:type="dxa"/>
          </w:tcPr>
          <w:p w:rsidR="00946CDE" w:rsidRPr="008A32F5" w:rsidRDefault="00946CDE" w:rsidP="00946CDE">
            <w:pPr>
              <w:tabs>
                <w:tab w:val="left" w:pos="-720"/>
              </w:tabs>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IV</w:t>
            </w:r>
          </w:p>
        </w:tc>
        <w:tc>
          <w:tcPr>
            <w:tcW w:w="1417" w:type="dxa"/>
          </w:tcPr>
          <w:p w:rsidR="00946CDE" w:rsidRPr="008A32F5" w:rsidRDefault="00946CDE" w:rsidP="00946CDE">
            <w:pPr>
              <w:tabs>
                <w:tab w:val="left" w:pos="-720"/>
              </w:tabs>
              <w:spacing w:after="0" w:line="240" w:lineRule="auto"/>
              <w:jc w:val="center"/>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val="en-US" w:eastAsia="ru-RU"/>
              </w:rPr>
              <w:t>V</w:t>
            </w:r>
          </w:p>
        </w:tc>
      </w:tr>
      <w:tr w:rsidR="000E51E6" w:rsidRPr="008A32F5" w:rsidTr="00903F6A">
        <w:tc>
          <w:tcPr>
            <w:tcW w:w="2405" w:type="dxa"/>
          </w:tcPr>
          <w:p w:rsidR="000E51E6" w:rsidRPr="008A32F5" w:rsidRDefault="000E51E6" w:rsidP="000E51E6">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Экспорттық әлеуеттің сандық сипаттамасы</w:t>
            </w:r>
          </w:p>
        </w:tc>
        <w:tc>
          <w:tcPr>
            <w:tcW w:w="1531" w:type="dxa"/>
          </w:tcPr>
          <w:p w:rsidR="000E51E6" w:rsidRPr="008A32F5" w:rsidRDefault="000E51E6" w:rsidP="000E51E6">
            <w:pPr>
              <w:rPr>
                <w:rFonts w:ascii="Times New Roman" w:hAnsi="Times New Roman" w:cs="Times New Roman"/>
                <w:sz w:val="24"/>
                <w:szCs w:val="24"/>
              </w:rPr>
            </w:pPr>
            <w:r w:rsidRPr="008A32F5">
              <w:rPr>
                <w:rStyle w:val="anegp0gi0b9av8jahpyh"/>
                <w:rFonts w:ascii="Times New Roman" w:hAnsi="Times New Roman" w:cs="Times New Roman"/>
                <w:sz w:val="24"/>
                <w:szCs w:val="24"/>
              </w:rPr>
              <w:t>Дағдарыс</w:t>
            </w:r>
            <w:r w:rsidRPr="008A32F5">
              <w:rPr>
                <w:rFonts w:ascii="Times New Roman" w:hAnsi="Times New Roman" w:cs="Times New Roman"/>
                <w:sz w:val="24"/>
                <w:szCs w:val="24"/>
              </w:rPr>
              <w:t xml:space="preserve"> </w:t>
            </w:r>
            <w:r w:rsidRPr="008A32F5">
              <w:rPr>
                <w:rStyle w:val="anegp0gi0b9av8jahpyh"/>
                <w:rFonts w:ascii="Times New Roman" w:hAnsi="Times New Roman" w:cs="Times New Roman"/>
                <w:sz w:val="24"/>
                <w:szCs w:val="24"/>
              </w:rPr>
              <w:t>деңгейі</w:t>
            </w:r>
            <w:r w:rsidRPr="008A32F5">
              <w:rPr>
                <w:rFonts w:ascii="Times New Roman" w:hAnsi="Times New Roman" w:cs="Times New Roman"/>
                <w:sz w:val="24"/>
                <w:szCs w:val="24"/>
              </w:rPr>
              <w:t xml:space="preserve"> </w:t>
            </w:r>
          </w:p>
        </w:tc>
        <w:tc>
          <w:tcPr>
            <w:tcW w:w="1134" w:type="dxa"/>
          </w:tcPr>
          <w:p w:rsidR="000E51E6" w:rsidRPr="008A32F5" w:rsidRDefault="000E51E6" w:rsidP="000E51E6">
            <w:pPr>
              <w:rPr>
                <w:rFonts w:ascii="Times New Roman" w:hAnsi="Times New Roman" w:cs="Times New Roman"/>
                <w:sz w:val="24"/>
                <w:szCs w:val="24"/>
              </w:rPr>
            </w:pPr>
            <w:r w:rsidRPr="008A32F5">
              <w:rPr>
                <w:rStyle w:val="anegp0gi0b9av8jahpyh"/>
                <w:rFonts w:ascii="Times New Roman" w:hAnsi="Times New Roman" w:cs="Times New Roman"/>
                <w:sz w:val="24"/>
                <w:szCs w:val="24"/>
              </w:rPr>
              <w:t>Төмен</w:t>
            </w:r>
            <w:r w:rsidRPr="008A32F5">
              <w:rPr>
                <w:rFonts w:ascii="Times New Roman" w:hAnsi="Times New Roman" w:cs="Times New Roman"/>
                <w:sz w:val="24"/>
                <w:szCs w:val="24"/>
              </w:rPr>
              <w:t xml:space="preserve"> </w:t>
            </w:r>
            <w:r w:rsidRPr="008A32F5">
              <w:rPr>
                <w:rStyle w:val="anegp0gi0b9av8jahpyh"/>
                <w:rFonts w:ascii="Times New Roman" w:hAnsi="Times New Roman" w:cs="Times New Roman"/>
                <w:sz w:val="24"/>
                <w:szCs w:val="24"/>
              </w:rPr>
              <w:t>деңгей</w:t>
            </w:r>
          </w:p>
        </w:tc>
        <w:tc>
          <w:tcPr>
            <w:tcW w:w="1134" w:type="dxa"/>
          </w:tcPr>
          <w:p w:rsidR="000E51E6"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Орташа деңгей</w:t>
            </w:r>
          </w:p>
        </w:tc>
        <w:tc>
          <w:tcPr>
            <w:tcW w:w="2126" w:type="dxa"/>
          </w:tcPr>
          <w:p w:rsidR="000E51E6"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Орташа деңгейден жоғары</w:t>
            </w:r>
          </w:p>
        </w:tc>
        <w:tc>
          <w:tcPr>
            <w:tcW w:w="1417" w:type="dxa"/>
          </w:tcPr>
          <w:p w:rsidR="000E51E6"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Жоғары деңгей</w:t>
            </w:r>
          </w:p>
          <w:p w:rsidR="000D1FA4" w:rsidRPr="008A32F5" w:rsidRDefault="000D1FA4"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p>
        </w:tc>
      </w:tr>
      <w:tr w:rsidR="000E51E6" w:rsidRPr="008A32F5" w:rsidTr="00903F6A">
        <w:tc>
          <w:tcPr>
            <w:tcW w:w="2405" w:type="dxa"/>
          </w:tcPr>
          <w:p w:rsidR="000D1FA4" w:rsidRPr="008A32F5" w:rsidRDefault="000E51E6" w:rsidP="00B14C11">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Экспорттық әлеуетті аралық бағалау</w:t>
            </w:r>
          </w:p>
        </w:tc>
        <w:tc>
          <w:tcPr>
            <w:tcW w:w="1531" w:type="dxa"/>
          </w:tcPr>
          <w:p w:rsidR="000E51E6"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0,21-0,40</w:t>
            </w:r>
          </w:p>
        </w:tc>
        <w:tc>
          <w:tcPr>
            <w:tcW w:w="1134" w:type="dxa"/>
          </w:tcPr>
          <w:p w:rsidR="000E51E6"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0,41-0,60</w:t>
            </w:r>
          </w:p>
        </w:tc>
        <w:tc>
          <w:tcPr>
            <w:tcW w:w="1134" w:type="dxa"/>
          </w:tcPr>
          <w:p w:rsidR="000E51E6"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0,61-0,70</w:t>
            </w:r>
          </w:p>
        </w:tc>
        <w:tc>
          <w:tcPr>
            <w:tcW w:w="2126" w:type="dxa"/>
          </w:tcPr>
          <w:p w:rsidR="000E51E6" w:rsidRPr="008A32F5" w:rsidRDefault="000E51E6" w:rsidP="000E51E6">
            <w:pPr>
              <w:tabs>
                <w:tab w:val="left" w:pos="-720"/>
              </w:tabs>
              <w:spacing w:after="0" w:line="240" w:lineRule="auto"/>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0,71-0,8</w:t>
            </w:r>
          </w:p>
        </w:tc>
        <w:tc>
          <w:tcPr>
            <w:tcW w:w="1417" w:type="dxa"/>
          </w:tcPr>
          <w:p w:rsidR="000E51E6"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color w:val="000000"/>
                <w:spacing w:val="-3"/>
                <w:sz w:val="24"/>
                <w:szCs w:val="24"/>
                <w:lang w:eastAsia="ru-RU"/>
              </w:rPr>
              <w:t>0,81-1,0</w:t>
            </w:r>
          </w:p>
        </w:tc>
      </w:tr>
      <w:tr w:rsidR="00946CDE" w:rsidRPr="008A32F5" w:rsidTr="00903F6A">
        <w:tc>
          <w:tcPr>
            <w:tcW w:w="9747" w:type="dxa"/>
            <w:gridSpan w:val="6"/>
          </w:tcPr>
          <w:p w:rsidR="00946CDE" w:rsidRPr="008A32F5" w:rsidRDefault="000E51E6" w:rsidP="000E51E6">
            <w:pPr>
              <w:tabs>
                <w:tab w:val="left" w:pos="-720"/>
              </w:tabs>
              <w:spacing w:after="0" w:line="240" w:lineRule="auto"/>
              <w:jc w:val="both"/>
              <w:rPr>
                <w:rFonts w:ascii="Times New Roman" w:eastAsia="Times New Roman" w:hAnsi="Times New Roman" w:cs="Times New Roman"/>
                <w:color w:val="000000"/>
                <w:spacing w:val="-3"/>
                <w:sz w:val="24"/>
                <w:szCs w:val="24"/>
                <w:lang w:eastAsia="ru-RU"/>
              </w:rPr>
            </w:pPr>
            <w:r w:rsidRPr="008A32F5">
              <w:rPr>
                <w:rFonts w:ascii="Times New Roman" w:eastAsia="Times New Roman" w:hAnsi="Times New Roman" w:cs="Times New Roman"/>
                <w:spacing w:val="2"/>
                <w:sz w:val="24"/>
                <w:szCs w:val="24"/>
                <w:lang w:eastAsia="ru-RU"/>
              </w:rPr>
              <w:t>Ескертпе - автормен жүргізілген зерттеу негізінде әзірлеген</w:t>
            </w:r>
          </w:p>
        </w:tc>
      </w:tr>
    </w:tbl>
    <w:p w:rsidR="00FC6ABF" w:rsidRPr="008A32F5" w:rsidRDefault="00FC6ABF" w:rsidP="005E6765">
      <w:pPr>
        <w:tabs>
          <w:tab w:val="left" w:pos="5415"/>
        </w:tabs>
        <w:spacing w:after="0" w:line="240" w:lineRule="auto"/>
        <w:ind w:firstLine="567"/>
        <w:jc w:val="both"/>
        <w:rPr>
          <w:rFonts w:ascii="Times New Roman" w:hAnsi="Times New Roman" w:cs="Times New Roman"/>
          <w:sz w:val="28"/>
          <w:szCs w:val="28"/>
          <w:lang w:val="kk-KZ"/>
        </w:rPr>
      </w:pPr>
    </w:p>
    <w:p w:rsidR="00D37611" w:rsidRPr="008A32F5" w:rsidRDefault="00D37611" w:rsidP="00D3761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Жүргізілген </w:t>
      </w:r>
      <w:r w:rsidR="000902B5" w:rsidRPr="008A32F5">
        <w:rPr>
          <w:rFonts w:ascii="Times New Roman" w:hAnsi="Times New Roman" w:cs="Times New Roman"/>
          <w:sz w:val="28"/>
          <w:szCs w:val="28"/>
          <w:lang w:val="kk-KZ"/>
        </w:rPr>
        <w:t xml:space="preserve">зерттеу </w:t>
      </w:r>
      <w:r w:rsidRPr="008A32F5">
        <w:rPr>
          <w:rFonts w:ascii="Times New Roman" w:hAnsi="Times New Roman" w:cs="Times New Roman"/>
          <w:sz w:val="28"/>
          <w:szCs w:val="28"/>
          <w:lang w:val="kk-KZ"/>
        </w:rPr>
        <w:t xml:space="preserve">сараптамалық сауалнама, </w:t>
      </w:r>
      <w:r w:rsidR="000902B5" w:rsidRPr="008A32F5">
        <w:rPr>
          <w:rFonts w:ascii="Times New Roman" w:hAnsi="Times New Roman" w:cs="Times New Roman"/>
          <w:sz w:val="28"/>
          <w:szCs w:val="28"/>
          <w:lang w:val="kk-KZ"/>
        </w:rPr>
        <w:t xml:space="preserve">көрсеткіштер </w:t>
      </w:r>
      <w:r w:rsidRPr="008A32F5">
        <w:rPr>
          <w:rFonts w:ascii="Times New Roman" w:hAnsi="Times New Roman" w:cs="Times New Roman"/>
          <w:sz w:val="28"/>
          <w:szCs w:val="28"/>
          <w:lang w:val="kk-KZ"/>
        </w:rPr>
        <w:t xml:space="preserve">факторлардың әсерін сандық талдау және </w:t>
      </w:r>
      <w:r w:rsidR="000902B5"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w:t>
      </w:r>
      <w:r w:rsidR="000902B5" w:rsidRPr="008A32F5">
        <w:rPr>
          <w:rFonts w:ascii="Times New Roman" w:hAnsi="Times New Roman" w:cs="Times New Roman"/>
          <w:sz w:val="28"/>
          <w:szCs w:val="28"/>
          <w:lang w:val="kk-KZ"/>
        </w:rPr>
        <w:t>дарында</w:t>
      </w:r>
      <w:r w:rsidRPr="008A32F5">
        <w:rPr>
          <w:rFonts w:ascii="Times New Roman" w:hAnsi="Times New Roman" w:cs="Times New Roman"/>
          <w:sz w:val="28"/>
          <w:szCs w:val="28"/>
          <w:lang w:val="kk-KZ"/>
        </w:rPr>
        <w:t xml:space="preserve"> болуы мүмкін жағдайларды </w:t>
      </w:r>
      <w:r w:rsidR="000902B5" w:rsidRPr="008A32F5">
        <w:rPr>
          <w:rFonts w:ascii="Times New Roman" w:hAnsi="Times New Roman" w:cs="Times New Roman"/>
          <w:sz w:val="28"/>
          <w:szCs w:val="28"/>
          <w:lang w:val="kk-KZ"/>
        </w:rPr>
        <w:t>анықтап,</w:t>
      </w:r>
      <w:r w:rsidRPr="008A32F5">
        <w:rPr>
          <w:rFonts w:ascii="Times New Roman" w:hAnsi="Times New Roman" w:cs="Times New Roman"/>
          <w:sz w:val="28"/>
          <w:szCs w:val="28"/>
          <w:lang w:val="kk-KZ"/>
        </w:rPr>
        <w:t xml:space="preserve"> жағдайдың тұрақты және </w:t>
      </w:r>
      <w:r w:rsidR="000902B5" w:rsidRPr="008A32F5">
        <w:rPr>
          <w:rFonts w:ascii="Times New Roman" w:hAnsi="Times New Roman" w:cs="Times New Roman"/>
          <w:sz w:val="28"/>
          <w:szCs w:val="28"/>
          <w:lang w:val="kk-KZ"/>
        </w:rPr>
        <w:t xml:space="preserve">өзгерісте болуы мүмкін </w:t>
      </w:r>
      <w:r w:rsidRPr="008A32F5">
        <w:rPr>
          <w:rFonts w:ascii="Times New Roman" w:hAnsi="Times New Roman" w:cs="Times New Roman"/>
          <w:sz w:val="28"/>
          <w:szCs w:val="28"/>
          <w:lang w:val="kk-KZ"/>
        </w:rPr>
        <w:t xml:space="preserve"> аралықты анықтауға мүмкіндік берді.</w:t>
      </w:r>
    </w:p>
    <w:p w:rsidR="00D37611" w:rsidRPr="008A32F5" w:rsidRDefault="000902B5" w:rsidP="00D3761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Өңделген зерттеу</w:t>
      </w:r>
      <w:r w:rsidR="00D37611" w:rsidRPr="008A32F5">
        <w:rPr>
          <w:rFonts w:ascii="Times New Roman" w:hAnsi="Times New Roman" w:cs="Times New Roman"/>
          <w:sz w:val="28"/>
          <w:szCs w:val="28"/>
          <w:lang w:val="kk-KZ"/>
        </w:rPr>
        <w:t xml:space="preserve"> нәтижелері бойынша </w:t>
      </w:r>
      <w:r w:rsidRPr="008A32F5">
        <w:rPr>
          <w:rFonts w:ascii="Times New Roman" w:hAnsi="Times New Roman" w:cs="Times New Roman"/>
          <w:sz w:val="28"/>
          <w:szCs w:val="28"/>
          <w:lang w:val="kk-KZ"/>
        </w:rPr>
        <w:t xml:space="preserve">астық өңдеу кәсіпорындарының </w:t>
      </w:r>
      <w:r w:rsidR="00D37611" w:rsidRPr="008A32F5">
        <w:rPr>
          <w:rFonts w:ascii="Times New Roman" w:hAnsi="Times New Roman" w:cs="Times New Roman"/>
          <w:sz w:val="28"/>
          <w:szCs w:val="28"/>
          <w:lang w:val="kk-KZ"/>
        </w:rPr>
        <w:t xml:space="preserve">экспорттық </w:t>
      </w:r>
      <w:r w:rsidRPr="008A32F5">
        <w:rPr>
          <w:rFonts w:ascii="Times New Roman" w:hAnsi="Times New Roman" w:cs="Times New Roman"/>
          <w:sz w:val="28"/>
          <w:szCs w:val="28"/>
          <w:lang w:val="kk-KZ"/>
        </w:rPr>
        <w:t xml:space="preserve">экспорттық </w:t>
      </w:r>
      <w:r w:rsidR="00D37611" w:rsidRPr="008A32F5">
        <w:rPr>
          <w:rFonts w:ascii="Times New Roman" w:hAnsi="Times New Roman" w:cs="Times New Roman"/>
          <w:sz w:val="28"/>
          <w:szCs w:val="28"/>
          <w:lang w:val="kk-KZ"/>
        </w:rPr>
        <w:t xml:space="preserve">әлеуеттің кешенді көрсеткішінің мәні бойынша </w:t>
      </w:r>
      <w:r w:rsidR="001573B2" w:rsidRPr="008A32F5">
        <w:rPr>
          <w:rFonts w:ascii="Times New Roman" w:hAnsi="Times New Roman" w:cs="Times New Roman"/>
          <w:sz w:val="28"/>
          <w:szCs w:val="28"/>
          <w:lang w:val="kk-KZ"/>
        </w:rPr>
        <w:t xml:space="preserve">астық өңдеу </w:t>
      </w:r>
      <w:r w:rsidR="00D37611" w:rsidRPr="008A32F5">
        <w:rPr>
          <w:rFonts w:ascii="Times New Roman" w:hAnsi="Times New Roman" w:cs="Times New Roman"/>
          <w:sz w:val="28"/>
          <w:szCs w:val="28"/>
          <w:lang w:val="kk-KZ"/>
        </w:rPr>
        <w:t xml:space="preserve">кәсіпорынның рейтингі төмендеу тәртібімен анықталады. </w:t>
      </w:r>
      <w:r w:rsidRPr="008A32F5">
        <w:rPr>
          <w:rFonts w:ascii="Times New Roman" w:hAnsi="Times New Roman" w:cs="Times New Roman"/>
          <w:sz w:val="28"/>
          <w:szCs w:val="28"/>
          <w:lang w:val="kk-KZ"/>
        </w:rPr>
        <w:t>Бұл жағдайда т</w:t>
      </w:r>
      <w:r w:rsidR="00D37611" w:rsidRPr="008A32F5">
        <w:rPr>
          <w:rFonts w:ascii="Times New Roman" w:hAnsi="Times New Roman" w:cs="Times New Roman"/>
          <w:sz w:val="28"/>
          <w:szCs w:val="28"/>
          <w:lang w:val="kk-KZ"/>
        </w:rPr>
        <w:t xml:space="preserve">иісінше, ең жоғары дәрежеге талданатын </w:t>
      </w:r>
      <w:r w:rsidR="000E51E6" w:rsidRPr="008A32F5">
        <w:rPr>
          <w:rFonts w:ascii="Times New Roman" w:hAnsi="Times New Roman" w:cs="Times New Roman"/>
          <w:sz w:val="28"/>
          <w:szCs w:val="28"/>
          <w:lang w:val="kk-KZ"/>
        </w:rPr>
        <w:t>т</w:t>
      </w:r>
      <w:r w:rsidR="00D37611" w:rsidRPr="008A32F5">
        <w:rPr>
          <w:rFonts w:ascii="Times New Roman" w:hAnsi="Times New Roman" w:cs="Times New Roman"/>
          <w:sz w:val="28"/>
          <w:szCs w:val="28"/>
          <w:lang w:val="kk-KZ"/>
        </w:rPr>
        <w:t xml:space="preserve">оптың </w:t>
      </w:r>
      <w:r w:rsidRPr="008A32F5">
        <w:rPr>
          <w:rFonts w:ascii="Times New Roman" w:hAnsi="Times New Roman" w:cs="Times New Roman"/>
          <w:sz w:val="28"/>
          <w:szCs w:val="28"/>
          <w:lang w:val="kk-KZ"/>
        </w:rPr>
        <w:t xml:space="preserve">астық өңдеу </w:t>
      </w:r>
      <w:r w:rsidR="00D37611" w:rsidRPr="008A32F5">
        <w:rPr>
          <w:rFonts w:ascii="Times New Roman" w:hAnsi="Times New Roman" w:cs="Times New Roman"/>
          <w:sz w:val="28"/>
          <w:szCs w:val="28"/>
          <w:lang w:val="kk-KZ"/>
        </w:rPr>
        <w:t>кәсіпорындары</w:t>
      </w:r>
      <w:r w:rsidRPr="008A32F5">
        <w:rPr>
          <w:rFonts w:ascii="Times New Roman" w:hAnsi="Times New Roman" w:cs="Times New Roman"/>
          <w:sz w:val="28"/>
          <w:szCs w:val="28"/>
          <w:lang w:val="kk-KZ"/>
        </w:rPr>
        <w:t xml:space="preserve">ның </w:t>
      </w:r>
      <w:r w:rsidR="00D37611" w:rsidRPr="008A32F5">
        <w:rPr>
          <w:rFonts w:ascii="Times New Roman" w:hAnsi="Times New Roman" w:cs="Times New Roman"/>
          <w:sz w:val="28"/>
          <w:szCs w:val="28"/>
          <w:lang w:val="kk-KZ"/>
        </w:rPr>
        <w:t>арасында экспорттық әлеует коэффициентінің максималды мәні бар кәсіпорын ие</w:t>
      </w:r>
      <w:r w:rsidRPr="008A32F5">
        <w:rPr>
          <w:rFonts w:ascii="Times New Roman" w:hAnsi="Times New Roman" w:cs="Times New Roman"/>
          <w:sz w:val="28"/>
          <w:szCs w:val="28"/>
          <w:lang w:val="kk-KZ"/>
        </w:rPr>
        <w:t>ленеді</w:t>
      </w:r>
      <w:r w:rsidR="00D37611"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Зерттеу н</w:t>
      </w:r>
      <w:r w:rsidR="00D37611" w:rsidRPr="008A32F5">
        <w:rPr>
          <w:rFonts w:ascii="Times New Roman" w:hAnsi="Times New Roman" w:cs="Times New Roman"/>
          <w:sz w:val="28"/>
          <w:szCs w:val="28"/>
          <w:lang w:val="kk-KZ"/>
        </w:rPr>
        <w:t xml:space="preserve">әтижелер </w:t>
      </w:r>
      <w:r w:rsidRPr="008A32F5">
        <w:rPr>
          <w:rFonts w:ascii="Times New Roman" w:hAnsi="Times New Roman" w:cs="Times New Roman"/>
          <w:sz w:val="28"/>
          <w:szCs w:val="28"/>
          <w:lang w:val="kk-KZ"/>
        </w:rPr>
        <w:t xml:space="preserve">келесі </w:t>
      </w:r>
      <w:r w:rsidR="002E02D0" w:rsidRPr="008A32F5">
        <w:rPr>
          <w:rFonts w:ascii="Times New Roman" w:hAnsi="Times New Roman" w:cs="Times New Roman"/>
          <w:sz w:val="28"/>
          <w:szCs w:val="28"/>
          <w:lang w:val="kk-KZ"/>
        </w:rPr>
        <w:t>11</w:t>
      </w:r>
      <w:r w:rsidR="00D37611" w:rsidRPr="008A32F5">
        <w:rPr>
          <w:rFonts w:ascii="Times New Roman" w:hAnsi="Times New Roman" w:cs="Times New Roman"/>
          <w:sz w:val="28"/>
          <w:szCs w:val="28"/>
          <w:lang w:val="kk-KZ"/>
        </w:rPr>
        <w:t>-кестеге енгізіледі.</w:t>
      </w:r>
    </w:p>
    <w:p w:rsidR="00963E29" w:rsidRPr="008A32F5" w:rsidRDefault="00963E29" w:rsidP="00D37611">
      <w:pPr>
        <w:tabs>
          <w:tab w:val="left" w:pos="5415"/>
        </w:tabs>
        <w:spacing w:after="0" w:line="240" w:lineRule="auto"/>
        <w:ind w:firstLine="567"/>
        <w:jc w:val="both"/>
        <w:rPr>
          <w:rFonts w:ascii="Times New Roman" w:hAnsi="Times New Roman" w:cs="Times New Roman"/>
          <w:sz w:val="28"/>
          <w:szCs w:val="28"/>
          <w:lang w:val="kk-KZ"/>
        </w:rPr>
      </w:pPr>
    </w:p>
    <w:p w:rsidR="00D37611" w:rsidRPr="008A32F5" w:rsidRDefault="002E02D0" w:rsidP="00D3761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D37611"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11 – Э</w:t>
      </w:r>
      <w:r w:rsidR="00D37611" w:rsidRPr="008A32F5">
        <w:rPr>
          <w:rFonts w:ascii="Times New Roman" w:hAnsi="Times New Roman" w:cs="Times New Roman"/>
          <w:sz w:val="28"/>
          <w:szCs w:val="28"/>
          <w:lang w:val="kk-KZ"/>
        </w:rPr>
        <w:t>кспорттық</w:t>
      </w:r>
      <w:r w:rsidRPr="008A32F5">
        <w:rPr>
          <w:rFonts w:ascii="Times New Roman" w:hAnsi="Times New Roman" w:cs="Times New Roman"/>
          <w:sz w:val="28"/>
          <w:szCs w:val="28"/>
          <w:lang w:val="kk-KZ"/>
        </w:rPr>
        <w:t xml:space="preserve"> </w:t>
      </w:r>
      <w:r w:rsidR="00D37611" w:rsidRPr="008A32F5">
        <w:rPr>
          <w:rFonts w:ascii="Times New Roman" w:hAnsi="Times New Roman" w:cs="Times New Roman"/>
          <w:sz w:val="28"/>
          <w:szCs w:val="28"/>
          <w:lang w:val="kk-KZ"/>
        </w:rPr>
        <w:t xml:space="preserve"> әлеует деңгейі бойынша </w:t>
      </w:r>
      <w:r w:rsidR="00963E29" w:rsidRPr="008A32F5">
        <w:rPr>
          <w:rFonts w:ascii="Times New Roman" w:hAnsi="Times New Roman" w:cs="Times New Roman"/>
          <w:sz w:val="28"/>
          <w:szCs w:val="28"/>
          <w:lang w:val="kk-KZ"/>
        </w:rPr>
        <w:t xml:space="preserve">астық өңдеу </w:t>
      </w:r>
      <w:r w:rsidR="00D37611" w:rsidRPr="008A32F5">
        <w:rPr>
          <w:rFonts w:ascii="Times New Roman" w:hAnsi="Times New Roman" w:cs="Times New Roman"/>
          <w:sz w:val="28"/>
          <w:szCs w:val="28"/>
          <w:lang w:val="kk-KZ"/>
        </w:rPr>
        <w:t>кәсіпорынның рейтингі</w:t>
      </w:r>
    </w:p>
    <w:p w:rsidR="003723AA" w:rsidRPr="008A32F5" w:rsidRDefault="003723AA" w:rsidP="00D37611">
      <w:pPr>
        <w:tabs>
          <w:tab w:val="left" w:pos="5415"/>
        </w:tabs>
        <w:spacing w:after="0" w:line="240" w:lineRule="auto"/>
        <w:ind w:firstLine="567"/>
        <w:jc w:val="both"/>
        <w:rPr>
          <w:rFonts w:ascii="Times New Roman" w:hAnsi="Times New Roman" w:cs="Times New Roman"/>
          <w:sz w:val="28"/>
          <w:szCs w:val="28"/>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1086"/>
        <w:gridCol w:w="4395"/>
        <w:gridCol w:w="2693"/>
        <w:gridCol w:w="1324"/>
      </w:tblGrid>
      <w:tr w:rsidR="003723AA" w:rsidRPr="008A32F5" w:rsidTr="00963E29">
        <w:trPr>
          <w:trHeight w:hRule="exact" w:val="947"/>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color w:val="000000"/>
                <w:spacing w:val="-8"/>
                <w:sz w:val="24"/>
                <w:szCs w:val="24"/>
                <w:lang w:val="kk-KZ" w:eastAsia="ru-RU"/>
              </w:rPr>
            </w:pPr>
            <w:r w:rsidRPr="008A32F5">
              <w:rPr>
                <w:rFonts w:ascii="Times New Roman" w:eastAsia="Times New Roman" w:hAnsi="Times New Roman" w:cs="Times New Roman"/>
                <w:color w:val="000000"/>
                <w:spacing w:val="-8"/>
                <w:sz w:val="24"/>
                <w:szCs w:val="24"/>
                <w:lang w:eastAsia="ru-RU"/>
              </w:rPr>
              <w:t>Рейтинг номер</w:t>
            </w:r>
            <w:r w:rsidRPr="008A32F5">
              <w:rPr>
                <w:rFonts w:ascii="Times New Roman" w:eastAsia="Times New Roman" w:hAnsi="Times New Roman" w:cs="Times New Roman"/>
                <w:color w:val="000000"/>
                <w:spacing w:val="-8"/>
                <w:sz w:val="24"/>
                <w:szCs w:val="24"/>
                <w:lang w:val="kk-KZ" w:eastAsia="ru-RU"/>
              </w:rPr>
              <w:t>і</w:t>
            </w:r>
          </w:p>
          <w:p w:rsidR="00963E29" w:rsidRPr="008A32F5" w:rsidRDefault="00963E29" w:rsidP="003723AA">
            <w:pPr>
              <w:shd w:val="clear" w:color="auto" w:fill="FFFFFF"/>
              <w:spacing w:after="0" w:line="240" w:lineRule="auto"/>
              <w:jc w:val="center"/>
              <w:rPr>
                <w:rFonts w:ascii="Times New Roman" w:eastAsia="Times New Roman" w:hAnsi="Times New Roman" w:cs="Times New Roman"/>
                <w:color w:val="000000"/>
                <w:spacing w:val="-8"/>
                <w:sz w:val="24"/>
                <w:szCs w:val="24"/>
                <w:lang w:val="kk-KZ" w:eastAsia="ru-RU"/>
              </w:rPr>
            </w:pPr>
          </w:p>
          <w:p w:rsidR="00963E29" w:rsidRPr="008A32F5" w:rsidRDefault="00963E29" w:rsidP="003723AA">
            <w:pPr>
              <w:shd w:val="clear" w:color="auto" w:fill="FFFFFF"/>
              <w:spacing w:after="0" w:line="240" w:lineRule="auto"/>
              <w:jc w:val="center"/>
              <w:rPr>
                <w:rFonts w:ascii="Times New Roman" w:eastAsia="Times New Roman" w:hAnsi="Times New Roman" w:cs="Times New Roman"/>
                <w:sz w:val="24"/>
                <w:szCs w:val="24"/>
                <w:lang w:val="kk-KZ" w:eastAsia="ru-RU"/>
              </w:rPr>
            </w:pPr>
          </w:p>
        </w:tc>
        <w:tc>
          <w:tcPr>
            <w:tcW w:w="4395" w:type="dxa"/>
            <w:tcBorders>
              <w:top w:val="single" w:sz="6" w:space="0" w:color="auto"/>
              <w:left w:val="single" w:sz="6" w:space="0" w:color="auto"/>
              <w:bottom w:val="single" w:sz="6" w:space="0" w:color="auto"/>
              <w:right w:val="single" w:sz="4"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Экспорттық әлеуетті бағалаудың дәрежелік шкаласы</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color w:val="000000"/>
                <w:spacing w:val="-9"/>
                <w:sz w:val="24"/>
                <w:szCs w:val="24"/>
                <w:lang w:eastAsia="ru-RU"/>
              </w:rPr>
              <w:t>Экспорттық әлеуеттің кешенді көрсеткіші</w:t>
            </w:r>
          </w:p>
        </w:tc>
        <w:tc>
          <w:tcPr>
            <w:tcW w:w="1324"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963E29" w:rsidP="00963E29">
            <w:pPr>
              <w:shd w:val="clear" w:color="auto" w:fill="FFFFFF"/>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color w:val="000000"/>
                <w:spacing w:val="-8"/>
                <w:sz w:val="24"/>
                <w:szCs w:val="24"/>
                <w:lang w:eastAsia="ru-RU"/>
              </w:rPr>
              <w:t xml:space="preserve">Астық өңдеу </w:t>
            </w:r>
            <w:r w:rsidRPr="008A32F5">
              <w:rPr>
                <w:rFonts w:ascii="Times New Roman" w:eastAsia="Times New Roman" w:hAnsi="Times New Roman" w:cs="Times New Roman"/>
                <w:color w:val="000000"/>
                <w:spacing w:val="-8"/>
                <w:sz w:val="24"/>
                <w:szCs w:val="24"/>
                <w:lang w:val="kk-KZ" w:eastAsia="ru-RU"/>
              </w:rPr>
              <w:t>к</w:t>
            </w:r>
            <w:r w:rsidR="00457D2D" w:rsidRPr="008A32F5">
              <w:rPr>
                <w:rFonts w:ascii="Times New Roman" w:eastAsia="Times New Roman" w:hAnsi="Times New Roman" w:cs="Times New Roman"/>
                <w:color w:val="000000"/>
                <w:spacing w:val="-8"/>
                <w:sz w:val="24"/>
                <w:szCs w:val="24"/>
                <w:lang w:eastAsia="ru-RU"/>
              </w:rPr>
              <w:t>әсіпорынның атауы</w:t>
            </w:r>
            <w:r w:rsidR="003723AA" w:rsidRPr="008A32F5">
              <w:rPr>
                <w:rFonts w:ascii="Times New Roman" w:eastAsia="Times New Roman" w:hAnsi="Times New Roman" w:cs="Times New Roman"/>
                <w:sz w:val="24"/>
                <w:szCs w:val="24"/>
                <w:lang w:eastAsia="ru-RU"/>
              </w:rPr>
              <w:t xml:space="preserve"> </w:t>
            </w:r>
          </w:p>
        </w:tc>
      </w:tr>
      <w:tr w:rsidR="003723AA" w:rsidRPr="008A32F5" w:rsidTr="00BC294D">
        <w:trPr>
          <w:trHeight w:hRule="exact" w:val="291"/>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4395" w:type="dxa"/>
            <w:tcBorders>
              <w:top w:val="single" w:sz="6" w:space="0" w:color="auto"/>
              <w:left w:val="single" w:sz="6" w:space="0" w:color="auto"/>
              <w:bottom w:val="single" w:sz="6" w:space="0" w:color="auto"/>
              <w:right w:val="single" w:sz="4" w:space="0" w:color="auto"/>
            </w:tcBorders>
            <w:shd w:val="clear" w:color="auto" w:fill="FFFFFF"/>
          </w:tcPr>
          <w:p w:rsidR="003723AA" w:rsidRPr="008A32F5" w:rsidRDefault="003A5778" w:rsidP="003723AA">
            <w:pPr>
              <w:tabs>
                <w:tab w:val="left" w:pos="540"/>
              </w:tabs>
              <w:spacing w:after="0" w:line="240" w:lineRule="auto"/>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Жоғары деңгей</w:t>
            </w:r>
            <w:r w:rsidR="003723AA" w:rsidRPr="008A32F5">
              <w:rPr>
                <w:rFonts w:ascii="Times New Roman" w:eastAsia="Times New Roman" w:hAnsi="Times New Roman" w:cs="Times New Roman"/>
                <w:sz w:val="24"/>
                <w:szCs w:val="24"/>
                <w:lang w:eastAsia="ru-RU"/>
              </w:rPr>
              <w:t xml:space="preserve">        0,81-1,0</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color w:val="000000"/>
                <w:sz w:val="24"/>
                <w:szCs w:val="24"/>
                <w:lang w:val="kk-KZ" w:eastAsia="ru-RU"/>
              </w:rPr>
              <w:t>ЭӘ</w:t>
            </w:r>
            <w:r w:rsidR="003723AA" w:rsidRPr="008A32F5">
              <w:rPr>
                <w:rFonts w:ascii="Times New Roman" w:eastAsia="Times New Roman" w:hAnsi="Times New Roman" w:cs="Times New Roman"/>
                <w:color w:val="000000"/>
                <w:sz w:val="24"/>
                <w:szCs w:val="24"/>
                <w:vertAlign w:val="subscript"/>
                <w:lang w:eastAsia="ru-RU"/>
              </w:rPr>
              <w:t>1</w:t>
            </w:r>
          </w:p>
        </w:tc>
        <w:tc>
          <w:tcPr>
            <w:tcW w:w="1324"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rPr>
                <w:rFonts w:ascii="Times New Roman" w:eastAsia="Times New Roman" w:hAnsi="Times New Roman" w:cs="Times New Roman"/>
                <w:sz w:val="24"/>
                <w:szCs w:val="24"/>
                <w:lang w:eastAsia="ru-RU"/>
              </w:rPr>
            </w:pPr>
          </w:p>
        </w:tc>
      </w:tr>
      <w:tr w:rsidR="003723AA" w:rsidRPr="008A32F5" w:rsidTr="00BC294D">
        <w:trPr>
          <w:trHeight w:hRule="exact" w:val="266"/>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p>
        </w:tc>
        <w:tc>
          <w:tcPr>
            <w:tcW w:w="4395" w:type="dxa"/>
            <w:tcBorders>
              <w:top w:val="single" w:sz="6" w:space="0" w:color="auto"/>
              <w:left w:val="single" w:sz="6" w:space="0" w:color="auto"/>
              <w:bottom w:val="single" w:sz="6" w:space="0" w:color="auto"/>
              <w:right w:val="single" w:sz="4" w:space="0" w:color="auto"/>
            </w:tcBorders>
            <w:shd w:val="clear" w:color="auto" w:fill="FFFFFF"/>
          </w:tcPr>
          <w:p w:rsidR="003723AA" w:rsidRPr="008A32F5" w:rsidRDefault="003A5778" w:rsidP="003A5778">
            <w:pPr>
              <w:tabs>
                <w:tab w:val="left" w:pos="540"/>
              </w:tabs>
              <w:spacing w:after="0" w:line="240" w:lineRule="auto"/>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Орташа деңгейден жоғары</w:t>
            </w:r>
            <w:r w:rsidR="003723AA" w:rsidRPr="008A32F5">
              <w:rPr>
                <w:rFonts w:ascii="Times New Roman" w:eastAsia="Times New Roman" w:hAnsi="Times New Roman" w:cs="Times New Roman"/>
                <w:sz w:val="24"/>
                <w:szCs w:val="24"/>
                <w:lang w:eastAsia="ru-RU"/>
              </w:rPr>
              <w:t xml:space="preserve">  0,71—0,80</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ЭӘ</w:t>
            </w:r>
            <w:r w:rsidR="003723AA" w:rsidRPr="008A32F5">
              <w:rPr>
                <w:rFonts w:ascii="Times New Roman" w:eastAsia="Times New Roman" w:hAnsi="Times New Roman" w:cs="Times New Roman"/>
                <w:sz w:val="24"/>
                <w:szCs w:val="24"/>
                <w:vertAlign w:val="subscript"/>
                <w:lang w:eastAsia="ru-RU"/>
              </w:rPr>
              <w:t>2</w:t>
            </w:r>
          </w:p>
        </w:tc>
        <w:tc>
          <w:tcPr>
            <w:tcW w:w="1324"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rPr>
                <w:rFonts w:ascii="Times New Roman" w:eastAsia="Times New Roman" w:hAnsi="Times New Roman" w:cs="Times New Roman"/>
                <w:sz w:val="24"/>
                <w:szCs w:val="24"/>
                <w:lang w:eastAsia="ru-RU"/>
              </w:rPr>
            </w:pPr>
          </w:p>
        </w:tc>
      </w:tr>
      <w:tr w:rsidR="003723AA" w:rsidRPr="008A32F5" w:rsidTr="00BC294D">
        <w:trPr>
          <w:trHeight w:hRule="exact" w:val="285"/>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p>
        </w:tc>
        <w:tc>
          <w:tcPr>
            <w:tcW w:w="4395" w:type="dxa"/>
            <w:tcBorders>
              <w:top w:val="single" w:sz="6" w:space="0" w:color="auto"/>
              <w:left w:val="single" w:sz="6" w:space="0" w:color="auto"/>
              <w:bottom w:val="single" w:sz="6" w:space="0" w:color="auto"/>
              <w:right w:val="single" w:sz="4" w:space="0" w:color="auto"/>
            </w:tcBorders>
            <w:shd w:val="clear" w:color="auto" w:fill="FFFFFF"/>
          </w:tcPr>
          <w:p w:rsidR="003723AA" w:rsidRPr="008A32F5" w:rsidRDefault="003A5778" w:rsidP="003A5778">
            <w:pPr>
              <w:tabs>
                <w:tab w:val="left" w:pos="540"/>
              </w:tabs>
              <w:spacing w:after="0" w:line="240" w:lineRule="auto"/>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Орташа деңгей</w:t>
            </w:r>
            <w:r w:rsidR="003723AA" w:rsidRPr="008A32F5">
              <w:rPr>
                <w:rFonts w:ascii="Times New Roman" w:eastAsia="Times New Roman" w:hAnsi="Times New Roman" w:cs="Times New Roman"/>
                <w:sz w:val="24"/>
                <w:szCs w:val="24"/>
                <w:lang w:eastAsia="ru-RU"/>
              </w:rPr>
              <w:t xml:space="preserve"> 0,61-0,70</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ЭӘ</w:t>
            </w:r>
            <w:r w:rsidR="003723AA" w:rsidRPr="008A32F5">
              <w:rPr>
                <w:rFonts w:ascii="Times New Roman" w:eastAsia="Times New Roman" w:hAnsi="Times New Roman" w:cs="Times New Roman"/>
                <w:sz w:val="24"/>
                <w:szCs w:val="24"/>
                <w:vertAlign w:val="subscript"/>
                <w:lang w:eastAsia="ru-RU"/>
              </w:rPr>
              <w:t>3</w:t>
            </w:r>
          </w:p>
        </w:tc>
        <w:tc>
          <w:tcPr>
            <w:tcW w:w="1324"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rPr>
                <w:rFonts w:ascii="Times New Roman" w:eastAsia="Times New Roman" w:hAnsi="Times New Roman" w:cs="Times New Roman"/>
                <w:sz w:val="24"/>
                <w:szCs w:val="24"/>
                <w:lang w:eastAsia="ru-RU"/>
              </w:rPr>
            </w:pPr>
          </w:p>
        </w:tc>
      </w:tr>
      <w:tr w:rsidR="003723AA" w:rsidRPr="008A32F5" w:rsidTr="00BC294D">
        <w:trPr>
          <w:trHeight w:hRule="exact" w:val="274"/>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p>
          <w:p w:rsidR="003723AA" w:rsidRPr="008A32F5" w:rsidRDefault="003723AA" w:rsidP="003723AA">
            <w:pPr>
              <w:shd w:val="clear" w:color="auto" w:fill="FFFFFF"/>
              <w:spacing w:after="0" w:line="240" w:lineRule="auto"/>
              <w:jc w:val="center"/>
              <w:rPr>
                <w:rFonts w:ascii="Times New Roman" w:eastAsia="Times New Roman" w:hAnsi="Times New Roman" w:cs="Times New Roman"/>
                <w:sz w:val="24"/>
                <w:szCs w:val="24"/>
                <w:lang w:eastAsia="ru-RU"/>
              </w:rPr>
            </w:pPr>
          </w:p>
        </w:tc>
        <w:tc>
          <w:tcPr>
            <w:tcW w:w="4395" w:type="dxa"/>
            <w:tcBorders>
              <w:top w:val="single" w:sz="6" w:space="0" w:color="auto"/>
              <w:left w:val="single" w:sz="6" w:space="0" w:color="auto"/>
              <w:bottom w:val="single" w:sz="6" w:space="0" w:color="auto"/>
              <w:right w:val="single" w:sz="4" w:space="0" w:color="auto"/>
            </w:tcBorders>
            <w:shd w:val="clear" w:color="auto" w:fill="FFFFFF"/>
          </w:tcPr>
          <w:p w:rsidR="003723AA" w:rsidRPr="008A32F5" w:rsidRDefault="003A5778" w:rsidP="003723AA">
            <w:pPr>
              <w:tabs>
                <w:tab w:val="left" w:pos="540"/>
              </w:tabs>
              <w:spacing w:after="0" w:line="240" w:lineRule="auto"/>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Төмен деңгей</w:t>
            </w:r>
            <w:r w:rsidR="003723AA" w:rsidRPr="008A32F5">
              <w:rPr>
                <w:rFonts w:ascii="Times New Roman" w:eastAsia="Times New Roman" w:hAnsi="Times New Roman" w:cs="Times New Roman"/>
                <w:sz w:val="24"/>
                <w:szCs w:val="24"/>
                <w:lang w:eastAsia="ru-RU"/>
              </w:rPr>
              <w:t xml:space="preserve">      0,41-0,60</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8A32F5">
              <w:rPr>
                <w:rFonts w:ascii="Times New Roman" w:eastAsia="Times New Roman" w:hAnsi="Times New Roman" w:cs="Times New Roman"/>
                <w:spacing w:val="2"/>
                <w:sz w:val="24"/>
                <w:szCs w:val="24"/>
                <w:lang w:val="kk-KZ" w:eastAsia="ru-RU"/>
              </w:rPr>
              <w:t>ЭӘ</w:t>
            </w:r>
            <w:r w:rsidR="003723AA" w:rsidRPr="008A32F5">
              <w:rPr>
                <w:rFonts w:ascii="Times New Roman" w:eastAsia="Times New Roman" w:hAnsi="Times New Roman" w:cs="Times New Roman"/>
                <w:spacing w:val="2"/>
                <w:sz w:val="24"/>
                <w:szCs w:val="24"/>
                <w:vertAlign w:val="subscript"/>
                <w:lang w:eastAsia="ru-RU"/>
              </w:rPr>
              <w:t>4</w:t>
            </w:r>
          </w:p>
        </w:tc>
        <w:tc>
          <w:tcPr>
            <w:tcW w:w="1324"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rPr>
                <w:rFonts w:ascii="Times New Roman" w:eastAsia="Times New Roman" w:hAnsi="Times New Roman" w:cs="Times New Roman"/>
                <w:sz w:val="24"/>
                <w:szCs w:val="24"/>
                <w:lang w:eastAsia="ru-RU"/>
              </w:rPr>
            </w:pPr>
          </w:p>
        </w:tc>
      </w:tr>
      <w:tr w:rsidR="003723AA" w:rsidRPr="008A32F5" w:rsidTr="00BC294D">
        <w:trPr>
          <w:trHeight w:hRule="exact" w:val="293"/>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en-US" w:eastAsia="ru-RU"/>
              </w:rPr>
              <w:t>n</w:t>
            </w:r>
          </w:p>
        </w:tc>
        <w:tc>
          <w:tcPr>
            <w:tcW w:w="4395" w:type="dxa"/>
            <w:tcBorders>
              <w:top w:val="single" w:sz="6" w:space="0" w:color="auto"/>
              <w:left w:val="single" w:sz="6" w:space="0" w:color="auto"/>
              <w:bottom w:val="single" w:sz="6" w:space="0" w:color="auto"/>
              <w:right w:val="single" w:sz="4" w:space="0" w:color="auto"/>
            </w:tcBorders>
            <w:shd w:val="clear" w:color="auto" w:fill="FFFFFF"/>
          </w:tcPr>
          <w:p w:rsidR="003723AA" w:rsidRPr="008A32F5" w:rsidRDefault="003723AA" w:rsidP="003A5778">
            <w:pPr>
              <w:tabs>
                <w:tab w:val="left" w:pos="540"/>
              </w:tabs>
              <w:spacing w:after="0" w:line="240" w:lineRule="auto"/>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 xml:space="preserve"> </w:t>
            </w:r>
            <w:r w:rsidR="003A5778" w:rsidRPr="008A32F5">
              <w:rPr>
                <w:rFonts w:ascii="Times New Roman" w:eastAsia="Times New Roman" w:hAnsi="Times New Roman" w:cs="Times New Roman"/>
                <w:sz w:val="24"/>
                <w:szCs w:val="24"/>
                <w:lang w:val="kk-KZ" w:eastAsia="ru-RU"/>
              </w:rPr>
              <w:t xml:space="preserve">Дағдарыс </w:t>
            </w:r>
            <w:r w:rsidRPr="008A32F5">
              <w:rPr>
                <w:rFonts w:ascii="Times New Roman" w:eastAsia="Times New Roman" w:hAnsi="Times New Roman" w:cs="Times New Roman"/>
                <w:sz w:val="24"/>
                <w:szCs w:val="24"/>
                <w:lang w:eastAsia="ru-RU"/>
              </w:rPr>
              <w:t xml:space="preserve"> </w:t>
            </w:r>
            <w:r w:rsidR="003A5778" w:rsidRPr="008A32F5">
              <w:rPr>
                <w:rFonts w:ascii="Times New Roman" w:eastAsia="Times New Roman" w:hAnsi="Times New Roman" w:cs="Times New Roman"/>
                <w:sz w:val="24"/>
                <w:szCs w:val="24"/>
                <w:lang w:val="kk-KZ" w:eastAsia="ru-RU"/>
              </w:rPr>
              <w:t>деңгейі</w:t>
            </w:r>
            <w:r w:rsidRPr="008A32F5">
              <w:rPr>
                <w:rFonts w:ascii="Times New Roman" w:eastAsia="Times New Roman" w:hAnsi="Times New Roman" w:cs="Times New Roman"/>
                <w:sz w:val="24"/>
                <w:szCs w:val="24"/>
                <w:lang w:eastAsia="ru-RU"/>
              </w:rPr>
              <w:t xml:space="preserve">      0,21-0,40</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3723AA" w:rsidRPr="008A32F5" w:rsidRDefault="00457D2D" w:rsidP="003723AA">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8A32F5">
              <w:rPr>
                <w:rFonts w:ascii="Times New Roman" w:eastAsia="Times New Roman" w:hAnsi="Times New Roman" w:cs="Times New Roman"/>
                <w:spacing w:val="2"/>
                <w:sz w:val="24"/>
                <w:szCs w:val="24"/>
                <w:lang w:val="kk-KZ" w:eastAsia="ru-RU"/>
              </w:rPr>
              <w:t>ЭӘ</w:t>
            </w:r>
            <w:r w:rsidR="003723AA" w:rsidRPr="008A32F5">
              <w:rPr>
                <w:rFonts w:ascii="Times New Roman" w:eastAsia="Times New Roman" w:hAnsi="Times New Roman" w:cs="Times New Roman"/>
                <w:spacing w:val="2"/>
                <w:sz w:val="24"/>
                <w:szCs w:val="24"/>
                <w:vertAlign w:val="subscript"/>
                <w:lang w:val="en-US" w:eastAsia="ru-RU"/>
              </w:rPr>
              <w:t>n</w:t>
            </w:r>
          </w:p>
        </w:tc>
        <w:tc>
          <w:tcPr>
            <w:tcW w:w="1324" w:type="dxa"/>
            <w:tcBorders>
              <w:top w:val="single" w:sz="6" w:space="0" w:color="auto"/>
              <w:left w:val="single" w:sz="6" w:space="0" w:color="auto"/>
              <w:bottom w:val="single" w:sz="6" w:space="0" w:color="auto"/>
              <w:right w:val="single" w:sz="6" w:space="0" w:color="auto"/>
            </w:tcBorders>
            <w:shd w:val="clear" w:color="auto" w:fill="FFFFFF"/>
          </w:tcPr>
          <w:p w:rsidR="003723AA" w:rsidRPr="008A32F5" w:rsidRDefault="003723AA" w:rsidP="003723AA">
            <w:pPr>
              <w:shd w:val="clear" w:color="auto" w:fill="FFFFFF"/>
              <w:spacing w:after="0" w:line="240" w:lineRule="auto"/>
              <w:rPr>
                <w:rFonts w:ascii="Times New Roman" w:eastAsia="Times New Roman" w:hAnsi="Times New Roman" w:cs="Times New Roman"/>
                <w:sz w:val="24"/>
                <w:szCs w:val="24"/>
                <w:lang w:eastAsia="ru-RU"/>
              </w:rPr>
            </w:pPr>
          </w:p>
        </w:tc>
      </w:tr>
      <w:tr w:rsidR="00457D2D" w:rsidRPr="008A32F5" w:rsidTr="00BC294D">
        <w:trPr>
          <w:trHeight w:hRule="exact" w:val="365"/>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tcPr>
          <w:p w:rsidR="00457D2D" w:rsidRPr="008A32F5" w:rsidRDefault="00457D2D" w:rsidP="00457D2D">
            <w:pPr>
              <w:rPr>
                <w:rFonts w:ascii="Times New Roman" w:hAnsi="Times New Roman" w:cs="Times New Roman"/>
                <w:sz w:val="24"/>
                <w:szCs w:val="24"/>
              </w:rPr>
            </w:pPr>
            <w:r w:rsidRPr="008A32F5">
              <w:rPr>
                <w:rFonts w:ascii="Times New Roman" w:hAnsi="Times New Roman" w:cs="Times New Roman"/>
                <w:sz w:val="24"/>
                <w:szCs w:val="24"/>
              </w:rPr>
              <w:t>Ескертпе - автормен жүргізілген зерттеу негізінде әзірлеген</w:t>
            </w:r>
          </w:p>
        </w:tc>
      </w:tr>
    </w:tbl>
    <w:p w:rsidR="003723AA" w:rsidRPr="008A32F5" w:rsidRDefault="003723AA" w:rsidP="00D37611">
      <w:pPr>
        <w:tabs>
          <w:tab w:val="left" w:pos="5415"/>
        </w:tabs>
        <w:spacing w:after="0" w:line="240" w:lineRule="auto"/>
        <w:ind w:firstLine="567"/>
        <w:jc w:val="both"/>
        <w:rPr>
          <w:rFonts w:ascii="Times New Roman" w:hAnsi="Times New Roman" w:cs="Times New Roman"/>
          <w:sz w:val="28"/>
          <w:szCs w:val="28"/>
          <w:lang w:val="kk-KZ"/>
        </w:rPr>
      </w:pPr>
    </w:p>
    <w:p w:rsidR="003723AA" w:rsidRPr="008A32F5" w:rsidRDefault="003723AA" w:rsidP="00D3761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Осылайша, әзірленген әдістеме </w:t>
      </w:r>
      <w:r w:rsidR="00963E29"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 xml:space="preserve">кәсіпорын қызметіне мониторинг жүргізуге, экспорттық әлеуеті мен рейтингін анықтауға, сондай-ақ салыстырмалы бәсекелестік жағдайын бағалауға мүмкіндік береді, бұл </w:t>
      </w:r>
      <w:r w:rsidR="00963E29" w:rsidRPr="008A32F5">
        <w:rPr>
          <w:rFonts w:ascii="Times New Roman" w:hAnsi="Times New Roman" w:cs="Times New Roman"/>
          <w:sz w:val="28"/>
          <w:szCs w:val="28"/>
          <w:lang w:val="kk-KZ"/>
        </w:rPr>
        <w:t xml:space="preserve">астық өңдеу </w:t>
      </w:r>
      <w:r w:rsidR="00457D2D"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әлеуетін арттыру бойынша негізделген стратегиялық шешімдерді мақсатты түрде әзірлеуге және іске асыруға мүмкіндік береді.</w:t>
      </w:r>
    </w:p>
    <w:p w:rsidR="00BA455A" w:rsidRDefault="00BA455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4F3B76" w:rsidRPr="008A32F5" w:rsidRDefault="004F3B76" w:rsidP="004F3B76">
      <w:pPr>
        <w:tabs>
          <w:tab w:val="left" w:pos="5415"/>
        </w:tabs>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lastRenderedPageBreak/>
        <w:t xml:space="preserve">2 ҚАЗАҚСТАН РЕСПУБЛИКАСЫНЫҢ АСТЫҚ ӨҢДЕУ КӘСІПОРЫНДАРЫНЫҢ ЭКСПОРТТЫҚ ӘЛЕУЕТІНІҢ </w:t>
      </w:r>
      <w:r w:rsidR="000F04E2" w:rsidRPr="008A32F5">
        <w:rPr>
          <w:rFonts w:ascii="Times New Roman" w:hAnsi="Times New Roman" w:cs="Times New Roman"/>
          <w:b/>
          <w:sz w:val="28"/>
          <w:szCs w:val="28"/>
          <w:lang w:val="kk-KZ"/>
        </w:rPr>
        <w:t>ЖАҒДАЙЫ</w:t>
      </w:r>
      <w:r w:rsidRPr="008A32F5">
        <w:rPr>
          <w:rFonts w:ascii="Times New Roman" w:hAnsi="Times New Roman" w:cs="Times New Roman"/>
          <w:b/>
          <w:sz w:val="28"/>
          <w:szCs w:val="28"/>
          <w:lang w:val="kk-KZ"/>
        </w:rPr>
        <w:t xml:space="preserve"> МЕН ДАМУ ҮРДІСТЕРІН ТАЛДАУ</w:t>
      </w:r>
    </w:p>
    <w:p w:rsidR="004F3B76" w:rsidRPr="008A32F5" w:rsidRDefault="004F3B76" w:rsidP="004F3B76">
      <w:pPr>
        <w:tabs>
          <w:tab w:val="left" w:pos="5415"/>
        </w:tabs>
        <w:spacing w:after="0" w:line="240" w:lineRule="auto"/>
        <w:ind w:firstLine="567"/>
        <w:jc w:val="both"/>
        <w:rPr>
          <w:rFonts w:ascii="Times New Roman" w:hAnsi="Times New Roman" w:cs="Times New Roman"/>
          <w:sz w:val="28"/>
          <w:szCs w:val="28"/>
          <w:lang w:val="kk-KZ"/>
        </w:rPr>
      </w:pPr>
    </w:p>
    <w:p w:rsidR="004F3B76" w:rsidRPr="008A32F5" w:rsidRDefault="004F3B76" w:rsidP="004F3B76">
      <w:pPr>
        <w:tabs>
          <w:tab w:val="left" w:pos="5415"/>
        </w:tabs>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t xml:space="preserve">2.1 </w:t>
      </w:r>
      <w:r w:rsidR="00285CC8" w:rsidRPr="008A32F5">
        <w:rPr>
          <w:rFonts w:ascii="Times New Roman" w:hAnsi="Times New Roman" w:cs="Times New Roman"/>
          <w:b/>
          <w:sz w:val="28"/>
          <w:szCs w:val="28"/>
          <w:lang w:val="kk-KZ"/>
        </w:rPr>
        <w:t>Қазақстанның а</w:t>
      </w:r>
      <w:r w:rsidRPr="008A32F5">
        <w:rPr>
          <w:rFonts w:ascii="Times New Roman" w:hAnsi="Times New Roman" w:cs="Times New Roman"/>
          <w:b/>
          <w:sz w:val="28"/>
          <w:szCs w:val="28"/>
          <w:lang w:val="kk-KZ"/>
        </w:rPr>
        <w:t xml:space="preserve">стық өңдеу саласының </w:t>
      </w:r>
      <w:r w:rsidR="00285CC8" w:rsidRPr="008A32F5">
        <w:rPr>
          <w:rFonts w:ascii="Times New Roman" w:hAnsi="Times New Roman" w:cs="Times New Roman"/>
          <w:b/>
          <w:sz w:val="28"/>
          <w:szCs w:val="28"/>
          <w:lang w:val="kk-KZ"/>
        </w:rPr>
        <w:t>экспорттық бағ</w:t>
      </w:r>
      <w:r w:rsidR="000F04E2" w:rsidRPr="008A32F5">
        <w:rPr>
          <w:rFonts w:ascii="Times New Roman" w:hAnsi="Times New Roman" w:cs="Times New Roman"/>
          <w:b/>
          <w:sz w:val="28"/>
          <w:szCs w:val="28"/>
          <w:lang w:val="kk-KZ"/>
        </w:rPr>
        <w:t>ыты:</w:t>
      </w:r>
      <w:r w:rsidR="00285CC8" w:rsidRPr="008A32F5">
        <w:rPr>
          <w:rFonts w:ascii="Times New Roman" w:hAnsi="Times New Roman" w:cs="Times New Roman"/>
          <w:b/>
          <w:sz w:val="28"/>
          <w:szCs w:val="28"/>
          <w:lang w:val="kk-KZ"/>
        </w:rPr>
        <w:t xml:space="preserve"> </w:t>
      </w:r>
      <w:r w:rsidR="000F04E2" w:rsidRPr="008A32F5">
        <w:rPr>
          <w:rFonts w:ascii="Times New Roman" w:hAnsi="Times New Roman" w:cs="Times New Roman"/>
          <w:b/>
          <w:sz w:val="28"/>
          <w:szCs w:val="28"/>
          <w:lang w:val="kk-KZ"/>
        </w:rPr>
        <w:t>үрдістер мен перспективларды бағлау</w:t>
      </w:r>
    </w:p>
    <w:p w:rsidR="004F3B76" w:rsidRPr="008A32F5" w:rsidRDefault="004F3B76" w:rsidP="004F3B76">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Сыртқы экономикалық интеграцияны күшейту жағдайында астық өңдеу саласының экспорттық бағ</w:t>
      </w:r>
      <w:r w:rsidR="009145F8" w:rsidRPr="008A32F5">
        <w:rPr>
          <w:rFonts w:ascii="Times New Roman" w:hAnsi="Times New Roman" w:cs="Times New Roman"/>
          <w:sz w:val="28"/>
          <w:szCs w:val="28"/>
          <w:lang w:val="kk-KZ"/>
        </w:rPr>
        <w:t>ыты</w:t>
      </w:r>
      <w:r w:rsidRPr="008A32F5">
        <w:rPr>
          <w:rFonts w:ascii="Times New Roman" w:hAnsi="Times New Roman" w:cs="Times New Roman"/>
          <w:sz w:val="28"/>
          <w:szCs w:val="28"/>
          <w:lang w:val="kk-KZ"/>
        </w:rPr>
        <w:t xml:space="preserve"> Қазақстанның агроөнеркәсіптік кешенін тұрақты дамытудың негізгі факторына айналады. Экспорттық бағ</w:t>
      </w:r>
      <w:r w:rsidR="009145F8" w:rsidRPr="008A32F5">
        <w:rPr>
          <w:rFonts w:ascii="Times New Roman" w:hAnsi="Times New Roman" w:cs="Times New Roman"/>
          <w:sz w:val="28"/>
          <w:szCs w:val="28"/>
          <w:lang w:val="kk-KZ"/>
        </w:rPr>
        <w:t>ыт</w:t>
      </w:r>
      <w:r w:rsidRPr="008A32F5">
        <w:rPr>
          <w:rFonts w:ascii="Times New Roman" w:hAnsi="Times New Roman" w:cs="Times New Roman"/>
          <w:sz w:val="28"/>
          <w:szCs w:val="28"/>
          <w:lang w:val="kk-KZ"/>
        </w:rPr>
        <w:t xml:space="preserve"> деп </w:t>
      </w:r>
      <w:r w:rsidR="00285CC8"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сала</w:t>
      </w:r>
      <w:r w:rsidR="00285CC8" w:rsidRPr="008A32F5">
        <w:rPr>
          <w:rFonts w:ascii="Times New Roman" w:hAnsi="Times New Roman" w:cs="Times New Roman"/>
          <w:sz w:val="28"/>
          <w:szCs w:val="28"/>
          <w:lang w:val="kk-KZ"/>
        </w:rPr>
        <w:t>сы</w:t>
      </w:r>
      <w:r w:rsidRPr="008A32F5">
        <w:rPr>
          <w:rFonts w:ascii="Times New Roman" w:hAnsi="Times New Roman" w:cs="Times New Roman"/>
          <w:sz w:val="28"/>
          <w:szCs w:val="28"/>
          <w:lang w:val="kk-KZ"/>
        </w:rPr>
        <w:t xml:space="preserve">ның </w:t>
      </w:r>
      <w:r w:rsidR="00DD004F" w:rsidRPr="008A32F5">
        <w:rPr>
          <w:rFonts w:ascii="Times New Roman" w:hAnsi="Times New Roman" w:cs="Times New Roman"/>
          <w:sz w:val="28"/>
          <w:szCs w:val="28"/>
          <w:lang w:val="kk-KZ"/>
        </w:rPr>
        <w:t xml:space="preserve">өндіріске қажетті </w:t>
      </w:r>
      <w:r w:rsidRPr="008A32F5">
        <w:rPr>
          <w:rFonts w:ascii="Times New Roman" w:hAnsi="Times New Roman" w:cs="Times New Roman"/>
          <w:sz w:val="28"/>
          <w:szCs w:val="28"/>
          <w:lang w:val="kk-KZ"/>
        </w:rPr>
        <w:t xml:space="preserve">ресурстарға, логистикаға және мемлекет тарапынан қолдауға сүйене отырып, </w:t>
      </w:r>
      <w:r w:rsidR="00DD004F" w:rsidRPr="008A32F5">
        <w:rPr>
          <w:rFonts w:ascii="Times New Roman" w:hAnsi="Times New Roman" w:cs="Times New Roman"/>
          <w:sz w:val="28"/>
          <w:szCs w:val="28"/>
          <w:lang w:val="kk-KZ"/>
        </w:rPr>
        <w:t xml:space="preserve">шет ел </w:t>
      </w:r>
      <w:r w:rsidRPr="008A32F5">
        <w:rPr>
          <w:rFonts w:ascii="Times New Roman" w:hAnsi="Times New Roman" w:cs="Times New Roman"/>
          <w:sz w:val="28"/>
          <w:szCs w:val="28"/>
          <w:lang w:val="kk-KZ"/>
        </w:rPr>
        <w:t>нарықта</w:t>
      </w:r>
      <w:r w:rsidR="00DD004F" w:rsidRPr="008A32F5">
        <w:rPr>
          <w:rFonts w:ascii="Times New Roman" w:hAnsi="Times New Roman" w:cs="Times New Roman"/>
          <w:sz w:val="28"/>
          <w:szCs w:val="28"/>
          <w:lang w:val="kk-KZ"/>
        </w:rPr>
        <w:t>рына</w:t>
      </w:r>
      <w:r w:rsidRPr="008A32F5">
        <w:rPr>
          <w:rFonts w:ascii="Times New Roman" w:hAnsi="Times New Roman" w:cs="Times New Roman"/>
          <w:sz w:val="28"/>
          <w:szCs w:val="28"/>
          <w:lang w:val="kk-KZ"/>
        </w:rPr>
        <w:t xml:space="preserve"> </w:t>
      </w:r>
      <w:r w:rsidR="00DD004F" w:rsidRPr="008A32F5">
        <w:rPr>
          <w:rFonts w:ascii="Times New Roman" w:hAnsi="Times New Roman" w:cs="Times New Roman"/>
          <w:sz w:val="28"/>
          <w:szCs w:val="28"/>
          <w:lang w:val="kk-KZ"/>
        </w:rPr>
        <w:t>қажетті көлемдегі</w:t>
      </w:r>
      <w:r w:rsidRPr="008A32F5">
        <w:rPr>
          <w:rFonts w:ascii="Times New Roman" w:hAnsi="Times New Roman" w:cs="Times New Roman"/>
          <w:sz w:val="28"/>
          <w:szCs w:val="28"/>
          <w:lang w:val="kk-KZ"/>
        </w:rPr>
        <w:t xml:space="preserve"> өнімді шығару қабілеті түсініледі.</w:t>
      </w:r>
    </w:p>
    <w:p w:rsidR="00740716" w:rsidRPr="008A32F5" w:rsidRDefault="00740716" w:rsidP="004F3B76">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 Республикасы </w:t>
      </w:r>
      <w:r w:rsidR="006100CE" w:rsidRPr="008A32F5">
        <w:rPr>
          <w:rFonts w:ascii="Times New Roman" w:hAnsi="Times New Roman" w:cs="Times New Roman"/>
          <w:sz w:val="28"/>
          <w:szCs w:val="28"/>
          <w:lang w:val="kk-KZ"/>
        </w:rPr>
        <w:t>өңделген астық өнімдерінің</w:t>
      </w:r>
      <w:r w:rsidRPr="008A32F5">
        <w:rPr>
          <w:rFonts w:ascii="Times New Roman" w:hAnsi="Times New Roman" w:cs="Times New Roman"/>
          <w:sz w:val="28"/>
          <w:szCs w:val="28"/>
          <w:lang w:val="kk-KZ"/>
        </w:rPr>
        <w:t xml:space="preserve"> экспорттық әлеуетін бағалау </w:t>
      </w:r>
      <w:r w:rsidR="006100CE" w:rsidRPr="008A32F5">
        <w:rPr>
          <w:rFonts w:ascii="Times New Roman" w:hAnsi="Times New Roman" w:cs="Times New Roman"/>
          <w:sz w:val="28"/>
          <w:szCs w:val="28"/>
          <w:lang w:val="kk-KZ"/>
        </w:rPr>
        <w:t xml:space="preserve">мемлекеттің агроөнеркәсіптік кешенін </w:t>
      </w:r>
      <w:r w:rsidRPr="008A32F5">
        <w:rPr>
          <w:rFonts w:ascii="Times New Roman" w:hAnsi="Times New Roman" w:cs="Times New Roman"/>
          <w:sz w:val="28"/>
          <w:szCs w:val="28"/>
          <w:lang w:val="kk-KZ"/>
        </w:rPr>
        <w:t xml:space="preserve">дамытудың </w:t>
      </w:r>
      <w:r w:rsidR="006100CE" w:rsidRPr="008A32F5">
        <w:rPr>
          <w:rFonts w:ascii="Times New Roman" w:hAnsi="Times New Roman" w:cs="Times New Roman"/>
          <w:sz w:val="28"/>
          <w:szCs w:val="28"/>
          <w:lang w:val="kk-KZ"/>
        </w:rPr>
        <w:t>нақты</w:t>
      </w:r>
      <w:r w:rsidRPr="008A32F5">
        <w:rPr>
          <w:rFonts w:ascii="Times New Roman" w:hAnsi="Times New Roman" w:cs="Times New Roman"/>
          <w:sz w:val="28"/>
          <w:szCs w:val="28"/>
          <w:lang w:val="kk-KZ"/>
        </w:rPr>
        <w:t xml:space="preserve"> моделін қалыптастырудағы</w:t>
      </w:r>
      <w:r w:rsidR="006100CE" w:rsidRPr="008A32F5">
        <w:rPr>
          <w:rFonts w:ascii="Times New Roman" w:hAnsi="Times New Roman" w:cs="Times New Roman"/>
          <w:sz w:val="28"/>
          <w:szCs w:val="28"/>
          <w:lang w:val="kk-KZ"/>
        </w:rPr>
        <w:t xml:space="preserve"> ерекше орындағы</w:t>
      </w:r>
      <w:r w:rsidRPr="008A32F5">
        <w:rPr>
          <w:rFonts w:ascii="Times New Roman" w:hAnsi="Times New Roman" w:cs="Times New Roman"/>
          <w:sz w:val="28"/>
          <w:szCs w:val="28"/>
          <w:lang w:val="kk-KZ"/>
        </w:rPr>
        <w:t xml:space="preserve"> маңызды бағытт</w:t>
      </w:r>
      <w:r w:rsidR="006100CE" w:rsidRPr="008A32F5">
        <w:rPr>
          <w:rFonts w:ascii="Times New Roman" w:hAnsi="Times New Roman" w:cs="Times New Roman"/>
          <w:sz w:val="28"/>
          <w:szCs w:val="28"/>
          <w:lang w:val="kk-KZ"/>
        </w:rPr>
        <w:t>арын</w:t>
      </w:r>
      <w:r w:rsidRPr="008A32F5">
        <w:rPr>
          <w:rFonts w:ascii="Times New Roman" w:hAnsi="Times New Roman" w:cs="Times New Roman"/>
          <w:sz w:val="28"/>
          <w:szCs w:val="28"/>
          <w:lang w:val="kk-KZ"/>
        </w:rPr>
        <w:t xml:space="preserve"> білдіреді. Тәуелсіздік жылдары астық</w:t>
      </w:r>
      <w:r w:rsidR="006100CE" w:rsidRPr="008A32F5">
        <w:rPr>
          <w:rFonts w:ascii="Times New Roman" w:hAnsi="Times New Roman" w:cs="Times New Roman"/>
          <w:sz w:val="28"/>
          <w:szCs w:val="28"/>
          <w:lang w:val="kk-KZ"/>
        </w:rPr>
        <w:t xml:space="preserve"> өңдеу саласында елеулі </w:t>
      </w:r>
      <w:r w:rsidRPr="008A32F5">
        <w:rPr>
          <w:rFonts w:ascii="Times New Roman" w:hAnsi="Times New Roman" w:cs="Times New Roman"/>
          <w:sz w:val="28"/>
          <w:szCs w:val="28"/>
          <w:lang w:val="kk-KZ"/>
        </w:rPr>
        <w:t xml:space="preserve">жетістіктерге қол жеткізілді: </w:t>
      </w:r>
      <w:r w:rsidR="00BC7DB4" w:rsidRPr="008A32F5">
        <w:rPr>
          <w:rFonts w:ascii="Times New Roman" w:hAnsi="Times New Roman" w:cs="Times New Roman"/>
          <w:sz w:val="28"/>
          <w:szCs w:val="28"/>
          <w:lang w:val="kk-KZ"/>
        </w:rPr>
        <w:t xml:space="preserve">өнімнің </w:t>
      </w:r>
      <w:r w:rsidRPr="008A32F5">
        <w:rPr>
          <w:rFonts w:ascii="Times New Roman" w:hAnsi="Times New Roman" w:cs="Times New Roman"/>
          <w:sz w:val="28"/>
          <w:szCs w:val="28"/>
          <w:lang w:val="kk-KZ"/>
        </w:rPr>
        <w:t xml:space="preserve">өндіріс көлемі ұлғайтылды, еңбек өнімділігі артты, техникалық база жаңғыртылды, </w:t>
      </w:r>
      <w:r w:rsidR="00BC7DB4" w:rsidRPr="008A32F5">
        <w:rPr>
          <w:rFonts w:ascii="Times New Roman" w:hAnsi="Times New Roman" w:cs="Times New Roman"/>
          <w:sz w:val="28"/>
          <w:szCs w:val="28"/>
          <w:lang w:val="kk-KZ"/>
        </w:rPr>
        <w:t xml:space="preserve">өңделген </w:t>
      </w:r>
      <w:r w:rsidRPr="008A32F5">
        <w:rPr>
          <w:rFonts w:ascii="Times New Roman" w:hAnsi="Times New Roman" w:cs="Times New Roman"/>
          <w:sz w:val="28"/>
          <w:szCs w:val="28"/>
          <w:lang w:val="kk-KZ"/>
        </w:rPr>
        <w:t>астық өнімдер</w:t>
      </w:r>
      <w:r w:rsidR="00BC7DB4" w:rsidRPr="008A32F5">
        <w:rPr>
          <w:rFonts w:ascii="Times New Roman" w:hAnsi="Times New Roman" w:cs="Times New Roman"/>
          <w:sz w:val="28"/>
          <w:szCs w:val="28"/>
          <w:lang w:val="kk-KZ"/>
        </w:rPr>
        <w:t xml:space="preserve">ін </w:t>
      </w:r>
      <w:r w:rsidRPr="008A32F5">
        <w:rPr>
          <w:rFonts w:ascii="Times New Roman" w:hAnsi="Times New Roman" w:cs="Times New Roman"/>
          <w:sz w:val="28"/>
          <w:szCs w:val="28"/>
          <w:lang w:val="kk-KZ"/>
        </w:rPr>
        <w:t>қоса алғанда, азық-түлік қауіпсіздігі қамтамасыз етілді.</w:t>
      </w:r>
      <w:r w:rsidR="00AD0315" w:rsidRPr="008A32F5">
        <w:rPr>
          <w:rFonts w:ascii="Times New Roman" w:hAnsi="Times New Roman" w:cs="Times New Roman"/>
          <w:sz w:val="28"/>
          <w:szCs w:val="28"/>
          <w:lang w:val="kk-KZ"/>
        </w:rPr>
        <w:t xml:space="preserve"> </w:t>
      </w:r>
      <w:r w:rsidR="005C6A5F" w:rsidRPr="008A32F5">
        <w:rPr>
          <w:rFonts w:ascii="Times New Roman" w:hAnsi="Times New Roman" w:cs="Times New Roman"/>
          <w:sz w:val="28"/>
          <w:szCs w:val="28"/>
          <w:lang w:val="kk-KZ"/>
        </w:rPr>
        <w:t>Қазақстан респ</w:t>
      </w:r>
      <w:r w:rsidR="006100CE" w:rsidRPr="008A32F5">
        <w:rPr>
          <w:rFonts w:ascii="Times New Roman" w:hAnsi="Times New Roman" w:cs="Times New Roman"/>
          <w:sz w:val="28"/>
          <w:szCs w:val="28"/>
          <w:lang w:val="kk-KZ"/>
        </w:rPr>
        <w:t>уб</w:t>
      </w:r>
      <w:r w:rsidR="005C6A5F" w:rsidRPr="008A32F5">
        <w:rPr>
          <w:rFonts w:ascii="Times New Roman" w:hAnsi="Times New Roman" w:cs="Times New Roman"/>
          <w:sz w:val="28"/>
          <w:szCs w:val="28"/>
          <w:lang w:val="kk-KZ"/>
        </w:rPr>
        <w:t>ликасының астық өңдеу саласының э</w:t>
      </w:r>
      <w:r w:rsidRPr="008A32F5">
        <w:rPr>
          <w:rFonts w:ascii="Times New Roman" w:hAnsi="Times New Roman" w:cs="Times New Roman"/>
          <w:sz w:val="28"/>
          <w:szCs w:val="28"/>
          <w:lang w:val="kk-KZ"/>
        </w:rPr>
        <w:t>кспорт</w:t>
      </w:r>
      <w:r w:rsidR="005C6A5F" w:rsidRPr="008A32F5">
        <w:rPr>
          <w:rFonts w:ascii="Times New Roman" w:hAnsi="Times New Roman" w:cs="Times New Roman"/>
          <w:sz w:val="28"/>
          <w:szCs w:val="28"/>
          <w:lang w:val="kk-KZ"/>
        </w:rPr>
        <w:t>тау тауарларының</w:t>
      </w:r>
      <w:r w:rsidRPr="008A32F5">
        <w:rPr>
          <w:rFonts w:ascii="Times New Roman" w:hAnsi="Times New Roman" w:cs="Times New Roman"/>
          <w:sz w:val="28"/>
          <w:szCs w:val="28"/>
          <w:lang w:val="kk-KZ"/>
        </w:rPr>
        <w:t xml:space="preserve"> құрылымында негізгі орынды бидай</w:t>
      </w:r>
      <w:r w:rsidR="005C5F9D" w:rsidRPr="008A32F5">
        <w:rPr>
          <w:rFonts w:ascii="Times New Roman" w:hAnsi="Times New Roman" w:cs="Times New Roman"/>
          <w:sz w:val="28"/>
          <w:szCs w:val="28"/>
          <w:lang w:val="kk-KZ"/>
        </w:rPr>
        <w:t>, қара бидай</w:t>
      </w:r>
      <w:r w:rsidRPr="008A32F5">
        <w:rPr>
          <w:rFonts w:ascii="Times New Roman" w:hAnsi="Times New Roman" w:cs="Times New Roman"/>
          <w:sz w:val="28"/>
          <w:szCs w:val="28"/>
          <w:lang w:val="kk-KZ"/>
        </w:rPr>
        <w:t xml:space="preserve"> </w:t>
      </w:r>
      <w:r w:rsidR="005C5F9D" w:rsidRPr="008A32F5">
        <w:rPr>
          <w:rFonts w:ascii="Times New Roman" w:hAnsi="Times New Roman" w:cs="Times New Roman"/>
          <w:sz w:val="28"/>
          <w:szCs w:val="28"/>
          <w:lang w:val="kk-KZ"/>
        </w:rPr>
        <w:t xml:space="preserve">және </w:t>
      </w:r>
      <w:r w:rsidR="00C966B0" w:rsidRPr="008A32F5">
        <w:rPr>
          <w:rFonts w:ascii="Times New Roman" w:hAnsi="Times New Roman" w:cs="Times New Roman"/>
          <w:sz w:val="28"/>
          <w:szCs w:val="28"/>
          <w:lang w:val="kk-KZ"/>
        </w:rPr>
        <w:t xml:space="preserve">басқа да </w:t>
      </w:r>
      <w:r w:rsidR="005C5F9D" w:rsidRPr="008A32F5">
        <w:rPr>
          <w:rFonts w:ascii="Times New Roman" w:hAnsi="Times New Roman" w:cs="Times New Roman"/>
          <w:sz w:val="28"/>
          <w:szCs w:val="28"/>
          <w:lang w:val="kk-KZ"/>
        </w:rPr>
        <w:t xml:space="preserve">өңделген өнім түрлері </w:t>
      </w:r>
      <w:r w:rsidRPr="008A32F5">
        <w:rPr>
          <w:rFonts w:ascii="Times New Roman" w:hAnsi="Times New Roman" w:cs="Times New Roman"/>
          <w:sz w:val="28"/>
          <w:szCs w:val="28"/>
          <w:lang w:val="kk-KZ"/>
        </w:rPr>
        <w:t>алады, әсіресе</w:t>
      </w:r>
      <w:r w:rsidR="006100CE" w:rsidRPr="008A32F5">
        <w:rPr>
          <w:rFonts w:ascii="Times New Roman" w:hAnsi="Times New Roman" w:cs="Times New Roman"/>
          <w:sz w:val="28"/>
          <w:szCs w:val="28"/>
          <w:lang w:val="kk-KZ"/>
        </w:rPr>
        <w:t xml:space="preserve"> </w:t>
      </w:r>
      <w:r w:rsidR="00C966B0" w:rsidRPr="008A32F5">
        <w:rPr>
          <w:rFonts w:ascii="Times New Roman" w:hAnsi="Times New Roman" w:cs="Times New Roman"/>
          <w:sz w:val="28"/>
          <w:szCs w:val="28"/>
          <w:lang w:val="kk-KZ"/>
        </w:rPr>
        <w:t xml:space="preserve">әлемдік нарықта </w:t>
      </w:r>
      <w:r w:rsidR="006100CE"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азақстандық ұнның жоғары бәсекеге қабілеттілігін қамтамасыз ететін ақуызы мен глютені жоғары жаздық бидайдың қатты сорттары </w:t>
      </w:r>
      <w:r w:rsidR="00C966B0" w:rsidRPr="008A32F5">
        <w:rPr>
          <w:rFonts w:ascii="Times New Roman" w:hAnsi="Times New Roman" w:cs="Times New Roman"/>
          <w:sz w:val="28"/>
          <w:szCs w:val="28"/>
          <w:lang w:val="kk-KZ"/>
        </w:rPr>
        <w:t xml:space="preserve">жоғары </w:t>
      </w:r>
      <w:r w:rsidR="005C6A5F" w:rsidRPr="008A32F5">
        <w:rPr>
          <w:rFonts w:ascii="Times New Roman" w:hAnsi="Times New Roman" w:cs="Times New Roman"/>
          <w:sz w:val="28"/>
          <w:szCs w:val="28"/>
          <w:lang w:val="kk-KZ"/>
        </w:rPr>
        <w:t xml:space="preserve">сұранысқа ие </w:t>
      </w:r>
      <w:r w:rsidRPr="008A32F5">
        <w:rPr>
          <w:rFonts w:ascii="Times New Roman" w:hAnsi="Times New Roman" w:cs="Times New Roman"/>
          <w:sz w:val="28"/>
          <w:szCs w:val="28"/>
          <w:lang w:val="kk-KZ"/>
        </w:rPr>
        <w:t>[</w:t>
      </w:r>
      <w:r w:rsidR="000D1FA4" w:rsidRPr="008A32F5">
        <w:rPr>
          <w:rFonts w:ascii="Times New Roman" w:hAnsi="Times New Roman" w:cs="Times New Roman"/>
          <w:sz w:val="28"/>
          <w:szCs w:val="28"/>
          <w:lang w:val="kk-KZ"/>
        </w:rPr>
        <w:t>9</w:t>
      </w:r>
      <w:r w:rsidR="0079491A" w:rsidRPr="008A32F5">
        <w:rPr>
          <w:rFonts w:ascii="Times New Roman" w:hAnsi="Times New Roman" w:cs="Times New Roman"/>
          <w:sz w:val="28"/>
          <w:szCs w:val="28"/>
          <w:lang w:val="kk-KZ"/>
        </w:rPr>
        <w:t>7</w:t>
      </w:r>
      <w:r w:rsidRPr="008A32F5">
        <w:rPr>
          <w:rFonts w:ascii="Times New Roman" w:hAnsi="Times New Roman" w:cs="Times New Roman"/>
          <w:sz w:val="28"/>
          <w:szCs w:val="28"/>
          <w:lang w:val="kk-KZ"/>
        </w:rPr>
        <w:t>].</w:t>
      </w:r>
    </w:p>
    <w:p w:rsidR="001B0E9A" w:rsidRPr="008A32F5" w:rsidRDefault="00110234" w:rsidP="001B0E9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Талдау жүргізудің бастапқы кезеңінде</w:t>
      </w:r>
      <w:r w:rsidR="001B0E9A" w:rsidRPr="008A32F5">
        <w:rPr>
          <w:rFonts w:ascii="Times New Roman" w:hAnsi="Times New Roman" w:cs="Times New Roman"/>
          <w:sz w:val="28"/>
          <w:szCs w:val="28"/>
          <w:lang w:val="kk-KZ"/>
        </w:rPr>
        <w:t xml:space="preserve"> негізгі индикаторларды жүйелеу және іріктеу </w:t>
      </w:r>
      <w:r w:rsidRPr="008A32F5">
        <w:rPr>
          <w:rFonts w:ascii="Times New Roman" w:hAnsi="Times New Roman" w:cs="Times New Roman"/>
          <w:sz w:val="28"/>
          <w:szCs w:val="28"/>
          <w:lang w:val="kk-KZ"/>
        </w:rPr>
        <w:t>жасалды</w:t>
      </w:r>
      <w:r w:rsidR="001B0E9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яғни өндіріліген</w:t>
      </w:r>
      <w:r w:rsidR="001B0E9A" w:rsidRPr="008A32F5">
        <w:rPr>
          <w:rFonts w:ascii="Times New Roman" w:hAnsi="Times New Roman" w:cs="Times New Roman"/>
          <w:sz w:val="28"/>
          <w:szCs w:val="28"/>
          <w:lang w:val="kk-KZ"/>
        </w:rPr>
        <w:t xml:space="preserve"> дәнді дақылдардың, сондай-ақ оларды қайта өңдеу және түпкілікті пайдалану өнімдерінің экспорттық әлеуетін бағалаудың әртүрлі аспектілерін қамтитын 54 неғұрлым ақпараттық көрсеткіштердің тізбесі қалыптастырыл</w:t>
      </w:r>
      <w:r w:rsidRPr="008A32F5">
        <w:rPr>
          <w:rFonts w:ascii="Times New Roman" w:hAnsi="Times New Roman" w:cs="Times New Roman"/>
          <w:sz w:val="28"/>
          <w:szCs w:val="28"/>
          <w:lang w:val="kk-KZ"/>
        </w:rPr>
        <w:t>ды.</w:t>
      </w:r>
      <w:r w:rsidR="001B0E9A" w:rsidRPr="008A32F5">
        <w:rPr>
          <w:rFonts w:ascii="Times New Roman" w:hAnsi="Times New Roman" w:cs="Times New Roman"/>
          <w:sz w:val="28"/>
          <w:szCs w:val="28"/>
          <w:lang w:val="kk-KZ"/>
        </w:rPr>
        <w:t xml:space="preserve"> </w:t>
      </w:r>
      <w:r w:rsidR="00AD0315" w:rsidRPr="008A32F5">
        <w:rPr>
          <w:rFonts w:ascii="Times New Roman" w:hAnsi="Times New Roman" w:cs="Times New Roman"/>
          <w:sz w:val="28"/>
          <w:szCs w:val="28"/>
          <w:lang w:val="kk-KZ"/>
        </w:rPr>
        <w:t xml:space="preserve">Талдау жұргізілген мәліметтер мен </w:t>
      </w:r>
      <w:r w:rsidR="001B0E9A" w:rsidRPr="008A32F5">
        <w:rPr>
          <w:rFonts w:ascii="Times New Roman" w:hAnsi="Times New Roman" w:cs="Times New Roman"/>
          <w:sz w:val="28"/>
          <w:szCs w:val="28"/>
          <w:lang w:val="kk-KZ"/>
        </w:rPr>
        <w:t>деректер 12-13, 18 және 19-кестелерде жинақталған және құрылымдалған.</w:t>
      </w:r>
    </w:p>
    <w:p w:rsidR="001B0E9A" w:rsidRPr="008A32F5" w:rsidRDefault="001B0E9A" w:rsidP="001B0E9A">
      <w:pPr>
        <w:tabs>
          <w:tab w:val="left" w:pos="5415"/>
        </w:tabs>
        <w:spacing w:after="0" w:line="240" w:lineRule="auto"/>
        <w:ind w:firstLine="567"/>
        <w:jc w:val="both"/>
        <w:rPr>
          <w:rFonts w:ascii="Times New Roman" w:hAnsi="Times New Roman" w:cs="Times New Roman"/>
          <w:sz w:val="28"/>
          <w:szCs w:val="28"/>
          <w:lang w:val="kk-KZ"/>
        </w:rPr>
      </w:pPr>
    </w:p>
    <w:p w:rsidR="001B0E9A" w:rsidRPr="008A32F5" w:rsidRDefault="00AD0315" w:rsidP="001B0E9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Кесте </w:t>
      </w:r>
      <w:r w:rsidR="001B0E9A" w:rsidRPr="008A32F5">
        <w:rPr>
          <w:rFonts w:ascii="Times New Roman" w:hAnsi="Times New Roman" w:cs="Times New Roman"/>
          <w:sz w:val="28"/>
          <w:szCs w:val="28"/>
          <w:lang w:val="kk-KZ"/>
        </w:rPr>
        <w:t>12</w:t>
      </w:r>
      <w:r w:rsidRPr="008A32F5">
        <w:rPr>
          <w:rFonts w:ascii="Times New Roman" w:hAnsi="Times New Roman" w:cs="Times New Roman"/>
          <w:sz w:val="28"/>
          <w:szCs w:val="28"/>
          <w:lang w:val="kk-KZ"/>
        </w:rPr>
        <w:t xml:space="preserve"> – Қазақстан Республикасында </w:t>
      </w:r>
      <w:r w:rsidR="001B0E9A" w:rsidRPr="008A32F5">
        <w:rPr>
          <w:rFonts w:ascii="Times New Roman" w:hAnsi="Times New Roman" w:cs="Times New Roman"/>
          <w:sz w:val="28"/>
          <w:szCs w:val="28"/>
          <w:lang w:val="kk-KZ"/>
        </w:rPr>
        <w:t>201</w:t>
      </w:r>
      <w:r w:rsidRPr="008A32F5">
        <w:rPr>
          <w:rFonts w:ascii="Times New Roman" w:hAnsi="Times New Roman" w:cs="Times New Roman"/>
          <w:sz w:val="28"/>
          <w:szCs w:val="28"/>
          <w:lang w:val="kk-KZ"/>
        </w:rPr>
        <w:t>4</w:t>
      </w:r>
      <w:r w:rsidR="001B0E9A" w:rsidRPr="008A32F5">
        <w:rPr>
          <w:rFonts w:ascii="Times New Roman" w:hAnsi="Times New Roman" w:cs="Times New Roman"/>
          <w:sz w:val="28"/>
          <w:szCs w:val="28"/>
          <w:lang w:val="kk-KZ"/>
        </w:rPr>
        <w:t xml:space="preserve">-2024 </w:t>
      </w:r>
      <w:r w:rsidRPr="008A32F5">
        <w:rPr>
          <w:rFonts w:ascii="Times New Roman" w:hAnsi="Times New Roman" w:cs="Times New Roman"/>
          <w:sz w:val="28"/>
          <w:szCs w:val="28"/>
          <w:lang w:val="kk-KZ"/>
        </w:rPr>
        <w:t>жж.</w:t>
      </w:r>
      <w:r w:rsidR="001B0E9A" w:rsidRPr="008A32F5">
        <w:rPr>
          <w:rFonts w:ascii="Times New Roman" w:hAnsi="Times New Roman" w:cs="Times New Roman"/>
          <w:sz w:val="28"/>
          <w:szCs w:val="28"/>
          <w:lang w:val="kk-KZ"/>
        </w:rPr>
        <w:t xml:space="preserve"> дәнді дақылдардың түзетілген егіс алаңы, мың га</w:t>
      </w:r>
    </w:p>
    <w:p w:rsidR="001B0E9A" w:rsidRPr="008A32F5" w:rsidRDefault="001B0E9A" w:rsidP="001B0E9A">
      <w:pPr>
        <w:tabs>
          <w:tab w:val="left" w:pos="5415"/>
        </w:tabs>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13"/>
        <w:gridCol w:w="813"/>
        <w:gridCol w:w="813"/>
        <w:gridCol w:w="813"/>
        <w:gridCol w:w="813"/>
        <w:gridCol w:w="813"/>
        <w:gridCol w:w="813"/>
        <w:gridCol w:w="813"/>
        <w:gridCol w:w="813"/>
      </w:tblGrid>
      <w:tr w:rsidR="001B0E9A" w:rsidRPr="008A32F5" w:rsidTr="00467015">
        <w:trPr>
          <w:trHeight w:val="244"/>
        </w:trPr>
        <w:tc>
          <w:tcPr>
            <w:tcW w:w="2268" w:type="dxa"/>
          </w:tcPr>
          <w:p w:rsidR="001B0E9A" w:rsidRPr="008A32F5" w:rsidRDefault="00BA0971" w:rsidP="00993203">
            <w:pPr>
              <w:spacing w:after="0" w:line="240" w:lineRule="auto"/>
              <w:ind w:left="-120" w:right="-79"/>
              <w:jc w:val="center"/>
              <w:rPr>
                <w:rFonts w:ascii="Times New Roman" w:eastAsia="Times New Roman" w:hAnsi="Times New Roman" w:cs="Times New Roman"/>
                <w:sz w:val="24"/>
                <w:szCs w:val="24"/>
              </w:rPr>
            </w:pPr>
            <w:bookmarkStart w:id="0" w:name="_Hlk100839481"/>
            <w:r w:rsidRPr="008A32F5">
              <w:rPr>
                <w:rFonts w:ascii="Times New Roman" w:eastAsia="Times New Roman" w:hAnsi="Times New Roman" w:cs="Times New Roman"/>
                <w:sz w:val="24"/>
                <w:szCs w:val="24"/>
              </w:rPr>
              <w:t>Аталуы</w:t>
            </w:r>
          </w:p>
        </w:tc>
        <w:tc>
          <w:tcPr>
            <w:tcW w:w="0" w:type="auto"/>
          </w:tcPr>
          <w:p w:rsidR="001B0E9A" w:rsidRPr="008A32F5" w:rsidRDefault="001B0E9A" w:rsidP="00BA0971">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w:t>
            </w:r>
            <w:r w:rsidR="00BA0971" w:rsidRPr="008A32F5">
              <w:rPr>
                <w:rFonts w:ascii="Times New Roman" w:eastAsia="Times New Roman" w:hAnsi="Times New Roman" w:cs="Times New Roman"/>
                <w:sz w:val="24"/>
                <w:szCs w:val="24"/>
              </w:rPr>
              <w:t>4</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2017</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2018</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2019</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2021</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2022</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2023</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2024</w:t>
            </w:r>
          </w:p>
        </w:tc>
      </w:tr>
      <w:tr w:rsidR="001B0E9A" w:rsidRPr="008A32F5" w:rsidTr="00467015">
        <w:trPr>
          <w:trHeight w:val="247"/>
        </w:trPr>
        <w:tc>
          <w:tcPr>
            <w:tcW w:w="2268" w:type="dxa"/>
          </w:tcPr>
          <w:p w:rsidR="001B0E9A" w:rsidRPr="008A32F5" w:rsidRDefault="001B0E9A" w:rsidP="009D7AB3">
            <w:pPr>
              <w:spacing w:after="0" w:line="240" w:lineRule="auto"/>
              <w:ind w:left="-120" w:right="-79"/>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w:t>
            </w:r>
          </w:p>
        </w:tc>
        <w:tc>
          <w:tcPr>
            <w:tcW w:w="0" w:type="auto"/>
          </w:tcPr>
          <w:p w:rsidR="001B0E9A" w:rsidRPr="008A32F5" w:rsidRDefault="001B0E9A" w:rsidP="00BA0971">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4</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5</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6</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8</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w:t>
            </w:r>
          </w:p>
        </w:tc>
        <w:tc>
          <w:tcPr>
            <w:tcW w:w="0" w:type="auto"/>
          </w:tcPr>
          <w:p w:rsidR="001B0E9A" w:rsidRPr="008A32F5" w:rsidRDefault="001B0E9A" w:rsidP="001B0E9A">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w:t>
            </w:r>
          </w:p>
        </w:tc>
      </w:tr>
      <w:tr w:rsidR="00C52BCD" w:rsidRPr="008A32F5" w:rsidTr="00467015">
        <w:trPr>
          <w:trHeight w:val="247"/>
        </w:trPr>
        <w:tc>
          <w:tcPr>
            <w:tcW w:w="2268" w:type="dxa"/>
          </w:tcPr>
          <w:p w:rsidR="00C52BCD" w:rsidRPr="008A32F5" w:rsidRDefault="00C52BCD" w:rsidP="008C16B0">
            <w:pPr>
              <w:spacing w:after="0" w:line="240" w:lineRule="auto"/>
              <w:ind w:right="-79"/>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Да</w:t>
            </w:r>
            <w:r w:rsidRPr="008A32F5">
              <w:rPr>
                <w:rFonts w:ascii="Times New Roman" w:eastAsia="Times New Roman" w:hAnsi="Times New Roman" w:cs="Times New Roman"/>
                <w:sz w:val="24"/>
                <w:szCs w:val="24"/>
                <w:lang w:val="kk-KZ"/>
              </w:rPr>
              <w:t>қ</w:t>
            </w:r>
            <w:r w:rsidRPr="008A32F5">
              <w:rPr>
                <w:rFonts w:ascii="Times New Roman" w:eastAsia="Times New Roman" w:hAnsi="Times New Roman" w:cs="Times New Roman"/>
                <w:sz w:val="24"/>
                <w:szCs w:val="24"/>
              </w:rPr>
              <w:t xml:space="preserve">ылдар, </w:t>
            </w:r>
            <w:r w:rsidRPr="008A32F5">
              <w:rPr>
                <w:rFonts w:ascii="Times New Roman" w:eastAsia="Times New Roman" w:hAnsi="Times New Roman" w:cs="Times New Roman"/>
                <w:sz w:val="24"/>
                <w:szCs w:val="24"/>
                <w:lang w:val="kk-KZ"/>
              </w:rPr>
              <w:t>ішінде</w:t>
            </w:r>
            <w:r w:rsidRPr="008A32F5">
              <w:rPr>
                <w:rFonts w:ascii="Times New Roman" w:eastAsia="Times New Roman" w:hAnsi="Times New Roman" w:cs="Times New Roman"/>
                <w:sz w:val="24"/>
                <w:szCs w:val="24"/>
              </w:rPr>
              <w:t>:</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15291,5</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15405,4</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15150,0</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15396,6</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15878,4</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16108,0</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16114,4</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17525,5</w:t>
            </w:r>
          </w:p>
        </w:tc>
        <w:tc>
          <w:tcPr>
            <w:tcW w:w="0" w:type="auto"/>
          </w:tcPr>
          <w:p w:rsidR="00C52BCD" w:rsidRPr="008A32F5" w:rsidRDefault="00C52BCD" w:rsidP="00C52BCD">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16</w:t>
            </w:r>
            <w:r w:rsidRPr="008A32F5">
              <w:rPr>
                <w:rFonts w:ascii="Times New Roman" w:eastAsia="Times New Roman" w:hAnsi="Times New Roman" w:cs="Times New Roman"/>
                <w:sz w:val="24"/>
                <w:szCs w:val="24"/>
                <w:lang w:val="kk-KZ"/>
              </w:rPr>
              <w:t>578</w:t>
            </w:r>
            <w:r w:rsidRPr="008A32F5">
              <w:rPr>
                <w:rFonts w:ascii="Times New Roman" w:eastAsia="Times New Roman" w:hAnsi="Times New Roman" w:cs="Times New Roman"/>
                <w:sz w:val="24"/>
                <w:szCs w:val="24"/>
              </w:rPr>
              <w:t>,</w:t>
            </w:r>
            <w:r w:rsidRPr="008A32F5">
              <w:rPr>
                <w:rFonts w:ascii="Times New Roman" w:eastAsia="Times New Roman" w:hAnsi="Times New Roman" w:cs="Times New Roman"/>
                <w:sz w:val="24"/>
                <w:szCs w:val="24"/>
                <w:lang w:val="kk-KZ"/>
              </w:rPr>
              <w:t>8</w:t>
            </w:r>
          </w:p>
        </w:tc>
      </w:tr>
      <w:tr w:rsidR="009F2343" w:rsidRPr="008A32F5" w:rsidTr="00467015">
        <w:trPr>
          <w:trHeight w:val="247"/>
        </w:trPr>
        <w:tc>
          <w:tcPr>
            <w:tcW w:w="2268" w:type="dxa"/>
          </w:tcPr>
          <w:p w:rsidR="009F2343" w:rsidRPr="008A32F5" w:rsidRDefault="009F2343" w:rsidP="008C16B0">
            <w:pPr>
              <w:spacing w:after="0" w:line="240" w:lineRule="auto"/>
              <w:ind w:right="-79"/>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Бидай</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12387,6</w:t>
            </w:r>
          </w:p>
        </w:tc>
        <w:tc>
          <w:tcPr>
            <w:tcW w:w="0" w:type="auto"/>
          </w:tcPr>
          <w:p w:rsidR="009F2343" w:rsidRPr="008A32F5" w:rsidRDefault="009F2343" w:rsidP="009F2343">
            <w:pPr>
              <w:spacing w:after="0" w:line="240" w:lineRule="auto"/>
              <w:ind w:left="-107" w:right="-109"/>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11976,6</w:t>
            </w:r>
          </w:p>
        </w:tc>
        <w:tc>
          <w:tcPr>
            <w:tcW w:w="0" w:type="auto"/>
          </w:tcPr>
          <w:p w:rsidR="009F2343" w:rsidRPr="008A32F5" w:rsidRDefault="009F2343" w:rsidP="009F2343">
            <w:pPr>
              <w:spacing w:after="0" w:line="240" w:lineRule="auto"/>
              <w:ind w:left="-107" w:right="-109"/>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11409,8</w:t>
            </w:r>
          </w:p>
        </w:tc>
        <w:tc>
          <w:tcPr>
            <w:tcW w:w="0" w:type="auto"/>
          </w:tcPr>
          <w:p w:rsidR="009F2343" w:rsidRPr="008A32F5" w:rsidRDefault="009F2343" w:rsidP="009F2343">
            <w:pPr>
              <w:spacing w:after="0" w:line="240" w:lineRule="auto"/>
              <w:ind w:left="-107" w:right="-109"/>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11413,9</w:t>
            </w:r>
          </w:p>
        </w:tc>
        <w:tc>
          <w:tcPr>
            <w:tcW w:w="0" w:type="auto"/>
          </w:tcPr>
          <w:p w:rsidR="009F2343" w:rsidRPr="008A32F5" w:rsidRDefault="009F2343" w:rsidP="009F2343">
            <w:pPr>
              <w:spacing w:after="0" w:line="240" w:lineRule="auto"/>
              <w:ind w:left="-107" w:right="-109"/>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12182,6</w:t>
            </w:r>
          </w:p>
        </w:tc>
        <w:tc>
          <w:tcPr>
            <w:tcW w:w="0" w:type="auto"/>
          </w:tcPr>
          <w:p w:rsidR="009F2343" w:rsidRPr="008A32F5" w:rsidRDefault="009F2343" w:rsidP="009F2343">
            <w:pPr>
              <w:spacing w:after="0" w:line="240" w:lineRule="auto"/>
              <w:ind w:left="-107" w:right="-109"/>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12932,6</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13010,0</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13761</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13159,1</w:t>
            </w:r>
          </w:p>
        </w:tc>
      </w:tr>
      <w:tr w:rsidR="009F2343" w:rsidRPr="008A32F5" w:rsidTr="00467015">
        <w:trPr>
          <w:trHeight w:val="247"/>
        </w:trPr>
        <w:tc>
          <w:tcPr>
            <w:tcW w:w="2268" w:type="dxa"/>
          </w:tcPr>
          <w:p w:rsidR="009F2343" w:rsidRPr="008A32F5" w:rsidRDefault="009F2343" w:rsidP="008C16B0">
            <w:pPr>
              <w:spacing w:after="0" w:line="240" w:lineRule="auto"/>
              <w:ind w:right="-79"/>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Жүгері (маис)</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126,3</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138,7</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153,3</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156,5</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164,7</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160,6</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159,5</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196,1</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color w:val="000000"/>
                <w:sz w:val="24"/>
                <w:szCs w:val="24"/>
                <w:lang w:val="kk-KZ"/>
              </w:rPr>
              <w:t>160,6</w:t>
            </w:r>
          </w:p>
        </w:tc>
      </w:tr>
      <w:tr w:rsidR="009F2343" w:rsidRPr="008A32F5" w:rsidTr="00467015">
        <w:trPr>
          <w:trHeight w:val="247"/>
        </w:trPr>
        <w:tc>
          <w:tcPr>
            <w:tcW w:w="2268" w:type="dxa"/>
          </w:tcPr>
          <w:p w:rsidR="009F2343" w:rsidRPr="008A32F5" w:rsidRDefault="009F2343" w:rsidP="008C16B0">
            <w:pPr>
              <w:spacing w:after="0" w:line="240" w:lineRule="auto"/>
              <w:ind w:right="-79"/>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Арпа </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2031,6</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2084,2</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2545,2</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2994,5</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2760,7</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2877,6</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2890,6</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2570,4</w:t>
            </w:r>
          </w:p>
        </w:tc>
        <w:tc>
          <w:tcPr>
            <w:tcW w:w="0" w:type="auto"/>
          </w:tcPr>
          <w:p w:rsidR="009F2343" w:rsidRPr="008A32F5" w:rsidRDefault="009F2343" w:rsidP="009F2343">
            <w:pPr>
              <w:spacing w:after="0" w:line="240" w:lineRule="auto"/>
              <w:ind w:left="-108" w:right="-75"/>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2286,3</w:t>
            </w:r>
          </w:p>
        </w:tc>
      </w:tr>
      <w:tr w:rsidR="009F2343" w:rsidRPr="008A32F5" w:rsidTr="00467015">
        <w:trPr>
          <w:trHeight w:val="226"/>
        </w:trPr>
        <w:tc>
          <w:tcPr>
            <w:tcW w:w="2268" w:type="dxa"/>
          </w:tcPr>
          <w:p w:rsidR="009F2343" w:rsidRPr="008A32F5" w:rsidRDefault="009F2343" w:rsidP="008C16B0">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 бидай</w:t>
            </w:r>
          </w:p>
        </w:tc>
        <w:tc>
          <w:tcPr>
            <w:tcW w:w="0" w:type="auto"/>
            <w:shd w:val="clear" w:color="auto" w:fill="FFFFFF"/>
          </w:tcPr>
          <w:p w:rsidR="009F2343" w:rsidRPr="008A32F5" w:rsidRDefault="009F2343" w:rsidP="009F2343">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43,7</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32,5</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22,9</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21,8</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24,3</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23,1</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22,1</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21,5</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17,2</w:t>
            </w:r>
          </w:p>
        </w:tc>
      </w:tr>
      <w:tr w:rsidR="009F2343" w:rsidRPr="008A32F5" w:rsidTr="00467015">
        <w:trPr>
          <w:trHeight w:val="215"/>
        </w:trPr>
        <w:tc>
          <w:tcPr>
            <w:tcW w:w="2268" w:type="dxa"/>
          </w:tcPr>
          <w:p w:rsidR="009F2343" w:rsidRPr="008A32F5" w:rsidRDefault="009F2343" w:rsidP="008C16B0">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Сұлы</w:t>
            </w:r>
          </w:p>
        </w:tc>
        <w:tc>
          <w:tcPr>
            <w:tcW w:w="0" w:type="auto"/>
            <w:shd w:val="clear" w:color="auto" w:fill="FFFFFF"/>
          </w:tcPr>
          <w:p w:rsidR="009F2343" w:rsidRPr="008A32F5" w:rsidRDefault="009F2343" w:rsidP="009F2343">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205,7</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215,2</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239,6</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245,3</w:t>
            </w:r>
          </w:p>
        </w:tc>
        <w:tc>
          <w:tcPr>
            <w:tcW w:w="0" w:type="auto"/>
            <w:shd w:val="clear" w:color="auto" w:fill="FFFFFF"/>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238,8</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242,1</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211,3</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216,2</w:t>
            </w:r>
          </w:p>
        </w:tc>
        <w:tc>
          <w:tcPr>
            <w:tcW w:w="0" w:type="auto"/>
          </w:tcPr>
          <w:p w:rsidR="009F2343" w:rsidRPr="008A32F5" w:rsidRDefault="009F2343" w:rsidP="009F2343">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192,3</w:t>
            </w:r>
          </w:p>
        </w:tc>
      </w:tr>
      <w:tr w:rsidR="008C16B0" w:rsidRPr="008A32F5" w:rsidTr="00347C91">
        <w:trPr>
          <w:trHeight w:val="215"/>
        </w:trPr>
        <w:tc>
          <w:tcPr>
            <w:tcW w:w="2268" w:type="dxa"/>
            <w:tcBorders>
              <w:bottom w:val="single" w:sz="4" w:space="0" w:color="auto"/>
            </w:tcBorders>
          </w:tcPr>
          <w:p w:rsidR="008C16B0" w:rsidRPr="008A32F5" w:rsidRDefault="008C16B0" w:rsidP="008C16B0">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Қарақұмық</w:t>
            </w:r>
          </w:p>
        </w:tc>
        <w:tc>
          <w:tcPr>
            <w:tcW w:w="0" w:type="auto"/>
            <w:tcBorders>
              <w:bottom w:val="single" w:sz="4" w:space="0" w:color="auto"/>
            </w:tcBorders>
            <w:shd w:val="clear" w:color="auto" w:fill="FFFFFF"/>
          </w:tcPr>
          <w:p w:rsidR="008C16B0" w:rsidRPr="008A32F5" w:rsidRDefault="008C16B0" w:rsidP="008C16B0">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69,1</w:t>
            </w:r>
          </w:p>
        </w:tc>
        <w:tc>
          <w:tcPr>
            <w:tcW w:w="0" w:type="auto"/>
            <w:tcBorders>
              <w:bottom w:val="single" w:sz="4" w:space="0" w:color="auto"/>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148,9</w:t>
            </w:r>
          </w:p>
        </w:tc>
        <w:tc>
          <w:tcPr>
            <w:tcW w:w="0" w:type="auto"/>
            <w:tcBorders>
              <w:bottom w:val="single" w:sz="4" w:space="0" w:color="auto"/>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98,8</w:t>
            </w:r>
          </w:p>
        </w:tc>
        <w:tc>
          <w:tcPr>
            <w:tcW w:w="0" w:type="auto"/>
            <w:tcBorders>
              <w:bottom w:val="single" w:sz="4" w:space="0" w:color="auto"/>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69,6</w:t>
            </w:r>
          </w:p>
        </w:tc>
        <w:tc>
          <w:tcPr>
            <w:tcW w:w="0" w:type="auto"/>
            <w:tcBorders>
              <w:bottom w:val="single" w:sz="4" w:space="0" w:color="auto"/>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57,6</w:t>
            </w:r>
          </w:p>
        </w:tc>
        <w:tc>
          <w:tcPr>
            <w:tcW w:w="0" w:type="auto"/>
            <w:tcBorders>
              <w:bottom w:val="single" w:sz="4" w:space="0" w:color="auto"/>
            </w:tcBorders>
          </w:tcPr>
          <w:p w:rsidR="008C16B0" w:rsidRPr="008A32F5" w:rsidRDefault="008C16B0" w:rsidP="008C16B0">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63,6</w:t>
            </w:r>
          </w:p>
        </w:tc>
        <w:tc>
          <w:tcPr>
            <w:tcW w:w="0" w:type="auto"/>
            <w:tcBorders>
              <w:bottom w:val="single" w:sz="4" w:space="0" w:color="auto"/>
            </w:tcBorders>
          </w:tcPr>
          <w:p w:rsidR="008C16B0" w:rsidRPr="008A32F5" w:rsidRDefault="008C16B0" w:rsidP="008C16B0">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65,5</w:t>
            </w:r>
          </w:p>
        </w:tc>
        <w:tc>
          <w:tcPr>
            <w:tcW w:w="0" w:type="auto"/>
            <w:tcBorders>
              <w:bottom w:val="single" w:sz="4" w:space="0" w:color="auto"/>
            </w:tcBorders>
          </w:tcPr>
          <w:p w:rsidR="008C16B0" w:rsidRPr="008A32F5" w:rsidRDefault="008C16B0" w:rsidP="008C16B0">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130,0</w:t>
            </w:r>
          </w:p>
        </w:tc>
        <w:tc>
          <w:tcPr>
            <w:tcW w:w="0" w:type="auto"/>
            <w:tcBorders>
              <w:bottom w:val="single" w:sz="4" w:space="0" w:color="auto"/>
            </w:tcBorders>
          </w:tcPr>
          <w:p w:rsidR="008C16B0" w:rsidRPr="008A32F5" w:rsidRDefault="008C16B0" w:rsidP="008C16B0">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105,5</w:t>
            </w:r>
          </w:p>
        </w:tc>
      </w:tr>
      <w:tr w:rsidR="008C16B0" w:rsidRPr="008A32F5" w:rsidTr="00347C91">
        <w:trPr>
          <w:trHeight w:val="215"/>
        </w:trPr>
        <w:tc>
          <w:tcPr>
            <w:tcW w:w="2268" w:type="dxa"/>
            <w:tcBorders>
              <w:bottom w:val="nil"/>
            </w:tcBorders>
          </w:tcPr>
          <w:p w:rsidR="008C16B0" w:rsidRPr="008A32F5" w:rsidRDefault="008C16B0" w:rsidP="008C16B0">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Тары</w:t>
            </w:r>
          </w:p>
        </w:tc>
        <w:tc>
          <w:tcPr>
            <w:tcW w:w="0" w:type="auto"/>
            <w:tcBorders>
              <w:bottom w:val="nil"/>
            </w:tcBorders>
            <w:shd w:val="clear" w:color="auto" w:fill="FFFFFF"/>
          </w:tcPr>
          <w:p w:rsidR="008C16B0" w:rsidRPr="008A32F5" w:rsidRDefault="008C16B0" w:rsidP="008C16B0">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61,9</w:t>
            </w:r>
          </w:p>
        </w:tc>
        <w:tc>
          <w:tcPr>
            <w:tcW w:w="0" w:type="auto"/>
            <w:tcBorders>
              <w:bottom w:val="nil"/>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42,7</w:t>
            </w:r>
          </w:p>
        </w:tc>
        <w:tc>
          <w:tcPr>
            <w:tcW w:w="0" w:type="auto"/>
            <w:tcBorders>
              <w:bottom w:val="nil"/>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45,9</w:t>
            </w:r>
          </w:p>
        </w:tc>
        <w:tc>
          <w:tcPr>
            <w:tcW w:w="0" w:type="auto"/>
            <w:tcBorders>
              <w:bottom w:val="nil"/>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53,2</w:t>
            </w:r>
          </w:p>
        </w:tc>
        <w:tc>
          <w:tcPr>
            <w:tcW w:w="0" w:type="auto"/>
            <w:tcBorders>
              <w:bottom w:val="nil"/>
            </w:tcBorders>
            <w:shd w:val="clear" w:color="auto" w:fill="FFFFFF"/>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53,3</w:t>
            </w:r>
          </w:p>
        </w:tc>
        <w:tc>
          <w:tcPr>
            <w:tcW w:w="0" w:type="auto"/>
            <w:tcBorders>
              <w:bottom w:val="nil"/>
            </w:tcBorders>
          </w:tcPr>
          <w:p w:rsidR="008C16B0" w:rsidRPr="008A32F5" w:rsidRDefault="008C16B0" w:rsidP="008C16B0">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53,3</w:t>
            </w:r>
          </w:p>
        </w:tc>
        <w:tc>
          <w:tcPr>
            <w:tcW w:w="0" w:type="auto"/>
            <w:tcBorders>
              <w:bottom w:val="nil"/>
            </w:tcBorders>
          </w:tcPr>
          <w:p w:rsidR="008C16B0" w:rsidRPr="008A32F5" w:rsidRDefault="008C16B0" w:rsidP="008C16B0">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54,6</w:t>
            </w:r>
          </w:p>
        </w:tc>
        <w:tc>
          <w:tcPr>
            <w:tcW w:w="0" w:type="auto"/>
            <w:tcBorders>
              <w:bottom w:val="nil"/>
            </w:tcBorders>
          </w:tcPr>
          <w:p w:rsidR="008C16B0" w:rsidRPr="008A32F5" w:rsidRDefault="008C16B0" w:rsidP="008C16B0">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50,5</w:t>
            </w:r>
          </w:p>
        </w:tc>
        <w:tc>
          <w:tcPr>
            <w:tcW w:w="0" w:type="auto"/>
            <w:tcBorders>
              <w:bottom w:val="nil"/>
            </w:tcBorders>
          </w:tcPr>
          <w:p w:rsidR="008C16B0" w:rsidRPr="008A32F5" w:rsidRDefault="008C16B0" w:rsidP="008C16B0">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64,6</w:t>
            </w:r>
          </w:p>
        </w:tc>
      </w:tr>
      <w:bookmarkEnd w:id="0"/>
    </w:tbl>
    <w:p w:rsidR="00467015" w:rsidRPr="008A32F5" w:rsidRDefault="00467015" w:rsidP="001B0E9A">
      <w:pPr>
        <w:spacing w:after="0" w:line="240" w:lineRule="auto"/>
        <w:ind w:firstLine="567"/>
        <w:jc w:val="right"/>
        <w:rPr>
          <w:rFonts w:ascii="Times New Roman" w:eastAsia="Times New Roman" w:hAnsi="Times New Roman" w:cs="Times New Roman"/>
          <w:sz w:val="28"/>
          <w:szCs w:val="28"/>
          <w:lang w:val="kk-KZ"/>
        </w:rPr>
      </w:pPr>
    </w:p>
    <w:p w:rsidR="00347C91" w:rsidRDefault="00E60625" w:rsidP="00347C91">
      <w:pPr>
        <w:spacing w:after="0" w:line="240" w:lineRule="auto"/>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lastRenderedPageBreak/>
        <w:t xml:space="preserve">12 </w:t>
      </w:r>
      <w:r w:rsidR="00347C91">
        <w:rPr>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lang w:val="kk-KZ"/>
        </w:rPr>
        <w:t>кесте жалғасы</w:t>
      </w:r>
    </w:p>
    <w:p w:rsidR="001B0E9A" w:rsidRPr="008A32F5" w:rsidRDefault="00E60625" w:rsidP="001B0E9A">
      <w:pPr>
        <w:spacing w:after="0" w:line="240" w:lineRule="auto"/>
        <w:ind w:firstLine="567"/>
        <w:jc w:val="right"/>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850"/>
        <w:gridCol w:w="756"/>
        <w:gridCol w:w="756"/>
        <w:gridCol w:w="898"/>
        <w:gridCol w:w="756"/>
        <w:gridCol w:w="756"/>
        <w:gridCol w:w="898"/>
        <w:gridCol w:w="850"/>
      </w:tblGrid>
      <w:tr w:rsidR="00C16A9E" w:rsidRPr="008A32F5" w:rsidTr="00C16A9E">
        <w:trPr>
          <w:trHeight w:val="215"/>
        </w:trPr>
        <w:tc>
          <w:tcPr>
            <w:tcW w:w="2268" w:type="dxa"/>
          </w:tcPr>
          <w:p w:rsidR="00C16A9E" w:rsidRPr="008A32F5" w:rsidRDefault="00C16A9E" w:rsidP="00C16A9E">
            <w:pPr>
              <w:spacing w:after="0" w:line="240" w:lineRule="auto"/>
              <w:ind w:left="-120"/>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w:t>
            </w:r>
          </w:p>
        </w:tc>
        <w:tc>
          <w:tcPr>
            <w:tcW w:w="851" w:type="dxa"/>
            <w:shd w:val="clear" w:color="auto" w:fill="FFFFFF"/>
          </w:tcPr>
          <w:p w:rsidR="00C16A9E" w:rsidRPr="008A32F5" w:rsidRDefault="00C16A9E" w:rsidP="00C16A9E">
            <w:pPr>
              <w:spacing w:after="0" w:line="240" w:lineRule="auto"/>
              <w:ind w:left="-120"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w:t>
            </w:r>
          </w:p>
        </w:tc>
        <w:tc>
          <w:tcPr>
            <w:tcW w:w="850" w:type="dxa"/>
            <w:shd w:val="clear" w:color="auto" w:fill="FFFFFF"/>
          </w:tcPr>
          <w:p w:rsidR="00C16A9E" w:rsidRPr="008A32F5" w:rsidRDefault="00C16A9E" w:rsidP="00C16A9E">
            <w:pPr>
              <w:spacing w:after="0" w:line="240" w:lineRule="auto"/>
              <w:ind w:left="-120"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w:t>
            </w:r>
          </w:p>
        </w:tc>
        <w:tc>
          <w:tcPr>
            <w:tcW w:w="0" w:type="auto"/>
            <w:shd w:val="clear" w:color="auto" w:fill="FFFFFF"/>
          </w:tcPr>
          <w:p w:rsidR="00C16A9E" w:rsidRPr="008A32F5" w:rsidRDefault="00C16A9E" w:rsidP="00C16A9E">
            <w:pPr>
              <w:spacing w:after="0" w:line="240" w:lineRule="auto"/>
              <w:ind w:left="-120"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4</w:t>
            </w:r>
          </w:p>
        </w:tc>
        <w:tc>
          <w:tcPr>
            <w:tcW w:w="756" w:type="dxa"/>
            <w:shd w:val="clear" w:color="auto" w:fill="FFFFFF"/>
          </w:tcPr>
          <w:p w:rsidR="00C16A9E" w:rsidRPr="008A32F5" w:rsidRDefault="00C16A9E" w:rsidP="00C16A9E">
            <w:pPr>
              <w:spacing w:after="0" w:line="240" w:lineRule="auto"/>
              <w:ind w:left="-120"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5</w:t>
            </w:r>
          </w:p>
        </w:tc>
        <w:tc>
          <w:tcPr>
            <w:tcW w:w="898" w:type="dxa"/>
            <w:shd w:val="clear" w:color="auto" w:fill="FFFFFF"/>
          </w:tcPr>
          <w:p w:rsidR="00C16A9E" w:rsidRPr="008A32F5" w:rsidRDefault="00C16A9E" w:rsidP="00C16A9E">
            <w:pPr>
              <w:spacing w:after="0" w:line="240" w:lineRule="auto"/>
              <w:ind w:left="-120"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6</w:t>
            </w:r>
          </w:p>
        </w:tc>
        <w:tc>
          <w:tcPr>
            <w:tcW w:w="0" w:type="auto"/>
          </w:tcPr>
          <w:p w:rsidR="00C16A9E" w:rsidRPr="008A32F5" w:rsidRDefault="00C16A9E" w:rsidP="00C16A9E">
            <w:pPr>
              <w:spacing w:after="0" w:line="240" w:lineRule="auto"/>
              <w:ind w:left="-120" w:right="-7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7</w:t>
            </w:r>
          </w:p>
        </w:tc>
        <w:tc>
          <w:tcPr>
            <w:tcW w:w="756" w:type="dxa"/>
          </w:tcPr>
          <w:p w:rsidR="00C16A9E" w:rsidRPr="008A32F5" w:rsidRDefault="00C16A9E" w:rsidP="00C16A9E">
            <w:pPr>
              <w:spacing w:after="0" w:line="240" w:lineRule="auto"/>
              <w:ind w:left="-120" w:right="-7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w:t>
            </w:r>
          </w:p>
        </w:tc>
        <w:tc>
          <w:tcPr>
            <w:tcW w:w="898" w:type="dxa"/>
          </w:tcPr>
          <w:p w:rsidR="00C16A9E" w:rsidRPr="008A32F5" w:rsidRDefault="00C16A9E" w:rsidP="00C16A9E">
            <w:pPr>
              <w:spacing w:after="0" w:line="240" w:lineRule="auto"/>
              <w:ind w:left="-120" w:right="-7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w:t>
            </w:r>
          </w:p>
        </w:tc>
        <w:tc>
          <w:tcPr>
            <w:tcW w:w="850" w:type="dxa"/>
          </w:tcPr>
          <w:p w:rsidR="00C16A9E" w:rsidRPr="008A32F5" w:rsidRDefault="00C16A9E" w:rsidP="00C16A9E">
            <w:pPr>
              <w:spacing w:after="0" w:line="240" w:lineRule="auto"/>
              <w:ind w:left="-120" w:right="-7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w:t>
            </w:r>
          </w:p>
        </w:tc>
      </w:tr>
      <w:tr w:rsidR="00C16A9E" w:rsidRPr="008A32F5" w:rsidTr="00C16A9E">
        <w:trPr>
          <w:trHeight w:val="215"/>
        </w:trPr>
        <w:tc>
          <w:tcPr>
            <w:tcW w:w="2268" w:type="dxa"/>
          </w:tcPr>
          <w:p w:rsidR="00C16A9E" w:rsidRPr="008A32F5" w:rsidRDefault="00C16A9E" w:rsidP="00C16A9E">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Кептірілген бұршақ көкөністері</w:t>
            </w:r>
          </w:p>
        </w:tc>
        <w:tc>
          <w:tcPr>
            <w:tcW w:w="851" w:type="dxa"/>
            <w:shd w:val="clear" w:color="auto" w:fill="FFFFFF"/>
          </w:tcPr>
          <w:p w:rsidR="00C16A9E" w:rsidRPr="008A32F5" w:rsidRDefault="00C16A9E" w:rsidP="00C16A9E">
            <w:pPr>
              <w:spacing w:after="0" w:line="240" w:lineRule="auto"/>
              <w:rPr>
                <w:rFonts w:ascii="Times New Roman" w:hAnsi="Times New Roman" w:cs="Times New Roman"/>
                <w:sz w:val="24"/>
                <w:szCs w:val="24"/>
                <w:lang w:val="kk-KZ"/>
              </w:rPr>
            </w:pPr>
            <w:r w:rsidRPr="008A32F5">
              <w:rPr>
                <w:rFonts w:ascii="Times New Roman" w:hAnsi="Times New Roman" w:cs="Times New Roman"/>
                <w:sz w:val="24"/>
                <w:szCs w:val="24"/>
                <w:lang w:val="kk-KZ"/>
              </w:rPr>
              <w:t>66,9</w:t>
            </w:r>
          </w:p>
        </w:tc>
        <w:tc>
          <w:tcPr>
            <w:tcW w:w="850" w:type="dxa"/>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451,4</w:t>
            </w:r>
          </w:p>
        </w:tc>
        <w:tc>
          <w:tcPr>
            <w:tcW w:w="0" w:type="auto"/>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438,6</w:t>
            </w:r>
          </w:p>
        </w:tc>
        <w:tc>
          <w:tcPr>
            <w:tcW w:w="756" w:type="dxa"/>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218,9</w:t>
            </w:r>
          </w:p>
        </w:tc>
        <w:tc>
          <w:tcPr>
            <w:tcW w:w="898" w:type="dxa"/>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183,3</w:t>
            </w:r>
          </w:p>
        </w:tc>
        <w:tc>
          <w:tcPr>
            <w:tcW w:w="0" w:type="auto"/>
          </w:tcPr>
          <w:p w:rsidR="00C16A9E" w:rsidRPr="008A32F5" w:rsidRDefault="00C16A9E" w:rsidP="00C16A9E">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201,1</w:t>
            </w:r>
          </w:p>
        </w:tc>
        <w:tc>
          <w:tcPr>
            <w:tcW w:w="756" w:type="dxa"/>
          </w:tcPr>
          <w:p w:rsidR="00C16A9E" w:rsidRPr="008A32F5" w:rsidRDefault="00C16A9E" w:rsidP="00C16A9E">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170,6</w:t>
            </w:r>
          </w:p>
        </w:tc>
        <w:tc>
          <w:tcPr>
            <w:tcW w:w="898" w:type="dxa"/>
          </w:tcPr>
          <w:p w:rsidR="00C16A9E" w:rsidRPr="008A32F5" w:rsidRDefault="00C16A9E" w:rsidP="00C16A9E">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273,9</w:t>
            </w:r>
          </w:p>
        </w:tc>
        <w:tc>
          <w:tcPr>
            <w:tcW w:w="850" w:type="dxa"/>
          </w:tcPr>
          <w:p w:rsidR="00C16A9E" w:rsidRPr="008A32F5" w:rsidRDefault="00C16A9E" w:rsidP="00C16A9E">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501,7</w:t>
            </w:r>
          </w:p>
        </w:tc>
      </w:tr>
      <w:tr w:rsidR="00C16A9E" w:rsidRPr="008A32F5" w:rsidTr="00C16A9E">
        <w:trPr>
          <w:trHeight w:val="215"/>
        </w:trPr>
        <w:tc>
          <w:tcPr>
            <w:tcW w:w="2268" w:type="dxa"/>
          </w:tcPr>
          <w:p w:rsidR="00C16A9E" w:rsidRPr="008A32F5" w:rsidRDefault="00C16A9E" w:rsidP="00C16A9E">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Күріш </w:t>
            </w:r>
          </w:p>
        </w:tc>
        <w:tc>
          <w:tcPr>
            <w:tcW w:w="851" w:type="dxa"/>
            <w:shd w:val="clear" w:color="auto" w:fill="FFFFFF"/>
          </w:tcPr>
          <w:p w:rsidR="00C16A9E" w:rsidRPr="008A32F5" w:rsidRDefault="00C16A9E" w:rsidP="00C16A9E">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97,6</w:t>
            </w:r>
          </w:p>
        </w:tc>
        <w:tc>
          <w:tcPr>
            <w:tcW w:w="850" w:type="dxa"/>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104,6</w:t>
            </w:r>
          </w:p>
        </w:tc>
        <w:tc>
          <w:tcPr>
            <w:tcW w:w="0" w:type="auto"/>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101,5</w:t>
            </w:r>
          </w:p>
        </w:tc>
        <w:tc>
          <w:tcPr>
            <w:tcW w:w="756" w:type="dxa"/>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102,0</w:t>
            </w:r>
          </w:p>
        </w:tc>
        <w:tc>
          <w:tcPr>
            <w:tcW w:w="898" w:type="dxa"/>
            <w:shd w:val="clear" w:color="auto" w:fill="FFFFFF"/>
          </w:tcPr>
          <w:p w:rsidR="00C16A9E" w:rsidRPr="008A32F5" w:rsidRDefault="00C16A9E" w:rsidP="00C16A9E">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104,1</w:t>
            </w:r>
          </w:p>
        </w:tc>
        <w:tc>
          <w:tcPr>
            <w:tcW w:w="0" w:type="auto"/>
          </w:tcPr>
          <w:p w:rsidR="00C16A9E" w:rsidRPr="008A32F5" w:rsidRDefault="00C16A9E" w:rsidP="00C16A9E">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103,1</w:t>
            </w:r>
          </w:p>
        </w:tc>
        <w:tc>
          <w:tcPr>
            <w:tcW w:w="756" w:type="dxa"/>
          </w:tcPr>
          <w:p w:rsidR="00C16A9E" w:rsidRPr="008A32F5" w:rsidRDefault="00C16A9E" w:rsidP="00C16A9E">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101,5</w:t>
            </w:r>
          </w:p>
        </w:tc>
        <w:tc>
          <w:tcPr>
            <w:tcW w:w="898" w:type="dxa"/>
          </w:tcPr>
          <w:p w:rsidR="00C16A9E" w:rsidRPr="008A32F5" w:rsidRDefault="00C16A9E" w:rsidP="00C16A9E">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100,0</w:t>
            </w:r>
          </w:p>
        </w:tc>
        <w:tc>
          <w:tcPr>
            <w:tcW w:w="850" w:type="dxa"/>
          </w:tcPr>
          <w:p w:rsidR="00C16A9E" w:rsidRPr="008A32F5" w:rsidRDefault="00C16A9E" w:rsidP="00C16A9E">
            <w:pPr>
              <w:spacing w:after="0" w:line="240" w:lineRule="auto"/>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98,0</w:t>
            </w:r>
          </w:p>
        </w:tc>
      </w:tr>
      <w:tr w:rsidR="00C16A9E" w:rsidRPr="008A32F5" w:rsidTr="00C16A9E">
        <w:trPr>
          <w:trHeight w:val="215"/>
        </w:trPr>
        <w:tc>
          <w:tcPr>
            <w:tcW w:w="9639" w:type="dxa"/>
            <w:gridSpan w:val="10"/>
          </w:tcPr>
          <w:p w:rsidR="00E63CDC" w:rsidRPr="008A32F5" w:rsidRDefault="00E63CDC" w:rsidP="00E63CDC">
            <w:pPr>
              <w:spacing w:after="0" w:line="240" w:lineRule="auto"/>
              <w:ind w:firstLine="601"/>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Ескертпе – автормен [98] дереккөздер негізінде құрылды</w:t>
            </w:r>
          </w:p>
        </w:tc>
      </w:tr>
    </w:tbl>
    <w:p w:rsidR="00C16A9E" w:rsidRPr="008A32F5" w:rsidRDefault="00C16A9E" w:rsidP="001B0E9A">
      <w:pPr>
        <w:spacing w:after="0" w:line="240" w:lineRule="auto"/>
        <w:ind w:firstLine="567"/>
        <w:jc w:val="right"/>
        <w:rPr>
          <w:rFonts w:ascii="Times New Roman" w:eastAsia="Times New Roman" w:hAnsi="Times New Roman" w:cs="Times New Roman"/>
          <w:sz w:val="28"/>
          <w:szCs w:val="28"/>
        </w:rPr>
      </w:pPr>
    </w:p>
    <w:p w:rsidR="00D76141" w:rsidRPr="008A32F5" w:rsidRDefault="00F6228C" w:rsidP="00D7614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12 кесте мәліметтерінен </w:t>
      </w:r>
      <w:r w:rsidR="00D76141" w:rsidRPr="008A32F5">
        <w:rPr>
          <w:rFonts w:ascii="Times New Roman" w:hAnsi="Times New Roman" w:cs="Times New Roman"/>
          <w:sz w:val="28"/>
          <w:szCs w:val="28"/>
          <w:lang w:val="kk-KZ"/>
        </w:rPr>
        <w:t xml:space="preserve">2014-2024 </w:t>
      </w:r>
      <w:r w:rsidRPr="008A32F5">
        <w:rPr>
          <w:rFonts w:ascii="Times New Roman" w:hAnsi="Times New Roman" w:cs="Times New Roman"/>
          <w:sz w:val="28"/>
          <w:szCs w:val="28"/>
          <w:lang w:val="kk-KZ"/>
        </w:rPr>
        <w:t>жж. аралығында</w:t>
      </w:r>
      <w:r w:rsidR="00D76141" w:rsidRPr="008A32F5">
        <w:rPr>
          <w:rFonts w:ascii="Times New Roman" w:hAnsi="Times New Roman" w:cs="Times New Roman"/>
          <w:sz w:val="28"/>
          <w:szCs w:val="28"/>
          <w:lang w:val="kk-KZ"/>
        </w:rPr>
        <w:t xml:space="preserve"> Қазақстанның </w:t>
      </w:r>
      <w:r w:rsidR="00A43E72" w:rsidRPr="008A32F5">
        <w:rPr>
          <w:rFonts w:ascii="Times New Roman" w:hAnsi="Times New Roman" w:cs="Times New Roman"/>
          <w:sz w:val="28"/>
          <w:szCs w:val="28"/>
          <w:lang w:val="kk-KZ"/>
        </w:rPr>
        <w:t xml:space="preserve">дәнді дақылдардың түзетілген егіс алаңы бойынша </w:t>
      </w:r>
      <w:r w:rsidR="007115AE" w:rsidRPr="008A32F5">
        <w:rPr>
          <w:rFonts w:ascii="Times New Roman" w:hAnsi="Times New Roman" w:cs="Times New Roman"/>
          <w:sz w:val="28"/>
          <w:szCs w:val="28"/>
          <w:lang w:val="kk-KZ"/>
        </w:rPr>
        <w:t>к</w:t>
      </w:r>
      <w:r w:rsidR="00D76141" w:rsidRPr="008A32F5">
        <w:rPr>
          <w:rFonts w:ascii="Times New Roman" w:hAnsi="Times New Roman" w:cs="Times New Roman"/>
          <w:sz w:val="28"/>
          <w:szCs w:val="28"/>
          <w:lang w:val="kk-KZ"/>
        </w:rPr>
        <w:t xml:space="preserve">лиматтық жағдайлардың, ішкі және сыртқы нарықтық факторлардың әсерінен </w:t>
      </w:r>
      <w:r w:rsidR="00A43E72" w:rsidRPr="008A32F5">
        <w:rPr>
          <w:rFonts w:ascii="Times New Roman" w:hAnsi="Times New Roman" w:cs="Times New Roman"/>
          <w:sz w:val="28"/>
          <w:szCs w:val="28"/>
          <w:lang w:val="kk-KZ"/>
        </w:rPr>
        <w:t xml:space="preserve">бейтарап </w:t>
      </w:r>
      <w:r w:rsidRPr="008A32F5">
        <w:rPr>
          <w:rFonts w:ascii="Times New Roman" w:hAnsi="Times New Roman" w:cs="Times New Roman"/>
          <w:sz w:val="28"/>
          <w:szCs w:val="28"/>
          <w:lang w:val="kk-KZ"/>
        </w:rPr>
        <w:t>өзгерістерін көріп отырмыз</w:t>
      </w:r>
      <w:r w:rsidR="00D76141"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2018 жылдан ж</w:t>
      </w:r>
      <w:r w:rsidR="00D76141" w:rsidRPr="008A32F5">
        <w:rPr>
          <w:rFonts w:ascii="Times New Roman" w:hAnsi="Times New Roman" w:cs="Times New Roman"/>
          <w:sz w:val="28"/>
          <w:szCs w:val="28"/>
          <w:lang w:val="kk-KZ"/>
        </w:rPr>
        <w:t xml:space="preserve">алпы </w:t>
      </w:r>
      <w:r w:rsidRPr="008A32F5">
        <w:rPr>
          <w:rFonts w:ascii="Times New Roman" w:hAnsi="Times New Roman" w:cs="Times New Roman"/>
          <w:sz w:val="28"/>
          <w:szCs w:val="28"/>
          <w:lang w:val="kk-KZ"/>
        </w:rPr>
        <w:t xml:space="preserve">дақылдар </w:t>
      </w:r>
      <w:r w:rsidR="00D76141" w:rsidRPr="008A32F5">
        <w:rPr>
          <w:rFonts w:ascii="Times New Roman" w:hAnsi="Times New Roman" w:cs="Times New Roman"/>
          <w:sz w:val="28"/>
          <w:szCs w:val="28"/>
          <w:lang w:val="kk-KZ"/>
        </w:rPr>
        <w:t xml:space="preserve">көлемі 15,1 </w:t>
      </w:r>
      <w:r w:rsidR="004068B7" w:rsidRPr="008A32F5">
        <w:rPr>
          <w:rFonts w:ascii="Times New Roman" w:hAnsi="Times New Roman" w:cs="Times New Roman"/>
          <w:sz w:val="28"/>
          <w:szCs w:val="28"/>
          <w:lang w:val="kk-KZ"/>
        </w:rPr>
        <w:t>мың га</w:t>
      </w:r>
      <w:r w:rsidR="00260620" w:rsidRPr="008A32F5">
        <w:rPr>
          <w:rFonts w:ascii="Times New Roman" w:hAnsi="Times New Roman" w:cs="Times New Roman"/>
          <w:sz w:val="28"/>
          <w:szCs w:val="28"/>
          <w:lang w:val="kk-KZ"/>
        </w:rPr>
        <w:t xml:space="preserve"> </w:t>
      </w:r>
      <w:r w:rsidR="00D76141" w:rsidRPr="008A32F5">
        <w:rPr>
          <w:rFonts w:ascii="Times New Roman" w:hAnsi="Times New Roman" w:cs="Times New Roman"/>
          <w:sz w:val="28"/>
          <w:szCs w:val="28"/>
          <w:lang w:val="kk-KZ"/>
        </w:rPr>
        <w:t xml:space="preserve">2024 жылы 16,6 </w:t>
      </w:r>
      <w:r w:rsidR="004068B7" w:rsidRPr="008A32F5">
        <w:rPr>
          <w:rFonts w:ascii="Times New Roman" w:hAnsi="Times New Roman" w:cs="Times New Roman"/>
          <w:sz w:val="28"/>
          <w:szCs w:val="28"/>
          <w:lang w:val="kk-KZ"/>
        </w:rPr>
        <w:t xml:space="preserve">мың гектарға </w:t>
      </w:r>
      <w:r w:rsidR="00D76141" w:rsidRPr="008A32F5">
        <w:rPr>
          <w:rFonts w:ascii="Times New Roman" w:hAnsi="Times New Roman" w:cs="Times New Roman"/>
          <w:sz w:val="28"/>
          <w:szCs w:val="28"/>
          <w:lang w:val="kk-KZ"/>
        </w:rPr>
        <w:t>дейін төмендеді</w:t>
      </w:r>
      <w:r w:rsidR="007115AE" w:rsidRPr="008A32F5">
        <w:rPr>
          <w:rFonts w:ascii="Times New Roman" w:hAnsi="Times New Roman" w:cs="Times New Roman"/>
          <w:sz w:val="28"/>
          <w:szCs w:val="28"/>
          <w:lang w:val="kk-KZ"/>
        </w:rPr>
        <w:t>,</w:t>
      </w:r>
      <w:r w:rsidR="00D76141" w:rsidRPr="008A32F5">
        <w:rPr>
          <w:rFonts w:ascii="Times New Roman" w:hAnsi="Times New Roman" w:cs="Times New Roman"/>
          <w:sz w:val="28"/>
          <w:szCs w:val="28"/>
          <w:lang w:val="kk-KZ"/>
        </w:rPr>
        <w:t xml:space="preserve"> бидай</w:t>
      </w:r>
      <w:r w:rsidR="00A43E72" w:rsidRPr="008A32F5">
        <w:rPr>
          <w:rFonts w:ascii="Times New Roman" w:hAnsi="Times New Roman" w:cs="Times New Roman"/>
          <w:sz w:val="28"/>
          <w:szCs w:val="28"/>
          <w:lang w:val="kk-KZ"/>
        </w:rPr>
        <w:t>дың егіс алаңы</w:t>
      </w:r>
      <w:r w:rsidR="00D76141" w:rsidRPr="008A32F5">
        <w:rPr>
          <w:rFonts w:ascii="Times New Roman" w:hAnsi="Times New Roman" w:cs="Times New Roman"/>
          <w:sz w:val="28"/>
          <w:szCs w:val="28"/>
          <w:lang w:val="kk-KZ"/>
        </w:rPr>
        <w:t xml:space="preserve"> негізгі дақыл болып қала берді: 2018 жылы ең азы 11,4 </w:t>
      </w:r>
      <w:r w:rsidR="004068B7" w:rsidRPr="008A32F5">
        <w:rPr>
          <w:rFonts w:ascii="Times New Roman" w:hAnsi="Times New Roman" w:cs="Times New Roman"/>
          <w:sz w:val="28"/>
          <w:szCs w:val="28"/>
          <w:lang w:val="kk-KZ"/>
        </w:rPr>
        <w:t>мың гектар</w:t>
      </w:r>
      <w:r w:rsidR="00D76141" w:rsidRPr="008A32F5">
        <w:rPr>
          <w:rFonts w:ascii="Times New Roman" w:hAnsi="Times New Roman" w:cs="Times New Roman"/>
          <w:sz w:val="28"/>
          <w:szCs w:val="28"/>
          <w:lang w:val="kk-KZ"/>
        </w:rPr>
        <w:t xml:space="preserve">, 2023 жылы ең көбі 13,7 </w:t>
      </w:r>
      <w:r w:rsidR="004068B7" w:rsidRPr="008A32F5">
        <w:rPr>
          <w:rFonts w:ascii="Times New Roman" w:hAnsi="Times New Roman" w:cs="Times New Roman"/>
          <w:sz w:val="28"/>
          <w:szCs w:val="28"/>
          <w:lang w:val="kk-KZ"/>
        </w:rPr>
        <w:t xml:space="preserve">мың </w:t>
      </w:r>
      <w:r w:rsidR="00B37A57" w:rsidRPr="008A32F5">
        <w:rPr>
          <w:rFonts w:ascii="Times New Roman" w:hAnsi="Times New Roman" w:cs="Times New Roman"/>
          <w:sz w:val="28"/>
          <w:szCs w:val="28"/>
          <w:lang w:val="kk-KZ"/>
        </w:rPr>
        <w:t>га</w:t>
      </w:r>
      <w:r w:rsidR="00A43E72" w:rsidRPr="008A32F5">
        <w:rPr>
          <w:rFonts w:ascii="Times New Roman" w:hAnsi="Times New Roman" w:cs="Times New Roman"/>
          <w:sz w:val="28"/>
          <w:szCs w:val="28"/>
          <w:lang w:val="kk-KZ"/>
        </w:rPr>
        <w:t xml:space="preserve"> көрсетсе</w:t>
      </w:r>
      <w:r w:rsidR="00D76141" w:rsidRPr="008A32F5">
        <w:rPr>
          <w:rFonts w:ascii="Times New Roman" w:hAnsi="Times New Roman" w:cs="Times New Roman"/>
          <w:sz w:val="28"/>
          <w:szCs w:val="28"/>
          <w:lang w:val="kk-KZ"/>
        </w:rPr>
        <w:t xml:space="preserve">, 2024 жылы 13,2 </w:t>
      </w:r>
      <w:r w:rsidR="004068B7" w:rsidRPr="008A32F5">
        <w:rPr>
          <w:rFonts w:ascii="Times New Roman" w:hAnsi="Times New Roman" w:cs="Times New Roman"/>
          <w:sz w:val="28"/>
          <w:szCs w:val="28"/>
          <w:lang w:val="kk-KZ"/>
        </w:rPr>
        <w:t xml:space="preserve">мың </w:t>
      </w:r>
      <w:r w:rsidR="00B37A57" w:rsidRPr="008A32F5">
        <w:rPr>
          <w:rFonts w:ascii="Times New Roman" w:hAnsi="Times New Roman" w:cs="Times New Roman"/>
          <w:sz w:val="28"/>
          <w:szCs w:val="28"/>
          <w:lang w:val="kk-KZ"/>
        </w:rPr>
        <w:t>га</w:t>
      </w:r>
      <w:r w:rsidR="00D76141" w:rsidRPr="008A32F5">
        <w:rPr>
          <w:rFonts w:ascii="Times New Roman" w:hAnsi="Times New Roman" w:cs="Times New Roman"/>
          <w:sz w:val="28"/>
          <w:szCs w:val="28"/>
          <w:lang w:val="kk-KZ"/>
        </w:rPr>
        <w:t xml:space="preserve"> дейін қысқарған</w:t>
      </w:r>
      <w:r w:rsidR="00A43E72" w:rsidRPr="008A32F5">
        <w:rPr>
          <w:rFonts w:ascii="Times New Roman" w:hAnsi="Times New Roman" w:cs="Times New Roman"/>
          <w:sz w:val="28"/>
          <w:szCs w:val="28"/>
          <w:lang w:val="kk-KZ"/>
        </w:rPr>
        <w:t xml:space="preserve">. Арпаның максималды егіс алаңы 2019 ж. </w:t>
      </w:r>
      <w:r w:rsidR="00D76141" w:rsidRPr="008A32F5">
        <w:rPr>
          <w:rFonts w:ascii="Times New Roman" w:hAnsi="Times New Roman" w:cs="Times New Roman"/>
          <w:sz w:val="28"/>
          <w:szCs w:val="28"/>
          <w:lang w:val="kk-KZ"/>
        </w:rPr>
        <w:t xml:space="preserve">3,0 </w:t>
      </w:r>
      <w:r w:rsidR="004068B7" w:rsidRPr="008A32F5">
        <w:rPr>
          <w:rFonts w:ascii="Times New Roman" w:hAnsi="Times New Roman" w:cs="Times New Roman"/>
          <w:sz w:val="28"/>
          <w:szCs w:val="28"/>
          <w:lang w:val="kk-KZ"/>
        </w:rPr>
        <w:t xml:space="preserve">мың </w:t>
      </w:r>
      <w:r w:rsidR="00260620" w:rsidRPr="008A32F5">
        <w:rPr>
          <w:rFonts w:ascii="Times New Roman" w:hAnsi="Times New Roman" w:cs="Times New Roman"/>
          <w:sz w:val="28"/>
          <w:szCs w:val="28"/>
          <w:lang w:val="kk-KZ"/>
        </w:rPr>
        <w:t>га</w:t>
      </w:r>
      <w:r w:rsidR="00D76141" w:rsidRPr="008A32F5">
        <w:rPr>
          <w:rFonts w:ascii="Times New Roman" w:hAnsi="Times New Roman" w:cs="Times New Roman"/>
          <w:sz w:val="28"/>
          <w:szCs w:val="28"/>
          <w:lang w:val="kk-KZ"/>
        </w:rPr>
        <w:t xml:space="preserve">, бірақ кейіннен 2,3 </w:t>
      </w:r>
      <w:r w:rsidR="004068B7" w:rsidRPr="008A32F5">
        <w:rPr>
          <w:rFonts w:ascii="Times New Roman" w:hAnsi="Times New Roman" w:cs="Times New Roman"/>
          <w:sz w:val="28"/>
          <w:szCs w:val="28"/>
          <w:lang w:val="kk-KZ"/>
        </w:rPr>
        <w:t xml:space="preserve">мың </w:t>
      </w:r>
      <w:r w:rsidR="00260620" w:rsidRPr="008A32F5">
        <w:rPr>
          <w:rFonts w:ascii="Times New Roman" w:hAnsi="Times New Roman" w:cs="Times New Roman"/>
          <w:sz w:val="28"/>
          <w:szCs w:val="28"/>
          <w:lang w:val="kk-KZ"/>
        </w:rPr>
        <w:t>га</w:t>
      </w:r>
      <w:r w:rsidR="004068B7" w:rsidRPr="008A32F5">
        <w:rPr>
          <w:rFonts w:ascii="Times New Roman" w:hAnsi="Times New Roman" w:cs="Times New Roman"/>
          <w:sz w:val="28"/>
          <w:szCs w:val="28"/>
          <w:lang w:val="kk-KZ"/>
        </w:rPr>
        <w:t xml:space="preserve"> </w:t>
      </w:r>
      <w:r w:rsidR="00D76141" w:rsidRPr="008A32F5">
        <w:rPr>
          <w:rFonts w:ascii="Times New Roman" w:hAnsi="Times New Roman" w:cs="Times New Roman"/>
          <w:sz w:val="28"/>
          <w:szCs w:val="28"/>
          <w:lang w:val="kk-KZ"/>
        </w:rPr>
        <w:t xml:space="preserve">дейін қысқарды. </w:t>
      </w:r>
      <w:r w:rsidR="007115AE" w:rsidRPr="008A32F5">
        <w:rPr>
          <w:rFonts w:ascii="Times New Roman" w:hAnsi="Times New Roman" w:cs="Times New Roman"/>
          <w:sz w:val="28"/>
          <w:szCs w:val="28"/>
          <w:lang w:val="kk-KZ"/>
        </w:rPr>
        <w:t>Ж</w:t>
      </w:r>
      <w:r w:rsidR="00D76141" w:rsidRPr="008A32F5">
        <w:rPr>
          <w:rFonts w:ascii="Times New Roman" w:hAnsi="Times New Roman" w:cs="Times New Roman"/>
          <w:sz w:val="28"/>
          <w:szCs w:val="28"/>
          <w:lang w:val="kk-KZ"/>
        </w:rPr>
        <w:t>үгері</w:t>
      </w:r>
      <w:r w:rsidR="00A43E72" w:rsidRPr="008A32F5">
        <w:rPr>
          <w:rFonts w:ascii="Times New Roman" w:hAnsi="Times New Roman" w:cs="Times New Roman"/>
          <w:sz w:val="28"/>
          <w:szCs w:val="28"/>
          <w:lang w:val="kk-KZ"/>
        </w:rPr>
        <w:t xml:space="preserve"> (маис)</w:t>
      </w:r>
      <w:r w:rsidR="00D76141" w:rsidRPr="008A32F5">
        <w:rPr>
          <w:rFonts w:ascii="Times New Roman" w:hAnsi="Times New Roman" w:cs="Times New Roman"/>
          <w:sz w:val="28"/>
          <w:szCs w:val="28"/>
          <w:lang w:val="kk-KZ"/>
        </w:rPr>
        <w:t xml:space="preserve"> 126 мың </w:t>
      </w:r>
      <w:r w:rsidR="004068B7" w:rsidRPr="008A32F5">
        <w:rPr>
          <w:rFonts w:ascii="Times New Roman" w:hAnsi="Times New Roman" w:cs="Times New Roman"/>
          <w:sz w:val="28"/>
          <w:szCs w:val="28"/>
          <w:lang w:val="kk-KZ"/>
        </w:rPr>
        <w:t>гектар</w:t>
      </w:r>
      <w:r w:rsidR="00D76141" w:rsidRPr="008A32F5">
        <w:rPr>
          <w:rFonts w:ascii="Times New Roman" w:hAnsi="Times New Roman" w:cs="Times New Roman"/>
          <w:sz w:val="28"/>
          <w:szCs w:val="28"/>
          <w:lang w:val="kk-KZ"/>
        </w:rPr>
        <w:t>дан 20</w:t>
      </w:r>
      <w:r w:rsidR="00A43E72" w:rsidRPr="008A32F5">
        <w:rPr>
          <w:rFonts w:ascii="Times New Roman" w:hAnsi="Times New Roman" w:cs="Times New Roman"/>
          <w:sz w:val="28"/>
          <w:szCs w:val="28"/>
          <w:lang w:val="kk-KZ"/>
        </w:rPr>
        <w:t>2</w:t>
      </w:r>
      <w:r w:rsidR="00D76141" w:rsidRPr="008A32F5">
        <w:rPr>
          <w:rFonts w:ascii="Times New Roman" w:hAnsi="Times New Roman" w:cs="Times New Roman"/>
          <w:sz w:val="28"/>
          <w:szCs w:val="28"/>
          <w:lang w:val="kk-KZ"/>
        </w:rPr>
        <w:t>4</w:t>
      </w:r>
      <w:r w:rsidR="00A43E72" w:rsidRPr="008A32F5">
        <w:rPr>
          <w:rFonts w:ascii="Times New Roman" w:hAnsi="Times New Roman" w:cs="Times New Roman"/>
          <w:sz w:val="28"/>
          <w:szCs w:val="28"/>
          <w:lang w:val="kk-KZ"/>
        </w:rPr>
        <w:t xml:space="preserve"> ж.</w:t>
      </w:r>
      <w:r w:rsidR="00D76141" w:rsidRPr="008A32F5">
        <w:rPr>
          <w:rFonts w:ascii="Times New Roman" w:hAnsi="Times New Roman" w:cs="Times New Roman"/>
          <w:sz w:val="28"/>
          <w:szCs w:val="28"/>
          <w:lang w:val="kk-KZ"/>
        </w:rPr>
        <w:t xml:space="preserve"> 16</w:t>
      </w:r>
      <w:r w:rsidR="00A43E72" w:rsidRPr="008A32F5">
        <w:rPr>
          <w:rFonts w:ascii="Times New Roman" w:hAnsi="Times New Roman" w:cs="Times New Roman"/>
          <w:sz w:val="28"/>
          <w:szCs w:val="28"/>
          <w:lang w:val="kk-KZ"/>
        </w:rPr>
        <w:t>0,6</w:t>
      </w:r>
      <w:r w:rsidR="00D76141" w:rsidRPr="008A32F5">
        <w:rPr>
          <w:rFonts w:ascii="Times New Roman" w:hAnsi="Times New Roman" w:cs="Times New Roman"/>
          <w:sz w:val="28"/>
          <w:szCs w:val="28"/>
          <w:lang w:val="kk-KZ"/>
        </w:rPr>
        <w:t xml:space="preserve"> мың </w:t>
      </w:r>
      <w:r w:rsidR="004068B7" w:rsidRPr="008A32F5">
        <w:rPr>
          <w:rFonts w:ascii="Times New Roman" w:hAnsi="Times New Roman" w:cs="Times New Roman"/>
          <w:sz w:val="28"/>
          <w:szCs w:val="28"/>
          <w:lang w:val="kk-KZ"/>
        </w:rPr>
        <w:t>гектар</w:t>
      </w:r>
      <w:r w:rsidR="00D76141" w:rsidRPr="008A32F5">
        <w:rPr>
          <w:rFonts w:ascii="Times New Roman" w:hAnsi="Times New Roman" w:cs="Times New Roman"/>
          <w:sz w:val="28"/>
          <w:szCs w:val="28"/>
          <w:lang w:val="kk-KZ"/>
        </w:rPr>
        <w:t xml:space="preserve">ға дейін өсті. </w:t>
      </w:r>
      <w:r w:rsidR="004068B7" w:rsidRPr="008A32F5">
        <w:rPr>
          <w:rFonts w:ascii="Times New Roman" w:hAnsi="Times New Roman" w:cs="Times New Roman"/>
          <w:sz w:val="28"/>
          <w:szCs w:val="28"/>
          <w:lang w:val="kk-KZ"/>
        </w:rPr>
        <w:t>С</w:t>
      </w:r>
      <w:r w:rsidR="00D76141" w:rsidRPr="008A32F5">
        <w:rPr>
          <w:rFonts w:ascii="Times New Roman" w:hAnsi="Times New Roman" w:cs="Times New Roman"/>
          <w:sz w:val="28"/>
          <w:szCs w:val="28"/>
          <w:lang w:val="kk-KZ"/>
        </w:rPr>
        <w:t>ұлы өнімі тұрақты болып қалды 20</w:t>
      </w:r>
      <w:r w:rsidR="00A67630" w:rsidRPr="008A32F5">
        <w:rPr>
          <w:rFonts w:ascii="Times New Roman" w:hAnsi="Times New Roman" w:cs="Times New Roman"/>
          <w:sz w:val="28"/>
          <w:szCs w:val="28"/>
          <w:lang w:val="kk-KZ"/>
        </w:rPr>
        <w:t>5,7</w:t>
      </w:r>
      <w:r w:rsidR="00D76141" w:rsidRPr="008A32F5">
        <w:rPr>
          <w:rFonts w:ascii="Times New Roman" w:hAnsi="Times New Roman" w:cs="Times New Roman"/>
          <w:sz w:val="28"/>
          <w:szCs w:val="28"/>
          <w:lang w:val="kk-KZ"/>
        </w:rPr>
        <w:t>-</w:t>
      </w:r>
      <w:r w:rsidR="00A67630" w:rsidRPr="008A32F5">
        <w:rPr>
          <w:rFonts w:ascii="Times New Roman" w:hAnsi="Times New Roman" w:cs="Times New Roman"/>
          <w:sz w:val="28"/>
          <w:szCs w:val="28"/>
          <w:lang w:val="kk-KZ"/>
        </w:rPr>
        <w:t>192,3</w:t>
      </w:r>
      <w:r w:rsidR="00D76141" w:rsidRPr="008A32F5">
        <w:rPr>
          <w:rFonts w:ascii="Times New Roman" w:hAnsi="Times New Roman" w:cs="Times New Roman"/>
          <w:sz w:val="28"/>
          <w:szCs w:val="28"/>
          <w:lang w:val="kk-KZ"/>
        </w:rPr>
        <w:t xml:space="preserve"> мың </w:t>
      </w:r>
      <w:r w:rsidR="004068B7" w:rsidRPr="008A32F5">
        <w:rPr>
          <w:rFonts w:ascii="Times New Roman" w:hAnsi="Times New Roman" w:cs="Times New Roman"/>
          <w:sz w:val="28"/>
          <w:szCs w:val="28"/>
          <w:lang w:val="kk-KZ"/>
        </w:rPr>
        <w:t>га</w:t>
      </w:r>
      <w:r w:rsidR="00D76141" w:rsidRPr="008A32F5">
        <w:rPr>
          <w:rFonts w:ascii="Times New Roman" w:hAnsi="Times New Roman" w:cs="Times New Roman"/>
          <w:sz w:val="28"/>
          <w:szCs w:val="28"/>
          <w:lang w:val="kk-KZ"/>
        </w:rPr>
        <w:t>, қара бидай 4</w:t>
      </w:r>
      <w:r w:rsidR="00A67630" w:rsidRPr="008A32F5">
        <w:rPr>
          <w:rFonts w:ascii="Times New Roman" w:hAnsi="Times New Roman" w:cs="Times New Roman"/>
          <w:sz w:val="28"/>
          <w:szCs w:val="28"/>
          <w:lang w:val="kk-KZ"/>
        </w:rPr>
        <w:t>3,7</w:t>
      </w:r>
      <w:r w:rsidR="00D76141" w:rsidRPr="008A32F5">
        <w:rPr>
          <w:rFonts w:ascii="Times New Roman" w:hAnsi="Times New Roman" w:cs="Times New Roman"/>
          <w:sz w:val="28"/>
          <w:szCs w:val="28"/>
          <w:lang w:val="kk-KZ"/>
        </w:rPr>
        <w:t>-тен 17</w:t>
      </w:r>
      <w:r w:rsidR="00A67630" w:rsidRPr="008A32F5">
        <w:rPr>
          <w:rFonts w:ascii="Times New Roman" w:hAnsi="Times New Roman" w:cs="Times New Roman"/>
          <w:sz w:val="28"/>
          <w:szCs w:val="28"/>
          <w:lang w:val="kk-KZ"/>
        </w:rPr>
        <w:t>,2</w:t>
      </w:r>
      <w:r w:rsidR="00D76141" w:rsidRPr="008A32F5">
        <w:rPr>
          <w:rFonts w:ascii="Times New Roman" w:hAnsi="Times New Roman" w:cs="Times New Roman"/>
          <w:sz w:val="28"/>
          <w:szCs w:val="28"/>
          <w:lang w:val="kk-KZ"/>
        </w:rPr>
        <w:t xml:space="preserve"> мың </w:t>
      </w:r>
      <w:r w:rsidR="00B37A57" w:rsidRPr="008A32F5">
        <w:rPr>
          <w:rFonts w:ascii="Times New Roman" w:hAnsi="Times New Roman" w:cs="Times New Roman"/>
          <w:sz w:val="28"/>
          <w:szCs w:val="28"/>
          <w:lang w:val="kk-KZ"/>
        </w:rPr>
        <w:t>га</w:t>
      </w:r>
      <w:r w:rsidR="00D76141" w:rsidRPr="008A32F5">
        <w:rPr>
          <w:rFonts w:ascii="Times New Roman" w:hAnsi="Times New Roman" w:cs="Times New Roman"/>
          <w:sz w:val="28"/>
          <w:szCs w:val="28"/>
          <w:lang w:val="kk-KZ"/>
        </w:rPr>
        <w:t xml:space="preserve"> дейін қысқарды, қарақұмық </w:t>
      </w:r>
      <w:r w:rsidR="00A67630" w:rsidRPr="008A32F5">
        <w:rPr>
          <w:rFonts w:ascii="Times New Roman" w:hAnsi="Times New Roman" w:cs="Times New Roman"/>
          <w:sz w:val="28"/>
          <w:szCs w:val="28"/>
          <w:lang w:val="kk-KZ"/>
        </w:rPr>
        <w:t xml:space="preserve">2017ж. 148,9 </w:t>
      </w:r>
      <w:r w:rsidR="00D76141" w:rsidRPr="008A32F5">
        <w:rPr>
          <w:rFonts w:ascii="Times New Roman" w:hAnsi="Times New Roman" w:cs="Times New Roman"/>
          <w:sz w:val="28"/>
          <w:szCs w:val="28"/>
          <w:lang w:val="kk-KZ"/>
        </w:rPr>
        <w:t xml:space="preserve">мың </w:t>
      </w:r>
      <w:r w:rsidR="004068B7" w:rsidRPr="008A32F5">
        <w:rPr>
          <w:rFonts w:ascii="Times New Roman" w:hAnsi="Times New Roman" w:cs="Times New Roman"/>
          <w:sz w:val="28"/>
          <w:szCs w:val="28"/>
          <w:lang w:val="kk-KZ"/>
        </w:rPr>
        <w:t>гектар</w:t>
      </w:r>
      <w:r w:rsidR="00D76141" w:rsidRPr="008A32F5">
        <w:rPr>
          <w:rFonts w:ascii="Times New Roman" w:hAnsi="Times New Roman" w:cs="Times New Roman"/>
          <w:sz w:val="28"/>
          <w:szCs w:val="28"/>
          <w:lang w:val="kk-KZ"/>
        </w:rPr>
        <w:t xml:space="preserve">дан </w:t>
      </w:r>
      <w:r w:rsidR="00A67630" w:rsidRPr="008A32F5">
        <w:rPr>
          <w:rFonts w:ascii="Times New Roman" w:hAnsi="Times New Roman" w:cs="Times New Roman"/>
          <w:sz w:val="28"/>
          <w:szCs w:val="28"/>
          <w:lang w:val="kk-KZ"/>
        </w:rPr>
        <w:t>2024ж. 105,5</w:t>
      </w:r>
      <w:r w:rsidR="00D76141" w:rsidRPr="008A32F5">
        <w:rPr>
          <w:rFonts w:ascii="Times New Roman" w:hAnsi="Times New Roman" w:cs="Times New Roman"/>
          <w:sz w:val="28"/>
          <w:szCs w:val="28"/>
          <w:lang w:val="kk-KZ"/>
        </w:rPr>
        <w:t xml:space="preserve"> мың </w:t>
      </w:r>
      <w:r w:rsidR="004068B7" w:rsidRPr="008A32F5">
        <w:rPr>
          <w:rFonts w:ascii="Times New Roman" w:hAnsi="Times New Roman" w:cs="Times New Roman"/>
          <w:sz w:val="28"/>
          <w:szCs w:val="28"/>
          <w:lang w:val="kk-KZ"/>
        </w:rPr>
        <w:t>гектар</w:t>
      </w:r>
      <w:r w:rsidR="00D76141" w:rsidRPr="008A32F5">
        <w:rPr>
          <w:rFonts w:ascii="Times New Roman" w:hAnsi="Times New Roman" w:cs="Times New Roman"/>
          <w:sz w:val="28"/>
          <w:szCs w:val="28"/>
          <w:lang w:val="kk-KZ"/>
        </w:rPr>
        <w:t>ға дейін қалпына келтіру</w:t>
      </w:r>
      <w:r w:rsidR="00A67630" w:rsidRPr="008A32F5">
        <w:rPr>
          <w:rFonts w:ascii="Times New Roman" w:hAnsi="Times New Roman" w:cs="Times New Roman"/>
          <w:sz w:val="28"/>
          <w:szCs w:val="28"/>
          <w:lang w:val="kk-KZ"/>
        </w:rPr>
        <w:t xml:space="preserve"> жолында.</w:t>
      </w:r>
      <w:r w:rsidR="00D76141" w:rsidRPr="008A32F5">
        <w:rPr>
          <w:rFonts w:ascii="Times New Roman" w:hAnsi="Times New Roman" w:cs="Times New Roman"/>
          <w:sz w:val="28"/>
          <w:szCs w:val="28"/>
          <w:lang w:val="kk-KZ"/>
        </w:rPr>
        <w:t xml:space="preserve"> </w:t>
      </w:r>
      <w:r w:rsidR="00A67630" w:rsidRPr="008A32F5">
        <w:rPr>
          <w:rFonts w:ascii="Times New Roman" w:hAnsi="Times New Roman" w:cs="Times New Roman"/>
          <w:sz w:val="28"/>
          <w:szCs w:val="28"/>
          <w:lang w:val="kk-KZ"/>
        </w:rPr>
        <w:t>Т</w:t>
      </w:r>
      <w:r w:rsidR="00D76141" w:rsidRPr="008A32F5">
        <w:rPr>
          <w:rFonts w:ascii="Times New Roman" w:hAnsi="Times New Roman" w:cs="Times New Roman"/>
          <w:sz w:val="28"/>
          <w:szCs w:val="28"/>
          <w:lang w:val="kk-KZ"/>
        </w:rPr>
        <w:t xml:space="preserve">ары </w:t>
      </w:r>
      <w:r w:rsidR="00ED041D" w:rsidRPr="008A32F5">
        <w:rPr>
          <w:rFonts w:ascii="Times New Roman" w:hAnsi="Times New Roman" w:cs="Times New Roman"/>
          <w:sz w:val="28"/>
          <w:szCs w:val="28"/>
          <w:lang w:val="kk-KZ"/>
        </w:rPr>
        <w:t>дақылы 61,9-64,6</w:t>
      </w:r>
      <w:r w:rsidR="00D76141" w:rsidRPr="008A32F5">
        <w:rPr>
          <w:rFonts w:ascii="Times New Roman" w:hAnsi="Times New Roman" w:cs="Times New Roman"/>
          <w:sz w:val="28"/>
          <w:szCs w:val="28"/>
          <w:lang w:val="kk-KZ"/>
        </w:rPr>
        <w:t xml:space="preserve"> мың </w:t>
      </w:r>
      <w:r w:rsidR="004068B7" w:rsidRPr="008A32F5">
        <w:rPr>
          <w:rFonts w:ascii="Times New Roman" w:hAnsi="Times New Roman" w:cs="Times New Roman"/>
          <w:sz w:val="28"/>
          <w:szCs w:val="28"/>
          <w:lang w:val="kk-KZ"/>
        </w:rPr>
        <w:t>гектар</w:t>
      </w:r>
      <w:r w:rsidR="00D76141" w:rsidRPr="008A32F5">
        <w:rPr>
          <w:rFonts w:ascii="Times New Roman" w:hAnsi="Times New Roman" w:cs="Times New Roman"/>
          <w:sz w:val="28"/>
          <w:szCs w:val="28"/>
          <w:lang w:val="kk-KZ"/>
        </w:rPr>
        <w:t xml:space="preserve"> шегінде ұсталды.</w:t>
      </w:r>
      <w:r w:rsidR="00D54864" w:rsidRPr="008A32F5">
        <w:rPr>
          <w:rFonts w:ascii="Times New Roman" w:hAnsi="Times New Roman" w:cs="Times New Roman"/>
          <w:sz w:val="28"/>
          <w:szCs w:val="28"/>
          <w:lang w:val="kk-KZ"/>
        </w:rPr>
        <w:t xml:space="preserve"> </w:t>
      </w:r>
      <w:r w:rsidR="00D76141" w:rsidRPr="008A32F5">
        <w:rPr>
          <w:rFonts w:ascii="Times New Roman" w:hAnsi="Times New Roman" w:cs="Times New Roman"/>
          <w:sz w:val="28"/>
          <w:szCs w:val="28"/>
          <w:lang w:val="kk-KZ"/>
        </w:rPr>
        <w:t xml:space="preserve">Ілеспе дақылдар әртүрлі динамиканы көрсетті: күріш өндірісі </w:t>
      </w:r>
      <w:r w:rsidR="002E6D41" w:rsidRPr="008A32F5">
        <w:rPr>
          <w:rFonts w:ascii="Times New Roman" w:hAnsi="Times New Roman" w:cs="Times New Roman"/>
          <w:sz w:val="28"/>
          <w:szCs w:val="28"/>
          <w:lang w:val="kk-KZ"/>
        </w:rPr>
        <w:t>біршама</w:t>
      </w:r>
      <w:r w:rsidR="00D76141" w:rsidRPr="008A32F5">
        <w:rPr>
          <w:rFonts w:ascii="Times New Roman" w:hAnsi="Times New Roman" w:cs="Times New Roman"/>
          <w:sz w:val="28"/>
          <w:szCs w:val="28"/>
          <w:lang w:val="kk-KZ"/>
        </w:rPr>
        <w:t xml:space="preserve"> </w:t>
      </w:r>
      <w:r w:rsidR="007115AE" w:rsidRPr="008A32F5">
        <w:rPr>
          <w:rFonts w:ascii="Times New Roman" w:hAnsi="Times New Roman" w:cs="Times New Roman"/>
          <w:sz w:val="28"/>
          <w:szCs w:val="28"/>
          <w:lang w:val="kk-KZ"/>
        </w:rPr>
        <w:t>т</w:t>
      </w:r>
      <w:r w:rsidR="00D76141" w:rsidRPr="008A32F5">
        <w:rPr>
          <w:rFonts w:ascii="Times New Roman" w:hAnsi="Times New Roman" w:cs="Times New Roman"/>
          <w:sz w:val="28"/>
          <w:szCs w:val="28"/>
          <w:lang w:val="kk-KZ"/>
        </w:rPr>
        <w:t xml:space="preserve">ұрақты болып қалды, ал кептірілген бұршақ дақылдары 66,9 мың </w:t>
      </w:r>
      <w:r w:rsidR="00795E13" w:rsidRPr="008A32F5">
        <w:rPr>
          <w:rFonts w:ascii="Times New Roman" w:hAnsi="Times New Roman" w:cs="Times New Roman"/>
          <w:sz w:val="28"/>
          <w:szCs w:val="28"/>
          <w:lang w:val="kk-KZ"/>
        </w:rPr>
        <w:t>гектар</w:t>
      </w:r>
      <w:r w:rsidR="00D76141" w:rsidRPr="008A32F5">
        <w:rPr>
          <w:rFonts w:ascii="Times New Roman" w:hAnsi="Times New Roman" w:cs="Times New Roman"/>
          <w:sz w:val="28"/>
          <w:szCs w:val="28"/>
          <w:lang w:val="kk-KZ"/>
        </w:rPr>
        <w:t xml:space="preserve">дан </w:t>
      </w:r>
      <w:r w:rsidRPr="008A32F5">
        <w:rPr>
          <w:rFonts w:ascii="Times New Roman" w:hAnsi="Times New Roman" w:cs="Times New Roman"/>
          <w:sz w:val="28"/>
          <w:szCs w:val="28"/>
          <w:lang w:val="kk-KZ"/>
        </w:rPr>
        <w:t xml:space="preserve">2024 жылы </w:t>
      </w:r>
      <w:r w:rsidR="00D76141" w:rsidRPr="008A32F5">
        <w:rPr>
          <w:rFonts w:ascii="Times New Roman" w:hAnsi="Times New Roman" w:cs="Times New Roman"/>
          <w:sz w:val="28"/>
          <w:szCs w:val="28"/>
          <w:lang w:val="kk-KZ"/>
        </w:rPr>
        <w:t xml:space="preserve">501,7 мың </w:t>
      </w:r>
      <w:r w:rsidR="00795E13" w:rsidRPr="008A32F5">
        <w:rPr>
          <w:rFonts w:ascii="Times New Roman" w:hAnsi="Times New Roman" w:cs="Times New Roman"/>
          <w:sz w:val="28"/>
          <w:szCs w:val="28"/>
          <w:lang w:val="kk-KZ"/>
        </w:rPr>
        <w:t>гектар</w:t>
      </w:r>
      <w:r w:rsidR="00D76141" w:rsidRPr="008A32F5">
        <w:rPr>
          <w:rFonts w:ascii="Times New Roman" w:hAnsi="Times New Roman" w:cs="Times New Roman"/>
          <w:sz w:val="28"/>
          <w:szCs w:val="28"/>
          <w:lang w:val="kk-KZ"/>
        </w:rPr>
        <w:t>ға</w:t>
      </w:r>
      <w:r w:rsidRPr="008A32F5">
        <w:rPr>
          <w:rFonts w:ascii="Times New Roman" w:hAnsi="Times New Roman" w:cs="Times New Roman"/>
          <w:sz w:val="28"/>
          <w:szCs w:val="28"/>
          <w:lang w:val="kk-KZ"/>
        </w:rPr>
        <w:t xml:space="preserve"> </w:t>
      </w:r>
      <w:r w:rsidR="00D76141" w:rsidRPr="008A32F5">
        <w:rPr>
          <w:rFonts w:ascii="Times New Roman" w:hAnsi="Times New Roman" w:cs="Times New Roman"/>
          <w:sz w:val="28"/>
          <w:szCs w:val="28"/>
          <w:lang w:val="kk-KZ"/>
        </w:rPr>
        <w:t>дейін өсті, бұл тұқым құрылымдарының әртараптандырылуын және ақуыз дақылдарының экспортына бағдарлануын көрсетеді.</w:t>
      </w:r>
      <w:r w:rsidRPr="008A32F5">
        <w:rPr>
          <w:rFonts w:ascii="Times New Roman" w:hAnsi="Times New Roman" w:cs="Times New Roman"/>
          <w:sz w:val="28"/>
          <w:szCs w:val="28"/>
          <w:lang w:val="kk-KZ"/>
        </w:rPr>
        <w:t xml:space="preserve"> </w:t>
      </w:r>
      <w:r w:rsidR="00D76141" w:rsidRPr="008A32F5">
        <w:rPr>
          <w:rFonts w:ascii="Times New Roman" w:hAnsi="Times New Roman" w:cs="Times New Roman"/>
          <w:sz w:val="28"/>
          <w:szCs w:val="28"/>
          <w:lang w:val="kk-KZ"/>
        </w:rPr>
        <w:t xml:space="preserve">Жалпы алғанда, агроөнеркәсіп құрылымы өзгерді: бидай мен арпа </w:t>
      </w:r>
      <w:r w:rsidR="00187E5B" w:rsidRPr="008A32F5">
        <w:rPr>
          <w:rFonts w:ascii="Times New Roman" w:hAnsi="Times New Roman" w:cs="Times New Roman"/>
          <w:sz w:val="28"/>
          <w:szCs w:val="28"/>
          <w:lang w:val="kk-KZ"/>
        </w:rPr>
        <w:t xml:space="preserve">егіс алаңы бойынша </w:t>
      </w:r>
      <w:r w:rsidR="00D76141" w:rsidRPr="008A32F5">
        <w:rPr>
          <w:rFonts w:ascii="Times New Roman" w:hAnsi="Times New Roman" w:cs="Times New Roman"/>
          <w:sz w:val="28"/>
          <w:szCs w:val="28"/>
          <w:lang w:val="kk-KZ"/>
        </w:rPr>
        <w:t>негізгі позицияларды сақтап қалды, жүгері жемшөп функциясын күшейтті, күріш тұрақтылықты раста</w:t>
      </w:r>
      <w:r w:rsidR="00FC7D22" w:rsidRPr="008A32F5">
        <w:rPr>
          <w:rFonts w:ascii="Times New Roman" w:hAnsi="Times New Roman" w:cs="Times New Roman"/>
          <w:sz w:val="28"/>
          <w:szCs w:val="28"/>
          <w:lang w:val="kk-KZ"/>
        </w:rPr>
        <w:t>л</w:t>
      </w:r>
      <w:r w:rsidR="00D76141" w:rsidRPr="008A32F5">
        <w:rPr>
          <w:rFonts w:ascii="Times New Roman" w:hAnsi="Times New Roman" w:cs="Times New Roman"/>
          <w:sz w:val="28"/>
          <w:szCs w:val="28"/>
          <w:lang w:val="kk-KZ"/>
        </w:rPr>
        <w:t>ды, ал бұршақ дақылдары әртараптандыру мен экспортқа бағытталға</w:t>
      </w:r>
      <w:r w:rsidR="007115AE" w:rsidRPr="008A32F5">
        <w:rPr>
          <w:rFonts w:ascii="Times New Roman" w:hAnsi="Times New Roman" w:cs="Times New Roman"/>
          <w:sz w:val="28"/>
          <w:szCs w:val="28"/>
          <w:lang w:val="kk-KZ"/>
        </w:rPr>
        <w:t>н өсудің драйвері болды</w:t>
      </w:r>
      <w:r w:rsidR="00D76141" w:rsidRPr="008A32F5">
        <w:rPr>
          <w:rFonts w:ascii="Times New Roman" w:hAnsi="Times New Roman" w:cs="Times New Roman"/>
          <w:sz w:val="28"/>
          <w:szCs w:val="28"/>
          <w:lang w:val="kk-KZ"/>
        </w:rPr>
        <w:t>.</w:t>
      </w:r>
    </w:p>
    <w:p w:rsidR="00D76141" w:rsidRPr="008A32F5" w:rsidRDefault="00D76141" w:rsidP="001B0E9A">
      <w:pPr>
        <w:tabs>
          <w:tab w:val="left" w:pos="5415"/>
        </w:tabs>
        <w:spacing w:after="0" w:line="240" w:lineRule="auto"/>
        <w:ind w:firstLine="567"/>
        <w:jc w:val="both"/>
        <w:rPr>
          <w:rFonts w:ascii="Times New Roman" w:hAnsi="Times New Roman" w:cs="Times New Roman"/>
          <w:sz w:val="28"/>
          <w:szCs w:val="28"/>
          <w:lang w:val="kk-KZ"/>
        </w:rPr>
      </w:pPr>
    </w:p>
    <w:p w:rsidR="001B0E9A" w:rsidRPr="008A32F5" w:rsidRDefault="007939B6" w:rsidP="00D364DE">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Кесте </w:t>
      </w:r>
      <w:r w:rsidR="001B0E9A" w:rsidRPr="008A32F5">
        <w:rPr>
          <w:rFonts w:ascii="Times New Roman" w:hAnsi="Times New Roman" w:cs="Times New Roman"/>
          <w:sz w:val="28"/>
          <w:szCs w:val="28"/>
          <w:lang w:val="kk-KZ"/>
        </w:rPr>
        <w:t>13</w:t>
      </w:r>
      <w:r w:rsidRPr="008A32F5">
        <w:rPr>
          <w:rFonts w:ascii="Times New Roman" w:hAnsi="Times New Roman" w:cs="Times New Roman"/>
          <w:sz w:val="28"/>
          <w:szCs w:val="28"/>
          <w:lang w:val="kk-KZ"/>
        </w:rPr>
        <w:t xml:space="preserve"> – </w:t>
      </w:r>
      <w:r w:rsidR="001B0E9A" w:rsidRPr="008A32F5">
        <w:rPr>
          <w:rFonts w:ascii="Times New Roman" w:hAnsi="Times New Roman" w:cs="Times New Roman"/>
          <w:sz w:val="28"/>
          <w:szCs w:val="28"/>
          <w:lang w:val="kk-KZ"/>
        </w:rPr>
        <w:t>Қазақстан</w:t>
      </w:r>
      <w:r w:rsidRPr="008A32F5">
        <w:rPr>
          <w:rFonts w:ascii="Times New Roman" w:hAnsi="Times New Roman" w:cs="Times New Roman"/>
          <w:sz w:val="28"/>
          <w:szCs w:val="28"/>
          <w:lang w:val="kk-KZ"/>
        </w:rPr>
        <w:t xml:space="preserve"> </w:t>
      </w:r>
      <w:r w:rsidR="001B0E9A" w:rsidRPr="008A32F5">
        <w:rPr>
          <w:rFonts w:ascii="Times New Roman" w:hAnsi="Times New Roman" w:cs="Times New Roman"/>
          <w:sz w:val="28"/>
          <w:szCs w:val="28"/>
          <w:lang w:val="kk-KZ"/>
        </w:rPr>
        <w:t>Республикасында 201</w:t>
      </w:r>
      <w:r w:rsidR="00100819" w:rsidRPr="008A32F5">
        <w:rPr>
          <w:rFonts w:ascii="Times New Roman" w:hAnsi="Times New Roman" w:cs="Times New Roman"/>
          <w:sz w:val="28"/>
          <w:szCs w:val="28"/>
          <w:lang w:val="kk-KZ"/>
        </w:rPr>
        <w:t>4</w:t>
      </w:r>
      <w:r w:rsidR="001B0E9A" w:rsidRPr="008A32F5">
        <w:rPr>
          <w:rFonts w:ascii="Times New Roman" w:hAnsi="Times New Roman" w:cs="Times New Roman"/>
          <w:sz w:val="28"/>
          <w:szCs w:val="28"/>
          <w:lang w:val="kk-KZ"/>
        </w:rPr>
        <w:t xml:space="preserve">-2024 </w:t>
      </w:r>
      <w:r w:rsidRPr="008A32F5">
        <w:rPr>
          <w:rFonts w:ascii="Times New Roman" w:hAnsi="Times New Roman" w:cs="Times New Roman"/>
          <w:sz w:val="28"/>
          <w:szCs w:val="28"/>
          <w:lang w:val="kk-KZ"/>
        </w:rPr>
        <w:t>жж.</w:t>
      </w:r>
      <w:r w:rsidR="001B0E9A" w:rsidRPr="008A32F5">
        <w:rPr>
          <w:rFonts w:ascii="Times New Roman" w:hAnsi="Times New Roman" w:cs="Times New Roman"/>
          <w:sz w:val="28"/>
          <w:szCs w:val="28"/>
          <w:lang w:val="kk-KZ"/>
        </w:rPr>
        <w:t xml:space="preserve"> дәнді дақылдарды жалпы жинау, мың тонна</w:t>
      </w:r>
    </w:p>
    <w:p w:rsidR="00D91A84" w:rsidRPr="008A32F5" w:rsidRDefault="00D91A84" w:rsidP="001B0E9A">
      <w:pPr>
        <w:tabs>
          <w:tab w:val="left" w:pos="5415"/>
        </w:tabs>
        <w:spacing w:after="0" w:line="240" w:lineRule="auto"/>
        <w:ind w:firstLine="567"/>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26"/>
        <w:gridCol w:w="851"/>
        <w:gridCol w:w="958"/>
        <w:gridCol w:w="851"/>
        <w:gridCol w:w="851"/>
        <w:gridCol w:w="851"/>
        <w:gridCol w:w="851"/>
        <w:gridCol w:w="851"/>
        <w:gridCol w:w="989"/>
      </w:tblGrid>
      <w:tr w:rsidR="00D91A84" w:rsidRPr="008A32F5" w:rsidTr="007F7DC5">
        <w:trPr>
          <w:trHeight w:val="227"/>
        </w:trPr>
        <w:tc>
          <w:tcPr>
            <w:tcW w:w="1560" w:type="dxa"/>
          </w:tcPr>
          <w:p w:rsidR="00D91A84" w:rsidRPr="008A32F5" w:rsidRDefault="00993203" w:rsidP="003C15FD">
            <w:pPr>
              <w:spacing w:after="0" w:line="240" w:lineRule="auto"/>
              <w:rPr>
                <w:rFonts w:ascii="Times New Roman" w:eastAsia="Times New Roman" w:hAnsi="Times New Roman" w:cs="Times New Roman"/>
                <w:sz w:val="24"/>
                <w:szCs w:val="24"/>
              </w:rPr>
            </w:pPr>
            <w:bookmarkStart w:id="1" w:name="_Hlk100839661"/>
            <w:r w:rsidRPr="008A32F5">
              <w:rPr>
                <w:rFonts w:ascii="Times New Roman" w:eastAsia="Times New Roman" w:hAnsi="Times New Roman" w:cs="Times New Roman"/>
                <w:sz w:val="24"/>
                <w:szCs w:val="24"/>
              </w:rPr>
              <w:t>Аталуы</w:t>
            </w:r>
          </w:p>
        </w:tc>
        <w:tc>
          <w:tcPr>
            <w:tcW w:w="1026" w:type="dxa"/>
          </w:tcPr>
          <w:p w:rsidR="00D91A84" w:rsidRPr="008A32F5" w:rsidRDefault="00D91A84" w:rsidP="003C15FD">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201</w:t>
            </w:r>
            <w:r w:rsidR="00100819" w:rsidRPr="008A32F5">
              <w:rPr>
                <w:rFonts w:ascii="Times New Roman" w:eastAsia="Times New Roman" w:hAnsi="Times New Roman" w:cs="Times New Roman"/>
                <w:sz w:val="24"/>
                <w:szCs w:val="24"/>
                <w:lang w:val="kk-KZ"/>
              </w:rPr>
              <w:t>4</w:t>
            </w:r>
          </w:p>
        </w:tc>
        <w:tc>
          <w:tcPr>
            <w:tcW w:w="851" w:type="dxa"/>
          </w:tcPr>
          <w:p w:rsidR="00D91A84" w:rsidRPr="008A32F5" w:rsidRDefault="00D91A84"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2017</w:t>
            </w:r>
          </w:p>
        </w:tc>
        <w:tc>
          <w:tcPr>
            <w:tcW w:w="958" w:type="dxa"/>
          </w:tcPr>
          <w:p w:rsidR="00D91A84" w:rsidRPr="008A32F5" w:rsidRDefault="00D91A84"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2018</w:t>
            </w:r>
          </w:p>
        </w:tc>
        <w:tc>
          <w:tcPr>
            <w:tcW w:w="851" w:type="dxa"/>
          </w:tcPr>
          <w:p w:rsidR="00D91A84" w:rsidRPr="008A32F5" w:rsidRDefault="00D91A84"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2019</w:t>
            </w:r>
          </w:p>
        </w:tc>
        <w:tc>
          <w:tcPr>
            <w:tcW w:w="851" w:type="dxa"/>
          </w:tcPr>
          <w:p w:rsidR="00D91A84" w:rsidRPr="008A32F5" w:rsidRDefault="00D91A84"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p>
        </w:tc>
        <w:tc>
          <w:tcPr>
            <w:tcW w:w="851" w:type="dxa"/>
          </w:tcPr>
          <w:p w:rsidR="00D91A84" w:rsidRPr="008A32F5" w:rsidRDefault="00D91A84"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2021</w:t>
            </w:r>
          </w:p>
        </w:tc>
        <w:tc>
          <w:tcPr>
            <w:tcW w:w="851" w:type="dxa"/>
          </w:tcPr>
          <w:p w:rsidR="00D91A84" w:rsidRPr="008A32F5" w:rsidRDefault="00D91A84"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2022</w:t>
            </w:r>
          </w:p>
        </w:tc>
        <w:tc>
          <w:tcPr>
            <w:tcW w:w="851" w:type="dxa"/>
          </w:tcPr>
          <w:p w:rsidR="00D91A84" w:rsidRPr="008A32F5" w:rsidRDefault="00D91A84"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2023</w:t>
            </w:r>
          </w:p>
        </w:tc>
        <w:tc>
          <w:tcPr>
            <w:tcW w:w="989" w:type="dxa"/>
          </w:tcPr>
          <w:p w:rsidR="00D91A84" w:rsidRPr="008A32F5" w:rsidRDefault="00D91A84"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2024</w:t>
            </w:r>
          </w:p>
        </w:tc>
      </w:tr>
      <w:tr w:rsidR="00993203" w:rsidRPr="008A32F5" w:rsidTr="007F7DC5">
        <w:trPr>
          <w:trHeight w:val="220"/>
        </w:trPr>
        <w:tc>
          <w:tcPr>
            <w:tcW w:w="1560" w:type="dxa"/>
          </w:tcPr>
          <w:p w:rsidR="00993203" w:rsidRPr="008A32F5" w:rsidRDefault="00993203" w:rsidP="003C15FD">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Да</w:t>
            </w:r>
            <w:r w:rsidRPr="008A32F5">
              <w:rPr>
                <w:rFonts w:ascii="Times New Roman" w:eastAsia="Times New Roman" w:hAnsi="Times New Roman" w:cs="Times New Roman"/>
                <w:sz w:val="24"/>
                <w:szCs w:val="24"/>
                <w:lang w:val="kk-KZ"/>
              </w:rPr>
              <w:t>қ</w:t>
            </w:r>
            <w:r w:rsidRPr="008A32F5">
              <w:rPr>
                <w:rFonts w:ascii="Times New Roman" w:eastAsia="Times New Roman" w:hAnsi="Times New Roman" w:cs="Times New Roman"/>
                <w:sz w:val="24"/>
                <w:szCs w:val="24"/>
              </w:rPr>
              <w:t xml:space="preserve">ылдар, </w:t>
            </w:r>
            <w:r w:rsidRPr="008A32F5">
              <w:rPr>
                <w:rFonts w:ascii="Times New Roman" w:eastAsia="Times New Roman" w:hAnsi="Times New Roman" w:cs="Times New Roman"/>
                <w:sz w:val="24"/>
                <w:szCs w:val="24"/>
                <w:lang w:val="kk-KZ"/>
              </w:rPr>
              <w:t>ішінде</w:t>
            </w:r>
            <w:r w:rsidRPr="008A32F5">
              <w:rPr>
                <w:rFonts w:ascii="Times New Roman" w:eastAsia="Times New Roman" w:hAnsi="Times New Roman" w:cs="Times New Roman"/>
                <w:sz w:val="24"/>
                <w:szCs w:val="24"/>
              </w:rPr>
              <w:t>:</w:t>
            </w:r>
          </w:p>
        </w:tc>
        <w:tc>
          <w:tcPr>
            <w:tcW w:w="1026" w:type="dxa"/>
            <w:tcBorders>
              <w:left w:val="nil"/>
            </w:tcBorders>
          </w:tcPr>
          <w:p w:rsidR="003C15FD" w:rsidRPr="008A32F5" w:rsidRDefault="003C15FD" w:rsidP="003C15FD">
            <w:pPr>
              <w:spacing w:after="0" w:line="240" w:lineRule="auto"/>
              <w:jc w:val="center"/>
              <w:rPr>
                <w:rFonts w:ascii="Times New Roman" w:hAnsi="Times New Roman" w:cs="Times New Roman"/>
                <w:sz w:val="24"/>
                <w:szCs w:val="24"/>
              </w:rPr>
            </w:pPr>
          </w:p>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171622</w:t>
            </w:r>
          </w:p>
        </w:tc>
        <w:tc>
          <w:tcPr>
            <w:tcW w:w="851" w:type="dxa"/>
            <w:tcBorders>
              <w:left w:val="nil"/>
            </w:tcBorders>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205851</w:t>
            </w:r>
          </w:p>
        </w:tc>
        <w:tc>
          <w:tcPr>
            <w:tcW w:w="958" w:type="dxa"/>
            <w:tcBorders>
              <w:left w:val="nil"/>
            </w:tcBorders>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202737</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174286</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200653</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163759</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220305</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170966</w:t>
            </w:r>
          </w:p>
        </w:tc>
        <w:tc>
          <w:tcPr>
            <w:tcW w:w="989"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p>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252048</w:t>
            </w:r>
          </w:p>
        </w:tc>
      </w:tr>
      <w:tr w:rsidR="00993203" w:rsidRPr="008A32F5" w:rsidTr="007F7DC5">
        <w:trPr>
          <w:trHeight w:val="227"/>
        </w:trPr>
        <w:tc>
          <w:tcPr>
            <w:tcW w:w="1560" w:type="dxa"/>
          </w:tcPr>
          <w:p w:rsidR="00993203" w:rsidRPr="008A32F5" w:rsidRDefault="00993203" w:rsidP="003C15FD">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Бидай</w:t>
            </w:r>
          </w:p>
        </w:tc>
        <w:tc>
          <w:tcPr>
            <w:tcW w:w="1026" w:type="dxa"/>
            <w:tcBorders>
              <w:left w:val="nil"/>
            </w:tcBorders>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129969</w:t>
            </w:r>
          </w:p>
        </w:tc>
        <w:tc>
          <w:tcPr>
            <w:tcW w:w="851" w:type="dxa"/>
            <w:tcBorders>
              <w:left w:val="nil"/>
            </w:tcBorders>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148029</w:t>
            </w:r>
          </w:p>
        </w:tc>
        <w:tc>
          <w:tcPr>
            <w:tcW w:w="958" w:type="dxa"/>
            <w:tcBorders>
              <w:left w:val="nil"/>
            </w:tcBorders>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139441</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114516</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142580</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118141</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165864</w:t>
            </w:r>
          </w:p>
        </w:tc>
        <w:tc>
          <w:tcPr>
            <w:tcW w:w="851"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121109</w:t>
            </w:r>
          </w:p>
        </w:tc>
        <w:tc>
          <w:tcPr>
            <w:tcW w:w="989" w:type="dxa"/>
            <w:tcBorders>
              <w:left w:val="nil"/>
            </w:tcBorders>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185766</w:t>
            </w:r>
          </w:p>
        </w:tc>
      </w:tr>
      <w:tr w:rsidR="00993203" w:rsidRPr="008A32F5" w:rsidTr="007F7DC5">
        <w:trPr>
          <w:trHeight w:val="227"/>
        </w:trPr>
        <w:tc>
          <w:tcPr>
            <w:tcW w:w="1560" w:type="dxa"/>
          </w:tcPr>
          <w:p w:rsidR="00993203" w:rsidRPr="008A32F5" w:rsidRDefault="00993203" w:rsidP="00D364DE">
            <w:pPr>
              <w:spacing w:after="0" w:line="240" w:lineRule="auto"/>
              <w:ind w:right="-108"/>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Жүгері</w:t>
            </w:r>
            <w:r w:rsidR="00D364DE">
              <w:rPr>
                <w:rFonts w:ascii="Times New Roman" w:eastAsia="Times New Roman" w:hAnsi="Times New Roman" w:cs="Times New Roman"/>
                <w:sz w:val="24"/>
                <w:szCs w:val="24"/>
                <w:lang w:val="kk-KZ"/>
              </w:rPr>
              <w:t xml:space="preserve"> </w:t>
            </w:r>
            <w:r w:rsidRPr="008A32F5">
              <w:rPr>
                <w:rFonts w:ascii="Times New Roman" w:eastAsia="Times New Roman" w:hAnsi="Times New Roman" w:cs="Times New Roman"/>
                <w:sz w:val="24"/>
                <w:szCs w:val="24"/>
                <w:lang w:val="kk-KZ"/>
              </w:rPr>
              <w:t>(маис)</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6639</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napToGrid w:val="0"/>
                <w:sz w:val="24"/>
                <w:szCs w:val="24"/>
                <w:lang w:val="en-US"/>
              </w:rPr>
              <w:t>7847</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napToGrid w:val="0"/>
                <w:sz w:val="24"/>
                <w:szCs w:val="24"/>
                <w:lang w:val="kk-KZ"/>
              </w:rPr>
              <w:t>8620</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napToGrid w:val="0"/>
                <w:sz w:val="24"/>
                <w:szCs w:val="24"/>
                <w:lang w:val="en-US"/>
              </w:rPr>
              <w:t>8960</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napToGrid w:val="0"/>
                <w:sz w:val="24"/>
                <w:szCs w:val="24"/>
                <w:lang w:val="en-US"/>
              </w:rPr>
              <w:t>9581</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9271</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9305</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11890</w:t>
            </w:r>
          </w:p>
        </w:tc>
        <w:tc>
          <w:tcPr>
            <w:tcW w:w="989"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10051</w:t>
            </w:r>
          </w:p>
        </w:tc>
      </w:tr>
      <w:tr w:rsidR="00993203" w:rsidRPr="008A32F5" w:rsidTr="007F7DC5">
        <w:trPr>
          <w:trHeight w:val="227"/>
        </w:trPr>
        <w:tc>
          <w:tcPr>
            <w:tcW w:w="1560" w:type="dxa"/>
          </w:tcPr>
          <w:p w:rsidR="00993203" w:rsidRPr="008A32F5" w:rsidRDefault="00993203" w:rsidP="003C15FD">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Арпа </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24118</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rPr>
              <w:t>33052</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39716</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38301</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36593</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37447</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38156</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26138</w:t>
            </w:r>
          </w:p>
        </w:tc>
        <w:tc>
          <w:tcPr>
            <w:tcW w:w="989"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38 396</w:t>
            </w:r>
          </w:p>
        </w:tc>
      </w:tr>
      <w:tr w:rsidR="00993203" w:rsidRPr="008A32F5" w:rsidTr="007F7DC5">
        <w:trPr>
          <w:trHeight w:val="227"/>
        </w:trPr>
        <w:tc>
          <w:tcPr>
            <w:tcW w:w="1560" w:type="dxa"/>
          </w:tcPr>
          <w:p w:rsidR="00993203" w:rsidRPr="008A32F5" w:rsidRDefault="00993203" w:rsidP="003C15FD">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 бидай</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606</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rPr>
              <w:t>388</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225</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232</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298</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265</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286</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178</w:t>
            </w:r>
          </w:p>
        </w:tc>
        <w:tc>
          <w:tcPr>
            <w:tcW w:w="989"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312</w:t>
            </w:r>
          </w:p>
        </w:tc>
      </w:tr>
      <w:tr w:rsidR="00993203" w:rsidRPr="008A32F5" w:rsidTr="007F7DC5">
        <w:trPr>
          <w:trHeight w:val="227"/>
        </w:trPr>
        <w:tc>
          <w:tcPr>
            <w:tcW w:w="1560" w:type="dxa"/>
          </w:tcPr>
          <w:p w:rsidR="00993203" w:rsidRPr="008A32F5" w:rsidRDefault="00993203" w:rsidP="003C15FD">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Сұлы</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2259</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rPr>
              <w:t>284,6</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336,1</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267,0</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240,2</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253,6</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262,1</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1497</w:t>
            </w:r>
          </w:p>
        </w:tc>
        <w:tc>
          <w:tcPr>
            <w:tcW w:w="989"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3298</w:t>
            </w:r>
          </w:p>
        </w:tc>
      </w:tr>
      <w:tr w:rsidR="00993203" w:rsidRPr="008A32F5" w:rsidTr="007F7DC5">
        <w:trPr>
          <w:trHeight w:val="227"/>
        </w:trPr>
        <w:tc>
          <w:tcPr>
            <w:tcW w:w="1560" w:type="dxa"/>
          </w:tcPr>
          <w:p w:rsidR="00993203" w:rsidRPr="008A32F5" w:rsidRDefault="00993203" w:rsidP="003C15FD">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Қарақұмық</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465</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rPr>
              <w:t>1204</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827</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450</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402</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426</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432</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834</w:t>
            </w:r>
          </w:p>
        </w:tc>
        <w:tc>
          <w:tcPr>
            <w:tcW w:w="989"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892</w:t>
            </w:r>
          </w:p>
        </w:tc>
      </w:tr>
      <w:tr w:rsidR="00993203" w:rsidRPr="008A32F5" w:rsidTr="007F7DC5">
        <w:trPr>
          <w:trHeight w:val="227"/>
        </w:trPr>
        <w:tc>
          <w:tcPr>
            <w:tcW w:w="1560" w:type="dxa"/>
          </w:tcPr>
          <w:p w:rsidR="00993203" w:rsidRPr="008A32F5" w:rsidRDefault="00993203" w:rsidP="003C15FD">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Тары</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273</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rPr>
              <w:t>3</w:t>
            </w:r>
            <w:r w:rsidRPr="008A32F5">
              <w:rPr>
                <w:rFonts w:ascii="Times New Roman" w:eastAsia="Times New Roman" w:hAnsi="Times New Roman" w:cs="Times New Roman"/>
                <w:sz w:val="24"/>
                <w:szCs w:val="24"/>
              </w:rPr>
              <w:t>79</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402</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426</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399</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413</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405</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350</w:t>
            </w:r>
          </w:p>
        </w:tc>
        <w:tc>
          <w:tcPr>
            <w:tcW w:w="989"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649</w:t>
            </w:r>
          </w:p>
        </w:tc>
      </w:tr>
      <w:tr w:rsidR="00993203" w:rsidRPr="008A32F5" w:rsidTr="007F7DC5">
        <w:trPr>
          <w:trHeight w:val="447"/>
        </w:trPr>
        <w:tc>
          <w:tcPr>
            <w:tcW w:w="1560" w:type="dxa"/>
          </w:tcPr>
          <w:p w:rsidR="00993203" w:rsidRPr="008A32F5" w:rsidRDefault="00993203" w:rsidP="003C15FD">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Кептірілген бұршақ көкөністері</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512</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rPr>
              <w:t>4560</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4098</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1964</w:t>
            </w:r>
          </w:p>
        </w:tc>
        <w:tc>
          <w:tcPr>
            <w:tcW w:w="851" w:type="dxa"/>
            <w:shd w:val="clear" w:color="auto" w:fill="FFFFFF"/>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1800</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1882</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1713</w:t>
            </w:r>
          </w:p>
        </w:tc>
        <w:tc>
          <w:tcPr>
            <w:tcW w:w="851"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3569</w:t>
            </w:r>
          </w:p>
        </w:tc>
        <w:tc>
          <w:tcPr>
            <w:tcW w:w="989" w:type="dxa"/>
          </w:tcPr>
          <w:p w:rsidR="00993203" w:rsidRPr="008A32F5" w:rsidRDefault="00993203" w:rsidP="003C15FD">
            <w:pPr>
              <w:spacing w:after="0" w:line="240" w:lineRule="auto"/>
              <w:ind w:left="-143"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6387</w:t>
            </w:r>
          </w:p>
        </w:tc>
      </w:tr>
      <w:tr w:rsidR="00993203" w:rsidRPr="008A32F5" w:rsidTr="007F7DC5">
        <w:trPr>
          <w:trHeight w:val="222"/>
        </w:trPr>
        <w:tc>
          <w:tcPr>
            <w:tcW w:w="1560" w:type="dxa"/>
          </w:tcPr>
          <w:p w:rsidR="00993203" w:rsidRPr="008A32F5" w:rsidRDefault="00993203" w:rsidP="003C15FD">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Күріш </w:t>
            </w:r>
          </w:p>
        </w:tc>
        <w:tc>
          <w:tcPr>
            <w:tcW w:w="1026" w:type="dxa"/>
            <w:shd w:val="clear" w:color="auto" w:fill="FFFFFF"/>
          </w:tcPr>
          <w:p w:rsidR="00993203" w:rsidRPr="008A32F5" w:rsidRDefault="00993203" w:rsidP="003C15FD">
            <w:pPr>
              <w:spacing w:after="0" w:line="240" w:lineRule="auto"/>
              <w:jc w:val="center"/>
              <w:rPr>
                <w:rFonts w:ascii="Times New Roman" w:hAnsi="Times New Roman" w:cs="Times New Roman"/>
                <w:sz w:val="24"/>
                <w:szCs w:val="24"/>
              </w:rPr>
            </w:pPr>
            <w:r w:rsidRPr="008A32F5">
              <w:rPr>
                <w:rFonts w:ascii="Times New Roman" w:hAnsi="Times New Roman" w:cs="Times New Roman"/>
                <w:sz w:val="24"/>
                <w:szCs w:val="24"/>
              </w:rPr>
              <w:t>3770</w:t>
            </w:r>
          </w:p>
        </w:tc>
        <w:tc>
          <w:tcPr>
            <w:tcW w:w="851" w:type="dxa"/>
            <w:shd w:val="clear" w:color="auto" w:fill="FFFFFF"/>
          </w:tcPr>
          <w:p w:rsidR="00993203" w:rsidRPr="008A32F5" w:rsidRDefault="00993203" w:rsidP="003C15FD">
            <w:pPr>
              <w:spacing w:after="0" w:line="240" w:lineRule="auto"/>
              <w:ind w:left="-142" w:right="-21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rPr>
              <w:t>4895</w:t>
            </w:r>
          </w:p>
        </w:tc>
        <w:tc>
          <w:tcPr>
            <w:tcW w:w="958" w:type="dxa"/>
            <w:shd w:val="clear" w:color="auto" w:fill="FFFFFF"/>
          </w:tcPr>
          <w:p w:rsidR="00993203" w:rsidRPr="008A32F5" w:rsidRDefault="00993203" w:rsidP="003C15FD">
            <w:pPr>
              <w:spacing w:after="0" w:line="240" w:lineRule="auto"/>
              <w:ind w:left="-20"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4829</w:t>
            </w:r>
          </w:p>
        </w:tc>
        <w:tc>
          <w:tcPr>
            <w:tcW w:w="851" w:type="dxa"/>
            <w:shd w:val="clear" w:color="auto" w:fill="FFFFFF"/>
          </w:tcPr>
          <w:p w:rsidR="00993203" w:rsidRPr="008A32F5" w:rsidRDefault="00993203" w:rsidP="003C15FD">
            <w:pPr>
              <w:spacing w:after="0" w:line="240" w:lineRule="auto"/>
              <w:ind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5607</w:t>
            </w:r>
          </w:p>
        </w:tc>
        <w:tc>
          <w:tcPr>
            <w:tcW w:w="851" w:type="dxa"/>
            <w:shd w:val="clear" w:color="auto" w:fill="FFFFFF"/>
          </w:tcPr>
          <w:p w:rsidR="00993203" w:rsidRPr="008A32F5" w:rsidRDefault="00993203" w:rsidP="003C15FD">
            <w:pPr>
              <w:spacing w:after="0" w:line="240" w:lineRule="auto"/>
              <w:ind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5568</w:t>
            </w:r>
          </w:p>
        </w:tc>
        <w:tc>
          <w:tcPr>
            <w:tcW w:w="851" w:type="dxa"/>
          </w:tcPr>
          <w:p w:rsidR="00993203" w:rsidRPr="008A32F5" w:rsidRDefault="00993203" w:rsidP="003C15FD">
            <w:pPr>
              <w:spacing w:after="0" w:line="240" w:lineRule="auto"/>
              <w:ind w:right="-73"/>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5588</w:t>
            </w:r>
          </w:p>
        </w:tc>
        <w:tc>
          <w:tcPr>
            <w:tcW w:w="851" w:type="dxa"/>
          </w:tcPr>
          <w:p w:rsidR="00993203" w:rsidRPr="008A32F5" w:rsidRDefault="00993203" w:rsidP="003C15FD">
            <w:pPr>
              <w:spacing w:after="0" w:line="240" w:lineRule="auto"/>
              <w:ind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5605</w:t>
            </w:r>
          </w:p>
        </w:tc>
        <w:tc>
          <w:tcPr>
            <w:tcW w:w="851" w:type="dxa"/>
          </w:tcPr>
          <w:p w:rsidR="00993203" w:rsidRPr="008A32F5" w:rsidRDefault="00993203" w:rsidP="003C15FD">
            <w:pPr>
              <w:spacing w:after="0" w:line="240" w:lineRule="auto"/>
              <w:ind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4851</w:t>
            </w:r>
          </w:p>
        </w:tc>
        <w:tc>
          <w:tcPr>
            <w:tcW w:w="989" w:type="dxa"/>
          </w:tcPr>
          <w:p w:rsidR="00993203" w:rsidRPr="008A32F5" w:rsidRDefault="00993203" w:rsidP="003C15FD">
            <w:pPr>
              <w:spacing w:after="0" w:line="240" w:lineRule="auto"/>
              <w:ind w:right="-73"/>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5129</w:t>
            </w:r>
          </w:p>
        </w:tc>
      </w:tr>
      <w:tr w:rsidR="002377C5" w:rsidRPr="008A32F5" w:rsidTr="007F7DC5">
        <w:trPr>
          <w:trHeight w:val="220"/>
        </w:trPr>
        <w:tc>
          <w:tcPr>
            <w:tcW w:w="9639" w:type="dxa"/>
            <w:gridSpan w:val="10"/>
          </w:tcPr>
          <w:p w:rsidR="002377C5" w:rsidRPr="008A32F5" w:rsidRDefault="00993203" w:rsidP="00766E94">
            <w:pPr>
              <w:spacing w:after="0" w:line="240" w:lineRule="auto"/>
              <w:ind w:left="-142" w:right="-215" w:firstLine="743"/>
              <w:jc w:val="both"/>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Ескертпе – автормен [9</w:t>
            </w:r>
            <w:r w:rsidR="00766E94" w:rsidRPr="008A32F5">
              <w:rPr>
                <w:rFonts w:ascii="Times New Roman" w:eastAsia="Times New Roman" w:hAnsi="Times New Roman" w:cs="Times New Roman"/>
                <w:color w:val="000000"/>
                <w:sz w:val="24"/>
                <w:szCs w:val="24"/>
              </w:rPr>
              <w:t>8</w:t>
            </w:r>
            <w:r w:rsidRPr="008A32F5">
              <w:rPr>
                <w:rFonts w:ascii="Times New Roman" w:eastAsia="Times New Roman" w:hAnsi="Times New Roman" w:cs="Times New Roman"/>
                <w:color w:val="000000"/>
                <w:sz w:val="24"/>
                <w:szCs w:val="24"/>
              </w:rPr>
              <w:t>] дереккөздер негізінде құрылды</w:t>
            </w:r>
          </w:p>
        </w:tc>
      </w:tr>
    </w:tbl>
    <w:bookmarkEnd w:id="1"/>
    <w:p w:rsidR="00973FC4" w:rsidRPr="008A32F5" w:rsidRDefault="00973FC4" w:rsidP="001B0E9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13 кесте мәліметтері 2014-2024 жылдары Қазақстанда дәнді және бұршақ дақылдарының өндірісі климаттық факторлардың, құрылымдық саясат пен экспорттық сұраныстың әсерін көрсететін айқын өзгергіштігімен ерекшеленді. Жалпы көлемі 2021 жылы 163,8 мың тоннадан 2024 жылы 252,0 мың тоннаға дейін өзгерді, бұл сектордың айтарлықтай құбылмалылығын көрсетеді.</w:t>
      </w:r>
    </w:p>
    <w:p w:rsidR="00973FC4" w:rsidRPr="008A32F5" w:rsidRDefault="00973FC4" w:rsidP="001B0E9A">
      <w:pPr>
        <w:tabs>
          <w:tab w:val="left" w:pos="5415"/>
        </w:tabs>
        <w:spacing w:after="0" w:line="240" w:lineRule="auto"/>
        <w:ind w:firstLine="567"/>
        <w:jc w:val="both"/>
        <w:rPr>
          <w:rFonts w:ascii="Times New Roman" w:hAnsi="Times New Roman" w:cs="Times New Roman"/>
          <w:sz w:val="28"/>
          <w:szCs w:val="28"/>
          <w:lang w:val="kk-KZ"/>
        </w:rPr>
      </w:pPr>
    </w:p>
    <w:p w:rsidR="00D91A84" w:rsidRPr="008A32F5" w:rsidRDefault="007939B6" w:rsidP="00D364DE">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w:t>
      </w:r>
      <w:r w:rsidR="00BD2BAF" w:rsidRPr="008A32F5">
        <w:rPr>
          <w:rFonts w:ascii="Times New Roman" w:hAnsi="Times New Roman" w:cs="Times New Roman"/>
          <w:sz w:val="28"/>
          <w:szCs w:val="28"/>
          <w:lang w:val="kk-KZ"/>
        </w:rPr>
        <w:t>с</w:t>
      </w:r>
      <w:r w:rsidRPr="008A32F5">
        <w:rPr>
          <w:rFonts w:ascii="Times New Roman" w:hAnsi="Times New Roman" w:cs="Times New Roman"/>
          <w:sz w:val="28"/>
          <w:szCs w:val="28"/>
          <w:lang w:val="kk-KZ"/>
        </w:rPr>
        <w:t xml:space="preserve">те </w:t>
      </w:r>
      <w:r w:rsidR="00D91A84" w:rsidRPr="008A32F5">
        <w:rPr>
          <w:rFonts w:ascii="Times New Roman" w:hAnsi="Times New Roman" w:cs="Times New Roman"/>
          <w:sz w:val="28"/>
          <w:szCs w:val="28"/>
          <w:lang w:val="kk-KZ"/>
        </w:rPr>
        <w:t>14</w:t>
      </w:r>
      <w:r w:rsidRPr="008A32F5">
        <w:rPr>
          <w:rFonts w:ascii="Times New Roman" w:hAnsi="Times New Roman" w:cs="Times New Roman"/>
          <w:sz w:val="28"/>
          <w:szCs w:val="28"/>
          <w:lang w:val="kk-KZ"/>
        </w:rPr>
        <w:t xml:space="preserve"> – Қазақстан Республикасында </w:t>
      </w:r>
      <w:r w:rsidR="00D91A84" w:rsidRPr="008A32F5">
        <w:rPr>
          <w:rFonts w:ascii="Times New Roman" w:hAnsi="Times New Roman" w:cs="Times New Roman"/>
          <w:sz w:val="28"/>
          <w:szCs w:val="28"/>
          <w:lang w:val="kk-KZ"/>
        </w:rPr>
        <w:t>201</w:t>
      </w:r>
      <w:r w:rsidR="000A014E" w:rsidRPr="008A32F5">
        <w:rPr>
          <w:rFonts w:ascii="Times New Roman" w:hAnsi="Times New Roman" w:cs="Times New Roman"/>
          <w:sz w:val="28"/>
          <w:szCs w:val="28"/>
          <w:lang w:val="kk-KZ"/>
        </w:rPr>
        <w:t>4</w:t>
      </w:r>
      <w:r w:rsidR="00D91A84" w:rsidRPr="008A32F5">
        <w:rPr>
          <w:rFonts w:ascii="Times New Roman" w:hAnsi="Times New Roman" w:cs="Times New Roman"/>
          <w:sz w:val="28"/>
          <w:szCs w:val="28"/>
          <w:lang w:val="kk-KZ"/>
        </w:rPr>
        <w:t xml:space="preserve">-2024 </w:t>
      </w:r>
      <w:r w:rsidRPr="008A32F5">
        <w:rPr>
          <w:rFonts w:ascii="Times New Roman" w:hAnsi="Times New Roman" w:cs="Times New Roman"/>
          <w:sz w:val="28"/>
          <w:szCs w:val="28"/>
          <w:lang w:val="kk-KZ"/>
        </w:rPr>
        <w:t>жж.</w:t>
      </w:r>
      <w:r w:rsidR="00D91A84" w:rsidRPr="008A32F5">
        <w:rPr>
          <w:rFonts w:ascii="Times New Roman" w:hAnsi="Times New Roman" w:cs="Times New Roman"/>
          <w:sz w:val="28"/>
          <w:szCs w:val="28"/>
          <w:lang w:val="kk-KZ"/>
        </w:rPr>
        <w:t xml:space="preserve"> дәнді дақылдардың өнімділігі, 1 гектардан центнер</w:t>
      </w:r>
    </w:p>
    <w:p w:rsidR="00D91A84" w:rsidRPr="008A32F5" w:rsidRDefault="00D91A84" w:rsidP="001B0E9A">
      <w:pPr>
        <w:tabs>
          <w:tab w:val="left" w:pos="5415"/>
        </w:tabs>
        <w:spacing w:after="0" w:line="240" w:lineRule="auto"/>
        <w:ind w:firstLine="567"/>
        <w:jc w:val="both"/>
        <w:rPr>
          <w:rFonts w:ascii="Times New Roman" w:hAnsi="Times New Roman" w:cs="Times New Roman"/>
          <w:sz w:val="28"/>
          <w:szCs w:val="28"/>
          <w:lang w:val="kk-KZ"/>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1"/>
        <w:gridCol w:w="850"/>
        <w:gridCol w:w="851"/>
        <w:gridCol w:w="850"/>
        <w:gridCol w:w="851"/>
        <w:gridCol w:w="708"/>
        <w:gridCol w:w="709"/>
        <w:gridCol w:w="709"/>
        <w:gridCol w:w="709"/>
      </w:tblGrid>
      <w:tr w:rsidR="00FB478B" w:rsidRPr="008A32F5" w:rsidTr="007F7DC5">
        <w:trPr>
          <w:trHeight w:val="20"/>
        </w:trPr>
        <w:tc>
          <w:tcPr>
            <w:tcW w:w="2552" w:type="dxa"/>
          </w:tcPr>
          <w:p w:rsidR="00FB478B" w:rsidRPr="008A32F5" w:rsidRDefault="00FB478B" w:rsidP="007F7DC5">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Аталуы</w:t>
            </w:r>
          </w:p>
        </w:tc>
        <w:tc>
          <w:tcPr>
            <w:tcW w:w="851" w:type="dxa"/>
          </w:tcPr>
          <w:p w:rsidR="00FB478B" w:rsidRPr="008A32F5" w:rsidRDefault="00FB478B" w:rsidP="00FB478B">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201</w:t>
            </w:r>
            <w:r w:rsidRPr="008A32F5">
              <w:rPr>
                <w:rFonts w:ascii="Times New Roman" w:eastAsia="Times New Roman" w:hAnsi="Times New Roman" w:cs="Times New Roman"/>
                <w:sz w:val="24"/>
                <w:szCs w:val="24"/>
                <w:lang w:val="kk-KZ"/>
              </w:rPr>
              <w:t>4</w:t>
            </w:r>
          </w:p>
        </w:tc>
        <w:tc>
          <w:tcPr>
            <w:tcW w:w="850"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2017</w:t>
            </w:r>
          </w:p>
        </w:tc>
        <w:tc>
          <w:tcPr>
            <w:tcW w:w="851"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2018</w:t>
            </w:r>
          </w:p>
        </w:tc>
        <w:tc>
          <w:tcPr>
            <w:tcW w:w="850"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2019</w:t>
            </w:r>
          </w:p>
        </w:tc>
        <w:tc>
          <w:tcPr>
            <w:tcW w:w="851"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2021</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2022</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2023</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2024</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Да</w:t>
            </w:r>
            <w:r w:rsidRPr="008A32F5">
              <w:rPr>
                <w:rFonts w:ascii="Times New Roman" w:eastAsia="Times New Roman" w:hAnsi="Times New Roman" w:cs="Times New Roman"/>
                <w:sz w:val="24"/>
                <w:szCs w:val="24"/>
                <w:lang w:val="kk-KZ"/>
              </w:rPr>
              <w:t>қ</w:t>
            </w:r>
            <w:r w:rsidRPr="008A32F5">
              <w:rPr>
                <w:rFonts w:ascii="Times New Roman" w:eastAsia="Times New Roman" w:hAnsi="Times New Roman" w:cs="Times New Roman"/>
                <w:sz w:val="24"/>
                <w:szCs w:val="24"/>
              </w:rPr>
              <w:t xml:space="preserve">ылдар, </w:t>
            </w:r>
            <w:r w:rsidRPr="008A32F5">
              <w:rPr>
                <w:rFonts w:ascii="Times New Roman" w:eastAsia="Times New Roman" w:hAnsi="Times New Roman" w:cs="Times New Roman"/>
                <w:sz w:val="24"/>
                <w:szCs w:val="24"/>
                <w:lang w:val="kk-KZ"/>
              </w:rPr>
              <w:t>ішінде</w:t>
            </w:r>
            <w:r w:rsidRPr="008A32F5">
              <w:rPr>
                <w:rFonts w:ascii="Times New Roman" w:eastAsia="Times New Roman" w:hAnsi="Times New Roman" w:cs="Times New Roman"/>
                <w:sz w:val="24"/>
                <w:szCs w:val="24"/>
              </w:rPr>
              <w:t>:</w:t>
            </w:r>
          </w:p>
        </w:tc>
        <w:tc>
          <w:tcPr>
            <w:tcW w:w="851" w:type="dxa"/>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rPr>
              <w:t>11,7</w:t>
            </w:r>
          </w:p>
        </w:tc>
        <w:tc>
          <w:tcPr>
            <w:tcW w:w="850"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13,4</w:t>
            </w:r>
          </w:p>
        </w:tc>
        <w:tc>
          <w:tcPr>
            <w:tcW w:w="851"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13,5</w:t>
            </w:r>
          </w:p>
        </w:tc>
        <w:tc>
          <w:tcPr>
            <w:tcW w:w="850"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11,4</w:t>
            </w:r>
          </w:p>
        </w:tc>
        <w:tc>
          <w:tcPr>
            <w:tcW w:w="851"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12,8</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13,8</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10,3</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15,2</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Бидай</w:t>
            </w:r>
          </w:p>
        </w:tc>
        <w:tc>
          <w:tcPr>
            <w:tcW w:w="851" w:type="dxa"/>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rPr>
              <w:t>10,9</w:t>
            </w:r>
          </w:p>
        </w:tc>
        <w:tc>
          <w:tcPr>
            <w:tcW w:w="850"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12,4</w:t>
            </w:r>
          </w:p>
        </w:tc>
        <w:tc>
          <w:tcPr>
            <w:tcW w:w="851"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12,3</w:t>
            </w:r>
          </w:p>
        </w:tc>
        <w:tc>
          <w:tcPr>
            <w:tcW w:w="850"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10,1</w:t>
            </w:r>
          </w:p>
        </w:tc>
        <w:tc>
          <w:tcPr>
            <w:tcW w:w="851"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11,8</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9,3</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12,8</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9,9</w:t>
            </w:r>
          </w:p>
        </w:tc>
        <w:tc>
          <w:tcPr>
            <w:tcW w:w="709"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14,2</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Жүгері (маис)</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lang w:val="en-US"/>
              </w:rPr>
              <w:t>52,8</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57,4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57,4</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57,3</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58,8</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58,1</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58,3</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63,0</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62,8</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Арпа </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lang w:val="en-US"/>
              </w:rPr>
              <w:t>12,6</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16,0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15,8</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12,9</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13,4</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13,2</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15,1</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11,5</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16,8</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 бидай</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lang w:val="en-US"/>
              </w:rPr>
              <w:t>13,9</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12,5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10,5</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11,0</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12,5</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11,8</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14,1</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9,0</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15,3</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Сұлы</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lang w:val="en-US"/>
              </w:rPr>
              <w:t>11,8</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13,3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14,3</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11,0</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10,5</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10,8</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11,6</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8,4</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18,3</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Қарақұмық</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lang w:val="en-US"/>
              </w:rPr>
              <w:t>7,2</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8,5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8,6</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6,7</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7,3</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7,0</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7,5</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8,1</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Тары</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lang w:val="en-US"/>
              </w:rPr>
              <w:t>6,3</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9,3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9,3</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8,4</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7,9</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8,2</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9,9</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9,1</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11,7</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Кептірілген бұршақ көкөністері</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rPr>
              <w:t>8,0</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10,2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9,7</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9,3</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9,9</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9,6</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9,8</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10,1</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14,0</w:t>
            </w:r>
          </w:p>
        </w:tc>
      </w:tr>
      <w:tr w:rsidR="00FB478B" w:rsidRPr="008A32F5" w:rsidTr="007F7DC5">
        <w:trPr>
          <w:trHeight w:val="20"/>
        </w:trPr>
        <w:tc>
          <w:tcPr>
            <w:tcW w:w="2552" w:type="dxa"/>
          </w:tcPr>
          <w:p w:rsidR="00FB478B" w:rsidRPr="008A32F5" w:rsidRDefault="00FB478B" w:rsidP="00FB478B">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Күріш </w:t>
            </w:r>
          </w:p>
        </w:tc>
        <w:tc>
          <w:tcPr>
            <w:tcW w:w="851" w:type="dxa"/>
            <w:shd w:val="clear" w:color="auto" w:fill="FFFFFF"/>
          </w:tcPr>
          <w:p w:rsidR="00FB478B" w:rsidRPr="008A32F5" w:rsidRDefault="00FB478B" w:rsidP="00FB478B">
            <w:pPr>
              <w:spacing w:after="0" w:line="240" w:lineRule="auto"/>
              <w:rPr>
                <w:rFonts w:ascii="Times New Roman" w:hAnsi="Times New Roman"/>
                <w:sz w:val="24"/>
                <w:szCs w:val="24"/>
              </w:rPr>
            </w:pPr>
            <w:r w:rsidRPr="008A32F5">
              <w:rPr>
                <w:rFonts w:ascii="Times New Roman" w:hAnsi="Times New Roman"/>
                <w:sz w:val="24"/>
                <w:szCs w:val="24"/>
                <w:lang w:val="en-US"/>
              </w:rPr>
              <w:t>39,6</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46,8 </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47,6</w:t>
            </w:r>
          </w:p>
        </w:tc>
        <w:tc>
          <w:tcPr>
            <w:tcW w:w="850"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55,0</w:t>
            </w:r>
          </w:p>
        </w:tc>
        <w:tc>
          <w:tcPr>
            <w:tcW w:w="851" w:type="dxa"/>
            <w:shd w:val="clear" w:color="auto" w:fill="FFFFFF"/>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54,4</w:t>
            </w:r>
          </w:p>
        </w:tc>
        <w:tc>
          <w:tcPr>
            <w:tcW w:w="708" w:type="dxa"/>
          </w:tcPr>
          <w:p w:rsidR="00FB478B" w:rsidRPr="008A32F5" w:rsidRDefault="00FB478B" w:rsidP="00FB478B">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54,7</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55,7</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53,0</w:t>
            </w:r>
          </w:p>
        </w:tc>
        <w:tc>
          <w:tcPr>
            <w:tcW w:w="709" w:type="dxa"/>
          </w:tcPr>
          <w:p w:rsidR="00FB478B" w:rsidRPr="008A32F5" w:rsidRDefault="00FB478B" w:rsidP="00FB478B">
            <w:pPr>
              <w:spacing w:after="0" w:line="240" w:lineRule="auto"/>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56,8</w:t>
            </w:r>
          </w:p>
        </w:tc>
      </w:tr>
      <w:tr w:rsidR="00D91A84" w:rsidRPr="008A32F5" w:rsidTr="007F7DC5">
        <w:trPr>
          <w:trHeight w:val="20"/>
        </w:trPr>
        <w:tc>
          <w:tcPr>
            <w:tcW w:w="9640" w:type="dxa"/>
            <w:gridSpan w:val="10"/>
          </w:tcPr>
          <w:p w:rsidR="00D91A84" w:rsidRPr="008A32F5" w:rsidRDefault="00FB478B" w:rsidP="00766E94">
            <w:pPr>
              <w:spacing w:after="0" w:line="240" w:lineRule="auto"/>
              <w:ind w:firstLine="605"/>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Ескертпе – автормен [9</w:t>
            </w:r>
            <w:r w:rsidR="00766E94" w:rsidRPr="008A32F5">
              <w:rPr>
                <w:rFonts w:ascii="Times New Roman" w:eastAsia="Times New Roman" w:hAnsi="Times New Roman" w:cs="Times New Roman"/>
                <w:color w:val="000000"/>
                <w:sz w:val="24"/>
                <w:szCs w:val="24"/>
              </w:rPr>
              <w:t>8</w:t>
            </w:r>
            <w:r w:rsidRPr="008A32F5">
              <w:rPr>
                <w:rFonts w:ascii="Times New Roman" w:eastAsia="Times New Roman" w:hAnsi="Times New Roman" w:cs="Times New Roman"/>
                <w:color w:val="000000"/>
                <w:sz w:val="24"/>
                <w:szCs w:val="24"/>
              </w:rPr>
              <w:t>] дереккөздер негізінде құрылды</w:t>
            </w:r>
          </w:p>
        </w:tc>
      </w:tr>
    </w:tbl>
    <w:p w:rsidR="00412A9A" w:rsidRPr="008A32F5" w:rsidRDefault="00412A9A" w:rsidP="00412A9A">
      <w:pPr>
        <w:tabs>
          <w:tab w:val="left" w:pos="5415"/>
        </w:tabs>
        <w:spacing w:after="0" w:line="240" w:lineRule="auto"/>
        <w:ind w:firstLine="567"/>
        <w:jc w:val="both"/>
        <w:rPr>
          <w:rFonts w:ascii="Times New Roman" w:hAnsi="Times New Roman" w:cs="Times New Roman"/>
          <w:sz w:val="28"/>
          <w:szCs w:val="28"/>
        </w:rPr>
      </w:pPr>
    </w:p>
    <w:p w:rsidR="00412A9A" w:rsidRPr="008A32F5" w:rsidRDefault="00A77711" w:rsidP="00A05F27">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13-14 кесте мәліметтерінен дәнді </w:t>
      </w:r>
      <w:r w:rsidR="00412A9A" w:rsidRPr="008A32F5">
        <w:rPr>
          <w:rFonts w:ascii="Times New Roman" w:hAnsi="Times New Roman" w:cs="Times New Roman"/>
          <w:sz w:val="28"/>
          <w:szCs w:val="28"/>
        </w:rPr>
        <w:t>дақылдар құрылымындағы қалыпты ауытқуларға қарамастан, қарастырылып отырған кезеңдегі жалпы егін жинау және өнімділік динамикасы табиғи-климаттық факторларға да, технологиялық шектеулерге де байланысты теріс тенденцияны көрсетеді. Атап айтқанда, 202</w:t>
      </w:r>
      <w:r w:rsidR="00A05F27" w:rsidRPr="008A32F5">
        <w:rPr>
          <w:rFonts w:ascii="Times New Roman" w:hAnsi="Times New Roman" w:cs="Times New Roman"/>
          <w:sz w:val="28"/>
          <w:szCs w:val="28"/>
          <w:lang w:val="kk-KZ"/>
        </w:rPr>
        <w:t>4</w:t>
      </w:r>
      <w:r w:rsidR="00412A9A" w:rsidRPr="008A32F5">
        <w:rPr>
          <w:rFonts w:ascii="Times New Roman" w:hAnsi="Times New Roman" w:cs="Times New Roman"/>
          <w:sz w:val="28"/>
          <w:szCs w:val="28"/>
        </w:rPr>
        <w:t xml:space="preserve"> жылы дәнді және бұршақты дақылдардың</w:t>
      </w:r>
      <w:r w:rsidR="00A05F27" w:rsidRPr="008A32F5">
        <w:rPr>
          <w:rFonts w:ascii="Times New Roman" w:hAnsi="Times New Roman" w:cs="Times New Roman"/>
          <w:sz w:val="28"/>
          <w:szCs w:val="28"/>
          <w:lang w:val="kk-KZ"/>
        </w:rPr>
        <w:t xml:space="preserve"> 6387,0 мың тонна,</w:t>
      </w:r>
      <w:r w:rsidR="00412A9A" w:rsidRPr="008A32F5">
        <w:rPr>
          <w:rFonts w:ascii="Times New Roman" w:hAnsi="Times New Roman" w:cs="Times New Roman"/>
          <w:sz w:val="28"/>
          <w:szCs w:val="28"/>
        </w:rPr>
        <w:t xml:space="preserve"> соның ішінде күріштің өнімі </w:t>
      </w:r>
      <w:r w:rsidR="00A05F27" w:rsidRPr="008A32F5">
        <w:rPr>
          <w:rFonts w:ascii="Times New Roman" w:hAnsi="Times New Roman" w:cs="Times New Roman"/>
          <w:sz w:val="28"/>
          <w:szCs w:val="28"/>
          <w:lang w:val="kk-KZ"/>
        </w:rPr>
        <w:t>5129,0 мың</w:t>
      </w:r>
      <w:r w:rsidR="00412A9A" w:rsidRPr="008A32F5">
        <w:rPr>
          <w:rFonts w:ascii="Times New Roman" w:hAnsi="Times New Roman" w:cs="Times New Roman"/>
          <w:sz w:val="28"/>
          <w:szCs w:val="28"/>
        </w:rPr>
        <w:t xml:space="preserve"> тоннаны құрады, бұл 202</w:t>
      </w:r>
      <w:r w:rsidR="00A05F27" w:rsidRPr="008A32F5">
        <w:rPr>
          <w:rFonts w:ascii="Times New Roman" w:hAnsi="Times New Roman" w:cs="Times New Roman"/>
          <w:sz w:val="28"/>
          <w:szCs w:val="28"/>
          <w:lang w:val="kk-KZ"/>
        </w:rPr>
        <w:t>3</w:t>
      </w:r>
      <w:r w:rsidR="00412A9A" w:rsidRPr="008A32F5">
        <w:rPr>
          <w:rFonts w:ascii="Times New Roman" w:hAnsi="Times New Roman" w:cs="Times New Roman"/>
          <w:sz w:val="28"/>
          <w:szCs w:val="28"/>
        </w:rPr>
        <w:t xml:space="preserve"> жылмен салыстырғанда </w:t>
      </w:r>
      <w:r w:rsidR="00A05F27" w:rsidRPr="008A32F5">
        <w:rPr>
          <w:rFonts w:ascii="Times New Roman" w:hAnsi="Times New Roman" w:cs="Times New Roman"/>
          <w:sz w:val="28"/>
          <w:szCs w:val="28"/>
          <w:lang w:val="kk-KZ"/>
        </w:rPr>
        <w:t xml:space="preserve">5,7 </w:t>
      </w:r>
      <w:r w:rsidR="00412A9A" w:rsidRPr="008A32F5">
        <w:rPr>
          <w:rFonts w:ascii="Times New Roman" w:hAnsi="Times New Roman" w:cs="Times New Roman"/>
          <w:sz w:val="28"/>
          <w:szCs w:val="28"/>
        </w:rPr>
        <w:t xml:space="preserve">% - ға </w:t>
      </w:r>
      <w:r w:rsidR="00A05F27" w:rsidRPr="008A32F5">
        <w:rPr>
          <w:rFonts w:ascii="Times New Roman" w:hAnsi="Times New Roman" w:cs="Times New Roman"/>
          <w:sz w:val="28"/>
          <w:szCs w:val="28"/>
          <w:lang w:val="kk-KZ"/>
        </w:rPr>
        <w:t>артқанын көріп отырмыз</w:t>
      </w:r>
      <w:r w:rsidR="00412A9A" w:rsidRPr="008A32F5">
        <w:rPr>
          <w:rFonts w:ascii="Times New Roman" w:hAnsi="Times New Roman" w:cs="Times New Roman"/>
          <w:sz w:val="28"/>
          <w:szCs w:val="28"/>
        </w:rPr>
        <w:t>. Дәнді және бұршақты дақылдардың (пысықталғаннан кейінгі салмақта) жалпы жиналуы 2023 жылмен салыстырғанда 47,4% – ға ұлғайды және 25204,8 мың тоннаны, майлы дақылдарды</w:t>
      </w:r>
      <w:r w:rsidR="00A05F27" w:rsidRPr="008A32F5">
        <w:rPr>
          <w:rFonts w:ascii="Times New Roman" w:hAnsi="Times New Roman" w:cs="Times New Roman"/>
          <w:sz w:val="28"/>
          <w:szCs w:val="28"/>
          <w:lang w:val="kk-KZ"/>
        </w:rPr>
        <w:t xml:space="preserve"> </w:t>
      </w:r>
      <w:r w:rsidR="00412A9A" w:rsidRPr="008A32F5">
        <w:rPr>
          <w:rFonts w:ascii="Times New Roman" w:hAnsi="Times New Roman" w:cs="Times New Roman"/>
          <w:sz w:val="28"/>
          <w:szCs w:val="28"/>
        </w:rPr>
        <w:t>-</w:t>
      </w:r>
      <w:r w:rsidR="00A05F27" w:rsidRPr="008A32F5">
        <w:rPr>
          <w:rFonts w:ascii="Times New Roman" w:hAnsi="Times New Roman" w:cs="Times New Roman"/>
          <w:sz w:val="28"/>
          <w:szCs w:val="28"/>
          <w:lang w:val="kk-KZ"/>
        </w:rPr>
        <w:t xml:space="preserve"> </w:t>
      </w:r>
      <w:r w:rsidR="00412A9A" w:rsidRPr="008A32F5">
        <w:rPr>
          <w:rFonts w:ascii="Times New Roman" w:hAnsi="Times New Roman" w:cs="Times New Roman"/>
          <w:sz w:val="28"/>
          <w:szCs w:val="28"/>
        </w:rPr>
        <w:t>тиісінше 52,8% - ға және 3 337,6 мың тоннаны құрады. 2023 жылғы деңгеймен салыстырғанда дәнді (күрішті қоса алғанда) және бұршақ дақылдарының өнімділігі (өңдеуден кейінгі салмақта) 47,6% - ға артып, 15,2 ц/га құрады. Демек, нашар кезеңге қатысты шамалы өсуді тұрақтандырудың жетістігі немесе белгісі ретінде қарастыруға болмайды.</w:t>
      </w:r>
    </w:p>
    <w:p w:rsidR="00D91A84" w:rsidRPr="008A32F5" w:rsidRDefault="00412A9A" w:rsidP="00412A9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Сонымен қатар, соңғы жылдары тіркелген бидайдың сапасының төмендеуін ескере отырып, 202</w:t>
      </w:r>
      <w:r w:rsidR="00A05F27"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жыл факторлардың жиынтығы бойынша өнімділікке қарсы рейтингте 2021 жылдан асып түседі. Егіс алқаптарының негізгі бөлігі әлі де бидайға бөлінетініне қарамастан, республикада монокультуралық модельге тәуелділікті төмендетуге бағытталған аграрлық өндірісті әртараптандыру процесі жалғасуда. Осыған байланысты бидай дақылдарының ауданы тұрақты деңгейде сақталады, оны аграрлық салада ойластырылған саясат пен стратегиялық шешімдерді іске асырудың белгісі ретінде қарастыруға болады.</w:t>
      </w:r>
    </w:p>
    <w:p w:rsidR="00412A9A" w:rsidRPr="008A32F5" w:rsidRDefault="00412A9A" w:rsidP="00412A9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Сонымен қатар, 12-13 кестелерде келтірілген мәліметтер өлшем бірліктері бойынша гетерогенділікпен сипатталады, </w:t>
      </w:r>
      <w:r w:rsidR="000C6FFC" w:rsidRPr="008A32F5">
        <w:rPr>
          <w:rFonts w:ascii="Times New Roman" w:hAnsi="Times New Roman" w:cs="Times New Roman"/>
          <w:sz w:val="28"/>
          <w:szCs w:val="28"/>
          <w:lang w:val="kk-KZ"/>
        </w:rPr>
        <w:t>яғни</w:t>
      </w:r>
      <w:r w:rsidRPr="008A32F5">
        <w:rPr>
          <w:rFonts w:ascii="Times New Roman" w:hAnsi="Times New Roman" w:cs="Times New Roman"/>
          <w:sz w:val="28"/>
          <w:szCs w:val="28"/>
          <w:lang w:val="kk-KZ"/>
        </w:rPr>
        <w:t xml:space="preserve"> алдын-ала стандарттау және кейіннен өңдеу қажеттілігін тудырады. Осыған байланысты дәнді дақылдар өндірісінің әртүрлі аспектілерін қамтитын гетерогенді сандық көрсеткіштерді біріктіруге мүмкіндік беретін [</w:t>
      </w:r>
      <w:r w:rsidR="00622FE6" w:rsidRPr="008A32F5">
        <w:rPr>
          <w:rFonts w:ascii="Times New Roman" w:hAnsi="Times New Roman" w:cs="Times New Roman"/>
          <w:sz w:val="28"/>
          <w:szCs w:val="28"/>
          <w:lang w:val="kk-KZ"/>
        </w:rPr>
        <w:t>99</w:t>
      </w:r>
      <w:r w:rsidRPr="008A32F5">
        <w:rPr>
          <w:rFonts w:ascii="Times New Roman" w:hAnsi="Times New Roman" w:cs="Times New Roman"/>
          <w:sz w:val="28"/>
          <w:szCs w:val="28"/>
          <w:lang w:val="kk-KZ"/>
        </w:rPr>
        <w:t>,</w:t>
      </w:r>
      <w:r w:rsidR="00622FE6" w:rsidRPr="008A32F5">
        <w:rPr>
          <w:rFonts w:ascii="Times New Roman" w:hAnsi="Times New Roman" w:cs="Times New Roman"/>
          <w:sz w:val="28"/>
          <w:szCs w:val="28"/>
          <w:lang w:val="kk-KZ"/>
        </w:rPr>
        <w:t>100</w:t>
      </w:r>
      <w:r w:rsidRPr="008A32F5">
        <w:rPr>
          <w:rFonts w:ascii="Times New Roman" w:hAnsi="Times New Roman" w:cs="Times New Roman"/>
          <w:sz w:val="28"/>
          <w:szCs w:val="28"/>
          <w:lang w:val="kk-KZ"/>
        </w:rPr>
        <w:t>] индекстік талдау әдіснамасын қолдану өзекті болып табылады. Бұл әдіс деректерді салыстырмалы форм</w:t>
      </w:r>
      <w:r w:rsidR="000C6FFC" w:rsidRPr="008A32F5">
        <w:rPr>
          <w:rFonts w:ascii="Times New Roman" w:hAnsi="Times New Roman" w:cs="Times New Roman"/>
          <w:sz w:val="28"/>
          <w:szCs w:val="28"/>
          <w:lang w:val="kk-KZ"/>
        </w:rPr>
        <w:t>атқа келтіруді қамтамасыз етеді және</w:t>
      </w:r>
      <w:r w:rsidRPr="008A32F5">
        <w:rPr>
          <w:rFonts w:ascii="Times New Roman" w:hAnsi="Times New Roman" w:cs="Times New Roman"/>
          <w:sz w:val="28"/>
          <w:szCs w:val="28"/>
          <w:lang w:val="kk-KZ"/>
        </w:rPr>
        <w:t xml:space="preserve"> талдау кезінде әдіснамалық бұрмалануларды болдырмайды. 12-кестенің негізінде 1</w:t>
      </w:r>
      <w:r w:rsidR="00BD2BAF" w:rsidRPr="008A32F5">
        <w:rPr>
          <w:rFonts w:ascii="Times New Roman" w:hAnsi="Times New Roman" w:cs="Times New Roman"/>
          <w:sz w:val="28"/>
          <w:szCs w:val="28"/>
          <w:lang w:val="kk-KZ"/>
        </w:rPr>
        <w:t>5</w:t>
      </w:r>
      <w:r w:rsidRPr="008A32F5">
        <w:rPr>
          <w:rFonts w:ascii="Times New Roman" w:hAnsi="Times New Roman" w:cs="Times New Roman"/>
          <w:sz w:val="28"/>
          <w:szCs w:val="28"/>
          <w:lang w:val="kk-KZ"/>
        </w:rPr>
        <w:t>-кесте қалыптастырылды, онда 201</w:t>
      </w:r>
      <w:r w:rsidR="00C52BCD"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-2024 жылдардағы Қазақстандағы дәнді дақылдардың түзетілген егіс алаңының динамикасын көрсететін индекстік мәндер ұсынылды.</w:t>
      </w:r>
    </w:p>
    <w:p w:rsidR="00412A9A" w:rsidRPr="008A32F5" w:rsidRDefault="00412A9A" w:rsidP="00412A9A">
      <w:pPr>
        <w:tabs>
          <w:tab w:val="left" w:pos="5415"/>
        </w:tabs>
        <w:spacing w:after="0" w:line="240" w:lineRule="auto"/>
        <w:ind w:firstLine="567"/>
        <w:jc w:val="both"/>
        <w:rPr>
          <w:rFonts w:ascii="Times New Roman" w:hAnsi="Times New Roman" w:cs="Times New Roman"/>
          <w:sz w:val="28"/>
          <w:szCs w:val="28"/>
          <w:lang w:val="kk-KZ"/>
        </w:rPr>
      </w:pPr>
    </w:p>
    <w:p w:rsidR="00412A9A" w:rsidRPr="008A32F5" w:rsidRDefault="00BD2BAF" w:rsidP="00D364DE">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412A9A"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15 </w:t>
      </w:r>
      <w:r w:rsidR="00412A9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Қазақстан Республикасында </w:t>
      </w:r>
      <w:r w:rsidR="00412A9A" w:rsidRPr="008A32F5">
        <w:rPr>
          <w:rFonts w:ascii="Times New Roman" w:hAnsi="Times New Roman" w:cs="Times New Roman"/>
          <w:sz w:val="28"/>
          <w:szCs w:val="28"/>
          <w:lang w:val="kk-KZ"/>
        </w:rPr>
        <w:t>201</w:t>
      </w:r>
      <w:r w:rsidRPr="008A32F5">
        <w:rPr>
          <w:rFonts w:ascii="Times New Roman" w:hAnsi="Times New Roman" w:cs="Times New Roman"/>
          <w:sz w:val="28"/>
          <w:szCs w:val="28"/>
          <w:lang w:val="kk-KZ"/>
        </w:rPr>
        <w:t>4</w:t>
      </w:r>
      <w:r w:rsidR="00412A9A" w:rsidRPr="008A32F5">
        <w:rPr>
          <w:rFonts w:ascii="Times New Roman" w:hAnsi="Times New Roman" w:cs="Times New Roman"/>
          <w:sz w:val="28"/>
          <w:szCs w:val="28"/>
          <w:lang w:val="kk-KZ"/>
        </w:rPr>
        <w:t xml:space="preserve">-2024 </w:t>
      </w:r>
      <w:r w:rsidRPr="008A32F5">
        <w:rPr>
          <w:rFonts w:ascii="Times New Roman" w:hAnsi="Times New Roman" w:cs="Times New Roman"/>
          <w:sz w:val="28"/>
          <w:szCs w:val="28"/>
          <w:lang w:val="kk-KZ"/>
        </w:rPr>
        <w:t>жж.</w:t>
      </w:r>
      <w:r w:rsidR="00412A9A" w:rsidRPr="008A32F5">
        <w:rPr>
          <w:rFonts w:ascii="Times New Roman" w:hAnsi="Times New Roman" w:cs="Times New Roman"/>
          <w:sz w:val="28"/>
          <w:szCs w:val="28"/>
          <w:lang w:val="kk-KZ"/>
        </w:rPr>
        <w:t xml:space="preserve"> дәнді дақылдардың түзетілген егіс алаңын сипаттайтын көрсеткіштердің өзгеру серпіні, %.</w:t>
      </w:r>
    </w:p>
    <w:p w:rsidR="00412A9A" w:rsidRPr="008A32F5" w:rsidRDefault="00412A9A" w:rsidP="00412A9A">
      <w:pPr>
        <w:tabs>
          <w:tab w:val="left" w:pos="5415"/>
        </w:tabs>
        <w:spacing w:after="0" w:line="240" w:lineRule="auto"/>
        <w:ind w:firstLine="567"/>
        <w:jc w:val="both"/>
        <w:rPr>
          <w:rFonts w:ascii="Times New Roman" w:hAnsi="Times New Roman" w:cs="Times New Roman"/>
          <w:sz w:val="28"/>
          <w:szCs w:val="28"/>
          <w:lang w:val="kk-KZ"/>
        </w:rPr>
      </w:pPr>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709"/>
        <w:gridCol w:w="709"/>
        <w:gridCol w:w="709"/>
        <w:gridCol w:w="708"/>
        <w:gridCol w:w="709"/>
        <w:gridCol w:w="709"/>
        <w:gridCol w:w="850"/>
        <w:gridCol w:w="992"/>
      </w:tblGrid>
      <w:tr w:rsidR="00412A9A" w:rsidRPr="008A32F5" w:rsidTr="000C6FFC">
        <w:tc>
          <w:tcPr>
            <w:tcW w:w="2802" w:type="dxa"/>
          </w:tcPr>
          <w:p w:rsidR="00412A9A" w:rsidRPr="008A32F5" w:rsidRDefault="002A612E" w:rsidP="002A612E">
            <w:pPr>
              <w:spacing w:after="0" w:line="240" w:lineRule="auto"/>
              <w:ind w:right="-120"/>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Аталуы</w:t>
            </w:r>
          </w:p>
        </w:tc>
        <w:tc>
          <w:tcPr>
            <w:tcW w:w="708" w:type="dxa"/>
          </w:tcPr>
          <w:p w:rsidR="00412A9A" w:rsidRPr="008A32F5" w:rsidRDefault="00412A9A" w:rsidP="00EE2AF8">
            <w:pPr>
              <w:spacing w:after="0" w:line="240" w:lineRule="auto"/>
              <w:ind w:right="-120"/>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201</w:t>
            </w:r>
            <w:r w:rsidR="00EE2AF8" w:rsidRPr="008A32F5">
              <w:rPr>
                <w:rFonts w:ascii="Times New Roman" w:eastAsia="Times New Roman" w:hAnsi="Times New Roman" w:cs="Times New Roman"/>
                <w:sz w:val="24"/>
                <w:szCs w:val="24"/>
                <w:lang w:val="kk-KZ"/>
              </w:rPr>
              <w:t>4</w:t>
            </w:r>
          </w:p>
        </w:tc>
        <w:tc>
          <w:tcPr>
            <w:tcW w:w="709" w:type="dxa"/>
          </w:tcPr>
          <w:p w:rsidR="00412A9A" w:rsidRPr="008A32F5" w:rsidRDefault="00412A9A" w:rsidP="00412A9A">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2018</w:t>
            </w:r>
          </w:p>
        </w:tc>
        <w:tc>
          <w:tcPr>
            <w:tcW w:w="709" w:type="dxa"/>
          </w:tcPr>
          <w:p w:rsidR="00412A9A" w:rsidRPr="008A32F5" w:rsidRDefault="00412A9A" w:rsidP="00412A9A">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2019</w:t>
            </w:r>
          </w:p>
        </w:tc>
        <w:tc>
          <w:tcPr>
            <w:tcW w:w="709" w:type="dxa"/>
          </w:tcPr>
          <w:p w:rsidR="00412A9A" w:rsidRPr="008A32F5" w:rsidRDefault="00412A9A" w:rsidP="00412A9A">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p>
        </w:tc>
        <w:tc>
          <w:tcPr>
            <w:tcW w:w="708" w:type="dxa"/>
          </w:tcPr>
          <w:p w:rsidR="00412A9A" w:rsidRPr="008A32F5" w:rsidRDefault="00412A9A" w:rsidP="00412A9A">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2021</w:t>
            </w:r>
          </w:p>
        </w:tc>
        <w:tc>
          <w:tcPr>
            <w:tcW w:w="709" w:type="dxa"/>
          </w:tcPr>
          <w:p w:rsidR="00412A9A" w:rsidRPr="008A32F5" w:rsidRDefault="00412A9A" w:rsidP="00412A9A">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2022</w:t>
            </w:r>
          </w:p>
        </w:tc>
        <w:tc>
          <w:tcPr>
            <w:tcW w:w="709" w:type="dxa"/>
          </w:tcPr>
          <w:p w:rsidR="00412A9A" w:rsidRPr="008A32F5" w:rsidRDefault="00412A9A" w:rsidP="00412A9A">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2023</w:t>
            </w:r>
          </w:p>
        </w:tc>
        <w:tc>
          <w:tcPr>
            <w:tcW w:w="850" w:type="dxa"/>
          </w:tcPr>
          <w:p w:rsidR="00412A9A" w:rsidRPr="008A32F5" w:rsidRDefault="00412A9A" w:rsidP="00412A9A">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2024</w:t>
            </w:r>
          </w:p>
        </w:tc>
        <w:tc>
          <w:tcPr>
            <w:tcW w:w="992" w:type="dxa"/>
          </w:tcPr>
          <w:p w:rsidR="00412A9A" w:rsidRPr="008A32F5" w:rsidRDefault="00A16D69" w:rsidP="00412A9A">
            <w:pPr>
              <w:spacing w:after="0" w:line="240" w:lineRule="auto"/>
              <w:ind w:right="-120"/>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Орташа қарқын</w:t>
            </w:r>
          </w:p>
        </w:tc>
      </w:tr>
      <w:tr w:rsidR="00B102D5" w:rsidRPr="008A32F5" w:rsidTr="000C6FFC">
        <w:tc>
          <w:tcPr>
            <w:tcW w:w="2802" w:type="dxa"/>
          </w:tcPr>
          <w:p w:rsidR="00B102D5" w:rsidRPr="008A32F5" w:rsidRDefault="00B102D5" w:rsidP="00B102D5">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Д</w:t>
            </w:r>
            <w:r w:rsidRPr="008A32F5">
              <w:rPr>
                <w:rFonts w:ascii="Times New Roman" w:eastAsia="Times New Roman" w:hAnsi="Times New Roman" w:cs="Times New Roman"/>
                <w:sz w:val="24"/>
                <w:szCs w:val="24"/>
              </w:rPr>
              <w:t>әнді дақылдардың егіс алаңы</w:t>
            </w:r>
            <w:r w:rsidRPr="008A32F5">
              <w:rPr>
                <w:rFonts w:ascii="Times New Roman" w:eastAsia="Times New Roman" w:hAnsi="Times New Roman" w:cs="Times New Roman"/>
                <w:sz w:val="24"/>
                <w:szCs w:val="24"/>
                <w:lang w:val="kk-KZ"/>
              </w:rPr>
              <w:t xml:space="preserve">ның өзгеру индексі, соның ішінде: </w:t>
            </w:r>
            <w:r w:rsidRPr="008A32F5">
              <w:rPr>
                <w:rFonts w:ascii="Times New Roman" w:eastAsia="Times New Roman" w:hAnsi="Times New Roman" w:cs="Times New Roman"/>
                <w:sz w:val="24"/>
                <w:szCs w:val="24"/>
              </w:rPr>
              <w:t xml:space="preserve"> </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96,3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101,6</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103,1</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100,0</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108,7</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94,6</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100,5</w:t>
            </w:r>
          </w:p>
        </w:tc>
      </w:tr>
      <w:tr w:rsidR="00B102D5" w:rsidRPr="008A32F5" w:rsidTr="000C6FFC">
        <w:tc>
          <w:tcPr>
            <w:tcW w:w="2802" w:type="dxa"/>
          </w:tcPr>
          <w:p w:rsidR="00B102D5" w:rsidRPr="008A32F5" w:rsidRDefault="00B102D5" w:rsidP="00B102D5">
            <w:pPr>
              <w:spacing w:after="0" w:line="240" w:lineRule="auto"/>
              <w:ind w:right="-79"/>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Бидай</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94,6</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100,0</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106,7</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106,2</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100,5</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105,7</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95,6</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100</w:t>
            </w:r>
          </w:p>
        </w:tc>
      </w:tr>
      <w:tr w:rsidR="00B102D5" w:rsidRPr="008A32F5" w:rsidTr="000C6FFC">
        <w:trPr>
          <w:trHeight w:val="299"/>
        </w:trPr>
        <w:tc>
          <w:tcPr>
            <w:tcW w:w="2802" w:type="dxa"/>
          </w:tcPr>
          <w:p w:rsidR="00B102D5" w:rsidRPr="008A32F5" w:rsidRDefault="00B102D5" w:rsidP="00B102D5">
            <w:pPr>
              <w:spacing w:after="0" w:line="240" w:lineRule="auto"/>
              <w:ind w:right="-79"/>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Жүгері (маис)</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116,4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110,5</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102,1</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105,2</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97,5</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99,3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122,9</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81,9</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104,5</w:t>
            </w:r>
          </w:p>
        </w:tc>
      </w:tr>
      <w:tr w:rsidR="00B102D5" w:rsidRPr="008A32F5" w:rsidTr="000C6FFC">
        <w:tc>
          <w:tcPr>
            <w:tcW w:w="2802" w:type="dxa"/>
          </w:tcPr>
          <w:p w:rsidR="00B102D5" w:rsidRPr="008A32F5" w:rsidRDefault="00B102D5" w:rsidP="00B102D5">
            <w:pPr>
              <w:spacing w:after="0" w:line="240" w:lineRule="auto"/>
              <w:ind w:right="-79"/>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Арпа </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108,3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122,1</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117,7</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92,2</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104,2</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88,9</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88,9</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102,8</w:t>
            </w:r>
          </w:p>
        </w:tc>
      </w:tr>
      <w:tr w:rsidR="00B102D5" w:rsidRPr="008A32F5" w:rsidTr="000C6FFC">
        <w:tc>
          <w:tcPr>
            <w:tcW w:w="2802" w:type="dxa"/>
          </w:tcPr>
          <w:p w:rsidR="00B102D5" w:rsidRPr="008A32F5" w:rsidRDefault="00B102D5" w:rsidP="00B102D5">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 бидай</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109,3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70,5</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95,2</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111,5</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95,1</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95,6</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97,2</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80,0</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94,3</w:t>
            </w:r>
          </w:p>
        </w:tc>
      </w:tr>
      <w:tr w:rsidR="00B102D5" w:rsidRPr="008A32F5" w:rsidTr="000C6FFC">
        <w:tc>
          <w:tcPr>
            <w:tcW w:w="2802" w:type="dxa"/>
          </w:tcPr>
          <w:p w:rsidR="00B102D5" w:rsidRPr="008A32F5" w:rsidRDefault="00B102D5" w:rsidP="00B102D5">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Сұлы</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92,4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111,3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97,4</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87,2</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102,3</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88,9</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97,9</w:t>
            </w:r>
          </w:p>
        </w:tc>
      </w:tr>
      <w:tr w:rsidR="00B102D5" w:rsidRPr="008A32F5" w:rsidTr="000C6FFC">
        <w:tc>
          <w:tcPr>
            <w:tcW w:w="2802" w:type="dxa"/>
          </w:tcPr>
          <w:p w:rsidR="00B102D5" w:rsidRPr="008A32F5" w:rsidRDefault="00B102D5" w:rsidP="00B102D5">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Қарақұмық</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83,8</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66,4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70,4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82,8</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110,4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103,1</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198,4</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81,1</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99,5</w:t>
            </w:r>
          </w:p>
        </w:tc>
      </w:tr>
      <w:tr w:rsidR="00B102D5" w:rsidRPr="008A32F5" w:rsidTr="000C6FFC">
        <w:tc>
          <w:tcPr>
            <w:tcW w:w="2802" w:type="dxa"/>
          </w:tcPr>
          <w:p w:rsidR="00B102D5" w:rsidRPr="008A32F5" w:rsidRDefault="00B102D5" w:rsidP="00B102D5">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Тары</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107,3</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107,5</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115,9</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100,2</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100,0</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92,4</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127,9</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106,7</w:t>
            </w:r>
          </w:p>
        </w:tc>
      </w:tr>
      <w:tr w:rsidR="00B102D5" w:rsidRPr="008A32F5" w:rsidTr="000C6FFC">
        <w:tc>
          <w:tcPr>
            <w:tcW w:w="2802" w:type="dxa"/>
          </w:tcPr>
          <w:p w:rsidR="00B102D5" w:rsidRPr="008A32F5" w:rsidRDefault="00B102D5" w:rsidP="00B102D5">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Кептірілген бұршақ көкөністері</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63,1</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97,2</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49,9</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83,7</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109,7</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84,8</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160,5</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183,1</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104</w:t>
            </w:r>
          </w:p>
        </w:tc>
      </w:tr>
      <w:tr w:rsidR="00B102D5" w:rsidRPr="008A32F5" w:rsidTr="000C6FFC">
        <w:tc>
          <w:tcPr>
            <w:tcW w:w="2802" w:type="dxa"/>
          </w:tcPr>
          <w:p w:rsidR="00B102D5" w:rsidRPr="008A32F5" w:rsidRDefault="00B102D5" w:rsidP="00B102D5">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Күріш </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108,6</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97,0</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100,5</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102,1</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99,0</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98,4</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98,5</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98,0</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100,7</w:t>
            </w:r>
          </w:p>
        </w:tc>
      </w:tr>
      <w:tr w:rsidR="00B102D5" w:rsidRPr="008A32F5" w:rsidTr="000C6FFC">
        <w:trPr>
          <w:trHeight w:val="803"/>
        </w:trPr>
        <w:tc>
          <w:tcPr>
            <w:tcW w:w="2802" w:type="dxa"/>
          </w:tcPr>
          <w:p w:rsidR="00B102D5" w:rsidRPr="008A32F5" w:rsidRDefault="00B102D5" w:rsidP="00B102D5">
            <w:pPr>
              <w:spacing w:after="0" w:line="240" w:lineRule="auto"/>
              <w:ind w:right="-120"/>
              <w:rPr>
                <w:rFonts w:ascii="Times New Roman" w:eastAsia="Times New Roman" w:hAnsi="Times New Roman" w:cs="Times New Roman"/>
                <w:sz w:val="24"/>
                <w:szCs w:val="24"/>
                <w:vertAlign w:val="subscript"/>
              </w:rPr>
            </w:pPr>
            <w:r w:rsidRPr="008A32F5">
              <w:rPr>
                <w:rFonts w:ascii="Times New Roman" w:eastAsia="Times New Roman" w:hAnsi="Times New Roman" w:cs="Times New Roman"/>
                <w:sz w:val="24"/>
                <w:szCs w:val="24"/>
                <w:lang w:val="kk-KZ"/>
              </w:rPr>
              <w:t>Е</w:t>
            </w:r>
            <w:r w:rsidRPr="008A32F5">
              <w:rPr>
                <w:rFonts w:ascii="Times New Roman" w:eastAsia="Times New Roman" w:hAnsi="Times New Roman" w:cs="Times New Roman"/>
                <w:sz w:val="24"/>
                <w:szCs w:val="24"/>
              </w:rPr>
              <w:t>гіс алаңын</w:t>
            </w:r>
            <w:r w:rsidRPr="008A32F5">
              <w:rPr>
                <w:rFonts w:ascii="Times New Roman" w:eastAsia="Times New Roman" w:hAnsi="Times New Roman" w:cs="Times New Roman"/>
                <w:sz w:val="24"/>
                <w:szCs w:val="24"/>
                <w:lang w:val="kk-KZ"/>
              </w:rPr>
              <w:t xml:space="preserve"> сипаттайтын интегралды көрсеткіштер, </w:t>
            </w:r>
            <w:r w:rsidRPr="008A32F5">
              <w:rPr>
                <w:rFonts w:ascii="Times New Roman" w:eastAsia="Times New Roman" w:hAnsi="Times New Roman" w:cs="Times New Roman"/>
                <w:sz w:val="24"/>
                <w:szCs w:val="24"/>
              </w:rPr>
              <w:t>II</w:t>
            </w:r>
            <w:r w:rsidRPr="008A32F5">
              <w:rPr>
                <w:rFonts w:ascii="Times New Roman" w:eastAsia="Times New Roman" w:hAnsi="Times New Roman" w:cs="Times New Roman"/>
                <w:sz w:val="24"/>
                <w:szCs w:val="24"/>
                <w:vertAlign w:val="subscript"/>
              </w:rPr>
              <w:t>1</w:t>
            </w:r>
          </w:p>
        </w:tc>
        <w:tc>
          <w:tcPr>
            <w:tcW w:w="708" w:type="dxa"/>
            <w:vAlign w:val="bottom"/>
          </w:tcPr>
          <w:p w:rsidR="00B102D5" w:rsidRPr="008A32F5" w:rsidRDefault="00B102D5" w:rsidP="008D64C6">
            <w:pPr>
              <w:spacing w:after="0" w:line="240" w:lineRule="auto"/>
              <w:ind w:left="-108" w:right="-108"/>
              <w:jc w:val="center"/>
              <w:rPr>
                <w:rFonts w:ascii="Times New Roman" w:hAnsi="Times New Roman"/>
                <w:color w:val="000000"/>
                <w:sz w:val="24"/>
                <w:szCs w:val="24"/>
              </w:rPr>
            </w:pPr>
            <w:r w:rsidRPr="008A32F5">
              <w:rPr>
                <w:rFonts w:ascii="Times New Roman" w:hAnsi="Times New Roman"/>
                <w:color w:val="000000"/>
                <w:sz w:val="24"/>
                <w:szCs w:val="24"/>
              </w:rPr>
              <w:t>96,7</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95,8</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92,2</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97,5</w:t>
            </w:r>
          </w:p>
        </w:tc>
        <w:tc>
          <w:tcPr>
            <w:tcW w:w="708"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102,5</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lang w:val="en-US"/>
              </w:rPr>
              <w:t>96,6</w:t>
            </w:r>
          </w:p>
        </w:tc>
        <w:tc>
          <w:tcPr>
            <w:tcW w:w="709"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lang w:val="en-US"/>
              </w:rPr>
              <w:t>114,3</w:t>
            </w:r>
          </w:p>
        </w:tc>
        <w:tc>
          <w:tcPr>
            <w:tcW w:w="850" w:type="dxa"/>
            <w:vAlign w:val="bottom"/>
          </w:tcPr>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rPr>
            </w:pPr>
          </w:p>
          <w:p w:rsidR="00B102D5" w:rsidRPr="008A32F5" w:rsidRDefault="00B102D5" w:rsidP="008D64C6">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102,0</w:t>
            </w:r>
          </w:p>
        </w:tc>
        <w:tc>
          <w:tcPr>
            <w:tcW w:w="992" w:type="dxa"/>
            <w:vAlign w:val="bottom"/>
          </w:tcPr>
          <w:p w:rsidR="00B102D5" w:rsidRPr="008A32F5" w:rsidRDefault="00B102D5" w:rsidP="008D64C6">
            <w:pPr>
              <w:spacing w:after="0" w:line="240" w:lineRule="auto"/>
              <w:ind w:left="-108" w:right="-108"/>
              <w:jc w:val="center"/>
              <w:rPr>
                <w:rFonts w:ascii="Times New Roman" w:hAnsi="Times New Roman" w:cs="Times New Roman"/>
                <w:sz w:val="24"/>
                <w:szCs w:val="24"/>
              </w:rPr>
            </w:pPr>
            <w:r w:rsidRPr="008A32F5">
              <w:rPr>
                <w:rFonts w:ascii="Times New Roman" w:hAnsi="Times New Roman" w:cs="Times New Roman"/>
                <w:sz w:val="24"/>
                <w:szCs w:val="24"/>
              </w:rPr>
              <w:t>101</w:t>
            </w:r>
          </w:p>
        </w:tc>
      </w:tr>
      <w:tr w:rsidR="00412A9A" w:rsidRPr="008A32F5" w:rsidTr="000C6FFC">
        <w:trPr>
          <w:trHeight w:val="264"/>
        </w:trPr>
        <w:tc>
          <w:tcPr>
            <w:tcW w:w="9605" w:type="dxa"/>
            <w:gridSpan w:val="10"/>
          </w:tcPr>
          <w:p w:rsidR="00412A9A" w:rsidRPr="008A32F5" w:rsidRDefault="00A9742B" w:rsidP="00A9742B">
            <w:pPr>
              <w:spacing w:after="0" w:line="240" w:lineRule="auto"/>
              <w:ind w:right="-120" w:firstLine="567"/>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 xml:space="preserve">Ескертпе – автормен </w:t>
            </w:r>
            <w:r w:rsidRPr="008A32F5">
              <w:rPr>
                <w:rFonts w:ascii="Times New Roman" w:eastAsia="Times New Roman" w:hAnsi="Times New Roman" w:cs="Times New Roman"/>
                <w:color w:val="000000"/>
                <w:sz w:val="24"/>
                <w:szCs w:val="24"/>
                <w:lang w:val="kk-KZ"/>
              </w:rPr>
              <w:t>зерттеу</w:t>
            </w:r>
            <w:r w:rsidRPr="008A32F5">
              <w:rPr>
                <w:rFonts w:ascii="Times New Roman" w:eastAsia="Times New Roman" w:hAnsi="Times New Roman" w:cs="Times New Roman"/>
                <w:color w:val="000000"/>
                <w:sz w:val="24"/>
                <w:szCs w:val="24"/>
              </w:rPr>
              <w:t xml:space="preserve"> негізінде құрылды</w:t>
            </w:r>
          </w:p>
        </w:tc>
      </w:tr>
    </w:tbl>
    <w:p w:rsidR="00412A9A" w:rsidRPr="008A32F5" w:rsidRDefault="00412A9A" w:rsidP="00412A9A">
      <w:pPr>
        <w:tabs>
          <w:tab w:val="left" w:pos="5415"/>
        </w:tabs>
        <w:spacing w:after="0" w:line="240" w:lineRule="auto"/>
        <w:ind w:firstLine="567"/>
        <w:jc w:val="both"/>
        <w:rPr>
          <w:rFonts w:ascii="Times New Roman" w:hAnsi="Times New Roman" w:cs="Times New Roman"/>
          <w:sz w:val="28"/>
          <w:szCs w:val="28"/>
        </w:rPr>
      </w:pPr>
    </w:p>
    <w:p w:rsidR="00412A9A" w:rsidRPr="008A32F5" w:rsidRDefault="00A838B6" w:rsidP="00412A9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Ақпарат негізінде 1</w:t>
      </w:r>
      <w:r w:rsidR="008D64C6" w:rsidRPr="008A32F5">
        <w:rPr>
          <w:rFonts w:ascii="Times New Roman" w:hAnsi="Times New Roman" w:cs="Times New Roman"/>
          <w:sz w:val="28"/>
          <w:szCs w:val="28"/>
        </w:rPr>
        <w:t>5</w:t>
      </w:r>
      <w:r w:rsidRPr="008A32F5">
        <w:rPr>
          <w:rFonts w:ascii="Times New Roman" w:hAnsi="Times New Roman" w:cs="Times New Roman"/>
          <w:sz w:val="28"/>
          <w:szCs w:val="28"/>
        </w:rPr>
        <w:t>-кестеде (</w:t>
      </w:r>
      <w:r w:rsidR="008D64C6" w:rsidRPr="008A32F5">
        <w:rPr>
          <w:rFonts w:ascii="Times New Roman" w:hAnsi="Times New Roman" w:cs="Times New Roman"/>
          <w:sz w:val="28"/>
          <w:szCs w:val="28"/>
        </w:rPr>
        <w:t>29</w:t>
      </w:r>
      <w:r w:rsidRPr="008A32F5">
        <w:rPr>
          <w:rFonts w:ascii="Times New Roman" w:hAnsi="Times New Roman" w:cs="Times New Roman"/>
          <w:sz w:val="28"/>
          <w:szCs w:val="28"/>
        </w:rPr>
        <w:t>) формула бойынша Қазақстан Республикасындағы (II</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 дәнді дақылдардың түзетілген егіс алаңын сипаттайтын интегралдық көрсеткіш есептеледі</w:t>
      </w:r>
      <w:r w:rsidR="000D695D"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w:t>
      </w:r>
      <w:r w:rsidR="000D695D" w:rsidRPr="008A32F5">
        <w:rPr>
          <w:rFonts w:ascii="Times New Roman" w:hAnsi="Times New Roman" w:cs="Times New Roman"/>
          <w:sz w:val="28"/>
          <w:szCs w:val="28"/>
          <w:lang w:val="kk-KZ"/>
        </w:rPr>
        <w:t xml:space="preserve"> - н</w:t>
      </w:r>
      <w:r w:rsidRPr="008A32F5">
        <w:rPr>
          <w:rFonts w:ascii="Times New Roman" w:hAnsi="Times New Roman" w:cs="Times New Roman"/>
          <w:sz w:val="28"/>
          <w:szCs w:val="28"/>
        </w:rPr>
        <w:t>:</w:t>
      </w:r>
    </w:p>
    <w:p w:rsidR="00A838B6" w:rsidRPr="008A32F5" w:rsidRDefault="00A838B6" w:rsidP="00412A9A">
      <w:pPr>
        <w:tabs>
          <w:tab w:val="left" w:pos="5415"/>
        </w:tabs>
        <w:spacing w:after="0" w:line="240" w:lineRule="auto"/>
        <w:ind w:firstLine="567"/>
        <w:jc w:val="both"/>
        <w:rPr>
          <w:rFonts w:ascii="Times New Roman" w:hAnsi="Times New Roman" w:cs="Times New Roman"/>
          <w:sz w:val="28"/>
          <w:szCs w:val="28"/>
        </w:rPr>
      </w:pPr>
    </w:p>
    <w:p w:rsidR="00A838B6" w:rsidRPr="008A32F5" w:rsidRDefault="001A2B79" w:rsidP="00753BA4">
      <w:pPr>
        <w:spacing w:after="0" w:line="240" w:lineRule="auto"/>
        <w:ind w:firstLine="567"/>
        <w:jc w:val="center"/>
        <w:rPr>
          <w:rFonts w:ascii="Times New Roman" w:eastAsia="Times New Roman" w:hAnsi="Times New Roman" w:cs="Times New Roman"/>
          <w:b/>
          <w:sz w:val="28"/>
          <w:szCs w:val="28"/>
          <w:lang w:eastAsia="ru-RU"/>
        </w:rPr>
      </w:pPr>
      <m:oMath>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II</m:t>
            </m:r>
          </m:e>
          <m:sub>
            <m:r>
              <w:rPr>
                <w:rFonts w:ascii="Cambria Math" w:eastAsia="Times New Roman" w:hAnsi="Cambria Math" w:cs="Times New Roman"/>
                <w:sz w:val="28"/>
                <w:szCs w:val="28"/>
                <w:lang w:eastAsia="ru-RU"/>
              </w:rPr>
              <m:t xml:space="preserve">1  = </m:t>
            </m:r>
            <m:rad>
              <m:radPr>
                <m:ctrlPr>
                  <w:rPr>
                    <w:rFonts w:ascii="Cambria Math" w:eastAsia="Times New Roman" w:hAnsi="Cambria Math" w:cs="Times New Roman"/>
                    <w:i/>
                    <w:sz w:val="28"/>
                    <w:lang w:eastAsia="ru-RU"/>
                  </w:rPr>
                </m:ctrlPr>
              </m:radPr>
              <m:deg>
                <m:r>
                  <w:rPr>
                    <w:rFonts w:ascii="Cambria Math" w:eastAsia="Times New Roman" w:hAnsi="Cambria Math" w:cs="Times New Roman"/>
                    <w:sz w:val="28"/>
                    <w:szCs w:val="28"/>
                    <w:lang w:eastAsia="ru-RU"/>
                  </w:rPr>
                  <m:t>9</m:t>
                </m:r>
              </m:deg>
              <m:e>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1WA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1CA</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1BA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1RA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1OA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1BwA</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 xml:space="preserve">1MA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1LA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1PRA</m:t>
                    </m:r>
                  </m:sub>
                </m:sSub>
                <m:r>
                  <w:rPr>
                    <w:rFonts w:ascii="Cambria Math" w:eastAsia="Times New Roman" w:hAnsi="Cambria Math" w:cs="Times New Roman"/>
                    <w:sz w:val="28"/>
                    <w:szCs w:val="28"/>
                    <w:lang w:eastAsia="ru-RU"/>
                  </w:rPr>
                  <m:t xml:space="preserve">  </m:t>
                </m:r>
              </m:e>
            </m:rad>
          </m:sub>
        </m:sSub>
        <m:r>
          <m:rPr>
            <m:sty m:val="bi"/>
          </m:rPr>
          <w:rPr>
            <w:rFonts w:ascii="Cambria Math" w:eastAsia="Times New Roman" w:hAnsi="Cambria Math" w:cs="Times New Roman"/>
            <w:sz w:val="28"/>
            <w:szCs w:val="28"/>
            <w:lang w:eastAsia="ru-RU"/>
          </w:rPr>
          <m:t xml:space="preserve"> </m:t>
        </m:r>
      </m:oMath>
      <w:r w:rsidR="00A838B6" w:rsidRPr="008A32F5">
        <w:rPr>
          <w:rFonts w:ascii="Times New Roman" w:eastAsia="Times New Roman" w:hAnsi="Times New Roman" w:cs="Times New Roman"/>
          <w:sz w:val="28"/>
          <w:szCs w:val="28"/>
          <w:lang w:eastAsia="ru-RU"/>
        </w:rPr>
        <w:t xml:space="preserve">             (29)</w:t>
      </w:r>
    </w:p>
    <w:p w:rsidR="00A838B6" w:rsidRPr="008A32F5" w:rsidRDefault="00A838B6" w:rsidP="00753BA4">
      <w:pPr>
        <w:spacing w:after="0" w:line="240" w:lineRule="auto"/>
        <w:ind w:firstLine="567"/>
        <w:jc w:val="both"/>
        <w:rPr>
          <w:rFonts w:ascii="Times New Roman" w:eastAsia="Times New Roman" w:hAnsi="Times New Roman" w:cs="Times New Roman"/>
          <w:sz w:val="28"/>
          <w:szCs w:val="28"/>
        </w:rPr>
      </w:pP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Мұндағы: 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WA - бидай алқабының өзгеру индексі, %;</w:t>
      </w: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CA- жүгері дақылдарының ауданын өзгерту индексі, %;</w:t>
      </w: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BA- арпа аймағының өзгеру индексі, %;</w:t>
      </w: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RA- қара бидай аймағының өзгеру индексі, %;</w:t>
      </w: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OA- сұлы дақылдарының өзгеру индексі, %;</w:t>
      </w: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BWA- қарақұмық астындағы аудандардың өзгеру индексі, %;</w:t>
      </w: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lastRenderedPageBreak/>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MA- тары аймағының өзгеру индексі, %;</w:t>
      </w:r>
    </w:p>
    <w:p w:rsidR="00753BA4"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LA- кептірілген бұршақ дақылдарының өзгеру индексі, %;</w:t>
      </w:r>
    </w:p>
    <w:p w:rsidR="00A838B6" w:rsidRPr="008A32F5" w:rsidRDefault="00753BA4" w:rsidP="00753BA4">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t>I</w:t>
      </w:r>
      <w:r w:rsidRPr="008A32F5">
        <w:rPr>
          <w:rFonts w:ascii="Times New Roman" w:eastAsia="Times New Roman" w:hAnsi="Times New Roman" w:cs="Times New Roman"/>
          <w:sz w:val="28"/>
          <w:szCs w:val="28"/>
          <w:vertAlign w:val="subscript"/>
          <w:lang w:val="kk-KZ"/>
        </w:rPr>
        <w:t>1</w:t>
      </w:r>
      <w:r w:rsidRPr="008A32F5">
        <w:rPr>
          <w:rFonts w:ascii="Times New Roman" w:eastAsia="Times New Roman" w:hAnsi="Times New Roman" w:cs="Times New Roman"/>
          <w:sz w:val="28"/>
          <w:szCs w:val="28"/>
          <w:lang w:val="kk-KZ"/>
        </w:rPr>
        <w:t xml:space="preserve"> PRA - күріш өсіру алаңының өзгеру индексі, %.</w:t>
      </w:r>
    </w:p>
    <w:p w:rsidR="00A838B6" w:rsidRPr="008A32F5" w:rsidRDefault="00935040" w:rsidP="00A838B6">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Көрсеткіштер динамикасын кешенді талдау </w:t>
      </w:r>
      <w:r w:rsidR="00D03BB2" w:rsidRPr="008A32F5">
        <w:rPr>
          <w:rFonts w:ascii="Times New Roman" w:hAnsi="Times New Roman" w:cs="Times New Roman"/>
          <w:sz w:val="28"/>
          <w:szCs w:val="28"/>
          <w:lang w:val="kk-KZ"/>
        </w:rPr>
        <w:t>2014-2024 жылдары дәнді дақылдардың егістік алқаптарының өзгеру индекстері бейтарап айналасында өзгерді: орташа қарқын 94,6-ға дейін төмендеді; интегралды көрсеткіш II</w:t>
      </w:r>
      <w:r w:rsidR="00D03BB2" w:rsidRPr="008A32F5">
        <w:rPr>
          <w:rFonts w:ascii="Times New Roman" w:hAnsi="Times New Roman" w:cs="Times New Roman"/>
          <w:sz w:val="28"/>
          <w:szCs w:val="28"/>
          <w:vertAlign w:val="subscript"/>
          <w:lang w:val="kk-KZ"/>
        </w:rPr>
        <w:t>1</w:t>
      </w:r>
      <w:r w:rsidR="00D03BB2" w:rsidRPr="008A32F5">
        <w:rPr>
          <w:rFonts w:ascii="Times New Roman" w:hAnsi="Times New Roman" w:cs="Times New Roman"/>
          <w:sz w:val="28"/>
          <w:szCs w:val="28"/>
          <w:lang w:val="kk-KZ"/>
        </w:rPr>
        <w:t xml:space="preserve"> 2024 жылы 102,0-ге дейін қалыпқа келтірілді, бұл егістің әлсіз кеңеюі циклдік ауытқулары бар екендігін сипаттайды. Дақылдар бойынша тұрақты және ауыспалы трендтер белгіленді: бидай – 95,3-106,7 диапазонында болды; күріш тұрақты 108,6; сұлы жеңіл төмендеу</w:t>
      </w:r>
      <w:r w:rsidR="00943FF6" w:rsidRPr="008A32F5">
        <w:rPr>
          <w:rFonts w:ascii="Times New Roman" w:hAnsi="Times New Roman" w:cs="Times New Roman"/>
          <w:sz w:val="28"/>
          <w:szCs w:val="28"/>
          <w:lang w:val="kk-KZ"/>
        </w:rPr>
        <w:t>ін</w:t>
      </w:r>
      <w:r w:rsidR="00D03BB2" w:rsidRPr="008A32F5">
        <w:rPr>
          <w:rFonts w:ascii="Times New Roman" w:hAnsi="Times New Roman" w:cs="Times New Roman"/>
          <w:sz w:val="28"/>
          <w:szCs w:val="28"/>
          <w:lang w:val="kk-KZ"/>
        </w:rPr>
        <w:t xml:space="preserve"> көрсетеді 97,9; қара бидай - тұрақты. Құбылмалы траекториялар жүгеріге тән 2024 жылы 81,9; арпа 2023-2024 жылдары 88,9–ға дейін төмендеу, қарақұмық 99,5; тары 2024 жылы 127,9-ға дейін серпіліс және кептірілген бұршақ дақылдары 2024 жылы 183,1-ге дейін өзгерді.  Негізгі детерминанттар: қарама-қарсы ауа-райы жағдайлары, баға және экспорттық ынталандыру, дақылдарды қайта бөлу және ақуыз дақылдарының пайдасына әртараптандыру саясаты.</w:t>
      </w:r>
      <w:r w:rsidRPr="008A32F5">
        <w:rPr>
          <w:rFonts w:ascii="Times New Roman" w:hAnsi="Times New Roman" w:cs="Times New Roman"/>
          <w:sz w:val="28"/>
          <w:szCs w:val="28"/>
          <w:lang w:val="kk-KZ"/>
        </w:rPr>
        <w:t xml:space="preserve"> </w:t>
      </w:r>
      <w:r w:rsidR="00A838B6" w:rsidRPr="008A32F5">
        <w:rPr>
          <w:rFonts w:ascii="Times New Roman" w:hAnsi="Times New Roman" w:cs="Times New Roman"/>
          <w:sz w:val="28"/>
          <w:szCs w:val="28"/>
          <w:lang w:val="kk-KZ"/>
        </w:rPr>
        <w:t>Зерттеудің келесі кезеңінде 13-кестенің мәліметтеріне сүйене отырып, 1</w:t>
      </w:r>
      <w:r w:rsidR="00722AE0" w:rsidRPr="008A32F5">
        <w:rPr>
          <w:rFonts w:ascii="Times New Roman" w:hAnsi="Times New Roman" w:cs="Times New Roman"/>
          <w:sz w:val="28"/>
          <w:szCs w:val="28"/>
          <w:lang w:val="kk-KZ"/>
        </w:rPr>
        <w:t xml:space="preserve">6 – </w:t>
      </w:r>
      <w:r w:rsidR="00A838B6" w:rsidRPr="008A32F5">
        <w:rPr>
          <w:rFonts w:ascii="Times New Roman" w:hAnsi="Times New Roman" w:cs="Times New Roman"/>
          <w:sz w:val="28"/>
          <w:szCs w:val="28"/>
          <w:lang w:val="kk-KZ"/>
        </w:rPr>
        <w:t>кесте қалыптастырылды, онда Қазақстан Республикасында 201</w:t>
      </w:r>
      <w:r w:rsidR="00FC3DAA" w:rsidRPr="008A32F5">
        <w:rPr>
          <w:rFonts w:ascii="Times New Roman" w:hAnsi="Times New Roman" w:cs="Times New Roman"/>
          <w:sz w:val="28"/>
          <w:szCs w:val="28"/>
          <w:lang w:val="kk-KZ"/>
        </w:rPr>
        <w:t>4</w:t>
      </w:r>
      <w:r w:rsidR="00A838B6" w:rsidRPr="008A32F5">
        <w:rPr>
          <w:rFonts w:ascii="Times New Roman" w:hAnsi="Times New Roman" w:cs="Times New Roman"/>
          <w:sz w:val="28"/>
          <w:szCs w:val="28"/>
          <w:lang w:val="kk-KZ"/>
        </w:rPr>
        <w:t>-2024 жылдардағы дәнді дақылдарды жалпы жинау динамикасы ұсынылды.</w:t>
      </w:r>
    </w:p>
    <w:p w:rsidR="00A838B6" w:rsidRPr="008A32F5" w:rsidRDefault="00A838B6" w:rsidP="00A838B6">
      <w:pPr>
        <w:tabs>
          <w:tab w:val="left" w:pos="5415"/>
        </w:tabs>
        <w:spacing w:after="0" w:line="240" w:lineRule="auto"/>
        <w:ind w:firstLine="567"/>
        <w:jc w:val="both"/>
        <w:rPr>
          <w:rFonts w:ascii="Times New Roman" w:hAnsi="Times New Roman" w:cs="Times New Roman"/>
          <w:sz w:val="28"/>
          <w:szCs w:val="28"/>
          <w:lang w:val="kk-KZ"/>
        </w:rPr>
      </w:pPr>
    </w:p>
    <w:p w:rsidR="00A838B6" w:rsidRPr="008A32F5" w:rsidRDefault="00FC3DAA" w:rsidP="00D364DE">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A838B6"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16 – Қазақстан Республикасында </w:t>
      </w:r>
      <w:r w:rsidR="00A838B6" w:rsidRPr="008A32F5">
        <w:rPr>
          <w:rFonts w:ascii="Times New Roman" w:hAnsi="Times New Roman" w:cs="Times New Roman"/>
          <w:sz w:val="28"/>
          <w:szCs w:val="28"/>
          <w:lang w:val="kk-KZ"/>
        </w:rPr>
        <w:t>201</w:t>
      </w:r>
      <w:r w:rsidRPr="008A32F5">
        <w:rPr>
          <w:rFonts w:ascii="Times New Roman" w:hAnsi="Times New Roman" w:cs="Times New Roman"/>
          <w:sz w:val="28"/>
          <w:szCs w:val="28"/>
          <w:lang w:val="kk-KZ"/>
        </w:rPr>
        <w:t>4</w:t>
      </w:r>
      <w:r w:rsidR="00A838B6" w:rsidRPr="008A32F5">
        <w:rPr>
          <w:rFonts w:ascii="Times New Roman" w:hAnsi="Times New Roman" w:cs="Times New Roman"/>
          <w:sz w:val="28"/>
          <w:szCs w:val="28"/>
          <w:lang w:val="kk-KZ"/>
        </w:rPr>
        <w:t xml:space="preserve">-2024 </w:t>
      </w:r>
      <w:r w:rsidRPr="008A32F5">
        <w:rPr>
          <w:rFonts w:ascii="Times New Roman" w:hAnsi="Times New Roman" w:cs="Times New Roman"/>
          <w:sz w:val="28"/>
          <w:szCs w:val="28"/>
          <w:lang w:val="kk-KZ"/>
        </w:rPr>
        <w:t>жж.</w:t>
      </w:r>
      <w:r w:rsidR="00A838B6" w:rsidRPr="008A32F5">
        <w:rPr>
          <w:rFonts w:ascii="Times New Roman" w:hAnsi="Times New Roman" w:cs="Times New Roman"/>
          <w:sz w:val="28"/>
          <w:szCs w:val="28"/>
          <w:lang w:val="kk-KZ"/>
        </w:rPr>
        <w:t xml:space="preserve"> дәнді дақылдардың жалпы жиналуы</w:t>
      </w:r>
      <w:r w:rsidR="002006CC" w:rsidRPr="008A32F5">
        <w:rPr>
          <w:rFonts w:ascii="Times New Roman" w:hAnsi="Times New Roman" w:cs="Times New Roman"/>
          <w:sz w:val="28"/>
          <w:szCs w:val="28"/>
          <w:lang w:val="kk-KZ"/>
        </w:rPr>
        <w:t xml:space="preserve">ның </w:t>
      </w:r>
      <w:r w:rsidR="00A838B6" w:rsidRPr="008A32F5">
        <w:rPr>
          <w:rFonts w:ascii="Times New Roman" w:hAnsi="Times New Roman" w:cs="Times New Roman"/>
          <w:sz w:val="28"/>
          <w:szCs w:val="28"/>
          <w:lang w:val="kk-KZ"/>
        </w:rPr>
        <w:t xml:space="preserve"> </w:t>
      </w:r>
      <w:r w:rsidR="002006CC" w:rsidRPr="008A32F5">
        <w:rPr>
          <w:rFonts w:ascii="Times New Roman" w:hAnsi="Times New Roman" w:cs="Times New Roman"/>
          <w:sz w:val="28"/>
          <w:szCs w:val="28"/>
          <w:lang w:val="kk-KZ"/>
        </w:rPr>
        <w:t xml:space="preserve">өзгеру серпіні, </w:t>
      </w:r>
      <w:r w:rsidR="00A838B6" w:rsidRPr="008A32F5">
        <w:rPr>
          <w:rFonts w:ascii="Times New Roman" w:hAnsi="Times New Roman" w:cs="Times New Roman"/>
          <w:sz w:val="28"/>
          <w:szCs w:val="28"/>
          <w:lang w:val="kk-KZ"/>
        </w:rPr>
        <w:t xml:space="preserve">өткен жылға қарағанда % - бен </w:t>
      </w:r>
    </w:p>
    <w:p w:rsidR="00145130" w:rsidRPr="008A32F5" w:rsidRDefault="00145130" w:rsidP="00A838B6">
      <w:pPr>
        <w:tabs>
          <w:tab w:val="left" w:pos="5415"/>
        </w:tabs>
        <w:spacing w:after="0" w:line="240" w:lineRule="auto"/>
        <w:ind w:firstLine="567"/>
        <w:jc w:val="both"/>
        <w:rPr>
          <w:rFonts w:ascii="Times New Roman"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709"/>
        <w:gridCol w:w="709"/>
        <w:gridCol w:w="709"/>
        <w:gridCol w:w="708"/>
        <w:gridCol w:w="709"/>
        <w:gridCol w:w="709"/>
        <w:gridCol w:w="709"/>
        <w:gridCol w:w="707"/>
        <w:gridCol w:w="851"/>
      </w:tblGrid>
      <w:tr w:rsidR="00145130" w:rsidRPr="008A32F5" w:rsidTr="00722AE0">
        <w:tc>
          <w:tcPr>
            <w:tcW w:w="2518" w:type="dxa"/>
          </w:tcPr>
          <w:p w:rsidR="00145130" w:rsidRPr="008A32F5" w:rsidRDefault="00973FC4" w:rsidP="00722AE0">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Аталуы</w:t>
            </w:r>
          </w:p>
        </w:tc>
        <w:tc>
          <w:tcPr>
            <w:tcW w:w="709"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201</w:t>
            </w:r>
            <w:r w:rsidR="0071186A" w:rsidRPr="008A32F5">
              <w:rPr>
                <w:rFonts w:ascii="Times New Roman" w:eastAsia="Times New Roman" w:hAnsi="Times New Roman" w:cs="Times New Roman"/>
                <w:sz w:val="24"/>
                <w:szCs w:val="24"/>
                <w:lang w:val="kk-KZ"/>
              </w:rPr>
              <w:t>4</w:t>
            </w:r>
          </w:p>
        </w:tc>
        <w:tc>
          <w:tcPr>
            <w:tcW w:w="709"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2017</w:t>
            </w:r>
          </w:p>
        </w:tc>
        <w:tc>
          <w:tcPr>
            <w:tcW w:w="709"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2018</w:t>
            </w:r>
          </w:p>
        </w:tc>
        <w:tc>
          <w:tcPr>
            <w:tcW w:w="709"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2019</w:t>
            </w:r>
          </w:p>
        </w:tc>
        <w:tc>
          <w:tcPr>
            <w:tcW w:w="708"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2020</w:t>
            </w:r>
          </w:p>
        </w:tc>
        <w:tc>
          <w:tcPr>
            <w:tcW w:w="709"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2021</w:t>
            </w:r>
          </w:p>
        </w:tc>
        <w:tc>
          <w:tcPr>
            <w:tcW w:w="709"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2022</w:t>
            </w:r>
          </w:p>
        </w:tc>
        <w:tc>
          <w:tcPr>
            <w:tcW w:w="709"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2023</w:t>
            </w:r>
          </w:p>
        </w:tc>
        <w:tc>
          <w:tcPr>
            <w:tcW w:w="707" w:type="dxa"/>
          </w:tcPr>
          <w:p w:rsidR="00145130" w:rsidRPr="008A32F5" w:rsidRDefault="00145130" w:rsidP="00B8273C">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2024</w:t>
            </w:r>
          </w:p>
        </w:tc>
        <w:tc>
          <w:tcPr>
            <w:tcW w:w="851" w:type="dxa"/>
          </w:tcPr>
          <w:p w:rsidR="00145130" w:rsidRPr="008A32F5" w:rsidRDefault="00973FC4" w:rsidP="00145130">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Орташа қарқын</w:t>
            </w:r>
          </w:p>
        </w:tc>
      </w:tr>
      <w:tr w:rsidR="009355F1" w:rsidRPr="008A32F5" w:rsidTr="00722AE0">
        <w:tc>
          <w:tcPr>
            <w:tcW w:w="2518" w:type="dxa"/>
          </w:tcPr>
          <w:p w:rsidR="009355F1" w:rsidRPr="008A32F5" w:rsidRDefault="009355F1" w:rsidP="009355F1">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Дәнді дақылдардың жалпы жиналуының өзгеру индекстері, оның ішінде:</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94,1</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99,8</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98,5</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86,0</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115,1</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81,6</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134,5</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78,8</w:t>
            </w:r>
          </w:p>
        </w:tc>
        <w:tc>
          <w:tcPr>
            <w:tcW w:w="707"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147,4</w:t>
            </w:r>
          </w:p>
        </w:tc>
        <w:tc>
          <w:tcPr>
            <w:tcW w:w="851"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101,6</w:t>
            </w:r>
          </w:p>
        </w:tc>
      </w:tr>
      <w:tr w:rsidR="009355F1" w:rsidRPr="008A32F5" w:rsidTr="00722AE0">
        <w:tc>
          <w:tcPr>
            <w:tcW w:w="2518" w:type="dxa"/>
          </w:tcPr>
          <w:p w:rsidR="009355F1" w:rsidRPr="008A32F5" w:rsidRDefault="009355F1" w:rsidP="009355F1">
            <w:pPr>
              <w:spacing w:after="0" w:line="240" w:lineRule="auto"/>
              <w:ind w:right="-79"/>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kk-KZ"/>
              </w:rPr>
              <w:t>Бидай</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93,2</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98,8</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94,2</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82,1</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124,5</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82,9</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140,0</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77,6</w:t>
            </w:r>
          </w:p>
        </w:tc>
        <w:tc>
          <w:tcPr>
            <w:tcW w:w="707"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153,4</w:t>
            </w:r>
          </w:p>
        </w:tc>
        <w:tc>
          <w:tcPr>
            <w:tcW w:w="851" w:type="dxa"/>
            <w:vAlign w:val="bottom"/>
          </w:tcPr>
          <w:p w:rsidR="009355F1" w:rsidRPr="008A32F5" w:rsidRDefault="009355F1" w:rsidP="009355F1">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101,4</w:t>
            </w:r>
          </w:p>
        </w:tc>
      </w:tr>
      <w:tr w:rsidR="009355F1" w:rsidRPr="008A32F5" w:rsidTr="00722AE0">
        <w:tc>
          <w:tcPr>
            <w:tcW w:w="2518" w:type="dxa"/>
          </w:tcPr>
          <w:p w:rsidR="009355F1" w:rsidRPr="008A32F5" w:rsidRDefault="009355F1" w:rsidP="009355F1">
            <w:pPr>
              <w:spacing w:after="0" w:line="240" w:lineRule="auto"/>
              <w:ind w:right="-79"/>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Жүгері (маис)</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116,6</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102,9</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109,9</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103,9</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106,9</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96,8</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100,3</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76,9</w:t>
            </w:r>
          </w:p>
        </w:tc>
        <w:tc>
          <w:tcPr>
            <w:tcW w:w="707"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84,5</w:t>
            </w:r>
          </w:p>
        </w:tc>
        <w:tc>
          <w:tcPr>
            <w:tcW w:w="851" w:type="dxa"/>
            <w:vAlign w:val="bottom"/>
          </w:tcPr>
          <w:p w:rsidR="009355F1" w:rsidRPr="008A32F5" w:rsidRDefault="009355F1" w:rsidP="009355F1">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106,3</w:t>
            </w:r>
          </w:p>
        </w:tc>
      </w:tr>
      <w:tr w:rsidR="009355F1" w:rsidRPr="008A32F5" w:rsidTr="00722AE0">
        <w:tc>
          <w:tcPr>
            <w:tcW w:w="2518" w:type="dxa"/>
          </w:tcPr>
          <w:p w:rsidR="009355F1" w:rsidRPr="008A32F5" w:rsidRDefault="009355F1" w:rsidP="009355F1">
            <w:pPr>
              <w:spacing w:after="0" w:line="240" w:lineRule="auto"/>
              <w:ind w:right="-79"/>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Арпа </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95,0</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102,3</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120,2</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96,4</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95,5</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102,3</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101,9</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79,5</w:t>
            </w:r>
          </w:p>
        </w:tc>
        <w:tc>
          <w:tcPr>
            <w:tcW w:w="707"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146,8</w:t>
            </w:r>
          </w:p>
        </w:tc>
        <w:tc>
          <w:tcPr>
            <w:tcW w:w="851" w:type="dxa"/>
            <w:vAlign w:val="bottom"/>
          </w:tcPr>
          <w:p w:rsidR="009355F1" w:rsidRPr="008A32F5" w:rsidRDefault="009355F1" w:rsidP="009355F1">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106,6</w:t>
            </w:r>
          </w:p>
        </w:tc>
      </w:tr>
      <w:tr w:rsidR="009355F1" w:rsidRPr="008A32F5" w:rsidTr="00722AE0">
        <w:tc>
          <w:tcPr>
            <w:tcW w:w="2518" w:type="dxa"/>
          </w:tcPr>
          <w:p w:rsidR="009355F1" w:rsidRPr="008A32F5" w:rsidRDefault="009355F1" w:rsidP="009355F1">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 бидай</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139,6</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93,9</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58,0</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103,1</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128,4</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88,9</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107,9</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29,8</w:t>
            </w:r>
          </w:p>
        </w:tc>
        <w:tc>
          <w:tcPr>
            <w:tcW w:w="707"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175,2</w:t>
            </w:r>
          </w:p>
        </w:tc>
        <w:tc>
          <w:tcPr>
            <w:tcW w:w="851" w:type="dxa"/>
            <w:vAlign w:val="bottom"/>
          </w:tcPr>
          <w:p w:rsidR="009355F1" w:rsidRPr="008A32F5" w:rsidRDefault="009355F1" w:rsidP="009355F1">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104,0</w:t>
            </w:r>
          </w:p>
        </w:tc>
      </w:tr>
      <w:tr w:rsidR="009355F1" w:rsidRPr="008A32F5" w:rsidTr="00722AE0">
        <w:tc>
          <w:tcPr>
            <w:tcW w:w="2518" w:type="dxa"/>
          </w:tcPr>
          <w:p w:rsidR="009355F1" w:rsidRPr="008A32F5" w:rsidRDefault="009355F1" w:rsidP="009355F1">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Сұлы</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74,1</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84,9</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118,1</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79,4</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90,0</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105,6</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103,3</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65,4</w:t>
            </w:r>
          </w:p>
        </w:tc>
        <w:tc>
          <w:tcPr>
            <w:tcW w:w="707"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220,3</w:t>
            </w:r>
          </w:p>
        </w:tc>
        <w:tc>
          <w:tcPr>
            <w:tcW w:w="851" w:type="dxa"/>
            <w:vAlign w:val="bottom"/>
          </w:tcPr>
          <w:p w:rsidR="009355F1" w:rsidRPr="008A32F5" w:rsidRDefault="009355F1" w:rsidP="009355F1">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106,2</w:t>
            </w:r>
          </w:p>
        </w:tc>
      </w:tr>
      <w:tr w:rsidR="009355F1" w:rsidRPr="008A32F5" w:rsidTr="00722AE0">
        <w:tc>
          <w:tcPr>
            <w:tcW w:w="2518" w:type="dxa"/>
          </w:tcPr>
          <w:p w:rsidR="009355F1" w:rsidRPr="008A32F5" w:rsidRDefault="009355F1" w:rsidP="009355F1">
            <w:pPr>
              <w:spacing w:after="0" w:line="240" w:lineRule="auto"/>
              <w:rPr>
                <w:rFonts w:ascii="Times New Roman" w:hAnsi="Times New Roman" w:cs="Times New Roman"/>
                <w:sz w:val="24"/>
                <w:szCs w:val="24"/>
              </w:rPr>
            </w:pPr>
            <w:r w:rsidRPr="008A32F5">
              <w:rPr>
                <w:rFonts w:ascii="Times New Roman" w:hAnsi="Times New Roman" w:cs="Times New Roman"/>
                <w:sz w:val="24"/>
                <w:szCs w:val="24"/>
              </w:rPr>
              <w:t>Қарақұмық</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55,7</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134,4</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68,7</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54,4</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89,3</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106,0</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101,4</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93,0</w:t>
            </w:r>
          </w:p>
        </w:tc>
        <w:tc>
          <w:tcPr>
            <w:tcW w:w="707"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106,9</w:t>
            </w:r>
          </w:p>
        </w:tc>
        <w:tc>
          <w:tcPr>
            <w:tcW w:w="851" w:type="dxa"/>
            <w:vAlign w:val="bottom"/>
          </w:tcPr>
          <w:p w:rsidR="009355F1" w:rsidRPr="008A32F5" w:rsidRDefault="009355F1" w:rsidP="009355F1">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109,7</w:t>
            </w:r>
          </w:p>
        </w:tc>
      </w:tr>
      <w:tr w:rsidR="009355F1" w:rsidRPr="008A32F5" w:rsidTr="00722AE0">
        <w:tc>
          <w:tcPr>
            <w:tcW w:w="2518" w:type="dxa"/>
          </w:tcPr>
          <w:p w:rsidR="009355F1" w:rsidRPr="008A32F5" w:rsidRDefault="009355F1" w:rsidP="009355F1">
            <w:pPr>
              <w:spacing w:after="0" w:line="240" w:lineRule="auto"/>
              <w:ind w:right="-120"/>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Тары</w:t>
            </w:r>
          </w:p>
        </w:tc>
        <w:tc>
          <w:tcPr>
            <w:tcW w:w="709" w:type="dxa"/>
            <w:vAlign w:val="bottom"/>
          </w:tcPr>
          <w:p w:rsidR="009355F1" w:rsidRPr="008A32F5" w:rsidRDefault="009355F1" w:rsidP="009355F1">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50,2</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61,9</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106,1</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106,0</w:t>
            </w:r>
          </w:p>
        </w:tc>
        <w:tc>
          <w:tcPr>
            <w:tcW w:w="708"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93,7</w:t>
            </w:r>
          </w:p>
        </w:tc>
        <w:tc>
          <w:tcPr>
            <w:tcW w:w="709" w:type="dxa"/>
            <w:vAlign w:val="bottom"/>
          </w:tcPr>
          <w:p w:rsidR="009355F1" w:rsidRPr="008A32F5" w:rsidRDefault="009355F1" w:rsidP="009355F1">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103,5</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98,0</w:t>
            </w:r>
          </w:p>
        </w:tc>
        <w:tc>
          <w:tcPr>
            <w:tcW w:w="709"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94,3</w:t>
            </w:r>
          </w:p>
        </w:tc>
        <w:tc>
          <w:tcPr>
            <w:tcW w:w="707" w:type="dxa"/>
          </w:tcPr>
          <w:p w:rsidR="009355F1" w:rsidRPr="008A32F5" w:rsidRDefault="009355F1" w:rsidP="009355F1">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185,4</w:t>
            </w:r>
          </w:p>
        </w:tc>
        <w:tc>
          <w:tcPr>
            <w:tcW w:w="851" w:type="dxa"/>
            <w:vAlign w:val="bottom"/>
          </w:tcPr>
          <w:p w:rsidR="009355F1" w:rsidRPr="008A32F5" w:rsidRDefault="009355F1" w:rsidP="009355F1">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110,5</w:t>
            </w:r>
          </w:p>
        </w:tc>
      </w:tr>
      <w:tr w:rsidR="001115E5" w:rsidRPr="008A32F5" w:rsidTr="00722AE0">
        <w:tc>
          <w:tcPr>
            <w:tcW w:w="2518" w:type="dxa"/>
          </w:tcPr>
          <w:p w:rsidR="001115E5" w:rsidRPr="008A32F5" w:rsidRDefault="001115E5" w:rsidP="001115E5">
            <w:pPr>
              <w:spacing w:after="0" w:line="240" w:lineRule="auto"/>
              <w:ind w:right="-120"/>
              <w:rPr>
                <w:rFonts w:ascii="Times New Roman" w:eastAsia="Times New Roman" w:hAnsi="Times New Roman" w:cs="Times New Roman"/>
                <w:sz w:val="24"/>
                <w:szCs w:val="24"/>
              </w:rPr>
            </w:pPr>
            <w:r w:rsidRPr="008A32F5">
              <w:rPr>
                <w:rFonts w:ascii="Times New Roman" w:hAnsi="Times New Roman" w:cs="Times New Roman"/>
                <w:sz w:val="24"/>
                <w:szCs w:val="24"/>
              </w:rPr>
              <w:t>Кептірілген бұршақ көкөністері</w:t>
            </w:r>
          </w:p>
        </w:tc>
        <w:tc>
          <w:tcPr>
            <w:tcW w:w="709" w:type="dxa"/>
            <w:vAlign w:val="bottom"/>
          </w:tcPr>
          <w:p w:rsidR="001115E5" w:rsidRPr="008A32F5" w:rsidRDefault="001115E5" w:rsidP="001115E5">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69,1</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203,8</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89,9</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47,9</w:t>
            </w:r>
          </w:p>
        </w:tc>
        <w:tc>
          <w:tcPr>
            <w:tcW w:w="708"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91,6</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104,6</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91,0</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116,0</w:t>
            </w:r>
          </w:p>
        </w:tc>
        <w:tc>
          <w:tcPr>
            <w:tcW w:w="707"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178,9</w:t>
            </w:r>
          </w:p>
        </w:tc>
        <w:tc>
          <w:tcPr>
            <w:tcW w:w="851" w:type="dxa"/>
            <w:vAlign w:val="bottom"/>
          </w:tcPr>
          <w:p w:rsidR="001115E5" w:rsidRPr="008A32F5" w:rsidRDefault="001115E5" w:rsidP="001115E5">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116,1</w:t>
            </w:r>
          </w:p>
        </w:tc>
      </w:tr>
      <w:tr w:rsidR="001115E5" w:rsidRPr="008A32F5" w:rsidTr="00722AE0">
        <w:tc>
          <w:tcPr>
            <w:tcW w:w="2518" w:type="dxa"/>
          </w:tcPr>
          <w:p w:rsidR="001115E5" w:rsidRPr="008A32F5" w:rsidRDefault="001115E5" w:rsidP="001115E5">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Күріш </w:t>
            </w:r>
          </w:p>
        </w:tc>
        <w:tc>
          <w:tcPr>
            <w:tcW w:w="709" w:type="dxa"/>
            <w:vAlign w:val="bottom"/>
          </w:tcPr>
          <w:p w:rsidR="001115E5" w:rsidRPr="008A32F5" w:rsidRDefault="001115E5" w:rsidP="001115E5">
            <w:pPr>
              <w:spacing w:after="0" w:line="240" w:lineRule="auto"/>
              <w:ind w:left="-108" w:right="-108"/>
              <w:jc w:val="center"/>
              <w:rPr>
                <w:rFonts w:ascii="Times New Roman" w:hAnsi="Times New Roman"/>
                <w:sz w:val="24"/>
                <w:szCs w:val="24"/>
              </w:rPr>
            </w:pPr>
            <w:r w:rsidRPr="008A32F5">
              <w:rPr>
                <w:rFonts w:ascii="Times New Roman" w:hAnsi="Times New Roman"/>
                <w:color w:val="000000"/>
                <w:sz w:val="24"/>
                <w:szCs w:val="24"/>
              </w:rPr>
              <w:t>109,5</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109,3</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98,7</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116,1</w:t>
            </w:r>
          </w:p>
        </w:tc>
        <w:tc>
          <w:tcPr>
            <w:tcW w:w="708"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99,3</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100,4</w:t>
            </w:r>
          </w:p>
        </w:tc>
        <w:tc>
          <w:tcPr>
            <w:tcW w:w="709" w:type="dxa"/>
          </w:tcPr>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100,3</w:t>
            </w:r>
          </w:p>
        </w:tc>
        <w:tc>
          <w:tcPr>
            <w:tcW w:w="709" w:type="dxa"/>
          </w:tcPr>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112,5</w:t>
            </w:r>
          </w:p>
        </w:tc>
        <w:tc>
          <w:tcPr>
            <w:tcW w:w="707" w:type="dxa"/>
          </w:tcPr>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lang w:val="kk-KZ"/>
              </w:rPr>
            </w:pPr>
            <w:r w:rsidRPr="008A32F5">
              <w:rPr>
                <w:rFonts w:ascii="Times New Roman" w:eastAsia="Times New Roman" w:hAnsi="Times New Roman" w:cs="Times New Roman"/>
                <w:color w:val="000000"/>
                <w:sz w:val="24"/>
                <w:szCs w:val="24"/>
                <w:lang w:val="kk-KZ"/>
              </w:rPr>
              <w:t>105,7</w:t>
            </w:r>
          </w:p>
        </w:tc>
        <w:tc>
          <w:tcPr>
            <w:tcW w:w="851" w:type="dxa"/>
            <w:vAlign w:val="bottom"/>
          </w:tcPr>
          <w:p w:rsidR="001115E5" w:rsidRPr="008A32F5" w:rsidRDefault="001115E5" w:rsidP="001115E5">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104,6</w:t>
            </w:r>
          </w:p>
        </w:tc>
      </w:tr>
      <w:tr w:rsidR="001115E5" w:rsidRPr="008A32F5" w:rsidTr="00722AE0">
        <w:trPr>
          <w:trHeight w:val="880"/>
        </w:trPr>
        <w:tc>
          <w:tcPr>
            <w:tcW w:w="2518" w:type="dxa"/>
          </w:tcPr>
          <w:p w:rsidR="001115E5" w:rsidRPr="008A32F5" w:rsidRDefault="001115E5" w:rsidP="001115E5">
            <w:pPr>
              <w:spacing w:after="0" w:line="240" w:lineRule="auto"/>
              <w:ind w:right="-120"/>
              <w:rPr>
                <w:rFonts w:ascii="Times New Roman" w:eastAsia="Times New Roman" w:hAnsi="Times New Roman" w:cs="Times New Roman"/>
                <w:sz w:val="24"/>
                <w:szCs w:val="24"/>
                <w:vertAlign w:val="subscript"/>
              </w:rPr>
            </w:pPr>
            <w:r w:rsidRPr="008A32F5">
              <w:rPr>
                <w:rFonts w:ascii="Times New Roman" w:eastAsia="Times New Roman" w:hAnsi="Times New Roman" w:cs="Times New Roman"/>
                <w:sz w:val="24"/>
                <w:szCs w:val="24"/>
              </w:rPr>
              <w:t xml:space="preserve">Жалпы </w:t>
            </w:r>
            <w:r w:rsidRPr="008A32F5">
              <w:rPr>
                <w:rFonts w:ascii="Times New Roman" w:eastAsia="Times New Roman" w:hAnsi="Times New Roman" w:cs="Times New Roman"/>
                <w:sz w:val="24"/>
                <w:szCs w:val="24"/>
                <w:lang w:val="kk-KZ"/>
              </w:rPr>
              <w:t>а</w:t>
            </w:r>
            <w:r w:rsidRPr="008A32F5">
              <w:rPr>
                <w:rFonts w:ascii="Times New Roman" w:eastAsia="Times New Roman" w:hAnsi="Times New Roman" w:cs="Times New Roman"/>
                <w:sz w:val="24"/>
                <w:szCs w:val="24"/>
              </w:rPr>
              <w:t xml:space="preserve">лымды сипаттайтын интегралды көрсеткіш, </w:t>
            </w:r>
            <w:r w:rsidRPr="008A32F5">
              <w:rPr>
                <w:rFonts w:ascii="Times New Roman" w:eastAsia="Times New Roman" w:hAnsi="Times New Roman" w:cs="Times New Roman"/>
                <w:sz w:val="24"/>
                <w:szCs w:val="24"/>
                <w:lang w:val="en-US"/>
              </w:rPr>
              <w:t>II</w:t>
            </w:r>
            <w:r w:rsidRPr="008A32F5">
              <w:rPr>
                <w:rFonts w:ascii="Times New Roman" w:eastAsia="Times New Roman" w:hAnsi="Times New Roman" w:cs="Times New Roman"/>
                <w:sz w:val="24"/>
                <w:szCs w:val="24"/>
                <w:vertAlign w:val="subscript"/>
              </w:rPr>
              <w:t>2</w:t>
            </w:r>
          </w:p>
        </w:tc>
        <w:tc>
          <w:tcPr>
            <w:tcW w:w="709" w:type="dxa"/>
          </w:tcPr>
          <w:p w:rsidR="001115E5" w:rsidRPr="008A32F5" w:rsidRDefault="001115E5" w:rsidP="001115E5">
            <w:pPr>
              <w:spacing w:after="0" w:line="240" w:lineRule="auto"/>
              <w:ind w:left="-108" w:right="-108"/>
              <w:jc w:val="center"/>
              <w:rPr>
                <w:rFonts w:ascii="Times New Roman" w:hAnsi="Times New Roman"/>
                <w:sz w:val="24"/>
                <w:szCs w:val="24"/>
              </w:rPr>
            </w:pPr>
          </w:p>
          <w:p w:rsidR="001115E5" w:rsidRPr="008A32F5" w:rsidRDefault="001115E5" w:rsidP="001115E5">
            <w:pPr>
              <w:spacing w:after="0" w:line="240" w:lineRule="auto"/>
              <w:ind w:left="-108" w:right="-108"/>
              <w:jc w:val="center"/>
              <w:rPr>
                <w:rFonts w:ascii="Times New Roman" w:hAnsi="Times New Roman"/>
                <w:sz w:val="24"/>
                <w:szCs w:val="24"/>
              </w:rPr>
            </w:pPr>
          </w:p>
          <w:p w:rsidR="001115E5" w:rsidRPr="008A32F5" w:rsidRDefault="001115E5" w:rsidP="001115E5">
            <w:pPr>
              <w:spacing w:after="0" w:line="240" w:lineRule="auto"/>
              <w:ind w:left="-108" w:right="-108"/>
              <w:jc w:val="center"/>
              <w:rPr>
                <w:rFonts w:ascii="Times New Roman" w:hAnsi="Times New Roman"/>
                <w:sz w:val="24"/>
                <w:szCs w:val="24"/>
              </w:rPr>
            </w:pPr>
          </w:p>
          <w:p w:rsidR="001115E5" w:rsidRPr="008A32F5" w:rsidRDefault="001115E5" w:rsidP="001115E5">
            <w:pPr>
              <w:spacing w:after="0" w:line="240" w:lineRule="auto"/>
              <w:ind w:left="-108" w:right="-108"/>
              <w:jc w:val="center"/>
              <w:rPr>
                <w:rFonts w:ascii="Times New Roman" w:hAnsi="Times New Roman"/>
                <w:sz w:val="24"/>
                <w:szCs w:val="24"/>
              </w:rPr>
            </w:pPr>
            <w:r w:rsidRPr="008A32F5">
              <w:rPr>
                <w:rFonts w:ascii="Times New Roman" w:hAnsi="Times New Roman"/>
                <w:sz w:val="24"/>
                <w:szCs w:val="24"/>
              </w:rPr>
              <w:t>84,8</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104,9</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93,6</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84,3</w:t>
            </w:r>
          </w:p>
        </w:tc>
        <w:tc>
          <w:tcPr>
            <w:tcW w:w="708"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101,2</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98,7</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104,2</w:t>
            </w:r>
          </w:p>
        </w:tc>
        <w:tc>
          <w:tcPr>
            <w:tcW w:w="709"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77,9</w:t>
            </w:r>
          </w:p>
        </w:tc>
        <w:tc>
          <w:tcPr>
            <w:tcW w:w="707" w:type="dxa"/>
            <w:vAlign w:val="bottom"/>
          </w:tcPr>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rPr>
            </w:pPr>
          </w:p>
          <w:p w:rsidR="001115E5" w:rsidRPr="008A32F5" w:rsidRDefault="001115E5" w:rsidP="001115E5">
            <w:pPr>
              <w:spacing w:after="0" w:line="240" w:lineRule="auto"/>
              <w:ind w:left="-108"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155,4</w:t>
            </w:r>
          </w:p>
        </w:tc>
        <w:tc>
          <w:tcPr>
            <w:tcW w:w="851" w:type="dxa"/>
            <w:vAlign w:val="bottom"/>
          </w:tcPr>
          <w:p w:rsidR="001115E5" w:rsidRPr="008A32F5" w:rsidRDefault="001115E5" w:rsidP="001115E5">
            <w:pPr>
              <w:spacing w:after="0" w:line="240" w:lineRule="auto"/>
              <w:ind w:right="-108"/>
              <w:jc w:val="center"/>
              <w:rPr>
                <w:rFonts w:ascii="Times New Roman" w:eastAsia="Times New Roman" w:hAnsi="Times New Roman" w:cs="Times New Roman"/>
                <w:color w:val="000000"/>
                <w:sz w:val="24"/>
                <w:szCs w:val="24"/>
              </w:rPr>
            </w:pPr>
          </w:p>
          <w:p w:rsidR="001115E5" w:rsidRPr="008A32F5" w:rsidRDefault="001115E5" w:rsidP="001115E5">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103,0</w:t>
            </w:r>
          </w:p>
        </w:tc>
      </w:tr>
      <w:tr w:rsidR="001115E5" w:rsidRPr="008A32F5" w:rsidTr="00722AE0">
        <w:trPr>
          <w:trHeight w:val="204"/>
        </w:trPr>
        <w:tc>
          <w:tcPr>
            <w:tcW w:w="9747" w:type="dxa"/>
            <w:gridSpan w:val="11"/>
          </w:tcPr>
          <w:p w:rsidR="001115E5" w:rsidRPr="008A32F5" w:rsidRDefault="001115E5" w:rsidP="001115E5">
            <w:pPr>
              <w:spacing w:after="0" w:line="240" w:lineRule="auto"/>
              <w:ind w:left="-142" w:right="-108" w:firstLine="567"/>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Ескертпе – автормен зерттеу негізінде құрылды</w:t>
            </w:r>
          </w:p>
        </w:tc>
      </w:tr>
    </w:tbl>
    <w:p w:rsidR="009C1FCC" w:rsidRPr="008A32F5" w:rsidRDefault="009C1FCC" w:rsidP="00A838B6">
      <w:pPr>
        <w:tabs>
          <w:tab w:val="left" w:pos="5415"/>
        </w:tabs>
        <w:spacing w:after="0" w:line="240" w:lineRule="auto"/>
        <w:ind w:firstLine="567"/>
        <w:jc w:val="both"/>
        <w:rPr>
          <w:rFonts w:ascii="Times New Roman" w:hAnsi="Times New Roman" w:cs="Times New Roman"/>
          <w:sz w:val="28"/>
          <w:szCs w:val="28"/>
        </w:rPr>
      </w:pPr>
    </w:p>
    <w:p w:rsidR="00145130" w:rsidRPr="008A32F5" w:rsidRDefault="00145130" w:rsidP="00A838B6">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1</w:t>
      </w:r>
      <w:r w:rsidR="00973FC4" w:rsidRPr="008A32F5">
        <w:rPr>
          <w:rFonts w:ascii="Times New Roman" w:hAnsi="Times New Roman" w:cs="Times New Roman"/>
          <w:sz w:val="28"/>
          <w:szCs w:val="28"/>
          <w:lang w:val="kk-KZ"/>
        </w:rPr>
        <w:t>6</w:t>
      </w:r>
      <w:r w:rsidRPr="008A32F5">
        <w:rPr>
          <w:rFonts w:ascii="Times New Roman" w:hAnsi="Times New Roman" w:cs="Times New Roman"/>
          <w:sz w:val="28"/>
          <w:szCs w:val="28"/>
        </w:rPr>
        <w:t>-кестенің деректері негізінде (3</w:t>
      </w:r>
      <w:r w:rsidR="00973FC4" w:rsidRPr="008A32F5">
        <w:rPr>
          <w:rFonts w:ascii="Times New Roman" w:hAnsi="Times New Roman" w:cs="Times New Roman"/>
          <w:sz w:val="28"/>
          <w:szCs w:val="28"/>
          <w:lang w:val="kk-KZ"/>
        </w:rPr>
        <w:t>0</w:t>
      </w:r>
      <w:r w:rsidRPr="008A32F5">
        <w:rPr>
          <w:rFonts w:ascii="Times New Roman" w:hAnsi="Times New Roman" w:cs="Times New Roman"/>
          <w:sz w:val="28"/>
          <w:szCs w:val="28"/>
        </w:rPr>
        <w:t>) формула бойынша Қазақстан Республикасында (II</w:t>
      </w:r>
      <w:r w:rsidRPr="008A32F5">
        <w:rPr>
          <w:rFonts w:ascii="Times New Roman" w:hAnsi="Times New Roman" w:cs="Times New Roman"/>
          <w:sz w:val="28"/>
          <w:szCs w:val="28"/>
          <w:vertAlign w:val="subscript"/>
        </w:rPr>
        <w:t>2</w:t>
      </w:r>
      <w:r w:rsidRPr="008A32F5">
        <w:rPr>
          <w:rFonts w:ascii="Times New Roman" w:hAnsi="Times New Roman" w:cs="Times New Roman"/>
          <w:sz w:val="28"/>
          <w:szCs w:val="28"/>
        </w:rPr>
        <w:t>) дәнді дақылдардың жалпы жиналуын сипаттайтын интегралдық көрсеткіш есептеледі, %:</w:t>
      </w:r>
    </w:p>
    <w:p w:rsidR="00145130" w:rsidRPr="008A32F5" w:rsidRDefault="00145130" w:rsidP="00A838B6">
      <w:pPr>
        <w:tabs>
          <w:tab w:val="left" w:pos="5415"/>
        </w:tabs>
        <w:spacing w:after="0" w:line="240" w:lineRule="auto"/>
        <w:ind w:firstLine="567"/>
        <w:jc w:val="both"/>
        <w:rPr>
          <w:rFonts w:ascii="Times New Roman" w:hAnsi="Times New Roman" w:cs="Times New Roman"/>
          <w:sz w:val="28"/>
          <w:szCs w:val="28"/>
        </w:rPr>
      </w:pPr>
    </w:p>
    <w:p w:rsidR="00145130" w:rsidRPr="008A32F5" w:rsidRDefault="001A2B79" w:rsidP="00145130">
      <w:pPr>
        <w:spacing w:after="0" w:line="240" w:lineRule="auto"/>
        <w:ind w:firstLine="709"/>
        <w:jc w:val="center"/>
        <w:rPr>
          <w:rFonts w:ascii="Times New Roman" w:eastAsia="Times New Roman" w:hAnsi="Times New Roman" w:cs="Times New Roman"/>
          <w:b/>
          <w:sz w:val="28"/>
          <w:szCs w:val="28"/>
          <w:lang w:eastAsia="ru-RU"/>
        </w:rPr>
      </w:pPr>
      <m:oMath>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II</m:t>
            </m:r>
          </m:e>
          <m:sub>
            <m:r>
              <w:rPr>
                <w:rFonts w:ascii="Cambria Math" w:eastAsia="Times New Roman" w:hAnsi="Cambria Math" w:cs="Times New Roman"/>
                <w:sz w:val="28"/>
                <w:szCs w:val="28"/>
                <w:lang w:eastAsia="ru-RU"/>
              </w:rPr>
              <m:t xml:space="preserve">2  = </m:t>
            </m:r>
            <m:rad>
              <m:radPr>
                <m:ctrlPr>
                  <w:rPr>
                    <w:rFonts w:ascii="Cambria Math" w:eastAsia="Times New Roman" w:hAnsi="Cambria Math" w:cs="Times New Roman"/>
                    <w:i/>
                    <w:sz w:val="28"/>
                    <w:lang w:eastAsia="ru-RU"/>
                  </w:rPr>
                </m:ctrlPr>
              </m:radPr>
              <m:deg>
                <m:r>
                  <w:rPr>
                    <w:rFonts w:ascii="Cambria Math" w:eastAsia="Times New Roman" w:hAnsi="Cambria Math" w:cs="Times New Roman"/>
                    <w:sz w:val="28"/>
                    <w:szCs w:val="28"/>
                    <w:lang w:eastAsia="ru-RU"/>
                  </w:rPr>
                  <m:t>9</m:t>
                </m:r>
              </m:deg>
              <m:e>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2WH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2CH</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2BH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2RH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2OH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2BwH</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 xml:space="preserve">2MH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2LH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2PRH</m:t>
                    </m:r>
                  </m:sub>
                </m:sSub>
                <m:r>
                  <w:rPr>
                    <w:rFonts w:ascii="Cambria Math" w:eastAsia="Times New Roman" w:hAnsi="Cambria Math" w:cs="Times New Roman"/>
                    <w:sz w:val="28"/>
                    <w:szCs w:val="28"/>
                    <w:lang w:eastAsia="ru-RU"/>
                  </w:rPr>
                  <m:t xml:space="preserve">  </m:t>
                </m:r>
              </m:e>
            </m:rad>
          </m:sub>
        </m:sSub>
        <m:r>
          <m:rPr>
            <m:sty m:val="bi"/>
          </m:rPr>
          <w:rPr>
            <w:rFonts w:ascii="Cambria Math" w:eastAsia="Times New Roman" w:hAnsi="Cambria Math" w:cs="Times New Roman"/>
            <w:sz w:val="28"/>
            <w:szCs w:val="28"/>
            <w:lang w:eastAsia="ru-RU"/>
          </w:rPr>
          <m:t xml:space="preserve"> </m:t>
        </m:r>
      </m:oMath>
      <w:r w:rsidR="00145130" w:rsidRPr="008A32F5">
        <w:rPr>
          <w:rFonts w:ascii="Times New Roman" w:eastAsia="Times New Roman" w:hAnsi="Times New Roman" w:cs="Times New Roman"/>
          <w:sz w:val="28"/>
          <w:szCs w:val="28"/>
          <w:lang w:eastAsia="ru-RU"/>
        </w:rPr>
        <w:t xml:space="preserve">            </w:t>
      </w:r>
      <w:r w:rsidR="004C057E" w:rsidRPr="008A32F5">
        <w:rPr>
          <w:rFonts w:ascii="Times New Roman" w:eastAsia="Times New Roman" w:hAnsi="Times New Roman" w:cs="Times New Roman"/>
          <w:sz w:val="28"/>
          <w:szCs w:val="28"/>
          <w:lang w:val="kk-KZ" w:eastAsia="ru-RU"/>
        </w:rPr>
        <w:t xml:space="preserve">           </w:t>
      </w:r>
      <w:r w:rsidR="00145130" w:rsidRPr="008A32F5">
        <w:rPr>
          <w:rFonts w:ascii="Times New Roman" w:eastAsia="Times New Roman" w:hAnsi="Times New Roman" w:cs="Times New Roman"/>
          <w:sz w:val="28"/>
          <w:szCs w:val="28"/>
          <w:lang w:eastAsia="ru-RU"/>
        </w:rPr>
        <w:t xml:space="preserve"> (30)</w:t>
      </w:r>
    </w:p>
    <w:p w:rsidR="00145130" w:rsidRPr="008A32F5" w:rsidRDefault="00145130" w:rsidP="00145130">
      <w:pPr>
        <w:spacing w:after="0" w:line="240" w:lineRule="auto"/>
        <w:ind w:firstLine="567"/>
        <w:jc w:val="both"/>
        <w:rPr>
          <w:rFonts w:ascii="Times New Roman" w:eastAsia="Times New Roman" w:hAnsi="Times New Roman" w:cs="Times New Roman"/>
          <w:sz w:val="28"/>
          <w:szCs w:val="28"/>
        </w:rPr>
      </w:pP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мұндағы L</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WH-бидайдың жалпы жиналуының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CH- жүгерінің жалпы жиналуының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BH- арпаның жалпы жиналуының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RH- қара бидайдың жалпы түсімінің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OH- сұлы жинаудың жалпы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BwH- қарақұмықтың жалпы түсімінің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MH- жалпы тары жинағының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LH- кептірілген бұршақ дақылдарының жалпы жиналуының өзгеру индексі, %;</w:t>
      </w:r>
    </w:p>
    <w:p w:rsidR="006972D2" w:rsidRPr="008A32F5" w:rsidRDefault="006972D2" w:rsidP="006972D2">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2</w:t>
      </w:r>
      <w:r w:rsidRPr="008A32F5">
        <w:rPr>
          <w:rFonts w:ascii="Times New Roman" w:eastAsia="Times New Roman" w:hAnsi="Times New Roman" w:cs="Times New Roman"/>
          <w:sz w:val="28"/>
          <w:szCs w:val="28"/>
        </w:rPr>
        <w:t>PRH- шикі күріштің жалпы түсімінің өзгеру индексі, %.</w:t>
      </w:r>
    </w:p>
    <w:p w:rsidR="006972D2" w:rsidRPr="008A32F5" w:rsidRDefault="006972D2" w:rsidP="00660A63">
      <w:pPr>
        <w:tabs>
          <w:tab w:val="left" w:pos="5415"/>
        </w:tabs>
        <w:spacing w:after="0" w:line="240" w:lineRule="auto"/>
        <w:ind w:firstLine="567"/>
        <w:jc w:val="both"/>
        <w:rPr>
          <w:rFonts w:ascii="Times New Roman" w:hAnsi="Times New Roman" w:cs="Times New Roman"/>
          <w:sz w:val="28"/>
          <w:szCs w:val="28"/>
        </w:rPr>
      </w:pPr>
    </w:p>
    <w:p w:rsidR="00660A63" w:rsidRPr="008A32F5" w:rsidRDefault="00660A63" w:rsidP="00660A63">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201</w:t>
      </w:r>
      <w:r w:rsidR="00973FC4"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-2024 жылдардағы </w:t>
      </w:r>
      <w:r w:rsidR="00973FC4" w:rsidRPr="008A32F5">
        <w:rPr>
          <w:rFonts w:ascii="Times New Roman" w:hAnsi="Times New Roman" w:cs="Times New Roman"/>
          <w:sz w:val="28"/>
          <w:szCs w:val="28"/>
          <w:lang w:val="en-US"/>
        </w:rPr>
        <w:t>II</w:t>
      </w:r>
      <w:r w:rsidRPr="008A32F5">
        <w:rPr>
          <w:rFonts w:ascii="Cambria Math" w:hAnsi="Cambria Math" w:cs="Cambria Math"/>
          <w:sz w:val="28"/>
          <w:szCs w:val="28"/>
        </w:rPr>
        <w:t>₂</w:t>
      </w:r>
      <w:r w:rsidRPr="008A32F5">
        <w:rPr>
          <w:rFonts w:ascii="Times New Roman" w:hAnsi="Times New Roman" w:cs="Times New Roman"/>
          <w:sz w:val="28"/>
          <w:szCs w:val="28"/>
        </w:rPr>
        <w:t xml:space="preserve"> көрсеткіштерінің өзгеру индекстеріне жүргізілген талдау </w:t>
      </w:r>
      <w:r w:rsidR="00B111D4" w:rsidRPr="008A32F5">
        <w:rPr>
          <w:rFonts w:ascii="Times New Roman" w:hAnsi="Times New Roman" w:cs="Times New Roman"/>
          <w:sz w:val="28"/>
          <w:szCs w:val="28"/>
        </w:rPr>
        <w:t xml:space="preserve">2024 жылы жалпы алымның айтарлықтай өсуі тіркелді: дәнді дақылдар бойынша индекс </w:t>
      </w:r>
      <w:r w:rsidR="00B111D4" w:rsidRPr="008A32F5">
        <w:rPr>
          <w:rFonts w:ascii="Times New Roman" w:hAnsi="Times New Roman" w:cs="Times New Roman"/>
          <w:sz w:val="28"/>
          <w:szCs w:val="28"/>
          <w:lang w:val="kk-KZ"/>
        </w:rPr>
        <w:t>-</w:t>
      </w:r>
      <w:r w:rsidR="00B111D4" w:rsidRPr="008A32F5">
        <w:rPr>
          <w:rFonts w:ascii="Times New Roman" w:hAnsi="Times New Roman" w:cs="Times New Roman"/>
          <w:sz w:val="28"/>
          <w:szCs w:val="28"/>
        </w:rPr>
        <w:t xml:space="preserve"> 147,4, интегралды көрсеткіш II</w:t>
      </w:r>
      <w:r w:rsidR="00B111D4" w:rsidRPr="008A32F5">
        <w:rPr>
          <w:rFonts w:ascii="Cambria Math" w:hAnsi="Cambria Math" w:cs="Cambria Math"/>
          <w:sz w:val="28"/>
          <w:szCs w:val="28"/>
        </w:rPr>
        <w:t>₂</w:t>
      </w:r>
      <w:r w:rsidR="00B111D4" w:rsidRPr="008A32F5">
        <w:rPr>
          <w:rFonts w:ascii="Times New Roman" w:hAnsi="Times New Roman" w:cs="Times New Roman"/>
          <w:sz w:val="28"/>
          <w:szCs w:val="28"/>
        </w:rPr>
        <w:t xml:space="preserve"> </w:t>
      </w:r>
      <w:r w:rsidR="00B111D4" w:rsidRPr="008A32F5">
        <w:rPr>
          <w:rFonts w:ascii="Times New Roman" w:hAnsi="Times New Roman" w:cs="Times New Roman"/>
          <w:sz w:val="28"/>
          <w:szCs w:val="28"/>
          <w:lang w:val="kk-KZ"/>
        </w:rPr>
        <w:t>-</w:t>
      </w:r>
      <w:r w:rsidR="00B111D4" w:rsidRPr="008A32F5">
        <w:rPr>
          <w:rFonts w:ascii="Times New Roman" w:hAnsi="Times New Roman" w:cs="Times New Roman"/>
          <w:sz w:val="28"/>
          <w:szCs w:val="28"/>
        </w:rPr>
        <w:t xml:space="preserve"> 155,4; басым фактор</w:t>
      </w:r>
      <w:r w:rsidR="00B111D4" w:rsidRPr="008A32F5">
        <w:rPr>
          <w:rFonts w:ascii="Times New Roman" w:hAnsi="Times New Roman" w:cs="Times New Roman"/>
          <w:sz w:val="28"/>
          <w:szCs w:val="28"/>
          <w:lang w:val="kk-KZ"/>
        </w:rPr>
        <w:t xml:space="preserve"> </w:t>
      </w:r>
      <w:r w:rsidR="00B111D4" w:rsidRPr="008A32F5">
        <w:rPr>
          <w:rFonts w:ascii="Times New Roman" w:hAnsi="Times New Roman" w:cs="Times New Roman"/>
          <w:sz w:val="28"/>
          <w:szCs w:val="28"/>
        </w:rPr>
        <w:t>неғұрлым қолайлы су-жылу режимі, технологиялық интенсификацияның күшеюі (тұқымдарды жаңарту, теңдестірілген минералды қоректендіру, өсімдіктерді қорғау) және баға-экспорттық конъюнктура аясында өнімділіктің жақсаруы болды.</w:t>
      </w:r>
      <w:r w:rsidR="00B111D4"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202</w:t>
      </w:r>
      <w:r w:rsidR="009871F9"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жылы қара бидай (</w:t>
      </w:r>
      <w:r w:rsidR="009871F9" w:rsidRPr="008A32F5">
        <w:rPr>
          <w:rFonts w:ascii="Times New Roman" w:hAnsi="Times New Roman" w:cs="Times New Roman"/>
          <w:sz w:val="28"/>
          <w:szCs w:val="28"/>
          <w:lang w:val="kk-KZ"/>
        </w:rPr>
        <w:t>175,2</w:t>
      </w:r>
      <w:r w:rsidRPr="008A32F5">
        <w:rPr>
          <w:rFonts w:ascii="Times New Roman" w:hAnsi="Times New Roman" w:cs="Times New Roman"/>
          <w:sz w:val="28"/>
          <w:szCs w:val="28"/>
          <w:lang w:val="kk-KZ"/>
        </w:rPr>
        <w:t xml:space="preserve">%), </w:t>
      </w:r>
      <w:r w:rsidR="009871F9" w:rsidRPr="008A32F5">
        <w:rPr>
          <w:rFonts w:ascii="Times New Roman" w:hAnsi="Times New Roman" w:cs="Times New Roman"/>
          <w:sz w:val="28"/>
          <w:szCs w:val="28"/>
          <w:lang w:val="kk-KZ"/>
        </w:rPr>
        <w:t xml:space="preserve">сұлы 220,3 % -ды, </w:t>
      </w:r>
      <w:r w:rsidRPr="008A32F5">
        <w:rPr>
          <w:rFonts w:ascii="Times New Roman" w:hAnsi="Times New Roman" w:cs="Times New Roman"/>
          <w:sz w:val="28"/>
          <w:szCs w:val="28"/>
          <w:lang w:val="kk-KZ"/>
        </w:rPr>
        <w:t>дәнді және бұршақты дақылдардың жалпы жиналуы (</w:t>
      </w:r>
      <w:r w:rsidR="009871F9" w:rsidRPr="008A32F5">
        <w:rPr>
          <w:rFonts w:ascii="Times New Roman" w:hAnsi="Times New Roman" w:cs="Times New Roman"/>
          <w:sz w:val="28"/>
          <w:szCs w:val="28"/>
          <w:lang w:val="kk-KZ"/>
        </w:rPr>
        <w:t>147,4</w:t>
      </w:r>
      <w:r w:rsidRPr="008A32F5">
        <w:rPr>
          <w:rFonts w:ascii="Times New Roman" w:hAnsi="Times New Roman" w:cs="Times New Roman"/>
          <w:sz w:val="28"/>
          <w:szCs w:val="28"/>
          <w:lang w:val="kk-KZ"/>
        </w:rPr>
        <w:t xml:space="preserve"> %) және бидай (</w:t>
      </w:r>
      <w:r w:rsidR="009871F9" w:rsidRPr="008A32F5">
        <w:rPr>
          <w:rFonts w:ascii="Times New Roman" w:hAnsi="Times New Roman" w:cs="Times New Roman"/>
          <w:sz w:val="28"/>
          <w:szCs w:val="28"/>
          <w:lang w:val="kk-KZ"/>
        </w:rPr>
        <w:t>153,4</w:t>
      </w:r>
      <w:r w:rsidRPr="008A32F5">
        <w:rPr>
          <w:rFonts w:ascii="Times New Roman" w:hAnsi="Times New Roman" w:cs="Times New Roman"/>
          <w:sz w:val="28"/>
          <w:szCs w:val="28"/>
          <w:lang w:val="kk-KZ"/>
        </w:rPr>
        <w:t xml:space="preserve"> %) бойынша күрт </w:t>
      </w:r>
      <w:r w:rsidR="009871F9" w:rsidRPr="008A32F5">
        <w:rPr>
          <w:rFonts w:ascii="Times New Roman" w:hAnsi="Times New Roman" w:cs="Times New Roman"/>
          <w:sz w:val="28"/>
          <w:szCs w:val="28"/>
          <w:lang w:val="kk-KZ"/>
        </w:rPr>
        <w:t>өсуін</w:t>
      </w:r>
      <w:r w:rsidRPr="008A32F5">
        <w:rPr>
          <w:rFonts w:ascii="Times New Roman" w:hAnsi="Times New Roman" w:cs="Times New Roman"/>
          <w:sz w:val="28"/>
          <w:szCs w:val="28"/>
          <w:lang w:val="kk-KZ"/>
        </w:rPr>
        <w:t xml:space="preserve"> қоспағанда, бірінші топқа ұқсас орташа шаманың жалпы оң динамикасын көрсетеді (1</w:t>
      </w:r>
      <w:r w:rsidR="009871F9" w:rsidRPr="008A32F5">
        <w:rPr>
          <w:rFonts w:ascii="Times New Roman" w:hAnsi="Times New Roman" w:cs="Times New Roman"/>
          <w:sz w:val="28"/>
          <w:szCs w:val="28"/>
          <w:lang w:val="kk-KZ"/>
        </w:rPr>
        <w:t>5</w:t>
      </w:r>
      <w:r w:rsidRPr="008A32F5">
        <w:rPr>
          <w:rFonts w:ascii="Times New Roman" w:hAnsi="Times New Roman" w:cs="Times New Roman"/>
          <w:sz w:val="28"/>
          <w:szCs w:val="28"/>
          <w:lang w:val="kk-KZ"/>
        </w:rPr>
        <w:t>-кесте). Бұл ретте ең үлкен өсім әлі де кептірілген бұршақ дақылдары бойынша тіркелді-118,7 %, ал жалпы жинаудың интегралдық көрсеткішінің орташа өзгеру қарқыны 103,0% құрады.</w:t>
      </w:r>
      <w:r w:rsidR="009871F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14-кестенің деректері негізінде Қазақстан Республикасында көрсетілген кезеңдегі дәнді дақылдар өнімділігінің динамикасын көрсететін 1</w:t>
      </w:r>
      <w:r w:rsidR="00D409D9" w:rsidRPr="008A32F5">
        <w:rPr>
          <w:rFonts w:ascii="Times New Roman" w:hAnsi="Times New Roman" w:cs="Times New Roman"/>
          <w:sz w:val="28"/>
          <w:szCs w:val="28"/>
          <w:lang w:val="kk-KZ"/>
        </w:rPr>
        <w:t>7</w:t>
      </w:r>
      <w:r w:rsidRPr="008A32F5">
        <w:rPr>
          <w:rFonts w:ascii="Times New Roman" w:hAnsi="Times New Roman" w:cs="Times New Roman"/>
          <w:sz w:val="28"/>
          <w:szCs w:val="28"/>
          <w:lang w:val="kk-KZ"/>
        </w:rPr>
        <w:t>-кесте жасалды.</w:t>
      </w:r>
    </w:p>
    <w:p w:rsidR="00660A63" w:rsidRPr="008A32F5" w:rsidRDefault="00660A63" w:rsidP="00660A63">
      <w:pPr>
        <w:tabs>
          <w:tab w:val="left" w:pos="5415"/>
        </w:tabs>
        <w:spacing w:after="0" w:line="240" w:lineRule="auto"/>
        <w:ind w:firstLine="567"/>
        <w:jc w:val="both"/>
        <w:rPr>
          <w:rFonts w:ascii="Times New Roman" w:hAnsi="Times New Roman" w:cs="Times New Roman"/>
          <w:sz w:val="28"/>
          <w:szCs w:val="28"/>
          <w:lang w:val="kk-KZ"/>
        </w:rPr>
      </w:pPr>
    </w:p>
    <w:p w:rsidR="00145130" w:rsidRPr="008A32F5" w:rsidRDefault="006F4E45" w:rsidP="00660A63">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660A63" w:rsidRPr="008A32F5">
        <w:rPr>
          <w:rFonts w:ascii="Times New Roman" w:hAnsi="Times New Roman" w:cs="Times New Roman"/>
          <w:sz w:val="28"/>
          <w:szCs w:val="28"/>
          <w:lang w:val="kk-KZ"/>
        </w:rPr>
        <w:t>есте</w:t>
      </w:r>
      <w:r w:rsidR="009871F9" w:rsidRPr="008A32F5">
        <w:rPr>
          <w:rFonts w:ascii="Times New Roman" w:hAnsi="Times New Roman" w:cs="Times New Roman"/>
          <w:sz w:val="28"/>
          <w:szCs w:val="28"/>
          <w:lang w:val="kk-KZ"/>
        </w:rPr>
        <w:t xml:space="preserve"> 17</w:t>
      </w:r>
      <w:r w:rsidRPr="008A32F5">
        <w:rPr>
          <w:rFonts w:ascii="Times New Roman" w:hAnsi="Times New Roman" w:cs="Times New Roman"/>
          <w:sz w:val="28"/>
          <w:szCs w:val="28"/>
          <w:lang w:val="kk-KZ"/>
        </w:rPr>
        <w:t xml:space="preserve"> – </w:t>
      </w:r>
      <w:r w:rsidR="009871F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Қазақстан Республикасында </w:t>
      </w:r>
      <w:r w:rsidR="00660A63" w:rsidRPr="008A32F5">
        <w:rPr>
          <w:rFonts w:ascii="Times New Roman" w:hAnsi="Times New Roman" w:cs="Times New Roman"/>
          <w:sz w:val="28"/>
          <w:szCs w:val="28"/>
          <w:lang w:val="kk-KZ"/>
        </w:rPr>
        <w:t xml:space="preserve">2013-2024 </w:t>
      </w:r>
      <w:r w:rsidRPr="008A32F5">
        <w:rPr>
          <w:rFonts w:ascii="Times New Roman" w:hAnsi="Times New Roman" w:cs="Times New Roman"/>
          <w:sz w:val="28"/>
          <w:szCs w:val="28"/>
          <w:lang w:val="kk-KZ"/>
        </w:rPr>
        <w:t>жж.</w:t>
      </w:r>
      <w:r w:rsidR="00660A6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дәнді дақылдардың өнімділігі</w:t>
      </w:r>
      <w:r w:rsidR="002006CC" w:rsidRPr="008A32F5">
        <w:rPr>
          <w:rFonts w:ascii="Times New Roman" w:hAnsi="Times New Roman" w:cs="Times New Roman"/>
          <w:sz w:val="28"/>
          <w:szCs w:val="28"/>
          <w:lang w:val="kk-KZ"/>
        </w:rPr>
        <w:t>н</w:t>
      </w:r>
      <w:r w:rsidR="00AF2A66" w:rsidRPr="008A32F5">
        <w:rPr>
          <w:rFonts w:ascii="Times New Roman" w:hAnsi="Times New Roman" w:cs="Times New Roman"/>
          <w:sz w:val="28"/>
          <w:szCs w:val="28"/>
          <w:lang w:val="kk-KZ"/>
        </w:rPr>
        <w:t>і</w:t>
      </w:r>
      <w:r w:rsidR="002006CC" w:rsidRPr="008A32F5">
        <w:rPr>
          <w:rFonts w:ascii="Times New Roman" w:hAnsi="Times New Roman" w:cs="Times New Roman"/>
          <w:sz w:val="28"/>
          <w:szCs w:val="28"/>
          <w:lang w:val="kk-KZ"/>
        </w:rPr>
        <w:t xml:space="preserve">ң </w:t>
      </w:r>
      <w:r w:rsidRPr="008A32F5">
        <w:rPr>
          <w:rFonts w:ascii="Times New Roman" w:hAnsi="Times New Roman" w:cs="Times New Roman"/>
          <w:sz w:val="28"/>
          <w:szCs w:val="28"/>
          <w:lang w:val="kk-KZ"/>
        </w:rPr>
        <w:t xml:space="preserve"> </w:t>
      </w:r>
      <w:r w:rsidR="002006CC" w:rsidRPr="008A32F5">
        <w:rPr>
          <w:rFonts w:ascii="Times New Roman" w:hAnsi="Times New Roman" w:cs="Times New Roman"/>
          <w:sz w:val="28"/>
          <w:szCs w:val="28"/>
          <w:lang w:val="kk-KZ"/>
        </w:rPr>
        <w:t xml:space="preserve">өзгеру серпіні, </w:t>
      </w:r>
      <w:r w:rsidR="00660A63" w:rsidRPr="008A32F5">
        <w:rPr>
          <w:rFonts w:ascii="Times New Roman" w:hAnsi="Times New Roman" w:cs="Times New Roman"/>
          <w:sz w:val="28"/>
          <w:szCs w:val="28"/>
          <w:lang w:val="kk-KZ"/>
        </w:rPr>
        <w:t>өткен жылға қ</w:t>
      </w:r>
      <w:r w:rsidRPr="008A32F5">
        <w:rPr>
          <w:rFonts w:ascii="Times New Roman" w:hAnsi="Times New Roman" w:cs="Times New Roman"/>
          <w:sz w:val="28"/>
          <w:szCs w:val="28"/>
          <w:lang w:val="kk-KZ"/>
        </w:rPr>
        <w:t xml:space="preserve">арағанда % - бен </w:t>
      </w:r>
    </w:p>
    <w:p w:rsidR="00923ABF" w:rsidRPr="008A32F5" w:rsidRDefault="00923ABF" w:rsidP="00660A63">
      <w:pPr>
        <w:tabs>
          <w:tab w:val="left" w:pos="5415"/>
        </w:tabs>
        <w:spacing w:after="0" w:line="240" w:lineRule="auto"/>
        <w:ind w:firstLine="567"/>
        <w:jc w:val="both"/>
        <w:rPr>
          <w:rFonts w:ascii="Times New Roman" w:hAnsi="Times New Roman" w:cs="Times New Roman"/>
          <w:sz w:val="28"/>
          <w:szCs w:val="28"/>
          <w:lang w:val="kk-KZ"/>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9"/>
        <w:gridCol w:w="708"/>
        <w:gridCol w:w="709"/>
        <w:gridCol w:w="709"/>
        <w:gridCol w:w="709"/>
        <w:gridCol w:w="708"/>
        <w:gridCol w:w="709"/>
        <w:gridCol w:w="709"/>
        <w:gridCol w:w="850"/>
        <w:gridCol w:w="993"/>
      </w:tblGrid>
      <w:tr w:rsidR="00923ABF" w:rsidRPr="008A32F5" w:rsidTr="00790F62">
        <w:tc>
          <w:tcPr>
            <w:tcW w:w="2235" w:type="dxa"/>
          </w:tcPr>
          <w:p w:rsidR="00923ABF" w:rsidRPr="008A32F5" w:rsidRDefault="00AF2A66" w:rsidP="00923ABF">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Аталуы </w:t>
            </w:r>
          </w:p>
        </w:tc>
        <w:tc>
          <w:tcPr>
            <w:tcW w:w="709" w:type="dxa"/>
          </w:tcPr>
          <w:p w:rsidR="00923ABF" w:rsidRPr="008A32F5" w:rsidRDefault="00923ABF" w:rsidP="005D4EFF">
            <w:pPr>
              <w:spacing w:after="0" w:line="240" w:lineRule="auto"/>
              <w:ind w:left="-141"/>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201</w:t>
            </w:r>
            <w:r w:rsidR="005D4EFF" w:rsidRPr="008A32F5">
              <w:rPr>
                <w:rFonts w:ascii="Times New Roman" w:eastAsia="Times New Roman" w:hAnsi="Times New Roman" w:cs="Times New Roman"/>
                <w:sz w:val="24"/>
                <w:szCs w:val="24"/>
                <w:lang w:val="kk-KZ"/>
              </w:rPr>
              <w:t>4</w:t>
            </w:r>
          </w:p>
        </w:tc>
        <w:tc>
          <w:tcPr>
            <w:tcW w:w="708" w:type="dxa"/>
          </w:tcPr>
          <w:p w:rsidR="00923ABF" w:rsidRPr="008A32F5" w:rsidRDefault="00923ABF" w:rsidP="00923ABF">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2017</w:t>
            </w:r>
          </w:p>
        </w:tc>
        <w:tc>
          <w:tcPr>
            <w:tcW w:w="709" w:type="dxa"/>
          </w:tcPr>
          <w:p w:rsidR="00923ABF" w:rsidRPr="008A32F5" w:rsidRDefault="00923ABF" w:rsidP="00923ABF">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2018</w:t>
            </w:r>
          </w:p>
        </w:tc>
        <w:tc>
          <w:tcPr>
            <w:tcW w:w="709" w:type="dxa"/>
          </w:tcPr>
          <w:p w:rsidR="00923ABF" w:rsidRPr="008A32F5" w:rsidRDefault="00923ABF" w:rsidP="00923ABF">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2019</w:t>
            </w:r>
          </w:p>
        </w:tc>
        <w:tc>
          <w:tcPr>
            <w:tcW w:w="709" w:type="dxa"/>
          </w:tcPr>
          <w:p w:rsidR="00923ABF" w:rsidRPr="008A32F5" w:rsidRDefault="00923ABF" w:rsidP="00923ABF">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p>
        </w:tc>
        <w:tc>
          <w:tcPr>
            <w:tcW w:w="708" w:type="dxa"/>
          </w:tcPr>
          <w:p w:rsidR="00923ABF" w:rsidRPr="008A32F5" w:rsidRDefault="00923ABF" w:rsidP="00923ABF">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2021</w:t>
            </w:r>
          </w:p>
        </w:tc>
        <w:tc>
          <w:tcPr>
            <w:tcW w:w="709" w:type="dxa"/>
          </w:tcPr>
          <w:p w:rsidR="00923ABF" w:rsidRPr="008A32F5" w:rsidRDefault="00923ABF" w:rsidP="00923ABF">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2022</w:t>
            </w:r>
          </w:p>
        </w:tc>
        <w:tc>
          <w:tcPr>
            <w:tcW w:w="709" w:type="dxa"/>
          </w:tcPr>
          <w:p w:rsidR="00923ABF" w:rsidRPr="008A32F5" w:rsidRDefault="00923ABF" w:rsidP="00923ABF">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2023</w:t>
            </w:r>
          </w:p>
        </w:tc>
        <w:tc>
          <w:tcPr>
            <w:tcW w:w="850" w:type="dxa"/>
          </w:tcPr>
          <w:p w:rsidR="00923ABF" w:rsidRPr="008A32F5" w:rsidRDefault="00923ABF" w:rsidP="00923ABF">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2024</w:t>
            </w:r>
          </w:p>
        </w:tc>
        <w:tc>
          <w:tcPr>
            <w:tcW w:w="993" w:type="dxa"/>
          </w:tcPr>
          <w:p w:rsidR="00923ABF" w:rsidRPr="008A32F5" w:rsidRDefault="00AF2A66" w:rsidP="003539B3">
            <w:pPr>
              <w:spacing w:after="0" w:line="240" w:lineRule="auto"/>
              <w:ind w:left="-107"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Орташа қарқыны</w:t>
            </w:r>
          </w:p>
        </w:tc>
      </w:tr>
      <w:tr w:rsidR="00E93F93" w:rsidRPr="008A32F5" w:rsidTr="00790F62">
        <w:tc>
          <w:tcPr>
            <w:tcW w:w="2235" w:type="dxa"/>
          </w:tcPr>
          <w:p w:rsidR="00E93F93" w:rsidRPr="008A32F5" w:rsidRDefault="00E93F93" w:rsidP="00E93F93">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w:t>
            </w:r>
          </w:p>
        </w:tc>
        <w:tc>
          <w:tcPr>
            <w:tcW w:w="709"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w:t>
            </w:r>
          </w:p>
        </w:tc>
        <w:tc>
          <w:tcPr>
            <w:tcW w:w="708"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w:t>
            </w:r>
          </w:p>
        </w:tc>
        <w:tc>
          <w:tcPr>
            <w:tcW w:w="709"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4</w:t>
            </w:r>
          </w:p>
        </w:tc>
        <w:tc>
          <w:tcPr>
            <w:tcW w:w="709"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5</w:t>
            </w:r>
          </w:p>
        </w:tc>
        <w:tc>
          <w:tcPr>
            <w:tcW w:w="709"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6</w:t>
            </w:r>
          </w:p>
        </w:tc>
        <w:tc>
          <w:tcPr>
            <w:tcW w:w="708"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w:t>
            </w:r>
          </w:p>
        </w:tc>
        <w:tc>
          <w:tcPr>
            <w:tcW w:w="709"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8</w:t>
            </w:r>
          </w:p>
        </w:tc>
        <w:tc>
          <w:tcPr>
            <w:tcW w:w="709" w:type="dxa"/>
          </w:tcPr>
          <w:p w:rsidR="00E93F93" w:rsidRPr="008A32F5" w:rsidRDefault="00E93F93" w:rsidP="00E93F93">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w:t>
            </w:r>
          </w:p>
        </w:tc>
        <w:tc>
          <w:tcPr>
            <w:tcW w:w="850" w:type="dxa"/>
          </w:tcPr>
          <w:p w:rsidR="00E93F93" w:rsidRPr="008A32F5" w:rsidRDefault="00E93F93" w:rsidP="00E93F93">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w:t>
            </w:r>
          </w:p>
        </w:tc>
        <w:tc>
          <w:tcPr>
            <w:tcW w:w="993" w:type="dxa"/>
          </w:tcPr>
          <w:p w:rsidR="00E93F93" w:rsidRPr="008A32F5" w:rsidRDefault="00E93F93" w:rsidP="00E93F93">
            <w:pPr>
              <w:spacing w:after="0" w:line="240" w:lineRule="auto"/>
              <w:ind w:left="-107" w:right="-108"/>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11</w:t>
            </w:r>
          </w:p>
        </w:tc>
      </w:tr>
      <w:tr w:rsidR="00AF2A66" w:rsidRPr="008A32F5" w:rsidTr="00790F62">
        <w:trPr>
          <w:trHeight w:val="942"/>
        </w:trPr>
        <w:tc>
          <w:tcPr>
            <w:tcW w:w="2235" w:type="dxa"/>
            <w:vAlign w:val="bottom"/>
          </w:tcPr>
          <w:p w:rsidR="00AF2A66" w:rsidRPr="008A32F5" w:rsidRDefault="00AF2A66" w:rsidP="00AF2A66">
            <w:pPr>
              <w:spacing w:after="0" w:line="240" w:lineRule="auto"/>
              <w:rPr>
                <w:rFonts w:ascii="Times New Roman" w:hAnsi="Times New Roman"/>
                <w:sz w:val="24"/>
                <w:szCs w:val="24"/>
              </w:rPr>
            </w:pPr>
            <w:r w:rsidRPr="008A32F5">
              <w:rPr>
                <w:rFonts w:ascii="Times New Roman" w:hAnsi="Times New Roman"/>
                <w:sz w:val="24"/>
                <w:szCs w:val="24"/>
              </w:rPr>
              <w:t>Дәнді дақылдар өнімділігінің өзгеру индекстері, оның ішінде:</w:t>
            </w:r>
          </w:p>
        </w:tc>
        <w:tc>
          <w:tcPr>
            <w:tcW w:w="709" w:type="dxa"/>
            <w:vAlign w:val="bottom"/>
          </w:tcPr>
          <w:p w:rsidR="00AF2A66" w:rsidRPr="008A32F5" w:rsidRDefault="00AF2A66" w:rsidP="00AF2A66">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100,9</w:t>
            </w:r>
          </w:p>
        </w:tc>
        <w:tc>
          <w:tcPr>
            <w:tcW w:w="708" w:type="dxa"/>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99,3</w:t>
            </w:r>
          </w:p>
        </w:tc>
        <w:tc>
          <w:tcPr>
            <w:tcW w:w="709" w:type="dxa"/>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100,7</w:t>
            </w:r>
          </w:p>
        </w:tc>
        <w:tc>
          <w:tcPr>
            <w:tcW w:w="709" w:type="dxa"/>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84,4</w:t>
            </w:r>
          </w:p>
        </w:tc>
        <w:tc>
          <w:tcPr>
            <w:tcW w:w="709" w:type="dxa"/>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112,3</w:t>
            </w:r>
          </w:p>
        </w:tc>
        <w:tc>
          <w:tcPr>
            <w:tcW w:w="708" w:type="dxa"/>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81,3</w:t>
            </w:r>
          </w:p>
        </w:tc>
        <w:tc>
          <w:tcPr>
            <w:tcW w:w="709" w:type="dxa"/>
            <w:vAlign w:val="bottom"/>
          </w:tcPr>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125</w:t>
            </w:r>
          </w:p>
        </w:tc>
        <w:tc>
          <w:tcPr>
            <w:tcW w:w="709" w:type="dxa"/>
            <w:vAlign w:val="bottom"/>
          </w:tcPr>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lang w:val="en-US"/>
              </w:rPr>
            </w:pPr>
          </w:p>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lang w:val="en-US"/>
              </w:rPr>
              <w:t>84,6</w:t>
            </w:r>
          </w:p>
        </w:tc>
        <w:tc>
          <w:tcPr>
            <w:tcW w:w="850" w:type="dxa"/>
            <w:vAlign w:val="bottom"/>
          </w:tcPr>
          <w:p w:rsidR="00AF2A66" w:rsidRPr="008A32F5" w:rsidRDefault="00AF2A66" w:rsidP="00AF2A66">
            <w:pPr>
              <w:spacing w:after="0" w:line="240" w:lineRule="auto"/>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jc w:val="center"/>
              <w:rPr>
                <w:rFonts w:ascii="Times New Roman" w:eastAsia="Times New Roman" w:hAnsi="Times New Roman" w:cs="Times New Roman"/>
                <w:color w:val="000000"/>
                <w:sz w:val="24"/>
                <w:szCs w:val="24"/>
              </w:rPr>
            </w:pPr>
          </w:p>
          <w:p w:rsidR="00AF2A66" w:rsidRPr="008A32F5" w:rsidRDefault="00AF2A66" w:rsidP="00AF2A66">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147,3</w:t>
            </w:r>
          </w:p>
        </w:tc>
        <w:tc>
          <w:tcPr>
            <w:tcW w:w="993" w:type="dxa"/>
            <w:vAlign w:val="bottom"/>
          </w:tcPr>
          <w:p w:rsidR="00AF2A66" w:rsidRPr="008A32F5" w:rsidRDefault="00AF2A66" w:rsidP="00AF2A66">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103,4</w:t>
            </w:r>
          </w:p>
        </w:tc>
      </w:tr>
      <w:tr w:rsidR="00AF2A66" w:rsidRPr="008A32F5" w:rsidTr="00D364DE">
        <w:tc>
          <w:tcPr>
            <w:tcW w:w="2235" w:type="dxa"/>
            <w:tcBorders>
              <w:bottom w:val="single" w:sz="4" w:space="0" w:color="auto"/>
            </w:tcBorders>
          </w:tcPr>
          <w:p w:rsidR="00AF2A66" w:rsidRPr="008A32F5" w:rsidRDefault="00AF2A66" w:rsidP="00AF2A66">
            <w:pPr>
              <w:spacing w:after="0" w:line="240" w:lineRule="auto"/>
              <w:rPr>
                <w:rFonts w:ascii="Times New Roman" w:hAnsi="Times New Roman"/>
                <w:sz w:val="24"/>
                <w:szCs w:val="24"/>
              </w:rPr>
            </w:pPr>
            <w:r w:rsidRPr="008A32F5">
              <w:rPr>
                <w:rFonts w:ascii="Times New Roman" w:hAnsi="Times New Roman"/>
                <w:sz w:val="24"/>
                <w:szCs w:val="24"/>
              </w:rPr>
              <w:t>Бидай</w:t>
            </w:r>
          </w:p>
        </w:tc>
        <w:tc>
          <w:tcPr>
            <w:tcW w:w="709" w:type="dxa"/>
            <w:tcBorders>
              <w:bottom w:val="single" w:sz="4" w:space="0" w:color="auto"/>
            </w:tcBorders>
            <w:vAlign w:val="bottom"/>
          </w:tcPr>
          <w:p w:rsidR="00AF2A66" w:rsidRPr="008A32F5" w:rsidRDefault="00AF2A66" w:rsidP="00AF2A66">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100,9</w:t>
            </w:r>
          </w:p>
        </w:tc>
        <w:tc>
          <w:tcPr>
            <w:tcW w:w="708" w:type="dxa"/>
            <w:tcBorders>
              <w:bottom w:val="single" w:sz="4" w:space="0" w:color="auto"/>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102,5</w:t>
            </w:r>
          </w:p>
        </w:tc>
        <w:tc>
          <w:tcPr>
            <w:tcW w:w="709" w:type="dxa"/>
            <w:tcBorders>
              <w:bottom w:val="single" w:sz="4" w:space="0" w:color="auto"/>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99,2</w:t>
            </w:r>
          </w:p>
        </w:tc>
        <w:tc>
          <w:tcPr>
            <w:tcW w:w="709" w:type="dxa"/>
            <w:tcBorders>
              <w:bottom w:val="single" w:sz="4" w:space="0" w:color="auto"/>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82,1</w:t>
            </w:r>
          </w:p>
        </w:tc>
        <w:tc>
          <w:tcPr>
            <w:tcW w:w="709" w:type="dxa"/>
            <w:tcBorders>
              <w:bottom w:val="single" w:sz="4" w:space="0" w:color="auto"/>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116,8</w:t>
            </w:r>
          </w:p>
        </w:tc>
        <w:tc>
          <w:tcPr>
            <w:tcW w:w="708" w:type="dxa"/>
            <w:tcBorders>
              <w:bottom w:val="single" w:sz="4" w:space="0" w:color="auto"/>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78,8</w:t>
            </w:r>
          </w:p>
        </w:tc>
        <w:tc>
          <w:tcPr>
            <w:tcW w:w="709" w:type="dxa"/>
            <w:tcBorders>
              <w:bottom w:val="single" w:sz="4" w:space="0" w:color="auto"/>
            </w:tcBorders>
          </w:tcPr>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137,6</w:t>
            </w:r>
          </w:p>
        </w:tc>
        <w:tc>
          <w:tcPr>
            <w:tcW w:w="709" w:type="dxa"/>
            <w:tcBorders>
              <w:bottom w:val="single" w:sz="4" w:space="0" w:color="auto"/>
            </w:tcBorders>
          </w:tcPr>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77,3</w:t>
            </w:r>
          </w:p>
        </w:tc>
        <w:tc>
          <w:tcPr>
            <w:tcW w:w="850" w:type="dxa"/>
            <w:tcBorders>
              <w:bottom w:val="single" w:sz="4" w:space="0" w:color="auto"/>
            </w:tcBorders>
          </w:tcPr>
          <w:p w:rsidR="00AF2A66" w:rsidRPr="008A32F5" w:rsidRDefault="00AF2A66" w:rsidP="00AF2A66">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153,5</w:t>
            </w:r>
          </w:p>
        </w:tc>
        <w:tc>
          <w:tcPr>
            <w:tcW w:w="993" w:type="dxa"/>
            <w:tcBorders>
              <w:bottom w:val="single" w:sz="4" w:space="0" w:color="auto"/>
            </w:tcBorders>
            <w:vAlign w:val="bottom"/>
          </w:tcPr>
          <w:p w:rsidR="00AF2A66" w:rsidRPr="008A32F5" w:rsidRDefault="00AF2A66" w:rsidP="00AF2A66">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103,8</w:t>
            </w:r>
          </w:p>
        </w:tc>
      </w:tr>
      <w:tr w:rsidR="00AF2A66" w:rsidRPr="008A32F5" w:rsidTr="00D364DE">
        <w:tc>
          <w:tcPr>
            <w:tcW w:w="2235" w:type="dxa"/>
            <w:tcBorders>
              <w:bottom w:val="nil"/>
            </w:tcBorders>
          </w:tcPr>
          <w:p w:rsidR="00AF2A66" w:rsidRPr="008A32F5" w:rsidRDefault="00AF2A66" w:rsidP="00E93F93">
            <w:pPr>
              <w:spacing w:after="0" w:line="240" w:lineRule="auto"/>
              <w:rPr>
                <w:rFonts w:ascii="Times New Roman" w:hAnsi="Times New Roman"/>
                <w:sz w:val="24"/>
                <w:szCs w:val="24"/>
              </w:rPr>
            </w:pPr>
            <w:r w:rsidRPr="008A32F5">
              <w:rPr>
                <w:rFonts w:ascii="Times New Roman" w:hAnsi="Times New Roman"/>
                <w:sz w:val="24"/>
                <w:szCs w:val="24"/>
              </w:rPr>
              <w:t>Жүгері (</w:t>
            </w:r>
            <w:r w:rsidR="00E93F93" w:rsidRPr="008A32F5">
              <w:rPr>
                <w:rFonts w:ascii="Times New Roman" w:hAnsi="Times New Roman"/>
                <w:sz w:val="24"/>
                <w:szCs w:val="24"/>
              </w:rPr>
              <w:t>маис</w:t>
            </w:r>
            <w:r w:rsidRPr="008A32F5">
              <w:rPr>
                <w:rFonts w:ascii="Times New Roman" w:hAnsi="Times New Roman"/>
                <w:sz w:val="24"/>
                <w:szCs w:val="24"/>
              </w:rPr>
              <w:t>)</w:t>
            </w:r>
          </w:p>
        </w:tc>
        <w:tc>
          <w:tcPr>
            <w:tcW w:w="709" w:type="dxa"/>
            <w:tcBorders>
              <w:bottom w:val="nil"/>
            </w:tcBorders>
            <w:vAlign w:val="bottom"/>
          </w:tcPr>
          <w:p w:rsidR="00AF2A66" w:rsidRPr="008A32F5" w:rsidRDefault="00AF2A66" w:rsidP="00AF2A66">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100,0</w:t>
            </w:r>
          </w:p>
        </w:tc>
        <w:tc>
          <w:tcPr>
            <w:tcW w:w="708" w:type="dxa"/>
            <w:tcBorders>
              <w:bottom w:val="nil"/>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101,8</w:t>
            </w:r>
          </w:p>
        </w:tc>
        <w:tc>
          <w:tcPr>
            <w:tcW w:w="709" w:type="dxa"/>
            <w:tcBorders>
              <w:bottom w:val="nil"/>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100,0</w:t>
            </w:r>
          </w:p>
        </w:tc>
        <w:tc>
          <w:tcPr>
            <w:tcW w:w="709" w:type="dxa"/>
            <w:tcBorders>
              <w:bottom w:val="nil"/>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99,8</w:t>
            </w:r>
          </w:p>
        </w:tc>
        <w:tc>
          <w:tcPr>
            <w:tcW w:w="709" w:type="dxa"/>
            <w:tcBorders>
              <w:bottom w:val="nil"/>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102,6</w:t>
            </w:r>
          </w:p>
        </w:tc>
        <w:tc>
          <w:tcPr>
            <w:tcW w:w="708" w:type="dxa"/>
            <w:tcBorders>
              <w:bottom w:val="nil"/>
            </w:tcBorders>
            <w:vAlign w:val="bottom"/>
          </w:tcPr>
          <w:p w:rsidR="00AF2A66" w:rsidRPr="008A32F5" w:rsidRDefault="00AF2A66" w:rsidP="00AF2A66">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98,8</w:t>
            </w:r>
          </w:p>
        </w:tc>
        <w:tc>
          <w:tcPr>
            <w:tcW w:w="709" w:type="dxa"/>
            <w:tcBorders>
              <w:bottom w:val="nil"/>
            </w:tcBorders>
          </w:tcPr>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100,3</w:t>
            </w:r>
          </w:p>
        </w:tc>
        <w:tc>
          <w:tcPr>
            <w:tcW w:w="709" w:type="dxa"/>
            <w:tcBorders>
              <w:bottom w:val="nil"/>
            </w:tcBorders>
          </w:tcPr>
          <w:p w:rsidR="00AF2A66" w:rsidRPr="008A32F5" w:rsidRDefault="00AF2A66" w:rsidP="00AF2A66">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108,0</w:t>
            </w:r>
          </w:p>
        </w:tc>
        <w:tc>
          <w:tcPr>
            <w:tcW w:w="850" w:type="dxa"/>
            <w:tcBorders>
              <w:bottom w:val="nil"/>
            </w:tcBorders>
          </w:tcPr>
          <w:p w:rsidR="00AF2A66" w:rsidRPr="008A32F5" w:rsidRDefault="00AF2A66" w:rsidP="00AF2A66">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99,2</w:t>
            </w:r>
          </w:p>
        </w:tc>
        <w:tc>
          <w:tcPr>
            <w:tcW w:w="993" w:type="dxa"/>
            <w:tcBorders>
              <w:bottom w:val="nil"/>
            </w:tcBorders>
            <w:vAlign w:val="bottom"/>
          </w:tcPr>
          <w:p w:rsidR="00AF2A66" w:rsidRPr="008A32F5" w:rsidRDefault="00AF2A66" w:rsidP="00AF2A66">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101,7</w:t>
            </w:r>
          </w:p>
        </w:tc>
      </w:tr>
    </w:tbl>
    <w:p w:rsidR="00790F62" w:rsidRPr="008A32F5" w:rsidRDefault="00790F62" w:rsidP="00E93F93">
      <w:pPr>
        <w:tabs>
          <w:tab w:val="left" w:pos="5415"/>
        </w:tabs>
        <w:spacing w:after="0" w:line="240" w:lineRule="auto"/>
        <w:ind w:firstLine="567"/>
        <w:jc w:val="right"/>
        <w:rPr>
          <w:rFonts w:ascii="Times New Roman" w:hAnsi="Times New Roman" w:cs="Times New Roman"/>
          <w:sz w:val="28"/>
          <w:szCs w:val="28"/>
          <w:lang w:val="kk-KZ"/>
        </w:rPr>
      </w:pPr>
    </w:p>
    <w:p w:rsidR="00923ABF" w:rsidRDefault="00E93F93" w:rsidP="00D364DE">
      <w:pPr>
        <w:tabs>
          <w:tab w:val="left" w:pos="5415"/>
        </w:tabs>
        <w:spacing w:after="0" w:line="240" w:lineRule="auto"/>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17 </w:t>
      </w:r>
      <w:r w:rsidR="00D364DE">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к</w:t>
      </w:r>
      <w:r w:rsidRPr="008A32F5">
        <w:rPr>
          <w:rFonts w:ascii="Times New Roman" w:hAnsi="Times New Roman" w:cs="Times New Roman"/>
          <w:sz w:val="28"/>
          <w:szCs w:val="28"/>
        </w:rPr>
        <w:t>есте</w:t>
      </w:r>
      <w:r w:rsidR="00D364DE">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 жа</w:t>
      </w:r>
      <w:r w:rsidRPr="008A32F5">
        <w:rPr>
          <w:rFonts w:ascii="Times New Roman" w:hAnsi="Times New Roman" w:cs="Times New Roman"/>
          <w:sz w:val="28"/>
          <w:szCs w:val="28"/>
          <w:lang w:val="kk-KZ"/>
        </w:rPr>
        <w:t>лғасы</w:t>
      </w:r>
    </w:p>
    <w:p w:rsidR="00D364DE" w:rsidRPr="008A32F5" w:rsidRDefault="00D364DE" w:rsidP="00D364DE">
      <w:pPr>
        <w:tabs>
          <w:tab w:val="left" w:pos="5415"/>
        </w:tabs>
        <w:spacing w:after="0" w:line="240" w:lineRule="auto"/>
        <w:rPr>
          <w:rFonts w:ascii="Times New Roman" w:hAnsi="Times New Roman" w:cs="Times New Roman"/>
          <w:sz w:val="28"/>
          <w:szCs w:val="28"/>
          <w:lang w:val="kk-KZ"/>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9"/>
        <w:gridCol w:w="708"/>
        <w:gridCol w:w="709"/>
        <w:gridCol w:w="709"/>
        <w:gridCol w:w="709"/>
        <w:gridCol w:w="708"/>
        <w:gridCol w:w="709"/>
        <w:gridCol w:w="709"/>
        <w:gridCol w:w="850"/>
        <w:gridCol w:w="993"/>
      </w:tblGrid>
      <w:tr w:rsidR="00E93F93" w:rsidRPr="008A32F5" w:rsidTr="00790F62">
        <w:tc>
          <w:tcPr>
            <w:tcW w:w="2235" w:type="dxa"/>
            <w:tcBorders>
              <w:top w:val="single" w:sz="4" w:space="0" w:color="auto"/>
              <w:left w:val="single" w:sz="4" w:space="0" w:color="auto"/>
              <w:bottom w:val="single" w:sz="4" w:space="0" w:color="auto"/>
              <w:right w:val="single" w:sz="4" w:space="0" w:color="auto"/>
            </w:tcBorders>
          </w:tcPr>
          <w:p w:rsidR="00E93F93" w:rsidRPr="008A32F5" w:rsidRDefault="00E93F93" w:rsidP="00790F62">
            <w:pPr>
              <w:spacing w:after="0" w:line="240" w:lineRule="auto"/>
              <w:rPr>
                <w:rFonts w:ascii="Times New Roman" w:hAnsi="Times New Roman"/>
                <w:sz w:val="24"/>
                <w:szCs w:val="24"/>
              </w:rPr>
            </w:pPr>
            <w:r w:rsidRPr="008A32F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E93F93" w:rsidRPr="008A32F5" w:rsidRDefault="00E93F93" w:rsidP="00790F62">
            <w:pPr>
              <w:spacing w:after="0" w:line="240" w:lineRule="auto"/>
              <w:ind w:right="-107"/>
              <w:jc w:val="center"/>
              <w:rPr>
                <w:rFonts w:ascii="Times New Roman" w:hAnsi="Times New Roman" w:cs="Times New Roman"/>
                <w:color w:val="000000"/>
                <w:sz w:val="24"/>
                <w:szCs w:val="24"/>
              </w:rPr>
            </w:pPr>
            <w:r w:rsidRPr="008A32F5">
              <w:rPr>
                <w:rFonts w:ascii="Times New Roman" w:hAnsi="Times New Roman" w:cs="Times New Roman"/>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vAlign w:val="bottom"/>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bottom"/>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vAlign w:val="bottom"/>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w:t>
            </w:r>
          </w:p>
        </w:tc>
        <w:tc>
          <w:tcPr>
            <w:tcW w:w="708" w:type="dxa"/>
            <w:tcBorders>
              <w:top w:val="single" w:sz="4" w:space="0" w:color="auto"/>
              <w:left w:val="single" w:sz="4" w:space="0" w:color="auto"/>
              <w:bottom w:val="single" w:sz="4" w:space="0" w:color="auto"/>
              <w:right w:val="single" w:sz="4" w:space="0" w:color="auto"/>
            </w:tcBorders>
            <w:vAlign w:val="bottom"/>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E93F93" w:rsidRPr="008A32F5" w:rsidRDefault="00E93F93" w:rsidP="00790F62">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w:t>
            </w:r>
          </w:p>
        </w:tc>
        <w:tc>
          <w:tcPr>
            <w:tcW w:w="993" w:type="dxa"/>
            <w:tcBorders>
              <w:top w:val="single" w:sz="4" w:space="0" w:color="auto"/>
              <w:left w:val="single" w:sz="4" w:space="0" w:color="auto"/>
              <w:bottom w:val="single" w:sz="4" w:space="0" w:color="auto"/>
              <w:right w:val="single" w:sz="4" w:space="0" w:color="auto"/>
            </w:tcBorders>
            <w:vAlign w:val="bottom"/>
          </w:tcPr>
          <w:p w:rsidR="00E93F93" w:rsidRPr="008A32F5" w:rsidRDefault="00E93F93" w:rsidP="00790F62">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w:t>
            </w:r>
          </w:p>
        </w:tc>
      </w:tr>
      <w:tr w:rsidR="00E93F93" w:rsidRPr="008A32F5" w:rsidTr="00790F62">
        <w:tc>
          <w:tcPr>
            <w:tcW w:w="2235" w:type="dxa"/>
          </w:tcPr>
          <w:p w:rsidR="00E93F93" w:rsidRPr="008A32F5" w:rsidRDefault="00E93F93" w:rsidP="00790F62">
            <w:pPr>
              <w:spacing w:after="0" w:line="240" w:lineRule="auto"/>
              <w:rPr>
                <w:rFonts w:ascii="Times New Roman" w:hAnsi="Times New Roman"/>
                <w:sz w:val="24"/>
                <w:szCs w:val="24"/>
              </w:rPr>
            </w:pPr>
            <w:r w:rsidRPr="008A32F5">
              <w:rPr>
                <w:rFonts w:ascii="Times New Roman" w:hAnsi="Times New Roman"/>
                <w:sz w:val="24"/>
                <w:szCs w:val="24"/>
              </w:rPr>
              <w:t>Арпа</w:t>
            </w:r>
          </w:p>
        </w:tc>
        <w:tc>
          <w:tcPr>
            <w:tcW w:w="709" w:type="dxa"/>
            <w:vAlign w:val="bottom"/>
          </w:tcPr>
          <w:p w:rsidR="00E93F93" w:rsidRPr="008A32F5" w:rsidRDefault="00E93F93" w:rsidP="00790F62">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91,3</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93,6</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98,8</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81,6</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103,9</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98,5</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114,4</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76,1</w:t>
            </w:r>
          </w:p>
        </w:tc>
        <w:tc>
          <w:tcPr>
            <w:tcW w:w="850" w:type="dxa"/>
          </w:tcPr>
          <w:p w:rsidR="00E93F93" w:rsidRPr="008A32F5" w:rsidRDefault="00E93F93" w:rsidP="00790F62">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154,8</w:t>
            </w:r>
          </w:p>
        </w:tc>
        <w:tc>
          <w:tcPr>
            <w:tcW w:w="993" w:type="dxa"/>
            <w:vAlign w:val="bottom"/>
          </w:tcPr>
          <w:p w:rsidR="00E93F93" w:rsidRPr="008A32F5" w:rsidRDefault="00E93F93" w:rsidP="00790F6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w:t>
            </w:r>
          </w:p>
        </w:tc>
      </w:tr>
      <w:tr w:rsidR="00E93F93" w:rsidRPr="008A32F5" w:rsidTr="00790F62">
        <w:tc>
          <w:tcPr>
            <w:tcW w:w="2235" w:type="dxa"/>
          </w:tcPr>
          <w:p w:rsidR="00E93F93" w:rsidRPr="008A32F5" w:rsidRDefault="00E93F93" w:rsidP="00790F62">
            <w:pPr>
              <w:spacing w:after="0" w:line="240" w:lineRule="auto"/>
              <w:rPr>
                <w:rFonts w:ascii="Times New Roman" w:hAnsi="Times New Roman"/>
                <w:sz w:val="24"/>
                <w:szCs w:val="24"/>
              </w:rPr>
            </w:pPr>
            <w:r w:rsidRPr="008A32F5">
              <w:rPr>
                <w:rFonts w:ascii="Times New Roman" w:hAnsi="Times New Roman"/>
                <w:sz w:val="24"/>
                <w:szCs w:val="24"/>
              </w:rPr>
              <w:t>Қара бидай</w:t>
            </w:r>
          </w:p>
        </w:tc>
        <w:tc>
          <w:tcPr>
            <w:tcW w:w="709" w:type="dxa"/>
            <w:vAlign w:val="bottom"/>
          </w:tcPr>
          <w:p w:rsidR="00E93F93" w:rsidRPr="008A32F5" w:rsidRDefault="00E93F93" w:rsidP="00790F62">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126,4</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108,7</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84,0</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104,8</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113,6</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94,4</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119,5</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63,8</w:t>
            </w:r>
          </w:p>
        </w:tc>
        <w:tc>
          <w:tcPr>
            <w:tcW w:w="850" w:type="dxa"/>
          </w:tcPr>
          <w:p w:rsidR="00E93F93" w:rsidRPr="008A32F5" w:rsidRDefault="00E93F93" w:rsidP="00790F62">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178,9</w:t>
            </w:r>
          </w:p>
        </w:tc>
        <w:tc>
          <w:tcPr>
            <w:tcW w:w="993" w:type="dxa"/>
            <w:vAlign w:val="bottom"/>
          </w:tcPr>
          <w:p w:rsidR="00E93F93" w:rsidRPr="008A32F5" w:rsidRDefault="00E93F93" w:rsidP="00790F6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102,4</w:t>
            </w:r>
          </w:p>
        </w:tc>
      </w:tr>
      <w:tr w:rsidR="00E93F93" w:rsidRPr="008A32F5" w:rsidTr="00790F62">
        <w:tc>
          <w:tcPr>
            <w:tcW w:w="2235" w:type="dxa"/>
          </w:tcPr>
          <w:p w:rsidR="00E93F93" w:rsidRPr="008A32F5" w:rsidRDefault="00E93F93" w:rsidP="00790F62">
            <w:pPr>
              <w:spacing w:after="0" w:line="240" w:lineRule="auto"/>
              <w:rPr>
                <w:rFonts w:ascii="Times New Roman" w:hAnsi="Times New Roman"/>
                <w:sz w:val="24"/>
                <w:szCs w:val="24"/>
              </w:rPr>
            </w:pPr>
            <w:r w:rsidRPr="008A32F5">
              <w:rPr>
                <w:rFonts w:ascii="Times New Roman" w:hAnsi="Times New Roman"/>
                <w:sz w:val="24"/>
                <w:szCs w:val="24"/>
              </w:rPr>
              <w:t>Сұлы</w:t>
            </w:r>
          </w:p>
        </w:tc>
        <w:tc>
          <w:tcPr>
            <w:tcW w:w="709" w:type="dxa"/>
            <w:vAlign w:val="bottom"/>
          </w:tcPr>
          <w:p w:rsidR="00E93F93" w:rsidRPr="008A32F5" w:rsidRDefault="00E93F93" w:rsidP="00790F62">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85,5</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83,1</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107,5</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76,9</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95,5</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102,9</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107,4</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72,4</w:t>
            </w:r>
          </w:p>
        </w:tc>
        <w:tc>
          <w:tcPr>
            <w:tcW w:w="850" w:type="dxa"/>
          </w:tcPr>
          <w:p w:rsidR="00E93F93" w:rsidRPr="008A32F5" w:rsidRDefault="00E93F93" w:rsidP="00790F62">
            <w:pPr>
              <w:spacing w:after="0" w:line="240" w:lineRule="auto"/>
              <w:ind w:lef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217,9</w:t>
            </w:r>
          </w:p>
        </w:tc>
        <w:tc>
          <w:tcPr>
            <w:tcW w:w="993" w:type="dxa"/>
            <w:vAlign w:val="bottom"/>
          </w:tcPr>
          <w:p w:rsidR="00E93F93" w:rsidRPr="008A32F5" w:rsidRDefault="00E93F93" w:rsidP="00790F6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101,9</w:t>
            </w:r>
          </w:p>
        </w:tc>
      </w:tr>
      <w:tr w:rsidR="00E93F93" w:rsidRPr="008A32F5" w:rsidTr="00790F62">
        <w:tc>
          <w:tcPr>
            <w:tcW w:w="2235" w:type="dxa"/>
          </w:tcPr>
          <w:p w:rsidR="00E93F93" w:rsidRPr="008A32F5" w:rsidRDefault="00E93F93" w:rsidP="00790F62">
            <w:pPr>
              <w:spacing w:after="0" w:line="240" w:lineRule="auto"/>
              <w:rPr>
                <w:rFonts w:ascii="Times New Roman" w:hAnsi="Times New Roman"/>
                <w:sz w:val="24"/>
                <w:szCs w:val="24"/>
              </w:rPr>
            </w:pPr>
            <w:r w:rsidRPr="008A32F5">
              <w:rPr>
                <w:rFonts w:ascii="Times New Roman" w:hAnsi="Times New Roman"/>
                <w:sz w:val="24"/>
                <w:szCs w:val="24"/>
              </w:rPr>
              <w:t>Қарақұмық</w:t>
            </w:r>
          </w:p>
        </w:tc>
        <w:tc>
          <w:tcPr>
            <w:tcW w:w="709" w:type="dxa"/>
            <w:vAlign w:val="bottom"/>
          </w:tcPr>
          <w:p w:rsidR="00E93F93" w:rsidRPr="008A32F5" w:rsidRDefault="00E93F93" w:rsidP="00790F62">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69,9</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93,4</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101,2</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77,9</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109,0</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95,9</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107,1</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108,0</w:t>
            </w:r>
          </w:p>
        </w:tc>
        <w:tc>
          <w:tcPr>
            <w:tcW w:w="850" w:type="dxa"/>
          </w:tcPr>
          <w:p w:rsidR="00E93F93" w:rsidRPr="008A32F5" w:rsidRDefault="00E93F93" w:rsidP="00790F62">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127,2</w:t>
            </w:r>
          </w:p>
        </w:tc>
        <w:tc>
          <w:tcPr>
            <w:tcW w:w="993" w:type="dxa"/>
            <w:vAlign w:val="bottom"/>
          </w:tcPr>
          <w:p w:rsidR="00E93F93" w:rsidRPr="008A32F5" w:rsidRDefault="00E93F93" w:rsidP="00790F6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104,7</w:t>
            </w:r>
          </w:p>
        </w:tc>
      </w:tr>
      <w:tr w:rsidR="00E93F93" w:rsidRPr="008A32F5" w:rsidTr="00790F62">
        <w:tc>
          <w:tcPr>
            <w:tcW w:w="2235" w:type="dxa"/>
          </w:tcPr>
          <w:p w:rsidR="00E93F93" w:rsidRPr="008A32F5" w:rsidRDefault="00E93F93" w:rsidP="00790F62">
            <w:pPr>
              <w:spacing w:after="0" w:line="240" w:lineRule="auto"/>
              <w:rPr>
                <w:rFonts w:ascii="Times New Roman" w:hAnsi="Times New Roman"/>
                <w:sz w:val="24"/>
                <w:szCs w:val="24"/>
              </w:rPr>
            </w:pPr>
            <w:r w:rsidRPr="008A32F5">
              <w:rPr>
                <w:rFonts w:ascii="Times New Roman" w:hAnsi="Times New Roman"/>
                <w:sz w:val="24"/>
                <w:szCs w:val="24"/>
              </w:rPr>
              <w:t>Тары</w:t>
            </w:r>
          </w:p>
        </w:tc>
        <w:tc>
          <w:tcPr>
            <w:tcW w:w="709" w:type="dxa"/>
            <w:vAlign w:val="bottom"/>
          </w:tcPr>
          <w:p w:rsidR="00E93F93" w:rsidRPr="008A32F5" w:rsidRDefault="00E93F93" w:rsidP="00790F62">
            <w:pPr>
              <w:spacing w:after="0" w:line="240" w:lineRule="auto"/>
              <w:ind w:right="-107"/>
              <w:jc w:val="center"/>
              <w:rPr>
                <w:rFonts w:ascii="Times New Roman" w:hAnsi="Times New Roman" w:cs="Times New Roman"/>
                <w:sz w:val="24"/>
                <w:szCs w:val="24"/>
              </w:rPr>
            </w:pPr>
            <w:r w:rsidRPr="008A32F5">
              <w:rPr>
                <w:rFonts w:ascii="Times New Roman" w:hAnsi="Times New Roman" w:cs="Times New Roman"/>
                <w:color w:val="000000"/>
                <w:sz w:val="24"/>
                <w:szCs w:val="24"/>
              </w:rPr>
              <w:t>63,0</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84,5</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100,0</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90,3</w:t>
            </w:r>
          </w:p>
        </w:tc>
        <w:tc>
          <w:tcPr>
            <w:tcW w:w="709"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94,0</w:t>
            </w:r>
          </w:p>
        </w:tc>
        <w:tc>
          <w:tcPr>
            <w:tcW w:w="708" w:type="dxa"/>
            <w:vAlign w:val="bottom"/>
          </w:tcPr>
          <w:p w:rsidR="00E93F93" w:rsidRPr="008A32F5" w:rsidRDefault="00E93F93" w:rsidP="00790F62">
            <w:pPr>
              <w:spacing w:after="0" w:line="240" w:lineRule="auto"/>
              <w:ind w:left="-141"/>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103,8</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120,7</w:t>
            </w:r>
          </w:p>
        </w:tc>
        <w:tc>
          <w:tcPr>
            <w:tcW w:w="709" w:type="dxa"/>
          </w:tcPr>
          <w:p w:rsidR="00E93F93" w:rsidRPr="008A32F5" w:rsidRDefault="00E93F93" w:rsidP="00790F62">
            <w:pPr>
              <w:spacing w:after="0" w:line="240" w:lineRule="auto"/>
              <w:ind w:left="-141"/>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91,9</w:t>
            </w:r>
          </w:p>
        </w:tc>
        <w:tc>
          <w:tcPr>
            <w:tcW w:w="850" w:type="dxa"/>
          </w:tcPr>
          <w:p w:rsidR="00E93F93" w:rsidRPr="008A32F5" w:rsidRDefault="00E93F93" w:rsidP="00790F62">
            <w:pPr>
              <w:spacing w:after="0" w:line="240" w:lineRule="auto"/>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128,6</w:t>
            </w:r>
          </w:p>
        </w:tc>
        <w:tc>
          <w:tcPr>
            <w:tcW w:w="993" w:type="dxa"/>
            <w:vAlign w:val="bottom"/>
          </w:tcPr>
          <w:p w:rsidR="00E93F93" w:rsidRPr="008A32F5" w:rsidRDefault="00E93F93" w:rsidP="00790F6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106,2</w:t>
            </w:r>
          </w:p>
        </w:tc>
      </w:tr>
      <w:tr w:rsidR="00E93F93" w:rsidRPr="008A32F5" w:rsidTr="00790F62">
        <w:tc>
          <w:tcPr>
            <w:tcW w:w="2235" w:type="dxa"/>
          </w:tcPr>
          <w:p w:rsidR="00E93F93" w:rsidRPr="008A32F5" w:rsidRDefault="00E93F93" w:rsidP="00790F62">
            <w:pPr>
              <w:spacing w:after="0" w:line="240" w:lineRule="auto"/>
              <w:ind w:right="-108"/>
              <w:rPr>
                <w:rFonts w:ascii="Times New Roman" w:hAnsi="Times New Roman"/>
                <w:sz w:val="24"/>
                <w:szCs w:val="24"/>
              </w:rPr>
            </w:pPr>
            <w:r w:rsidRPr="008A32F5">
              <w:rPr>
                <w:rFonts w:ascii="Times New Roman" w:hAnsi="Times New Roman"/>
                <w:sz w:val="24"/>
                <w:szCs w:val="24"/>
              </w:rPr>
              <w:t>Кептірілген бұршақ көкөністері</w:t>
            </w:r>
          </w:p>
        </w:tc>
        <w:tc>
          <w:tcPr>
            <w:tcW w:w="709" w:type="dxa"/>
            <w:vAlign w:val="bottom"/>
          </w:tcPr>
          <w:p w:rsidR="00E93F93" w:rsidRPr="008A32F5" w:rsidRDefault="00E93F93" w:rsidP="00790F62">
            <w:pPr>
              <w:spacing w:after="0" w:line="240" w:lineRule="auto"/>
              <w:ind w:right="-108"/>
              <w:jc w:val="center"/>
              <w:rPr>
                <w:rFonts w:ascii="Times New Roman" w:hAnsi="Times New Roman" w:cs="Times New Roman"/>
                <w:sz w:val="24"/>
                <w:szCs w:val="24"/>
              </w:rPr>
            </w:pPr>
            <w:r w:rsidRPr="008A32F5">
              <w:rPr>
                <w:rFonts w:ascii="Times New Roman" w:hAnsi="Times New Roman" w:cs="Times New Roman"/>
                <w:color w:val="000000"/>
                <w:sz w:val="24"/>
                <w:szCs w:val="24"/>
              </w:rPr>
              <w:t>109,6</w:t>
            </w:r>
          </w:p>
        </w:tc>
        <w:tc>
          <w:tcPr>
            <w:tcW w:w="708"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77,3</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95,1</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95,9</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106,5</w:t>
            </w:r>
          </w:p>
        </w:tc>
        <w:tc>
          <w:tcPr>
            <w:tcW w:w="708"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97,0</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p>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102,0</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p>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103,0</w:t>
            </w:r>
          </w:p>
        </w:tc>
        <w:tc>
          <w:tcPr>
            <w:tcW w:w="850"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p>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138,6</w:t>
            </w:r>
          </w:p>
        </w:tc>
        <w:tc>
          <w:tcPr>
            <w:tcW w:w="993"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106,7</w:t>
            </w:r>
          </w:p>
        </w:tc>
      </w:tr>
      <w:tr w:rsidR="00E93F93" w:rsidRPr="008A32F5" w:rsidTr="00790F62">
        <w:tc>
          <w:tcPr>
            <w:tcW w:w="2235" w:type="dxa"/>
          </w:tcPr>
          <w:p w:rsidR="00E93F93" w:rsidRPr="008A32F5" w:rsidRDefault="00E93F93" w:rsidP="00790F62">
            <w:pPr>
              <w:spacing w:after="0" w:line="240" w:lineRule="auto"/>
              <w:ind w:right="-108"/>
              <w:rPr>
                <w:rFonts w:ascii="Times New Roman" w:hAnsi="Times New Roman"/>
                <w:sz w:val="24"/>
                <w:szCs w:val="24"/>
              </w:rPr>
            </w:pPr>
            <w:r w:rsidRPr="008A32F5">
              <w:rPr>
                <w:rFonts w:ascii="Times New Roman" w:hAnsi="Times New Roman"/>
                <w:sz w:val="24"/>
                <w:szCs w:val="24"/>
              </w:rPr>
              <w:t>Күріш шикі</w:t>
            </w:r>
          </w:p>
        </w:tc>
        <w:tc>
          <w:tcPr>
            <w:tcW w:w="709" w:type="dxa"/>
            <w:vAlign w:val="bottom"/>
          </w:tcPr>
          <w:p w:rsidR="00E93F93" w:rsidRPr="008A32F5" w:rsidRDefault="00E93F93" w:rsidP="00790F62">
            <w:pPr>
              <w:spacing w:after="0" w:line="240" w:lineRule="auto"/>
              <w:ind w:right="-108"/>
              <w:jc w:val="center"/>
              <w:rPr>
                <w:rFonts w:ascii="Times New Roman" w:hAnsi="Times New Roman" w:cs="Times New Roman"/>
                <w:sz w:val="24"/>
                <w:szCs w:val="24"/>
              </w:rPr>
            </w:pPr>
            <w:r w:rsidRPr="008A32F5">
              <w:rPr>
                <w:rFonts w:ascii="Times New Roman" w:hAnsi="Times New Roman" w:cs="Times New Roman"/>
                <w:color w:val="000000"/>
                <w:sz w:val="24"/>
                <w:szCs w:val="24"/>
              </w:rPr>
              <w:t>102,9</w:t>
            </w:r>
          </w:p>
        </w:tc>
        <w:tc>
          <w:tcPr>
            <w:tcW w:w="708"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98,5</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101,7</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115,5</w:t>
            </w:r>
          </w:p>
        </w:tc>
        <w:tc>
          <w:tcPr>
            <w:tcW w:w="709"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98,9</w:t>
            </w:r>
          </w:p>
        </w:tc>
        <w:tc>
          <w:tcPr>
            <w:tcW w:w="708"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100,6</w:t>
            </w:r>
          </w:p>
        </w:tc>
        <w:tc>
          <w:tcPr>
            <w:tcW w:w="709" w:type="dxa"/>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101,8</w:t>
            </w:r>
          </w:p>
        </w:tc>
        <w:tc>
          <w:tcPr>
            <w:tcW w:w="709" w:type="dxa"/>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95,1</w:t>
            </w:r>
          </w:p>
        </w:tc>
        <w:tc>
          <w:tcPr>
            <w:tcW w:w="850" w:type="dxa"/>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106,8</w:t>
            </w:r>
          </w:p>
        </w:tc>
        <w:tc>
          <w:tcPr>
            <w:tcW w:w="993" w:type="dxa"/>
            <w:vAlign w:val="bottom"/>
          </w:tcPr>
          <w:p w:rsidR="00E93F93" w:rsidRPr="008A32F5" w:rsidRDefault="00E93F93" w:rsidP="00790F62">
            <w:pPr>
              <w:spacing w:after="0" w:line="240" w:lineRule="auto"/>
              <w:ind w:right="-108"/>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103,3</w:t>
            </w:r>
          </w:p>
        </w:tc>
      </w:tr>
      <w:tr w:rsidR="00E93F93" w:rsidRPr="008A32F5" w:rsidTr="00790F62">
        <w:trPr>
          <w:trHeight w:val="679"/>
        </w:trPr>
        <w:tc>
          <w:tcPr>
            <w:tcW w:w="2235" w:type="dxa"/>
            <w:vAlign w:val="center"/>
          </w:tcPr>
          <w:p w:rsidR="00E93F93" w:rsidRPr="008A32F5" w:rsidRDefault="00E93F93" w:rsidP="00790F62">
            <w:pPr>
              <w:spacing w:after="0" w:line="240" w:lineRule="auto"/>
              <w:ind w:right="-108"/>
              <w:rPr>
                <w:rFonts w:ascii="Times New Roman" w:hAnsi="Times New Roman"/>
                <w:sz w:val="24"/>
                <w:szCs w:val="24"/>
              </w:rPr>
            </w:pPr>
            <w:r w:rsidRPr="008A32F5">
              <w:rPr>
                <w:rFonts w:ascii="Times New Roman" w:hAnsi="Times New Roman"/>
                <w:sz w:val="24"/>
                <w:szCs w:val="24"/>
              </w:rPr>
              <w:t>Өнімділікті</w:t>
            </w:r>
            <w:r w:rsidRPr="008A32F5">
              <w:rPr>
                <w:rFonts w:ascii="Times New Roman" w:hAnsi="Times New Roman"/>
                <w:sz w:val="24"/>
                <w:szCs w:val="24"/>
                <w:lang w:val="kk-KZ"/>
              </w:rPr>
              <w:t xml:space="preserve">ң </w:t>
            </w:r>
            <w:r w:rsidRPr="008A32F5">
              <w:rPr>
                <w:rFonts w:ascii="Times New Roman" w:hAnsi="Times New Roman"/>
                <w:sz w:val="24"/>
                <w:szCs w:val="24"/>
              </w:rPr>
              <w:t>интегралды көрсеткіш</w:t>
            </w:r>
            <w:r w:rsidRPr="008A32F5">
              <w:rPr>
                <w:rFonts w:ascii="Times New Roman" w:hAnsi="Times New Roman"/>
                <w:sz w:val="24"/>
                <w:szCs w:val="24"/>
                <w:lang w:val="kk-KZ"/>
              </w:rPr>
              <w:t>і</w:t>
            </w:r>
            <w:r w:rsidRPr="008A32F5">
              <w:rPr>
                <w:rFonts w:ascii="Times New Roman" w:hAnsi="Times New Roman"/>
                <w:sz w:val="24"/>
                <w:szCs w:val="24"/>
              </w:rPr>
              <w:t>, II3</w:t>
            </w:r>
          </w:p>
        </w:tc>
        <w:tc>
          <w:tcPr>
            <w:tcW w:w="709" w:type="dxa"/>
            <w:vAlign w:val="center"/>
          </w:tcPr>
          <w:p w:rsidR="00E93F93" w:rsidRPr="008A32F5" w:rsidRDefault="00E93F93" w:rsidP="00790F62">
            <w:pPr>
              <w:spacing w:after="0" w:line="240" w:lineRule="auto"/>
              <w:ind w:right="-108"/>
              <w:jc w:val="center"/>
              <w:rPr>
                <w:rFonts w:ascii="Times New Roman" w:hAnsi="Times New Roman" w:cs="Times New Roman"/>
                <w:color w:val="000000"/>
                <w:sz w:val="24"/>
                <w:szCs w:val="24"/>
                <w:lang w:val="en-US"/>
              </w:rPr>
            </w:pPr>
            <w:r w:rsidRPr="008A32F5">
              <w:rPr>
                <w:rFonts w:ascii="Times New Roman" w:hAnsi="Times New Roman" w:cs="Times New Roman"/>
                <w:color w:val="000000"/>
                <w:sz w:val="24"/>
                <w:szCs w:val="24"/>
                <w:lang w:val="en-US"/>
              </w:rPr>
              <w:t>92,5</w:t>
            </w:r>
          </w:p>
        </w:tc>
        <w:tc>
          <w:tcPr>
            <w:tcW w:w="708"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rPr>
              <w:t>93,</w:t>
            </w:r>
            <w:r w:rsidRPr="008A32F5">
              <w:rPr>
                <w:rFonts w:ascii="Times New Roman" w:eastAsia="Times New Roman" w:hAnsi="Times New Roman" w:cs="Times New Roman"/>
                <w:color w:val="000000"/>
                <w:sz w:val="24"/>
                <w:szCs w:val="24"/>
                <w:lang w:val="en-US"/>
              </w:rPr>
              <w:t>2</w:t>
            </w:r>
          </w:p>
        </w:tc>
        <w:tc>
          <w:tcPr>
            <w:tcW w:w="709"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rPr>
              <w:t>98,</w:t>
            </w:r>
            <w:r w:rsidRPr="008A32F5">
              <w:rPr>
                <w:rFonts w:ascii="Times New Roman" w:eastAsia="Times New Roman" w:hAnsi="Times New Roman" w:cs="Times New Roman"/>
                <w:color w:val="000000"/>
                <w:sz w:val="24"/>
                <w:szCs w:val="24"/>
                <w:lang w:val="en-US"/>
              </w:rPr>
              <w:t>4</w:t>
            </w:r>
          </w:p>
        </w:tc>
        <w:tc>
          <w:tcPr>
            <w:tcW w:w="709"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rPr>
              <w:t>90,</w:t>
            </w:r>
            <w:r w:rsidRPr="008A32F5">
              <w:rPr>
                <w:rFonts w:ascii="Times New Roman" w:eastAsia="Times New Roman" w:hAnsi="Times New Roman" w:cs="Times New Roman"/>
                <w:color w:val="000000"/>
                <w:sz w:val="24"/>
                <w:szCs w:val="24"/>
                <w:lang w:val="en-US"/>
              </w:rPr>
              <w:t>8</w:t>
            </w:r>
          </w:p>
        </w:tc>
        <w:tc>
          <w:tcPr>
            <w:tcW w:w="709"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rPr>
              <w:t>10</w:t>
            </w:r>
            <w:r w:rsidRPr="008A32F5">
              <w:rPr>
                <w:rFonts w:ascii="Times New Roman" w:eastAsia="Times New Roman" w:hAnsi="Times New Roman" w:cs="Times New Roman"/>
                <w:color w:val="000000"/>
                <w:sz w:val="24"/>
                <w:szCs w:val="24"/>
                <w:lang w:val="en-US"/>
              </w:rPr>
              <w:t>4,3</w:t>
            </w:r>
          </w:p>
        </w:tc>
        <w:tc>
          <w:tcPr>
            <w:tcW w:w="708"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rPr>
              <w:t>9</w:t>
            </w:r>
            <w:r w:rsidRPr="008A32F5">
              <w:rPr>
                <w:rFonts w:ascii="Times New Roman" w:eastAsia="Times New Roman" w:hAnsi="Times New Roman" w:cs="Times New Roman"/>
                <w:color w:val="000000"/>
                <w:sz w:val="24"/>
                <w:szCs w:val="24"/>
                <w:lang w:val="en-US"/>
              </w:rPr>
              <w:t>6</w:t>
            </w:r>
            <w:r w:rsidRPr="008A32F5">
              <w:rPr>
                <w:rFonts w:ascii="Times New Roman" w:eastAsia="Times New Roman" w:hAnsi="Times New Roman" w:cs="Times New Roman"/>
                <w:color w:val="000000"/>
                <w:sz w:val="24"/>
                <w:szCs w:val="24"/>
              </w:rPr>
              <w:t>,</w:t>
            </w:r>
            <w:r w:rsidRPr="008A32F5">
              <w:rPr>
                <w:rFonts w:ascii="Times New Roman" w:eastAsia="Times New Roman" w:hAnsi="Times New Roman" w:cs="Times New Roman"/>
                <w:color w:val="000000"/>
                <w:sz w:val="24"/>
                <w:szCs w:val="24"/>
                <w:lang w:val="en-US"/>
              </w:rPr>
              <w:t>5</w:t>
            </w:r>
          </w:p>
        </w:tc>
        <w:tc>
          <w:tcPr>
            <w:tcW w:w="709"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lang w:val="en-US"/>
              </w:rPr>
            </w:pPr>
            <w:r w:rsidRPr="008A32F5">
              <w:rPr>
                <w:rFonts w:ascii="Times New Roman" w:eastAsia="Times New Roman" w:hAnsi="Times New Roman" w:cs="Times New Roman"/>
                <w:color w:val="000000"/>
                <w:sz w:val="24"/>
                <w:szCs w:val="24"/>
              </w:rPr>
              <w:t>11</w:t>
            </w:r>
            <w:r w:rsidRPr="008A32F5">
              <w:rPr>
                <w:rFonts w:ascii="Times New Roman" w:eastAsia="Times New Roman" w:hAnsi="Times New Roman" w:cs="Times New Roman"/>
                <w:color w:val="000000"/>
                <w:sz w:val="24"/>
                <w:szCs w:val="24"/>
                <w:lang w:val="en-US"/>
              </w:rPr>
              <w:t>1</w:t>
            </w:r>
            <w:r w:rsidRPr="008A32F5">
              <w:rPr>
                <w:rFonts w:ascii="Times New Roman" w:eastAsia="Times New Roman" w:hAnsi="Times New Roman" w:cs="Times New Roman"/>
                <w:color w:val="000000"/>
                <w:sz w:val="24"/>
                <w:szCs w:val="24"/>
              </w:rPr>
              <w:t>,</w:t>
            </w:r>
            <w:r w:rsidRPr="008A32F5">
              <w:rPr>
                <w:rFonts w:ascii="Times New Roman" w:eastAsia="Times New Roman" w:hAnsi="Times New Roman" w:cs="Times New Roman"/>
                <w:color w:val="000000"/>
                <w:sz w:val="24"/>
                <w:szCs w:val="24"/>
                <w:lang w:val="en-US"/>
              </w:rPr>
              <w:t>8</w:t>
            </w:r>
          </w:p>
        </w:tc>
        <w:tc>
          <w:tcPr>
            <w:tcW w:w="709"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87,0</w:t>
            </w:r>
          </w:p>
        </w:tc>
        <w:tc>
          <w:tcPr>
            <w:tcW w:w="850"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149,5</w:t>
            </w:r>
          </w:p>
        </w:tc>
        <w:tc>
          <w:tcPr>
            <w:tcW w:w="993" w:type="dxa"/>
            <w:vAlign w:val="center"/>
          </w:tcPr>
          <w:p w:rsidR="00E93F93" w:rsidRPr="008A32F5" w:rsidRDefault="00E93F93" w:rsidP="00790F62">
            <w:pPr>
              <w:spacing w:after="0" w:line="240" w:lineRule="auto"/>
              <w:ind w:right="-108"/>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102,6</w:t>
            </w:r>
          </w:p>
        </w:tc>
      </w:tr>
      <w:tr w:rsidR="00E93F93" w:rsidRPr="008A32F5" w:rsidTr="00790F62">
        <w:trPr>
          <w:trHeight w:val="214"/>
        </w:trPr>
        <w:tc>
          <w:tcPr>
            <w:tcW w:w="9748" w:type="dxa"/>
            <w:gridSpan w:val="11"/>
          </w:tcPr>
          <w:p w:rsidR="00E93F93" w:rsidRPr="008A32F5" w:rsidRDefault="00E93F93" w:rsidP="00790F62">
            <w:pPr>
              <w:spacing w:after="0" w:line="240" w:lineRule="auto"/>
              <w:ind w:left="-142" w:firstLine="709"/>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Ескертпе – автормен зерттеу негізінде құрылды</w:t>
            </w:r>
          </w:p>
        </w:tc>
      </w:tr>
    </w:tbl>
    <w:p w:rsidR="00E93F93" w:rsidRPr="008A32F5" w:rsidRDefault="00E93F93" w:rsidP="00660A63">
      <w:pPr>
        <w:tabs>
          <w:tab w:val="left" w:pos="5415"/>
        </w:tabs>
        <w:spacing w:after="0" w:line="240" w:lineRule="auto"/>
        <w:ind w:firstLine="567"/>
        <w:jc w:val="both"/>
        <w:rPr>
          <w:rFonts w:ascii="Times New Roman" w:hAnsi="Times New Roman" w:cs="Times New Roman"/>
          <w:sz w:val="28"/>
          <w:szCs w:val="28"/>
        </w:rPr>
      </w:pPr>
    </w:p>
    <w:p w:rsidR="00BF54A3" w:rsidRPr="008A32F5" w:rsidRDefault="00BF54A3" w:rsidP="00660A63">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(3</w:t>
      </w:r>
      <w:r w:rsidR="00344D76" w:rsidRPr="008A32F5">
        <w:rPr>
          <w:rFonts w:ascii="Times New Roman" w:hAnsi="Times New Roman" w:cs="Times New Roman"/>
          <w:sz w:val="28"/>
          <w:szCs w:val="28"/>
          <w:lang w:val="kk-KZ"/>
        </w:rPr>
        <w:t>1</w:t>
      </w:r>
      <w:r w:rsidRPr="008A32F5">
        <w:rPr>
          <w:rFonts w:ascii="Times New Roman" w:hAnsi="Times New Roman" w:cs="Times New Roman"/>
          <w:sz w:val="28"/>
          <w:szCs w:val="28"/>
        </w:rPr>
        <w:t xml:space="preserve">) формула бойынша </w:t>
      </w:r>
      <w:r w:rsidR="0079434A" w:rsidRPr="008A32F5">
        <w:rPr>
          <w:rFonts w:ascii="Times New Roman" w:hAnsi="Times New Roman" w:cs="Times New Roman"/>
          <w:sz w:val="28"/>
          <w:szCs w:val="28"/>
          <w:lang w:val="kk-KZ"/>
        </w:rPr>
        <w:t xml:space="preserve">17 </w:t>
      </w:r>
      <w:r w:rsidRPr="008A32F5">
        <w:rPr>
          <w:rFonts w:ascii="Times New Roman" w:hAnsi="Times New Roman" w:cs="Times New Roman"/>
          <w:sz w:val="28"/>
          <w:szCs w:val="28"/>
        </w:rPr>
        <w:t>-</w:t>
      </w:r>
      <w:r w:rsidR="00380850" w:rsidRPr="008A32F5">
        <w:rPr>
          <w:rFonts w:ascii="Times New Roman" w:hAnsi="Times New Roman" w:cs="Times New Roman"/>
          <w:sz w:val="28"/>
          <w:szCs w:val="28"/>
        </w:rPr>
        <w:t xml:space="preserve"> </w:t>
      </w:r>
      <w:r w:rsidRPr="008A32F5">
        <w:rPr>
          <w:rFonts w:ascii="Times New Roman" w:hAnsi="Times New Roman" w:cs="Times New Roman"/>
          <w:sz w:val="28"/>
          <w:szCs w:val="28"/>
        </w:rPr>
        <w:t>кестенің деректерін пайдалана отырып, Қазақстан Республикасында дәнді дақылдардың өнімділігін сипаттайтын интегралдық көрсеткіш (</w:t>
      </w:r>
      <w:r w:rsidRPr="008A32F5">
        <w:rPr>
          <w:rFonts w:ascii="Times New Roman" w:eastAsia="Times New Roman" w:hAnsi="Times New Roman" w:cs="Times New Roman"/>
          <w:sz w:val="24"/>
          <w:szCs w:val="24"/>
          <w:lang w:val="en-US"/>
        </w:rPr>
        <w:t>I</w:t>
      </w:r>
      <w:r w:rsidRPr="008A32F5">
        <w:rPr>
          <w:rFonts w:ascii="Times New Roman" w:eastAsia="Times New Roman" w:hAnsi="Times New Roman" w:cs="Times New Roman"/>
          <w:sz w:val="24"/>
          <w:szCs w:val="24"/>
        </w:rPr>
        <w:t>I</w:t>
      </w:r>
      <w:r w:rsidRPr="008A32F5">
        <w:rPr>
          <w:rFonts w:ascii="Times New Roman" w:eastAsia="Times New Roman" w:hAnsi="Times New Roman" w:cs="Times New Roman"/>
          <w:sz w:val="24"/>
          <w:szCs w:val="24"/>
          <w:vertAlign w:val="subscript"/>
        </w:rPr>
        <w:t>3</w:t>
      </w:r>
      <w:r w:rsidRPr="008A32F5">
        <w:rPr>
          <w:rFonts w:ascii="Times New Roman" w:hAnsi="Times New Roman" w:cs="Times New Roman"/>
          <w:sz w:val="28"/>
          <w:szCs w:val="28"/>
        </w:rPr>
        <w:t>) есептелген, %:</w:t>
      </w:r>
    </w:p>
    <w:p w:rsidR="003539B3" w:rsidRPr="008A32F5" w:rsidRDefault="003539B3" w:rsidP="00660A63">
      <w:pPr>
        <w:tabs>
          <w:tab w:val="left" w:pos="5415"/>
        </w:tabs>
        <w:spacing w:after="0" w:line="240" w:lineRule="auto"/>
        <w:ind w:firstLine="567"/>
        <w:jc w:val="both"/>
        <w:rPr>
          <w:rFonts w:ascii="Times New Roman" w:hAnsi="Times New Roman" w:cs="Times New Roman"/>
          <w:sz w:val="28"/>
          <w:szCs w:val="28"/>
        </w:rPr>
      </w:pPr>
    </w:p>
    <w:p w:rsidR="00CD1C4F" w:rsidRPr="008A32F5" w:rsidRDefault="001A2B79" w:rsidP="00CD1C4F">
      <w:pPr>
        <w:spacing w:after="0" w:line="240" w:lineRule="auto"/>
        <w:ind w:firstLine="709"/>
        <w:jc w:val="center"/>
        <w:rPr>
          <w:rFonts w:ascii="Times New Roman" w:eastAsia="Times New Roman" w:hAnsi="Times New Roman" w:cs="Times New Roman"/>
          <w:b/>
          <w:sz w:val="28"/>
          <w:szCs w:val="28"/>
          <w:lang w:eastAsia="ru-RU"/>
        </w:rPr>
      </w:pPr>
      <m:oMath>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II</m:t>
            </m:r>
          </m:e>
          <m:sub>
            <m:r>
              <w:rPr>
                <w:rFonts w:ascii="Cambria Math" w:eastAsia="Times New Roman" w:hAnsi="Cambria Math" w:cs="Times New Roman"/>
                <w:sz w:val="28"/>
                <w:szCs w:val="28"/>
                <w:lang w:eastAsia="ru-RU"/>
              </w:rPr>
              <m:t xml:space="preserve">3  = </m:t>
            </m:r>
            <m:rad>
              <m:radPr>
                <m:ctrlPr>
                  <w:rPr>
                    <w:rFonts w:ascii="Cambria Math" w:eastAsia="Times New Roman" w:hAnsi="Cambria Math" w:cs="Times New Roman"/>
                    <w:i/>
                    <w:sz w:val="28"/>
                    <w:lang w:eastAsia="ru-RU"/>
                  </w:rPr>
                </m:ctrlPr>
              </m:radPr>
              <m:deg>
                <m:r>
                  <w:rPr>
                    <w:rFonts w:ascii="Cambria Math" w:eastAsia="Times New Roman" w:hAnsi="Cambria Math" w:cs="Times New Roman"/>
                    <w:sz w:val="28"/>
                    <w:szCs w:val="28"/>
                    <w:lang w:eastAsia="ru-RU"/>
                  </w:rPr>
                  <m:t>9</m:t>
                </m:r>
              </m:deg>
              <m:e>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3WY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3CY</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3BY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3RY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3OY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3BwY</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 xml:space="preserve">3MY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 xml:space="preserve">3LY  </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3PRY</m:t>
                    </m:r>
                  </m:sub>
                </m:sSub>
                <m:r>
                  <w:rPr>
                    <w:rFonts w:ascii="Cambria Math" w:eastAsia="Times New Roman" w:hAnsi="Cambria Math" w:cs="Times New Roman"/>
                    <w:sz w:val="28"/>
                    <w:szCs w:val="28"/>
                    <w:lang w:eastAsia="ru-RU"/>
                  </w:rPr>
                  <m:t xml:space="preserve">  </m:t>
                </m:r>
              </m:e>
            </m:rad>
          </m:sub>
        </m:sSub>
        <m:r>
          <m:rPr>
            <m:sty m:val="bi"/>
          </m:rPr>
          <w:rPr>
            <w:rFonts w:ascii="Cambria Math" w:eastAsia="Times New Roman" w:hAnsi="Cambria Math" w:cs="Times New Roman"/>
            <w:sz w:val="28"/>
            <w:szCs w:val="28"/>
            <w:lang w:eastAsia="ru-RU"/>
          </w:rPr>
          <m:t xml:space="preserve"> </m:t>
        </m:r>
      </m:oMath>
      <w:r w:rsidR="00CD1C4F" w:rsidRPr="008A32F5">
        <w:rPr>
          <w:rFonts w:ascii="Times New Roman" w:eastAsia="Times New Roman" w:hAnsi="Times New Roman" w:cs="Times New Roman"/>
          <w:sz w:val="28"/>
          <w:szCs w:val="28"/>
          <w:lang w:eastAsia="ru-RU"/>
        </w:rPr>
        <w:t xml:space="preserve">             (31)</w:t>
      </w:r>
    </w:p>
    <w:p w:rsidR="00CD1C4F" w:rsidRPr="008A32F5" w:rsidRDefault="00CD1C4F" w:rsidP="00CD1C4F">
      <w:pPr>
        <w:spacing w:after="0" w:line="240" w:lineRule="auto"/>
        <w:ind w:firstLine="567"/>
        <w:jc w:val="both"/>
        <w:rPr>
          <w:rFonts w:ascii="Times New Roman" w:eastAsia="Times New Roman" w:hAnsi="Times New Roman" w:cs="Times New Roman"/>
          <w:sz w:val="28"/>
          <w:szCs w:val="28"/>
        </w:rPr>
      </w:pP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мұндағы II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WY-бидай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CY- жүгері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ВY- арпа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RY- қара бидай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OY- сұлы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BwY- қарақұмық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MY- тары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LY- кептірілген бұршақ дақылдарының өнімділігінің өзгеру индексі, %;</w:t>
      </w:r>
    </w:p>
    <w:p w:rsidR="00CD1C4F" w:rsidRPr="008A32F5" w:rsidRDefault="00390AAB" w:rsidP="00390AAB">
      <w:pPr>
        <w:tabs>
          <w:tab w:val="left" w:pos="5415"/>
        </w:tabs>
        <w:spacing w:after="0" w:line="240" w:lineRule="auto"/>
        <w:ind w:firstLine="567"/>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I</w:t>
      </w:r>
      <w:r w:rsidRPr="008A32F5">
        <w:rPr>
          <w:rFonts w:ascii="Times New Roman" w:eastAsia="Times New Roman" w:hAnsi="Times New Roman" w:cs="Times New Roman"/>
          <w:sz w:val="28"/>
          <w:szCs w:val="28"/>
          <w:vertAlign w:val="subscript"/>
        </w:rPr>
        <w:t>3</w:t>
      </w:r>
      <w:r w:rsidRPr="008A32F5">
        <w:rPr>
          <w:rFonts w:ascii="Times New Roman" w:eastAsia="Times New Roman" w:hAnsi="Times New Roman" w:cs="Times New Roman"/>
          <w:sz w:val="28"/>
          <w:szCs w:val="28"/>
        </w:rPr>
        <w:t xml:space="preserve"> PRY - шикі күріш өнімділігінің өзгеру индексі, %.</w:t>
      </w:r>
    </w:p>
    <w:p w:rsidR="00390AAB" w:rsidRPr="008A32F5" w:rsidRDefault="00390AAB" w:rsidP="00390AAB">
      <w:pPr>
        <w:tabs>
          <w:tab w:val="left" w:pos="5415"/>
        </w:tabs>
        <w:spacing w:after="0" w:line="240" w:lineRule="auto"/>
        <w:ind w:firstLine="567"/>
        <w:jc w:val="both"/>
        <w:rPr>
          <w:rFonts w:ascii="Times New Roman" w:hAnsi="Times New Roman" w:cs="Times New Roman"/>
          <w:sz w:val="28"/>
          <w:szCs w:val="28"/>
        </w:rPr>
      </w:pPr>
    </w:p>
    <w:p w:rsidR="00CD1C4F" w:rsidRPr="008A32F5" w:rsidRDefault="00CD1C4F" w:rsidP="00DC6863">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1</w:t>
      </w:r>
      <w:r w:rsidR="00DC6863" w:rsidRPr="008A32F5">
        <w:rPr>
          <w:rFonts w:ascii="Times New Roman" w:hAnsi="Times New Roman" w:cs="Times New Roman"/>
          <w:sz w:val="28"/>
          <w:szCs w:val="28"/>
        </w:rPr>
        <w:t>7</w:t>
      </w:r>
      <w:r w:rsidRPr="008A32F5">
        <w:rPr>
          <w:rFonts w:ascii="Times New Roman" w:hAnsi="Times New Roman" w:cs="Times New Roman"/>
          <w:sz w:val="28"/>
          <w:szCs w:val="28"/>
        </w:rPr>
        <w:t xml:space="preserve">-кестенің деректері негізінде </w:t>
      </w:r>
      <w:r w:rsidR="00DC6863" w:rsidRPr="008A32F5">
        <w:rPr>
          <w:rFonts w:ascii="Times New Roman" w:hAnsi="Times New Roman" w:cs="Times New Roman"/>
          <w:sz w:val="28"/>
          <w:szCs w:val="28"/>
        </w:rPr>
        <w:t xml:space="preserve">2014-2024 </w:t>
      </w:r>
      <w:r w:rsidR="00D87C39" w:rsidRPr="008A32F5">
        <w:rPr>
          <w:rFonts w:ascii="Times New Roman" w:hAnsi="Times New Roman" w:cs="Times New Roman"/>
          <w:sz w:val="28"/>
          <w:szCs w:val="28"/>
          <w:lang w:val="kk-KZ"/>
        </w:rPr>
        <w:t>жж.</w:t>
      </w:r>
      <w:r w:rsidR="00DC6863" w:rsidRPr="008A32F5">
        <w:rPr>
          <w:rFonts w:ascii="Times New Roman" w:hAnsi="Times New Roman" w:cs="Times New Roman"/>
          <w:sz w:val="28"/>
          <w:szCs w:val="28"/>
        </w:rPr>
        <w:t xml:space="preserve"> дәнді дақылдар өнімділігінің өзгеру индекстері орташа оң қарқынмен климатқа байланысты құбылмалылықтың басым екендігін көрсетеді: бүкіл массив бойынша 103,4, бұл ретте II</w:t>
      </w:r>
      <w:r w:rsidR="00DC6863" w:rsidRPr="008A32F5">
        <w:rPr>
          <w:rFonts w:ascii="Cambria Math" w:hAnsi="Cambria Math" w:cs="Cambria Math"/>
          <w:sz w:val="28"/>
          <w:szCs w:val="28"/>
        </w:rPr>
        <w:t>₃</w:t>
      </w:r>
      <w:r w:rsidR="00DC6863" w:rsidRPr="008A32F5">
        <w:rPr>
          <w:rFonts w:ascii="Times New Roman" w:hAnsi="Times New Roman" w:cs="Times New Roman"/>
          <w:sz w:val="28"/>
          <w:szCs w:val="28"/>
        </w:rPr>
        <w:t xml:space="preserve"> өнімділігінің интегралдық көрсеткіші 102,6-ға тең (2024 жылы 149,5 шыңы). Дақылдар бойынша: бидай – орташа қарқыны 103,8; жүгері - негізінен тұрақты 101,7; арпа – орташа өсетін 104,0; қара бидай – шағын базада жоғары амплитудасы 102,4; сұлы – 2024=217,9 рекорды бар көп бағытты динамика, орташа есеппен 101,9; қарақұмық – 104,7; тары</w:t>
      </w:r>
      <w:r w:rsidR="00D87C39" w:rsidRPr="008A32F5">
        <w:rPr>
          <w:rFonts w:ascii="Times New Roman" w:hAnsi="Times New Roman" w:cs="Times New Roman"/>
          <w:sz w:val="28"/>
          <w:szCs w:val="28"/>
          <w:lang w:val="kk-KZ"/>
        </w:rPr>
        <w:t xml:space="preserve"> </w:t>
      </w:r>
      <w:r w:rsidR="00DC6863" w:rsidRPr="008A32F5">
        <w:rPr>
          <w:rFonts w:ascii="Times New Roman" w:hAnsi="Times New Roman" w:cs="Times New Roman"/>
          <w:sz w:val="28"/>
          <w:szCs w:val="28"/>
        </w:rPr>
        <w:t>– тұрақты өсу 106,2; кептірілген бұршақ дақылдары – өнімділіктің өсуі 106,7; күріш –</w:t>
      </w:r>
      <w:r w:rsidR="00D87C39" w:rsidRPr="008A32F5">
        <w:rPr>
          <w:rFonts w:ascii="Times New Roman" w:hAnsi="Times New Roman" w:cs="Times New Roman"/>
          <w:sz w:val="28"/>
          <w:szCs w:val="28"/>
          <w:lang w:val="kk-KZ"/>
        </w:rPr>
        <w:t xml:space="preserve"> </w:t>
      </w:r>
      <w:r w:rsidR="00DC6863" w:rsidRPr="008A32F5">
        <w:rPr>
          <w:rFonts w:ascii="Times New Roman" w:hAnsi="Times New Roman" w:cs="Times New Roman"/>
          <w:sz w:val="28"/>
          <w:szCs w:val="28"/>
        </w:rPr>
        <w:t xml:space="preserve">басқарылатын суарудың тұрақтылығы </w:t>
      </w:r>
      <w:r w:rsidR="00D87C39" w:rsidRPr="008A32F5">
        <w:rPr>
          <w:rFonts w:ascii="Times New Roman" w:hAnsi="Times New Roman" w:cs="Times New Roman"/>
          <w:sz w:val="28"/>
          <w:szCs w:val="28"/>
        </w:rPr>
        <w:t>103,3</w:t>
      </w:r>
      <w:r w:rsidR="00DC6863" w:rsidRPr="008A32F5">
        <w:rPr>
          <w:rFonts w:ascii="Times New Roman" w:hAnsi="Times New Roman" w:cs="Times New Roman"/>
          <w:sz w:val="28"/>
          <w:szCs w:val="28"/>
        </w:rPr>
        <w:t xml:space="preserve">. Себептік динамика су-жылу режимінің қарама-қайшылықтарымен, технологиялық интенсивтілікпен басқарылатын суару әсерлерімен, сондай-ақ бұршақ дақылдарының пайдасына құрғақшылыққа төзімді дақылдарды әртараптандыруды ынталандыратын баға мен экспорттық </w:t>
      </w:r>
      <w:r w:rsidR="00DC6863" w:rsidRPr="008A32F5">
        <w:rPr>
          <w:rFonts w:ascii="Times New Roman" w:hAnsi="Times New Roman" w:cs="Times New Roman"/>
          <w:sz w:val="28"/>
          <w:szCs w:val="28"/>
        </w:rPr>
        <w:lastRenderedPageBreak/>
        <w:t xml:space="preserve">конъюнктурамен анықталады. </w:t>
      </w:r>
      <w:r w:rsidRPr="008A32F5">
        <w:rPr>
          <w:rFonts w:ascii="Times New Roman" w:hAnsi="Times New Roman" w:cs="Times New Roman"/>
          <w:sz w:val="28"/>
          <w:szCs w:val="28"/>
        </w:rPr>
        <w:t>Келесі кезеңде интегралдық көрсеткішт</w:t>
      </w:r>
      <w:r w:rsidR="00C21A4B" w:rsidRPr="008A32F5">
        <w:rPr>
          <w:rFonts w:ascii="Times New Roman" w:hAnsi="Times New Roman" w:cs="Times New Roman"/>
          <w:sz w:val="28"/>
          <w:szCs w:val="28"/>
          <w:lang w:val="kk-KZ"/>
        </w:rPr>
        <w:t>ер</w:t>
      </w:r>
      <w:r w:rsidRPr="008A32F5">
        <w:rPr>
          <w:rFonts w:ascii="Times New Roman" w:hAnsi="Times New Roman" w:cs="Times New Roman"/>
          <w:sz w:val="28"/>
          <w:szCs w:val="28"/>
        </w:rPr>
        <w:t xml:space="preserve"> (II п.з. к.) </w:t>
      </w:r>
      <w:r w:rsidR="00C23536" w:rsidRPr="008A32F5">
        <w:rPr>
          <w:rFonts w:ascii="Times New Roman" w:hAnsi="Times New Roman" w:cs="Times New Roman"/>
          <w:sz w:val="28"/>
          <w:szCs w:val="28"/>
          <w:lang w:val="kk-KZ"/>
        </w:rPr>
        <w:t>есептеледі</w:t>
      </w:r>
      <w:r w:rsidRPr="008A32F5">
        <w:rPr>
          <w:rFonts w:ascii="Times New Roman" w:hAnsi="Times New Roman" w:cs="Times New Roman"/>
          <w:sz w:val="28"/>
          <w:szCs w:val="28"/>
        </w:rPr>
        <w:t>.</w:t>
      </w:r>
    </w:p>
    <w:p w:rsidR="00CD1C4F" w:rsidRPr="008A32F5" w:rsidRDefault="001A2B79" w:rsidP="00567784">
      <w:pPr>
        <w:spacing w:after="0" w:line="240" w:lineRule="auto"/>
        <w:ind w:firstLine="2835"/>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II</m:t>
            </m:r>
          </m:e>
          <m:sub>
            <m:r>
              <w:rPr>
                <w:rFonts w:ascii="Cambria Math" w:eastAsia="Times New Roman" w:hAnsi="Cambria Math" w:cs="Times New Roman"/>
                <w:sz w:val="28"/>
                <w:szCs w:val="28"/>
                <w:lang w:eastAsia="ru-RU"/>
              </w:rPr>
              <m:t xml:space="preserve">П.З.К. </m:t>
            </m:r>
          </m:sub>
        </m:sSub>
        <m:r>
          <m:rPr>
            <m:sty m:val="bi"/>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sz w:val="28"/>
                <w:lang w:eastAsia="ru-RU"/>
              </w:rPr>
            </m:ctrlPr>
          </m:fPr>
          <m:num>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 xml:space="preserve"> II</m:t>
                </m:r>
              </m:e>
              <m:sub>
                <m:r>
                  <w:rPr>
                    <w:rFonts w:ascii="Cambria Math" w:eastAsia="Times New Roman" w:hAnsi="Cambria Math" w:cs="Times New Roman"/>
                    <w:sz w:val="28"/>
                    <w:szCs w:val="28"/>
                    <w:lang w:eastAsia="ru-RU"/>
                  </w:rPr>
                  <m:t xml:space="preserve">1 </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szCs w:val="28"/>
                        <w:lang w:eastAsia="ru-RU"/>
                      </w:rPr>
                      <m:t xml:space="preserve"> II</m:t>
                    </m:r>
                  </m:e>
                  <m:sub>
                    <m:r>
                      <w:rPr>
                        <w:rFonts w:ascii="Cambria Math" w:eastAsia="Times New Roman" w:hAnsi="Cambria Math" w:cs="Times New Roman"/>
                        <w:sz w:val="28"/>
                        <w:szCs w:val="28"/>
                        <w:lang w:eastAsia="ru-RU"/>
                      </w:rPr>
                      <m:t xml:space="preserve">2 </m:t>
                    </m:r>
                  </m:sub>
                </m:sSub>
                <m:r>
                  <w:rPr>
                    <w:rFonts w:ascii="Cambria Math" w:eastAsia="Times New Roman" w:hAnsi="Cambria Math" w:cs="Times New Roman"/>
                    <w:sz w:val="28"/>
                    <w:szCs w:val="28"/>
                    <w:lang w:eastAsia="ru-RU"/>
                  </w:rPr>
                  <m:t>+ II</m:t>
                </m:r>
              </m:e>
              <m:sub>
                <m:r>
                  <w:rPr>
                    <w:rFonts w:ascii="Cambria Math" w:eastAsia="Times New Roman" w:hAnsi="Cambria Math" w:cs="Times New Roman"/>
                    <w:sz w:val="28"/>
                    <w:szCs w:val="28"/>
                    <w:lang w:eastAsia="ru-RU"/>
                  </w:rPr>
                  <m:t xml:space="preserve">3 </m:t>
                </m:r>
              </m:sub>
            </m:sSub>
            <m:r>
              <w:rPr>
                <w:rFonts w:ascii="Cambria Math" w:eastAsia="Times New Roman" w:hAnsi="Cambria Math" w:cs="Times New Roman"/>
                <w:sz w:val="28"/>
                <w:szCs w:val="28"/>
                <w:lang w:eastAsia="ru-RU"/>
              </w:rPr>
              <m:t xml:space="preserve"> </m:t>
            </m:r>
          </m:num>
          <m:den>
            <m:r>
              <m:rPr>
                <m:sty m:val="p"/>
              </m:rPr>
              <w:rPr>
                <w:rFonts w:ascii="Cambria Math" w:eastAsia="Times New Roman" w:hAnsi="Cambria Math" w:cs="Times New Roman"/>
                <w:sz w:val="28"/>
                <w:szCs w:val="28"/>
                <w:lang w:eastAsia="ru-RU"/>
              </w:rPr>
              <m:t>3</m:t>
            </m:r>
          </m:den>
        </m:f>
      </m:oMath>
      <w:r w:rsidR="00CD1C4F" w:rsidRPr="008A32F5">
        <w:rPr>
          <w:rFonts w:ascii="Times New Roman" w:eastAsia="Times New Roman" w:hAnsi="Times New Roman" w:cs="Times New Roman"/>
          <w:sz w:val="28"/>
          <w:szCs w:val="28"/>
          <w:lang w:eastAsia="ru-RU"/>
        </w:rPr>
        <w:t xml:space="preserve">        </w:t>
      </w:r>
      <w:r w:rsidR="00567784" w:rsidRPr="008A32F5">
        <w:rPr>
          <w:rFonts w:ascii="Times New Roman" w:eastAsia="Times New Roman" w:hAnsi="Times New Roman" w:cs="Times New Roman"/>
          <w:sz w:val="28"/>
          <w:szCs w:val="28"/>
          <w:lang w:eastAsia="ru-RU"/>
        </w:rPr>
        <w:t xml:space="preserve">                                              </w:t>
      </w:r>
      <w:r w:rsidR="00CD1C4F" w:rsidRPr="008A32F5">
        <w:rPr>
          <w:rFonts w:ascii="Times New Roman" w:eastAsia="Times New Roman" w:hAnsi="Times New Roman" w:cs="Times New Roman"/>
          <w:sz w:val="28"/>
          <w:szCs w:val="28"/>
          <w:lang w:eastAsia="ru-RU"/>
        </w:rPr>
        <w:t>(32)</w:t>
      </w:r>
    </w:p>
    <w:p w:rsidR="00CD1C4F" w:rsidRPr="008A32F5" w:rsidRDefault="00CD1C4F" w:rsidP="00CD1C4F">
      <w:pPr>
        <w:tabs>
          <w:tab w:val="left" w:pos="5415"/>
        </w:tabs>
        <w:spacing w:after="0" w:line="240" w:lineRule="auto"/>
        <w:ind w:firstLine="567"/>
        <w:jc w:val="both"/>
        <w:rPr>
          <w:rFonts w:ascii="Times New Roman" w:hAnsi="Times New Roman" w:cs="Times New Roman"/>
          <w:sz w:val="28"/>
          <w:szCs w:val="28"/>
        </w:rPr>
      </w:pPr>
    </w:p>
    <w:p w:rsidR="00CD1C4F" w:rsidRPr="008A32F5" w:rsidRDefault="00CD1C4F" w:rsidP="00CD1C4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мұндағы (II1) - дәнді дақылдардың түзетілген егіс алаңын сипаттайтын интегралдық көрсеткіш, %;</w:t>
      </w:r>
    </w:p>
    <w:p w:rsidR="00CD1C4F" w:rsidRPr="008A32F5" w:rsidRDefault="00CD1C4F" w:rsidP="00CD1C4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(II2) - дәнді дақылдардың жалпы жиналуын сипаттайтын интегралдық көрсеткіш, %;</w:t>
      </w:r>
    </w:p>
    <w:p w:rsidR="00CD1C4F" w:rsidRPr="008A32F5" w:rsidRDefault="00CD1C4F" w:rsidP="00CD1C4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(II3) - дәнді дақылдардың өнімділігін сипаттайтын интегралды көрсеткіш, %.</w:t>
      </w:r>
    </w:p>
    <w:p w:rsidR="000D776A" w:rsidRPr="008A32F5" w:rsidRDefault="000D776A" w:rsidP="000D776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Қазақстан Республикасында дәнді дақылдар өндірісін сипаттайтын көрсеткіштің мәндері (II т.з. к.) 17-кестеге енгізілді.</w:t>
      </w:r>
    </w:p>
    <w:p w:rsidR="000D776A" w:rsidRPr="008A32F5" w:rsidRDefault="000D776A" w:rsidP="000D776A">
      <w:pPr>
        <w:tabs>
          <w:tab w:val="left" w:pos="5415"/>
        </w:tabs>
        <w:spacing w:after="0" w:line="240" w:lineRule="auto"/>
        <w:ind w:firstLine="567"/>
        <w:jc w:val="both"/>
        <w:rPr>
          <w:rFonts w:ascii="Times New Roman" w:hAnsi="Times New Roman" w:cs="Times New Roman"/>
          <w:sz w:val="28"/>
          <w:szCs w:val="28"/>
        </w:rPr>
      </w:pPr>
    </w:p>
    <w:p w:rsidR="000D776A" w:rsidRPr="008A32F5" w:rsidRDefault="00DC6863" w:rsidP="00706CB3">
      <w:pPr>
        <w:tabs>
          <w:tab w:val="left" w:pos="5415"/>
        </w:tabs>
        <w:spacing w:after="0" w:line="240" w:lineRule="auto"/>
        <w:jc w:val="both"/>
        <w:rPr>
          <w:rFonts w:ascii="Times New Roman" w:hAnsi="Times New Roman" w:cs="Times New Roman"/>
          <w:sz w:val="28"/>
          <w:szCs w:val="28"/>
        </w:rPr>
      </w:pPr>
      <w:r w:rsidRPr="008A32F5">
        <w:rPr>
          <w:rFonts w:ascii="Times New Roman" w:hAnsi="Times New Roman" w:cs="Times New Roman"/>
          <w:sz w:val="28"/>
          <w:szCs w:val="28"/>
        </w:rPr>
        <w:t>К</w:t>
      </w:r>
      <w:r w:rsidR="000D776A" w:rsidRPr="008A32F5">
        <w:rPr>
          <w:rFonts w:ascii="Times New Roman" w:hAnsi="Times New Roman" w:cs="Times New Roman"/>
          <w:sz w:val="28"/>
          <w:szCs w:val="28"/>
        </w:rPr>
        <w:t>есте</w:t>
      </w:r>
      <w:r w:rsidRPr="008A32F5">
        <w:rPr>
          <w:rFonts w:ascii="Times New Roman" w:hAnsi="Times New Roman" w:cs="Times New Roman"/>
          <w:sz w:val="28"/>
          <w:szCs w:val="28"/>
        </w:rPr>
        <w:t xml:space="preserve"> 18 </w:t>
      </w:r>
      <w:r w:rsidR="000D776A" w:rsidRPr="008A32F5">
        <w:rPr>
          <w:rFonts w:ascii="Times New Roman" w:hAnsi="Times New Roman" w:cs="Times New Roman"/>
          <w:sz w:val="28"/>
          <w:szCs w:val="28"/>
        </w:rPr>
        <w:t>-</w:t>
      </w:r>
      <w:r w:rsidRPr="008A32F5">
        <w:rPr>
          <w:rFonts w:ascii="Times New Roman" w:hAnsi="Times New Roman" w:cs="Times New Roman"/>
          <w:sz w:val="28"/>
          <w:szCs w:val="28"/>
        </w:rPr>
        <w:t xml:space="preserve"> </w:t>
      </w:r>
      <w:r w:rsidR="000D776A" w:rsidRPr="008A32F5">
        <w:rPr>
          <w:rFonts w:ascii="Times New Roman" w:hAnsi="Times New Roman" w:cs="Times New Roman"/>
          <w:sz w:val="28"/>
          <w:szCs w:val="28"/>
        </w:rPr>
        <w:t>Қазақстан Республикасында 201</w:t>
      </w:r>
      <w:r w:rsidRPr="008A32F5">
        <w:rPr>
          <w:rFonts w:ascii="Times New Roman" w:hAnsi="Times New Roman" w:cs="Times New Roman"/>
          <w:sz w:val="28"/>
          <w:szCs w:val="28"/>
        </w:rPr>
        <w:t>4</w:t>
      </w:r>
      <w:r w:rsidR="000D776A" w:rsidRPr="008A32F5">
        <w:rPr>
          <w:rFonts w:ascii="Times New Roman" w:hAnsi="Times New Roman" w:cs="Times New Roman"/>
          <w:sz w:val="28"/>
          <w:szCs w:val="28"/>
        </w:rPr>
        <w:t>-2024 жылдары дәнді дақылдар өндірісін сипат</w:t>
      </w:r>
      <w:r w:rsidR="00A0017C" w:rsidRPr="008A32F5">
        <w:rPr>
          <w:rFonts w:ascii="Times New Roman" w:hAnsi="Times New Roman" w:cs="Times New Roman"/>
          <w:sz w:val="28"/>
          <w:szCs w:val="28"/>
        </w:rPr>
        <w:t>тайтын интегралдық көрсеткіш, %</w:t>
      </w:r>
    </w:p>
    <w:p w:rsidR="000D776A" w:rsidRPr="008A32F5" w:rsidRDefault="000D776A" w:rsidP="000D776A">
      <w:pPr>
        <w:tabs>
          <w:tab w:val="left" w:pos="5415"/>
        </w:tabs>
        <w:spacing w:after="0" w:line="240" w:lineRule="auto"/>
        <w:ind w:firstLine="567"/>
        <w:jc w:val="both"/>
        <w:rPr>
          <w:rFonts w:ascii="Times New Roman" w:hAnsi="Times New Roman" w:cs="Times New Roman"/>
          <w:sz w:val="28"/>
          <w:szCs w:val="28"/>
        </w:rPr>
      </w:pPr>
    </w:p>
    <w:tbl>
      <w:tblPr>
        <w:tblW w:w="961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851"/>
        <w:gridCol w:w="850"/>
        <w:gridCol w:w="709"/>
        <w:gridCol w:w="850"/>
        <w:gridCol w:w="851"/>
        <w:gridCol w:w="709"/>
        <w:gridCol w:w="709"/>
        <w:gridCol w:w="709"/>
        <w:gridCol w:w="851"/>
        <w:gridCol w:w="1134"/>
      </w:tblGrid>
      <w:tr w:rsidR="00963154" w:rsidRPr="008A32F5" w:rsidTr="00E06AFF">
        <w:tc>
          <w:tcPr>
            <w:tcW w:w="1389" w:type="dxa"/>
          </w:tcPr>
          <w:p w:rsidR="00963154" w:rsidRPr="008A32F5" w:rsidRDefault="00DC6863" w:rsidP="00A6195B">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Көрсеткіштер </w:t>
            </w:r>
          </w:p>
        </w:tc>
        <w:tc>
          <w:tcPr>
            <w:tcW w:w="851"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201</w:t>
            </w:r>
            <w:r w:rsidR="00DC6863" w:rsidRPr="008A32F5">
              <w:rPr>
                <w:rFonts w:ascii="Times New Roman" w:eastAsia="Times New Roman" w:hAnsi="Times New Roman" w:cs="Times New Roman"/>
                <w:sz w:val="24"/>
                <w:szCs w:val="24"/>
                <w:lang w:val="kk-KZ"/>
              </w:rPr>
              <w:t>4</w:t>
            </w:r>
          </w:p>
        </w:tc>
        <w:tc>
          <w:tcPr>
            <w:tcW w:w="850"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2017</w:t>
            </w:r>
          </w:p>
        </w:tc>
        <w:tc>
          <w:tcPr>
            <w:tcW w:w="709"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2018</w:t>
            </w:r>
          </w:p>
        </w:tc>
        <w:tc>
          <w:tcPr>
            <w:tcW w:w="850"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2019</w:t>
            </w:r>
          </w:p>
        </w:tc>
        <w:tc>
          <w:tcPr>
            <w:tcW w:w="851"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p>
        </w:tc>
        <w:tc>
          <w:tcPr>
            <w:tcW w:w="709"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2021</w:t>
            </w:r>
          </w:p>
        </w:tc>
        <w:tc>
          <w:tcPr>
            <w:tcW w:w="709"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2022</w:t>
            </w:r>
          </w:p>
        </w:tc>
        <w:tc>
          <w:tcPr>
            <w:tcW w:w="709"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2023</w:t>
            </w:r>
          </w:p>
        </w:tc>
        <w:tc>
          <w:tcPr>
            <w:tcW w:w="851" w:type="dxa"/>
          </w:tcPr>
          <w:p w:rsidR="00963154" w:rsidRPr="008A32F5" w:rsidRDefault="00963154" w:rsidP="00A6195B">
            <w:pPr>
              <w:spacing w:after="0" w:line="240" w:lineRule="auto"/>
              <w:ind w:left="-10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2024</w:t>
            </w:r>
          </w:p>
        </w:tc>
        <w:tc>
          <w:tcPr>
            <w:tcW w:w="1134" w:type="dxa"/>
          </w:tcPr>
          <w:p w:rsidR="00963154" w:rsidRPr="008A32F5" w:rsidRDefault="00DC6863" w:rsidP="00A6195B">
            <w:pPr>
              <w:spacing w:after="0" w:line="240" w:lineRule="auto"/>
              <w:ind w:left="-108" w:right="-107"/>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 xml:space="preserve">Орташа </w:t>
            </w:r>
            <w:r w:rsidRPr="008A32F5">
              <w:rPr>
                <w:rFonts w:ascii="Times New Roman" w:eastAsia="Times New Roman" w:hAnsi="Times New Roman" w:cs="Times New Roman"/>
                <w:sz w:val="24"/>
                <w:szCs w:val="24"/>
                <w:lang w:val="kk-KZ"/>
              </w:rPr>
              <w:t>қарқын</w:t>
            </w:r>
          </w:p>
        </w:tc>
      </w:tr>
      <w:tr w:rsidR="00A6195B" w:rsidRPr="008A32F5" w:rsidTr="00E06AFF">
        <w:tc>
          <w:tcPr>
            <w:tcW w:w="1389" w:type="dxa"/>
          </w:tcPr>
          <w:p w:rsidR="00A6195B" w:rsidRPr="008A32F5" w:rsidRDefault="001A2B79" w:rsidP="00A6195B">
            <w:pPr>
              <w:spacing w:after="0"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eastAsia="ru-RU"/>
                      </w:rPr>
                      <m:t>II</m:t>
                    </m:r>
                  </m:e>
                  <m:sub>
                    <m:r>
                      <m:rPr>
                        <m:sty m:val="p"/>
                      </m:rPr>
                      <w:rPr>
                        <w:rFonts w:ascii="Cambria Math" w:eastAsia="Times New Roman" w:hAnsi="Cambria Math" w:cs="Times New Roman"/>
                        <w:sz w:val="24"/>
                        <w:szCs w:val="24"/>
                        <w:lang w:eastAsia="ru-RU"/>
                      </w:rPr>
                      <m:t xml:space="preserve">1 </m:t>
                    </m:r>
                  </m:sub>
                </m:sSub>
              </m:oMath>
            </m:oMathPara>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102,5</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114</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95,8</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92,2</w:t>
            </w:r>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97,5</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102,5</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96,6</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114,3</w:t>
            </w:r>
          </w:p>
        </w:tc>
        <w:tc>
          <w:tcPr>
            <w:tcW w:w="851"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102</w:t>
            </w:r>
          </w:p>
        </w:tc>
        <w:tc>
          <w:tcPr>
            <w:tcW w:w="1134"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101</w:t>
            </w:r>
          </w:p>
        </w:tc>
      </w:tr>
      <w:tr w:rsidR="00A6195B" w:rsidRPr="008A32F5" w:rsidTr="00E06AFF">
        <w:tc>
          <w:tcPr>
            <w:tcW w:w="1389" w:type="dxa"/>
          </w:tcPr>
          <w:p w:rsidR="00A6195B" w:rsidRPr="008A32F5" w:rsidRDefault="001A2B79" w:rsidP="00A6195B">
            <w:pPr>
              <w:spacing w:after="0"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eastAsia="ru-RU"/>
                      </w:rPr>
                      <m:t>II</m:t>
                    </m:r>
                  </m:e>
                  <m:sub>
                    <m:r>
                      <m:rPr>
                        <m:sty m:val="p"/>
                      </m:rPr>
                      <w:rPr>
                        <w:rFonts w:ascii="Cambria Math" w:eastAsia="Times New Roman" w:hAnsi="Cambria Math" w:cs="Times New Roman"/>
                        <w:sz w:val="24"/>
                        <w:szCs w:val="24"/>
                        <w:lang w:eastAsia="ru-RU"/>
                      </w:rPr>
                      <m:t xml:space="preserve">2 </m:t>
                    </m:r>
                  </m:sub>
                </m:sSub>
              </m:oMath>
            </m:oMathPara>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147,5</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104,9</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93,6</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84,3</w:t>
            </w:r>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101,2</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98,7</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104,2</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77,9</w:t>
            </w:r>
          </w:p>
        </w:tc>
        <w:tc>
          <w:tcPr>
            <w:tcW w:w="851"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155,4</w:t>
            </w:r>
          </w:p>
        </w:tc>
        <w:tc>
          <w:tcPr>
            <w:tcW w:w="1134"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107,5</w:t>
            </w:r>
          </w:p>
        </w:tc>
      </w:tr>
      <w:tr w:rsidR="00A6195B" w:rsidRPr="008A32F5" w:rsidTr="00E06AFF">
        <w:tc>
          <w:tcPr>
            <w:tcW w:w="1389" w:type="dxa"/>
          </w:tcPr>
          <w:p w:rsidR="00A6195B" w:rsidRPr="008A32F5" w:rsidRDefault="001A2B79" w:rsidP="00A6195B">
            <w:pPr>
              <w:spacing w:after="0"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eastAsia="ru-RU"/>
                      </w:rPr>
                      <m:t>II</m:t>
                    </m:r>
                  </m:e>
                  <m:sub>
                    <m:r>
                      <m:rPr>
                        <m:sty m:val="p"/>
                      </m:rPr>
                      <w:rPr>
                        <w:rFonts w:ascii="Cambria Math" w:eastAsia="Times New Roman" w:hAnsi="Cambria Math" w:cs="Times New Roman"/>
                        <w:sz w:val="24"/>
                        <w:szCs w:val="24"/>
                        <w:lang w:eastAsia="ru-RU"/>
                      </w:rPr>
                      <m:t xml:space="preserve">3 </m:t>
                    </m:r>
                  </m:sub>
                </m:sSub>
              </m:oMath>
            </m:oMathPara>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133,9</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93,2</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98,4</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90,8</w:t>
            </w:r>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104,3</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96,5</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111,8</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87</w:t>
            </w:r>
          </w:p>
        </w:tc>
        <w:tc>
          <w:tcPr>
            <w:tcW w:w="851"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149,5</w:t>
            </w:r>
          </w:p>
        </w:tc>
        <w:tc>
          <w:tcPr>
            <w:tcW w:w="1134"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107,2</w:t>
            </w:r>
          </w:p>
        </w:tc>
      </w:tr>
      <w:tr w:rsidR="00A6195B" w:rsidRPr="008A32F5" w:rsidTr="00E06AFF">
        <w:tc>
          <w:tcPr>
            <w:tcW w:w="1389" w:type="dxa"/>
          </w:tcPr>
          <w:p w:rsidR="00A6195B" w:rsidRPr="008A32F5" w:rsidRDefault="001A2B79" w:rsidP="00A6195B">
            <w:pPr>
              <w:spacing w:after="0"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eastAsia="ru-RU"/>
                      </w:rPr>
                      <m:t>II</m:t>
                    </m:r>
                  </m:e>
                  <m:sub>
                    <m:r>
                      <m:rPr>
                        <m:sty m:val="p"/>
                      </m:rPr>
                      <w:rPr>
                        <w:rFonts w:ascii="Cambria Math" w:eastAsia="Times New Roman" w:hAnsi="Cambria Math" w:cs="Times New Roman"/>
                        <w:sz w:val="24"/>
                        <w:szCs w:val="24"/>
                        <w:lang w:eastAsia="ru-RU"/>
                      </w:rPr>
                      <m:t xml:space="preserve">П.З.К. </m:t>
                    </m:r>
                  </m:sub>
                </m:sSub>
              </m:oMath>
            </m:oMathPara>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128,0</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104,0</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95,9</w:t>
            </w:r>
          </w:p>
        </w:tc>
        <w:tc>
          <w:tcPr>
            <w:tcW w:w="850"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89,1</w:t>
            </w:r>
          </w:p>
        </w:tc>
        <w:tc>
          <w:tcPr>
            <w:tcW w:w="851"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101,0</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99,2</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104,2</w:t>
            </w:r>
          </w:p>
        </w:tc>
        <w:tc>
          <w:tcPr>
            <w:tcW w:w="709" w:type="dxa"/>
          </w:tcPr>
          <w:p w:rsidR="00A6195B" w:rsidRPr="008A32F5" w:rsidRDefault="00A6195B" w:rsidP="00A6195B">
            <w:pPr>
              <w:spacing w:after="0" w:line="240" w:lineRule="auto"/>
              <w:ind w:left="-108" w:right="-107"/>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93,1</w:t>
            </w:r>
          </w:p>
        </w:tc>
        <w:tc>
          <w:tcPr>
            <w:tcW w:w="851"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135,6</w:t>
            </w:r>
          </w:p>
        </w:tc>
        <w:tc>
          <w:tcPr>
            <w:tcW w:w="1134" w:type="dxa"/>
          </w:tcPr>
          <w:p w:rsidR="00A6195B" w:rsidRPr="008A32F5" w:rsidRDefault="00A6195B" w:rsidP="00A6195B">
            <w:pPr>
              <w:spacing w:after="0" w:line="240" w:lineRule="auto"/>
              <w:ind w:left="-108" w:right="-107"/>
              <w:rPr>
                <w:rFonts w:ascii="Times New Roman" w:hAnsi="Times New Roman" w:cs="Times New Roman"/>
                <w:sz w:val="24"/>
                <w:szCs w:val="24"/>
              </w:rPr>
            </w:pPr>
            <w:r w:rsidRPr="008A32F5">
              <w:rPr>
                <w:rFonts w:ascii="Times New Roman" w:hAnsi="Times New Roman" w:cs="Times New Roman"/>
                <w:sz w:val="24"/>
                <w:szCs w:val="24"/>
              </w:rPr>
              <w:t>105,5</w:t>
            </w:r>
          </w:p>
        </w:tc>
      </w:tr>
      <w:tr w:rsidR="00963154" w:rsidRPr="008A32F5" w:rsidTr="00E06AFF">
        <w:tc>
          <w:tcPr>
            <w:tcW w:w="9612" w:type="dxa"/>
            <w:gridSpan w:val="11"/>
          </w:tcPr>
          <w:p w:rsidR="00963154" w:rsidRPr="008A32F5" w:rsidRDefault="00CB2DC0" w:rsidP="00A6195B">
            <w:pPr>
              <w:spacing w:after="0" w:line="240" w:lineRule="auto"/>
              <w:ind w:firstLine="572"/>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Ескертпе – автормен зерттеу негізінде құрылды</w:t>
            </w:r>
          </w:p>
        </w:tc>
      </w:tr>
    </w:tbl>
    <w:p w:rsidR="000D776A" w:rsidRPr="008A32F5" w:rsidRDefault="000D776A" w:rsidP="000D776A">
      <w:pPr>
        <w:tabs>
          <w:tab w:val="left" w:pos="5415"/>
        </w:tabs>
        <w:spacing w:after="0" w:line="240" w:lineRule="auto"/>
        <w:ind w:firstLine="567"/>
        <w:jc w:val="both"/>
        <w:rPr>
          <w:rFonts w:ascii="Times New Roman" w:hAnsi="Times New Roman" w:cs="Times New Roman"/>
          <w:sz w:val="28"/>
          <w:szCs w:val="28"/>
        </w:rPr>
      </w:pPr>
    </w:p>
    <w:p w:rsidR="00321E3B" w:rsidRPr="008A32F5" w:rsidRDefault="00963154" w:rsidP="00321E3B">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1</w:t>
      </w:r>
      <w:r w:rsidR="00A0017C" w:rsidRPr="008A32F5">
        <w:rPr>
          <w:rFonts w:ascii="Times New Roman" w:hAnsi="Times New Roman" w:cs="Times New Roman"/>
          <w:sz w:val="28"/>
          <w:szCs w:val="28"/>
          <w:lang w:val="kk-KZ"/>
        </w:rPr>
        <w:t>8</w:t>
      </w:r>
      <w:r w:rsidRPr="008A32F5">
        <w:rPr>
          <w:rFonts w:ascii="Times New Roman" w:hAnsi="Times New Roman" w:cs="Times New Roman"/>
          <w:sz w:val="28"/>
          <w:szCs w:val="28"/>
        </w:rPr>
        <w:t>-кесте 201</w:t>
      </w:r>
      <w:r w:rsidR="00A0017C"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-2024 жылдары Қазақстан Республикасында </w:t>
      </w:r>
      <w:r w:rsidR="004F029F" w:rsidRPr="008A32F5">
        <w:rPr>
          <w:rFonts w:ascii="Times New Roman" w:hAnsi="Times New Roman" w:cs="Times New Roman"/>
          <w:sz w:val="28"/>
          <w:szCs w:val="28"/>
          <w:lang w:val="kk-KZ"/>
        </w:rPr>
        <w:t>и</w:t>
      </w:r>
      <w:r w:rsidR="00A0017C" w:rsidRPr="008A32F5">
        <w:rPr>
          <w:rFonts w:ascii="Times New Roman" w:hAnsi="Times New Roman" w:cs="Times New Roman"/>
          <w:sz w:val="28"/>
          <w:szCs w:val="28"/>
        </w:rPr>
        <w:t>нтегралдық көрсеткіштердің қысқаша қорытындылары II</w:t>
      </w:r>
      <w:r w:rsidR="00A0017C" w:rsidRPr="008A32F5">
        <w:rPr>
          <w:rFonts w:ascii="Times New Roman" w:hAnsi="Times New Roman" w:cs="Times New Roman"/>
          <w:sz w:val="28"/>
          <w:szCs w:val="28"/>
          <w:vertAlign w:val="subscript"/>
        </w:rPr>
        <w:t>1</w:t>
      </w:r>
      <w:r w:rsidR="00A0017C" w:rsidRPr="008A32F5">
        <w:rPr>
          <w:rFonts w:ascii="Times New Roman" w:hAnsi="Times New Roman" w:cs="Times New Roman"/>
          <w:sz w:val="28"/>
          <w:szCs w:val="28"/>
        </w:rPr>
        <w:t xml:space="preserve"> егіс алқаптары</w:t>
      </w:r>
      <w:r w:rsidR="000947FF" w:rsidRPr="008A32F5">
        <w:rPr>
          <w:rFonts w:ascii="Times New Roman" w:hAnsi="Times New Roman" w:cs="Times New Roman"/>
          <w:sz w:val="28"/>
          <w:szCs w:val="28"/>
        </w:rPr>
        <w:t xml:space="preserve"> бойынша</w:t>
      </w:r>
      <w:r w:rsidR="00A0017C" w:rsidRPr="008A32F5">
        <w:rPr>
          <w:rFonts w:ascii="Times New Roman" w:hAnsi="Times New Roman" w:cs="Times New Roman"/>
          <w:sz w:val="28"/>
          <w:szCs w:val="28"/>
        </w:rPr>
        <w:t>: орташа 101</w:t>
      </w:r>
      <w:r w:rsidR="000947FF" w:rsidRPr="008A32F5">
        <w:rPr>
          <w:rFonts w:ascii="Times New Roman" w:hAnsi="Times New Roman" w:cs="Times New Roman"/>
          <w:sz w:val="28"/>
          <w:szCs w:val="28"/>
        </w:rPr>
        <w:t>% -</w:t>
      </w:r>
      <w:r w:rsidR="000947FF" w:rsidRPr="008A32F5">
        <w:rPr>
          <w:rFonts w:ascii="Times New Roman" w:hAnsi="Times New Roman" w:cs="Times New Roman"/>
          <w:sz w:val="28"/>
          <w:szCs w:val="28"/>
          <w:lang w:val="kk-KZ"/>
        </w:rPr>
        <w:t>ға тең</w:t>
      </w:r>
      <w:r w:rsidR="00A0017C" w:rsidRPr="008A32F5">
        <w:rPr>
          <w:rFonts w:ascii="Times New Roman" w:hAnsi="Times New Roman" w:cs="Times New Roman"/>
          <w:sz w:val="28"/>
          <w:szCs w:val="28"/>
        </w:rPr>
        <w:t xml:space="preserve">, 2024 жылы </w:t>
      </w:r>
      <w:r w:rsidR="004F029F" w:rsidRPr="008A32F5">
        <w:rPr>
          <w:rFonts w:ascii="Times New Roman" w:hAnsi="Times New Roman" w:cs="Times New Roman"/>
          <w:sz w:val="28"/>
          <w:szCs w:val="28"/>
          <w:lang w:val="kk-KZ"/>
        </w:rPr>
        <w:t>-</w:t>
      </w:r>
      <w:r w:rsidR="00A0017C" w:rsidRPr="008A32F5">
        <w:rPr>
          <w:rFonts w:ascii="Times New Roman" w:hAnsi="Times New Roman" w:cs="Times New Roman"/>
          <w:sz w:val="28"/>
          <w:szCs w:val="28"/>
        </w:rPr>
        <w:t xml:space="preserve"> 102,0 әлсіз рөлі. II</w:t>
      </w:r>
      <w:r w:rsidR="00A0017C" w:rsidRPr="008A32F5">
        <w:rPr>
          <w:rFonts w:ascii="Times New Roman" w:hAnsi="Times New Roman" w:cs="Times New Roman"/>
          <w:sz w:val="28"/>
          <w:szCs w:val="28"/>
          <w:vertAlign w:val="subscript"/>
        </w:rPr>
        <w:t>2</w:t>
      </w:r>
      <w:r w:rsidR="00A0017C" w:rsidRPr="008A32F5">
        <w:rPr>
          <w:rFonts w:ascii="Times New Roman" w:hAnsi="Times New Roman" w:cs="Times New Roman"/>
          <w:sz w:val="28"/>
          <w:szCs w:val="28"/>
        </w:rPr>
        <w:t xml:space="preserve"> жалпы алым: орташа 107,5, </w:t>
      </w:r>
      <w:r w:rsidR="002A3B10" w:rsidRPr="008A32F5">
        <w:rPr>
          <w:rFonts w:ascii="Times New Roman" w:hAnsi="Times New Roman" w:cs="Times New Roman"/>
          <w:sz w:val="28"/>
          <w:szCs w:val="28"/>
        </w:rPr>
        <w:t>2024</w:t>
      </w:r>
      <w:r w:rsidR="002A3B10" w:rsidRPr="008A32F5">
        <w:rPr>
          <w:rFonts w:ascii="Times New Roman" w:hAnsi="Times New Roman" w:cs="Times New Roman"/>
          <w:sz w:val="28"/>
          <w:szCs w:val="28"/>
          <w:lang w:val="kk-KZ"/>
        </w:rPr>
        <w:t xml:space="preserve"> ж. </w:t>
      </w:r>
      <w:r w:rsidR="00A0017C" w:rsidRPr="008A32F5">
        <w:rPr>
          <w:rFonts w:ascii="Times New Roman" w:hAnsi="Times New Roman" w:cs="Times New Roman"/>
          <w:sz w:val="28"/>
          <w:szCs w:val="28"/>
        </w:rPr>
        <w:t xml:space="preserve">155,4; негізгі драйвер </w:t>
      </w:r>
      <w:r w:rsidR="004F029F" w:rsidRPr="008A32F5">
        <w:rPr>
          <w:rFonts w:ascii="Times New Roman" w:hAnsi="Times New Roman" w:cs="Times New Roman"/>
          <w:sz w:val="28"/>
          <w:szCs w:val="28"/>
          <w:lang w:val="kk-KZ"/>
        </w:rPr>
        <w:t>–</w:t>
      </w:r>
      <w:r w:rsidR="00A0017C" w:rsidRPr="008A32F5">
        <w:rPr>
          <w:rFonts w:ascii="Times New Roman" w:hAnsi="Times New Roman" w:cs="Times New Roman"/>
          <w:sz w:val="28"/>
          <w:szCs w:val="28"/>
        </w:rPr>
        <w:t xml:space="preserve"> гидротермиялық жағдайлармен және баға</w:t>
      </w:r>
      <w:r w:rsidR="00BB402F" w:rsidRPr="008A32F5">
        <w:rPr>
          <w:rFonts w:ascii="Times New Roman" w:hAnsi="Times New Roman" w:cs="Times New Roman"/>
          <w:sz w:val="28"/>
          <w:szCs w:val="28"/>
          <w:lang w:val="kk-KZ"/>
        </w:rPr>
        <w:t xml:space="preserve"> </w:t>
      </w:r>
      <w:r w:rsidR="00BB402F" w:rsidRPr="008A32F5">
        <w:rPr>
          <w:rFonts w:ascii="Times New Roman" w:hAnsi="Times New Roman" w:cs="Times New Roman"/>
          <w:sz w:val="28"/>
          <w:szCs w:val="28"/>
        </w:rPr>
        <w:t>–</w:t>
      </w:r>
      <w:r w:rsidR="00BB402F" w:rsidRPr="008A32F5">
        <w:rPr>
          <w:rFonts w:ascii="Times New Roman" w:hAnsi="Times New Roman" w:cs="Times New Roman"/>
          <w:sz w:val="28"/>
          <w:szCs w:val="28"/>
          <w:lang w:val="kk-KZ"/>
        </w:rPr>
        <w:t xml:space="preserve"> </w:t>
      </w:r>
      <w:r w:rsidR="00A0017C" w:rsidRPr="008A32F5">
        <w:rPr>
          <w:rFonts w:ascii="Times New Roman" w:hAnsi="Times New Roman" w:cs="Times New Roman"/>
          <w:sz w:val="28"/>
          <w:szCs w:val="28"/>
        </w:rPr>
        <w:t>экспорттық ынталандырулармен анықталатын өнімділік</w:t>
      </w:r>
      <w:r w:rsidR="000947FF" w:rsidRPr="008A32F5">
        <w:rPr>
          <w:rFonts w:ascii="Times New Roman" w:hAnsi="Times New Roman" w:cs="Times New Roman"/>
          <w:sz w:val="28"/>
          <w:szCs w:val="28"/>
          <w:lang w:val="kk-KZ"/>
        </w:rPr>
        <w:t>пен сипатталады</w:t>
      </w:r>
      <w:r w:rsidR="00A0017C" w:rsidRPr="008A32F5">
        <w:rPr>
          <w:rFonts w:ascii="Times New Roman" w:hAnsi="Times New Roman" w:cs="Times New Roman"/>
          <w:sz w:val="28"/>
          <w:szCs w:val="28"/>
        </w:rPr>
        <w:t>. II</w:t>
      </w:r>
      <w:r w:rsidR="00A0017C" w:rsidRPr="008A32F5">
        <w:rPr>
          <w:rFonts w:ascii="Times New Roman" w:hAnsi="Times New Roman" w:cs="Times New Roman"/>
          <w:sz w:val="28"/>
          <w:szCs w:val="28"/>
          <w:vertAlign w:val="subscript"/>
        </w:rPr>
        <w:t>3</w:t>
      </w:r>
      <w:r w:rsidR="00A0017C" w:rsidRPr="008A32F5">
        <w:rPr>
          <w:rFonts w:ascii="Times New Roman" w:hAnsi="Times New Roman" w:cs="Times New Roman"/>
          <w:sz w:val="28"/>
          <w:szCs w:val="28"/>
        </w:rPr>
        <w:t xml:space="preserve"> өнімділік: орташа </w:t>
      </w:r>
      <w:r w:rsidR="002A3B10" w:rsidRPr="008A32F5">
        <w:rPr>
          <w:rFonts w:ascii="Times New Roman" w:hAnsi="Times New Roman" w:cs="Times New Roman"/>
          <w:sz w:val="28"/>
          <w:szCs w:val="28"/>
          <w:lang w:val="kk-KZ"/>
        </w:rPr>
        <w:t xml:space="preserve">2024 ж. </w:t>
      </w:r>
      <w:r w:rsidR="00A0017C" w:rsidRPr="008A32F5">
        <w:rPr>
          <w:rFonts w:ascii="Times New Roman" w:hAnsi="Times New Roman" w:cs="Times New Roman"/>
          <w:sz w:val="28"/>
          <w:szCs w:val="28"/>
        </w:rPr>
        <w:t>107,2</w:t>
      </w:r>
      <w:r w:rsidR="002A3B10" w:rsidRPr="008A32F5">
        <w:rPr>
          <w:rFonts w:ascii="Times New Roman" w:hAnsi="Times New Roman" w:cs="Times New Roman"/>
          <w:sz w:val="28"/>
          <w:szCs w:val="28"/>
          <w:lang w:val="kk-KZ"/>
        </w:rPr>
        <w:t>,</w:t>
      </w:r>
      <w:r w:rsidR="00A0017C" w:rsidRPr="008A32F5">
        <w:rPr>
          <w:rFonts w:ascii="Times New Roman" w:hAnsi="Times New Roman" w:cs="Times New Roman"/>
          <w:sz w:val="28"/>
          <w:szCs w:val="28"/>
        </w:rPr>
        <w:t xml:space="preserve"> себептер</w:t>
      </w:r>
      <w:r w:rsidR="004F029F" w:rsidRPr="008A32F5">
        <w:rPr>
          <w:rFonts w:ascii="Times New Roman" w:hAnsi="Times New Roman" w:cs="Times New Roman"/>
          <w:sz w:val="28"/>
          <w:szCs w:val="28"/>
          <w:lang w:val="kk-KZ"/>
        </w:rPr>
        <w:t xml:space="preserve"> </w:t>
      </w:r>
      <w:r w:rsidR="004F029F" w:rsidRPr="008A32F5">
        <w:rPr>
          <w:rFonts w:ascii="Times New Roman" w:hAnsi="Times New Roman" w:cs="Times New Roman"/>
          <w:sz w:val="28"/>
          <w:szCs w:val="28"/>
        </w:rPr>
        <w:t>–</w:t>
      </w:r>
      <w:r w:rsidR="000947FF" w:rsidRPr="008A32F5">
        <w:rPr>
          <w:rFonts w:ascii="Times New Roman" w:hAnsi="Times New Roman" w:cs="Times New Roman"/>
          <w:sz w:val="28"/>
          <w:szCs w:val="28"/>
          <w:lang w:val="kk-KZ"/>
        </w:rPr>
        <w:t xml:space="preserve"> </w:t>
      </w:r>
      <w:r w:rsidR="00A0017C" w:rsidRPr="008A32F5">
        <w:rPr>
          <w:rFonts w:ascii="Times New Roman" w:hAnsi="Times New Roman" w:cs="Times New Roman"/>
          <w:sz w:val="28"/>
          <w:szCs w:val="28"/>
        </w:rPr>
        <w:t>ылғалмен қамтамасыз ету</w:t>
      </w:r>
      <w:r w:rsidR="004F029F" w:rsidRPr="008A32F5">
        <w:rPr>
          <w:rFonts w:ascii="Times New Roman" w:hAnsi="Times New Roman" w:cs="Times New Roman"/>
          <w:sz w:val="28"/>
          <w:szCs w:val="28"/>
          <w:lang w:val="kk-KZ"/>
        </w:rPr>
        <w:t xml:space="preserve">, </w:t>
      </w:r>
      <w:r w:rsidR="00A0017C" w:rsidRPr="008A32F5">
        <w:rPr>
          <w:rFonts w:ascii="Times New Roman" w:hAnsi="Times New Roman" w:cs="Times New Roman"/>
          <w:sz w:val="28"/>
          <w:szCs w:val="28"/>
        </w:rPr>
        <w:t>жылу стрессінің контрасты және технологиялық интенсификация</w:t>
      </w:r>
      <w:r w:rsidR="000947FF" w:rsidRPr="008A32F5">
        <w:rPr>
          <w:rFonts w:ascii="Times New Roman" w:hAnsi="Times New Roman" w:cs="Times New Roman"/>
          <w:sz w:val="28"/>
          <w:szCs w:val="28"/>
          <w:lang w:val="kk-KZ"/>
        </w:rPr>
        <w:t>мен сипатталуда</w:t>
      </w:r>
      <w:r w:rsidR="00A0017C" w:rsidRPr="008A32F5">
        <w:rPr>
          <w:rFonts w:ascii="Times New Roman" w:hAnsi="Times New Roman" w:cs="Times New Roman"/>
          <w:sz w:val="28"/>
          <w:szCs w:val="28"/>
        </w:rPr>
        <w:t xml:space="preserve"> (тұқымдар, тамақтану, қорғау; күріш егетін аймақтарда суару). II</w:t>
      </w:r>
      <w:r w:rsidR="004F029F" w:rsidRPr="008A32F5">
        <w:rPr>
          <w:rFonts w:ascii="Times New Roman" w:hAnsi="Times New Roman" w:cs="Times New Roman"/>
          <w:sz w:val="28"/>
          <w:szCs w:val="28"/>
          <w:lang w:val="kk-KZ"/>
        </w:rPr>
        <w:t xml:space="preserve"> </w:t>
      </w:r>
      <w:r w:rsidR="004F029F" w:rsidRPr="008A32F5">
        <w:rPr>
          <w:rFonts w:ascii="Times New Roman" w:hAnsi="Times New Roman" w:cs="Times New Roman"/>
          <w:sz w:val="28"/>
          <w:szCs w:val="28"/>
        </w:rPr>
        <w:t>п.з. к.</w:t>
      </w:r>
      <w:r w:rsidR="00A0017C" w:rsidRPr="008A32F5">
        <w:rPr>
          <w:rFonts w:ascii="Times New Roman" w:hAnsi="Times New Roman" w:cs="Times New Roman"/>
          <w:sz w:val="28"/>
          <w:szCs w:val="28"/>
        </w:rPr>
        <w:t xml:space="preserve"> </w:t>
      </w:r>
      <w:r w:rsidR="004F029F" w:rsidRPr="008A32F5">
        <w:rPr>
          <w:rFonts w:ascii="Times New Roman" w:hAnsi="Times New Roman" w:cs="Times New Roman"/>
          <w:sz w:val="28"/>
          <w:szCs w:val="28"/>
        </w:rPr>
        <w:t xml:space="preserve">орташа </w:t>
      </w:r>
      <w:r w:rsidR="008B4D3C" w:rsidRPr="008A32F5">
        <w:rPr>
          <w:rFonts w:ascii="Times New Roman" w:hAnsi="Times New Roman" w:cs="Times New Roman"/>
          <w:sz w:val="28"/>
          <w:szCs w:val="28"/>
        </w:rPr>
        <w:t xml:space="preserve">жалпы </w:t>
      </w:r>
      <w:r w:rsidR="00A0017C" w:rsidRPr="008A32F5">
        <w:rPr>
          <w:rFonts w:ascii="Times New Roman" w:hAnsi="Times New Roman" w:cs="Times New Roman"/>
          <w:sz w:val="28"/>
          <w:szCs w:val="28"/>
        </w:rPr>
        <w:t xml:space="preserve">жиынтық, 2024 </w:t>
      </w:r>
      <w:r w:rsidR="008B4D3C" w:rsidRPr="008A32F5">
        <w:rPr>
          <w:rFonts w:ascii="Times New Roman" w:hAnsi="Times New Roman" w:cs="Times New Roman"/>
          <w:sz w:val="28"/>
          <w:szCs w:val="28"/>
          <w:lang w:val="kk-KZ"/>
        </w:rPr>
        <w:t>ж.</w:t>
      </w:r>
      <w:r w:rsidR="00A0017C" w:rsidRPr="008A32F5">
        <w:rPr>
          <w:rFonts w:ascii="Times New Roman" w:hAnsi="Times New Roman" w:cs="Times New Roman"/>
          <w:sz w:val="28"/>
          <w:szCs w:val="28"/>
        </w:rPr>
        <w:t xml:space="preserve"> өсуі</w:t>
      </w:r>
      <w:r w:rsidR="008B4D3C" w:rsidRPr="008A32F5">
        <w:rPr>
          <w:rFonts w:ascii="Times New Roman" w:hAnsi="Times New Roman" w:cs="Times New Roman"/>
          <w:sz w:val="28"/>
          <w:szCs w:val="28"/>
        </w:rPr>
        <w:t xml:space="preserve"> өнімділіктің өсуіне байланысты болды.</w:t>
      </w:r>
      <w:r w:rsidR="00EA29CF" w:rsidRPr="008A32F5">
        <w:rPr>
          <w:rFonts w:ascii="Times New Roman" w:hAnsi="Times New Roman" w:cs="Times New Roman"/>
          <w:sz w:val="28"/>
          <w:szCs w:val="28"/>
          <w:lang w:val="kk-KZ"/>
        </w:rPr>
        <w:t xml:space="preserve"> </w:t>
      </w:r>
      <w:r w:rsidR="00A5670E" w:rsidRPr="008A32F5">
        <w:rPr>
          <w:rFonts w:ascii="Times New Roman" w:hAnsi="Times New Roman" w:cs="Times New Roman"/>
          <w:sz w:val="28"/>
          <w:szCs w:val="28"/>
          <w:lang w:val="kk-KZ"/>
        </w:rPr>
        <w:t>Автордың және әріптестердің а</w:t>
      </w:r>
      <w:r w:rsidR="00C179E1" w:rsidRPr="008A32F5">
        <w:rPr>
          <w:rFonts w:ascii="Times New Roman" w:hAnsi="Times New Roman" w:cs="Times New Roman"/>
          <w:sz w:val="28"/>
          <w:szCs w:val="28"/>
          <w:lang w:val="kk-KZ"/>
        </w:rPr>
        <w:t>лдыңғы з</w:t>
      </w:r>
      <w:r w:rsidR="00321E3B" w:rsidRPr="008A32F5">
        <w:rPr>
          <w:rFonts w:ascii="Times New Roman" w:hAnsi="Times New Roman" w:cs="Times New Roman"/>
          <w:sz w:val="28"/>
          <w:szCs w:val="28"/>
          <w:lang w:val="kk-KZ"/>
        </w:rPr>
        <w:t>ерттеу</w:t>
      </w:r>
      <w:r w:rsidR="00C179E1" w:rsidRPr="008A32F5">
        <w:rPr>
          <w:rFonts w:ascii="Times New Roman" w:hAnsi="Times New Roman" w:cs="Times New Roman"/>
          <w:sz w:val="28"/>
          <w:szCs w:val="28"/>
          <w:lang w:val="kk-KZ"/>
        </w:rPr>
        <w:t>лерде</w:t>
      </w:r>
      <w:r w:rsidR="008B3BFF" w:rsidRPr="008A32F5">
        <w:rPr>
          <w:rFonts w:ascii="Times New Roman" w:hAnsi="Times New Roman" w:cs="Times New Roman"/>
          <w:sz w:val="28"/>
          <w:szCs w:val="28"/>
          <w:lang w:val="kk-KZ"/>
        </w:rPr>
        <w:t xml:space="preserve"> аталып өтілгендей</w:t>
      </w:r>
      <w:r w:rsidR="00321E3B" w:rsidRPr="008A32F5">
        <w:rPr>
          <w:rFonts w:ascii="Times New Roman" w:hAnsi="Times New Roman" w:cs="Times New Roman"/>
          <w:sz w:val="28"/>
          <w:szCs w:val="28"/>
          <w:lang w:val="kk-KZ"/>
        </w:rPr>
        <w:t>: «астық  нарығының  жұмыс  істеуі,  көптеген  басқа  ауылшаруашылық  өнімдерінің  нарығы сияқты, келесі себептерге байланысты бірқатар ерекшеліктермен сипатталады:</w:t>
      </w:r>
    </w:p>
    <w:p w:rsidR="00321E3B" w:rsidRPr="008A32F5" w:rsidRDefault="00321E3B" w:rsidP="008C7187">
      <w:pPr>
        <w:pStyle w:val="a4"/>
        <w:numPr>
          <w:ilvl w:val="0"/>
          <w:numId w:val="24"/>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оның  объектісі  бірінші  өмірлік  қажеттілік  өнімі  болып  табылады,  оған  сұраныс  баға бойынша икемсіз және оны өндіру экономикалық орындылығына қарай ғана анықталмайды;</w:t>
      </w:r>
    </w:p>
    <w:p w:rsidR="00321E3B" w:rsidRPr="008A32F5" w:rsidRDefault="00321E3B" w:rsidP="00321E3B">
      <w:pPr>
        <w:pStyle w:val="a4"/>
        <w:numPr>
          <w:ilvl w:val="0"/>
          <w:numId w:val="24"/>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өсімдіктерді өсірудің биологиялық процестерімен байланысты бола отырып, өнімді жылдар бойынша ұсыну көлемі негізінен табиғи-климаттық жағдайларға байланысты;</w:t>
      </w:r>
    </w:p>
    <w:p w:rsidR="00321E3B" w:rsidRPr="008A32F5" w:rsidRDefault="00321E3B" w:rsidP="00321E3B">
      <w:pPr>
        <w:pStyle w:val="a4"/>
        <w:numPr>
          <w:ilvl w:val="0"/>
          <w:numId w:val="24"/>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өндіріс құралдарының кейбір түрлері (тұқымдар, жем) шаруашылықтың өзінде көбейеді және тауарлық нысанды қабылдамайды;</w:t>
      </w:r>
    </w:p>
    <w:p w:rsidR="00963154" w:rsidRPr="008A32F5" w:rsidRDefault="00321E3B" w:rsidP="00BC427E">
      <w:pPr>
        <w:pStyle w:val="a4"/>
        <w:numPr>
          <w:ilvl w:val="0"/>
          <w:numId w:val="24"/>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егін жинау аяқталғаннан кейін өнім, әдетте, әртүрлі меншік иелерінде орналасқан арнайы өңдеу, сақтау, сауда жүйелерін және оларға сәйкес инфрақұрылымдық объектілерді қажет етеді. Бұл факторлар өндіріс пен іске асыру процестерін мемлекеттік реттеу, сондай-ақ дақылдарды сақтандыру жүйесі мен сауда мәмілелерін енгізу қажеттілігін талап етеді» </w:t>
      </w:r>
      <w:r w:rsidR="005551A4" w:rsidRPr="008A32F5">
        <w:rPr>
          <w:rFonts w:ascii="Times New Roman" w:hAnsi="Times New Roman" w:cs="Times New Roman"/>
          <w:sz w:val="28"/>
          <w:szCs w:val="28"/>
          <w:lang w:val="kk-KZ"/>
        </w:rPr>
        <w:t>[</w:t>
      </w:r>
      <w:r w:rsidR="00790F62" w:rsidRPr="008A32F5">
        <w:rPr>
          <w:rFonts w:ascii="Times New Roman" w:hAnsi="Times New Roman" w:cs="Times New Roman"/>
          <w:sz w:val="28"/>
          <w:szCs w:val="28"/>
          <w:lang w:val="kk-KZ"/>
        </w:rPr>
        <w:t>101</w:t>
      </w:r>
      <w:r w:rsidR="00A735FA" w:rsidRPr="008A32F5">
        <w:rPr>
          <w:rFonts w:ascii="Times New Roman" w:hAnsi="Times New Roman" w:cs="Times New Roman"/>
          <w:sz w:val="28"/>
          <w:szCs w:val="28"/>
          <w:lang w:val="kk-KZ"/>
        </w:rPr>
        <w:t>, 340</w:t>
      </w:r>
      <w:r w:rsidR="00420F64" w:rsidRPr="008A32F5">
        <w:rPr>
          <w:rFonts w:ascii="Times New Roman" w:hAnsi="Times New Roman" w:cs="Times New Roman"/>
          <w:sz w:val="28"/>
          <w:szCs w:val="28"/>
          <w:lang w:val="kk-KZ"/>
        </w:rPr>
        <w:t xml:space="preserve"> </w:t>
      </w:r>
      <w:r w:rsidR="00A735FA" w:rsidRPr="008A32F5">
        <w:rPr>
          <w:rFonts w:ascii="Times New Roman" w:hAnsi="Times New Roman" w:cs="Times New Roman"/>
          <w:sz w:val="28"/>
          <w:szCs w:val="28"/>
          <w:lang w:val="kk-KZ"/>
        </w:rPr>
        <w:t>б.</w:t>
      </w:r>
      <w:r w:rsidR="005551A4" w:rsidRPr="008A32F5">
        <w:rPr>
          <w:rFonts w:ascii="Times New Roman" w:hAnsi="Times New Roman" w:cs="Times New Roman"/>
          <w:sz w:val="28"/>
          <w:szCs w:val="28"/>
          <w:lang w:val="kk-KZ"/>
        </w:rPr>
        <w:t>].</w:t>
      </w:r>
      <w:r w:rsidR="00EA29CF" w:rsidRPr="008A32F5">
        <w:rPr>
          <w:rFonts w:ascii="Times New Roman" w:hAnsi="Times New Roman" w:cs="Times New Roman"/>
          <w:sz w:val="28"/>
          <w:szCs w:val="28"/>
          <w:lang w:val="kk-KZ"/>
        </w:rPr>
        <w:t xml:space="preserve"> </w:t>
      </w:r>
      <w:r w:rsidR="00963154" w:rsidRPr="008A32F5">
        <w:rPr>
          <w:rFonts w:ascii="Times New Roman" w:hAnsi="Times New Roman" w:cs="Times New Roman"/>
          <w:sz w:val="28"/>
          <w:szCs w:val="28"/>
          <w:lang w:val="kk-KZ"/>
        </w:rPr>
        <w:t xml:space="preserve">Бұдан әрі талдау ресурстардың қолжетімділігіне және </w:t>
      </w:r>
      <w:r w:rsidR="00A0017C" w:rsidRPr="008A32F5">
        <w:rPr>
          <w:rFonts w:ascii="Times New Roman" w:hAnsi="Times New Roman" w:cs="Times New Roman"/>
          <w:sz w:val="28"/>
          <w:szCs w:val="28"/>
          <w:lang w:val="kk-KZ"/>
        </w:rPr>
        <w:t>а</w:t>
      </w:r>
      <w:r w:rsidR="00963154" w:rsidRPr="008A32F5">
        <w:rPr>
          <w:rFonts w:ascii="Times New Roman" w:hAnsi="Times New Roman" w:cs="Times New Roman"/>
          <w:sz w:val="28"/>
          <w:szCs w:val="28"/>
          <w:lang w:val="kk-KZ"/>
        </w:rPr>
        <w:t>стықты пайдалану ерекшеліктеріне (18</w:t>
      </w:r>
      <w:r w:rsidR="00A0017C" w:rsidRPr="008A32F5">
        <w:rPr>
          <w:rFonts w:ascii="Times New Roman" w:hAnsi="Times New Roman" w:cs="Times New Roman"/>
          <w:sz w:val="28"/>
          <w:szCs w:val="28"/>
          <w:lang w:val="kk-KZ"/>
        </w:rPr>
        <w:t xml:space="preserve"> </w:t>
      </w:r>
      <w:r w:rsidR="00963154" w:rsidRPr="008A32F5">
        <w:rPr>
          <w:rFonts w:ascii="Times New Roman" w:hAnsi="Times New Roman" w:cs="Times New Roman"/>
          <w:sz w:val="28"/>
          <w:szCs w:val="28"/>
          <w:lang w:val="kk-KZ"/>
        </w:rPr>
        <w:t>кесте), сондай-ақ оны көрсетілген кезеңде қайта өңдеу өнімдеріне (19</w:t>
      </w:r>
      <w:r w:rsidR="00A0017C" w:rsidRPr="008A32F5">
        <w:rPr>
          <w:rFonts w:ascii="Times New Roman" w:hAnsi="Times New Roman" w:cs="Times New Roman"/>
          <w:sz w:val="28"/>
          <w:szCs w:val="28"/>
          <w:lang w:val="kk-KZ"/>
        </w:rPr>
        <w:t xml:space="preserve"> </w:t>
      </w:r>
      <w:r w:rsidR="00963154" w:rsidRPr="008A32F5">
        <w:rPr>
          <w:rFonts w:ascii="Times New Roman" w:hAnsi="Times New Roman" w:cs="Times New Roman"/>
          <w:sz w:val="28"/>
          <w:szCs w:val="28"/>
          <w:lang w:val="kk-KZ"/>
        </w:rPr>
        <w:t xml:space="preserve">кесте) бағытталатын болады. </w:t>
      </w:r>
      <w:r w:rsidR="00BC427E" w:rsidRPr="00BC427E">
        <w:rPr>
          <w:rFonts w:ascii="Times New Roman" w:hAnsi="Times New Roman" w:cs="Times New Roman"/>
          <w:sz w:val="28"/>
          <w:szCs w:val="28"/>
          <w:lang w:val="kk-KZ"/>
        </w:rPr>
        <w:t>Б қосымшасының 1 кесте деректерді пайдалана отырып,</w:t>
      </w:r>
      <w:r w:rsidR="00BC427E">
        <w:rPr>
          <w:rFonts w:ascii="Times New Roman" w:hAnsi="Times New Roman" w:cs="Times New Roman"/>
          <w:sz w:val="28"/>
          <w:szCs w:val="28"/>
          <w:lang w:val="kk-KZ"/>
        </w:rPr>
        <w:t xml:space="preserve"> </w:t>
      </w:r>
      <w:r w:rsidR="00963154" w:rsidRPr="008A32F5">
        <w:rPr>
          <w:rFonts w:ascii="Times New Roman" w:hAnsi="Times New Roman" w:cs="Times New Roman"/>
          <w:sz w:val="28"/>
          <w:szCs w:val="28"/>
          <w:lang w:val="kk-KZ"/>
        </w:rPr>
        <w:t>біз 201</w:t>
      </w:r>
      <w:r w:rsidR="00A0017C" w:rsidRPr="008A32F5">
        <w:rPr>
          <w:rFonts w:ascii="Times New Roman" w:hAnsi="Times New Roman" w:cs="Times New Roman"/>
          <w:sz w:val="28"/>
          <w:szCs w:val="28"/>
          <w:lang w:val="kk-KZ"/>
        </w:rPr>
        <w:t>4</w:t>
      </w:r>
      <w:r w:rsidR="00963154" w:rsidRPr="008A32F5">
        <w:rPr>
          <w:rFonts w:ascii="Times New Roman" w:hAnsi="Times New Roman" w:cs="Times New Roman"/>
          <w:sz w:val="28"/>
          <w:szCs w:val="28"/>
          <w:lang w:val="kk-KZ"/>
        </w:rPr>
        <w:t xml:space="preserve">-2024 жылдары Қазақстан Республикасында астық ресурстары мен пайдалану индекстерінің мәндерін есептейміз. </w:t>
      </w:r>
    </w:p>
    <w:p w:rsidR="00963154" w:rsidRPr="008A32F5" w:rsidRDefault="00963154" w:rsidP="00BC427E">
      <w:pPr>
        <w:tabs>
          <w:tab w:val="left" w:pos="5415"/>
        </w:tabs>
        <w:spacing w:after="0" w:line="240" w:lineRule="auto"/>
        <w:ind w:firstLine="567"/>
        <w:jc w:val="both"/>
        <w:rPr>
          <w:rFonts w:ascii="Times New Roman" w:hAnsi="Times New Roman" w:cs="Times New Roman"/>
          <w:sz w:val="28"/>
          <w:szCs w:val="28"/>
          <w:lang w:val="kk-KZ"/>
        </w:rPr>
      </w:pPr>
    </w:p>
    <w:p w:rsidR="00963154" w:rsidRPr="008A32F5" w:rsidRDefault="0029676F" w:rsidP="00706CB3">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963154"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19 – Қазақстан Республикасында </w:t>
      </w:r>
      <w:r w:rsidR="00963154" w:rsidRPr="008A32F5">
        <w:rPr>
          <w:rFonts w:ascii="Times New Roman" w:hAnsi="Times New Roman" w:cs="Times New Roman"/>
          <w:sz w:val="28"/>
          <w:szCs w:val="28"/>
          <w:lang w:val="kk-KZ"/>
        </w:rPr>
        <w:t>201</w:t>
      </w:r>
      <w:r w:rsidRPr="008A32F5">
        <w:rPr>
          <w:rFonts w:ascii="Times New Roman" w:hAnsi="Times New Roman" w:cs="Times New Roman"/>
          <w:sz w:val="28"/>
          <w:szCs w:val="28"/>
          <w:lang w:val="kk-KZ"/>
        </w:rPr>
        <w:t xml:space="preserve">4 – </w:t>
      </w:r>
      <w:r w:rsidR="00963154" w:rsidRPr="008A32F5">
        <w:rPr>
          <w:rFonts w:ascii="Times New Roman" w:hAnsi="Times New Roman" w:cs="Times New Roman"/>
          <w:sz w:val="28"/>
          <w:szCs w:val="28"/>
          <w:lang w:val="kk-KZ"/>
        </w:rPr>
        <w:t xml:space="preserve">2024 </w:t>
      </w:r>
      <w:r w:rsidRPr="008A32F5">
        <w:rPr>
          <w:rFonts w:ascii="Times New Roman" w:hAnsi="Times New Roman" w:cs="Times New Roman"/>
          <w:sz w:val="28"/>
          <w:szCs w:val="28"/>
          <w:lang w:val="kk-KZ"/>
        </w:rPr>
        <w:t>жж.</w:t>
      </w:r>
      <w:r w:rsidR="00963154" w:rsidRPr="008A32F5">
        <w:rPr>
          <w:rFonts w:ascii="Times New Roman" w:hAnsi="Times New Roman" w:cs="Times New Roman"/>
          <w:sz w:val="28"/>
          <w:szCs w:val="28"/>
          <w:lang w:val="kk-KZ"/>
        </w:rPr>
        <w:t xml:space="preserve"> астық ресурстары мен пайдаланылуын сипаттайтын көрсеткіштердің өткен жылға қарағанда % - бен өзгеру серпіні</w:t>
      </w:r>
    </w:p>
    <w:p w:rsidR="00963154" w:rsidRPr="008A32F5" w:rsidRDefault="00963154" w:rsidP="00963154">
      <w:pPr>
        <w:tabs>
          <w:tab w:val="left" w:pos="5415"/>
        </w:tabs>
        <w:spacing w:after="0" w:line="240" w:lineRule="auto"/>
        <w:ind w:firstLine="567"/>
        <w:jc w:val="both"/>
        <w:rPr>
          <w:rFonts w:ascii="Times New Roman" w:hAnsi="Times New Roman" w:cs="Times New Roman"/>
          <w:sz w:val="28"/>
          <w:szCs w:val="28"/>
          <w:lang w:val="kk-KZ"/>
        </w:rPr>
      </w:pPr>
    </w:p>
    <w:tbl>
      <w:tblPr>
        <w:tblW w:w="9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9"/>
        <w:gridCol w:w="708"/>
        <w:gridCol w:w="709"/>
        <w:gridCol w:w="709"/>
        <w:gridCol w:w="709"/>
        <w:gridCol w:w="708"/>
        <w:gridCol w:w="709"/>
        <w:gridCol w:w="709"/>
        <w:gridCol w:w="709"/>
        <w:gridCol w:w="982"/>
      </w:tblGrid>
      <w:tr w:rsidR="00D57B70" w:rsidRPr="00DF7C21" w:rsidTr="00BC294D">
        <w:tc>
          <w:tcPr>
            <w:tcW w:w="2127" w:type="dxa"/>
          </w:tcPr>
          <w:p w:rsidR="00D57B70" w:rsidRPr="00DF7C21" w:rsidRDefault="00D57B70" w:rsidP="00382A8E">
            <w:pPr>
              <w:spacing w:after="0" w:line="240" w:lineRule="auto"/>
              <w:rPr>
                <w:rFonts w:ascii="Times New Roman" w:eastAsia="Times New Roman" w:hAnsi="Times New Roman" w:cs="Times New Roman"/>
              </w:rPr>
            </w:pPr>
            <w:r w:rsidRPr="00DF7C21">
              <w:rPr>
                <w:rFonts w:ascii="Times New Roman" w:eastAsia="Times New Roman" w:hAnsi="Times New Roman" w:cs="Times New Roman"/>
              </w:rPr>
              <w:t>Показатели</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lang w:val="kk-KZ"/>
              </w:rPr>
            </w:pPr>
            <w:r w:rsidRPr="00DF7C21">
              <w:rPr>
                <w:rFonts w:ascii="Times New Roman" w:eastAsia="Times New Roman" w:hAnsi="Times New Roman" w:cs="Times New Roman"/>
              </w:rPr>
              <w:t>201</w:t>
            </w:r>
            <w:r w:rsidR="00B20A3D" w:rsidRPr="00DF7C21">
              <w:rPr>
                <w:rFonts w:ascii="Times New Roman" w:eastAsia="Times New Roman" w:hAnsi="Times New Roman" w:cs="Times New Roman"/>
                <w:lang w:val="kk-KZ"/>
              </w:rPr>
              <w:t>4</w:t>
            </w:r>
          </w:p>
        </w:tc>
        <w:tc>
          <w:tcPr>
            <w:tcW w:w="708"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2017</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2018</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2019</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2020</w:t>
            </w:r>
          </w:p>
        </w:tc>
        <w:tc>
          <w:tcPr>
            <w:tcW w:w="708"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2021</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2022</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2023</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2024</w:t>
            </w:r>
          </w:p>
        </w:tc>
        <w:tc>
          <w:tcPr>
            <w:tcW w:w="982" w:type="dxa"/>
          </w:tcPr>
          <w:p w:rsidR="00D57B70" w:rsidRPr="00DF7C21" w:rsidRDefault="00A367E0" w:rsidP="00EB195D">
            <w:pPr>
              <w:spacing w:after="0" w:line="240" w:lineRule="auto"/>
              <w:ind w:right="-118"/>
              <w:jc w:val="center"/>
              <w:rPr>
                <w:rFonts w:ascii="Times New Roman" w:eastAsia="Times New Roman" w:hAnsi="Times New Roman" w:cs="Times New Roman"/>
              </w:rPr>
            </w:pPr>
            <w:r w:rsidRPr="00DF7C21">
              <w:rPr>
                <w:rFonts w:ascii="Times New Roman" w:eastAsia="Times New Roman" w:hAnsi="Times New Roman" w:cs="Times New Roman"/>
              </w:rPr>
              <w:t>Орташа қарқын</w:t>
            </w:r>
          </w:p>
        </w:tc>
      </w:tr>
      <w:tr w:rsidR="00D57B70" w:rsidRPr="00DF7C21" w:rsidTr="00BC294D">
        <w:tc>
          <w:tcPr>
            <w:tcW w:w="2127"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1</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2</w:t>
            </w:r>
          </w:p>
        </w:tc>
        <w:tc>
          <w:tcPr>
            <w:tcW w:w="708"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3</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4</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5</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6</w:t>
            </w:r>
          </w:p>
        </w:tc>
        <w:tc>
          <w:tcPr>
            <w:tcW w:w="708"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7</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8</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9</w:t>
            </w:r>
          </w:p>
        </w:tc>
        <w:tc>
          <w:tcPr>
            <w:tcW w:w="709"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10</w:t>
            </w:r>
          </w:p>
        </w:tc>
        <w:tc>
          <w:tcPr>
            <w:tcW w:w="982" w:type="dxa"/>
          </w:tcPr>
          <w:p w:rsidR="00D57B70" w:rsidRPr="00DF7C21" w:rsidRDefault="00D57B70"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rPr>
              <w:t>11</w:t>
            </w:r>
          </w:p>
        </w:tc>
      </w:tr>
      <w:tr w:rsidR="00D57B70" w:rsidRPr="00DF7C21" w:rsidTr="00BC294D">
        <w:tc>
          <w:tcPr>
            <w:tcW w:w="9488" w:type="dxa"/>
            <w:gridSpan w:val="11"/>
          </w:tcPr>
          <w:p w:rsidR="00D57B70" w:rsidRPr="00DF7C21" w:rsidRDefault="00B4585A"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snapToGrid w:val="0"/>
                <w:lang w:val="en-US"/>
              </w:rPr>
              <w:t>I. Ресурстардың өзгеру индекстері</w:t>
            </w:r>
          </w:p>
        </w:tc>
      </w:tr>
      <w:tr w:rsidR="00D417AE" w:rsidRPr="00DF7C21" w:rsidTr="001F2742">
        <w:trPr>
          <w:trHeight w:val="20"/>
        </w:trPr>
        <w:tc>
          <w:tcPr>
            <w:tcW w:w="2127" w:type="dxa"/>
            <w:vAlign w:val="bottom"/>
          </w:tcPr>
          <w:p w:rsidR="00D417AE" w:rsidRPr="00DF7C21" w:rsidRDefault="00D417AE" w:rsidP="00D417AE">
            <w:pPr>
              <w:spacing w:after="0" w:line="240" w:lineRule="auto"/>
              <w:ind w:right="-108"/>
              <w:rPr>
                <w:rFonts w:ascii="Times New Roman" w:hAnsi="Times New Roman" w:cs="Times New Roman"/>
              </w:rPr>
            </w:pPr>
            <w:r w:rsidRPr="00DF7C21">
              <w:rPr>
                <w:rFonts w:ascii="Times New Roman" w:hAnsi="Times New Roman" w:cs="Times New Roman"/>
              </w:rPr>
              <w:t>Жыл басындағы қорлар</w:t>
            </w:r>
          </w:p>
        </w:tc>
        <w:tc>
          <w:tcPr>
            <w:tcW w:w="709" w:type="dxa"/>
            <w:vAlign w:val="bottom"/>
          </w:tcPr>
          <w:p w:rsidR="00D417AE" w:rsidRPr="00DF7C21" w:rsidRDefault="00D417AE" w:rsidP="00D417AE">
            <w:pPr>
              <w:spacing w:after="0" w:line="240" w:lineRule="auto"/>
              <w:ind w:right="-108"/>
              <w:jc w:val="center"/>
              <w:rPr>
                <w:rFonts w:ascii="Times New Roman" w:hAnsi="Times New Roman" w:cs="Times New Roman"/>
              </w:rPr>
            </w:pPr>
            <w:r w:rsidRPr="00DF7C21">
              <w:rPr>
                <w:rFonts w:ascii="Times New Roman" w:hAnsi="Times New Roman" w:cs="Times New Roman"/>
                <w:color w:val="000000"/>
              </w:rPr>
              <w:t>100,4</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107,4</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109,1</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89,4</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81,4</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111,4</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p>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88,7</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p>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135,5</w:t>
            </w:r>
          </w:p>
        </w:tc>
        <w:tc>
          <w:tcPr>
            <w:tcW w:w="709" w:type="dxa"/>
            <w:tcBorders>
              <w:top w:val="nil"/>
              <w:left w:val="nil"/>
              <w:bottom w:val="nil"/>
              <w:right w:val="nil"/>
            </w:tcBorders>
            <w:shd w:val="clear" w:color="auto" w:fill="auto"/>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92,1</w:t>
            </w:r>
          </w:p>
        </w:tc>
        <w:tc>
          <w:tcPr>
            <w:tcW w:w="982" w:type="dxa"/>
            <w:vAlign w:val="bottom"/>
          </w:tcPr>
          <w:p w:rsidR="00D417AE" w:rsidRPr="00DF7C21" w:rsidRDefault="00B86A89"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rPr>
              <w:t>101,7</w:t>
            </w:r>
          </w:p>
        </w:tc>
      </w:tr>
      <w:tr w:rsidR="00D417AE" w:rsidRPr="00DF7C21" w:rsidTr="001F2742">
        <w:tc>
          <w:tcPr>
            <w:tcW w:w="2127" w:type="dxa"/>
            <w:vAlign w:val="bottom"/>
          </w:tcPr>
          <w:p w:rsidR="00D417AE" w:rsidRPr="00DF7C21" w:rsidRDefault="00D417AE" w:rsidP="00D417AE">
            <w:pPr>
              <w:spacing w:after="0" w:line="240" w:lineRule="auto"/>
              <w:ind w:right="-108"/>
              <w:rPr>
                <w:rFonts w:ascii="Times New Roman" w:hAnsi="Times New Roman" w:cs="Times New Roman"/>
              </w:rPr>
            </w:pPr>
            <w:r w:rsidRPr="00DF7C21">
              <w:rPr>
                <w:rFonts w:ascii="Times New Roman" w:hAnsi="Times New Roman" w:cs="Times New Roman"/>
              </w:rPr>
              <w:t>Өндіріс</w:t>
            </w:r>
          </w:p>
        </w:tc>
        <w:tc>
          <w:tcPr>
            <w:tcW w:w="709" w:type="dxa"/>
            <w:vAlign w:val="bottom"/>
          </w:tcPr>
          <w:p w:rsidR="00D417AE" w:rsidRPr="00DF7C21" w:rsidRDefault="00D417AE" w:rsidP="00D417AE">
            <w:pPr>
              <w:spacing w:after="0" w:line="240" w:lineRule="auto"/>
              <w:ind w:right="-108"/>
              <w:jc w:val="center"/>
              <w:rPr>
                <w:rFonts w:ascii="Times New Roman" w:hAnsi="Times New Roman" w:cs="Times New Roman"/>
              </w:rPr>
            </w:pPr>
            <w:r w:rsidRPr="00DF7C21">
              <w:rPr>
                <w:rFonts w:ascii="Times New Roman" w:hAnsi="Times New Roman" w:cs="Times New Roman"/>
                <w:color w:val="000000"/>
              </w:rPr>
              <w:t>94,1</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99,8</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98,5</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86,0</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115,1</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81,6</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134,5</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77,6</w:t>
            </w:r>
          </w:p>
        </w:tc>
        <w:tc>
          <w:tcPr>
            <w:tcW w:w="709" w:type="dxa"/>
            <w:tcBorders>
              <w:top w:val="nil"/>
              <w:left w:val="nil"/>
              <w:bottom w:val="nil"/>
              <w:right w:val="nil"/>
            </w:tcBorders>
            <w:shd w:val="clear" w:color="auto" w:fill="auto"/>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147,4</w:t>
            </w:r>
          </w:p>
        </w:tc>
        <w:tc>
          <w:tcPr>
            <w:tcW w:w="982" w:type="dxa"/>
            <w:vAlign w:val="bottom"/>
          </w:tcPr>
          <w:p w:rsidR="00D417AE" w:rsidRPr="00DF7C21" w:rsidRDefault="00B86A89"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rPr>
              <w:t>103,8</w:t>
            </w:r>
          </w:p>
        </w:tc>
      </w:tr>
      <w:tr w:rsidR="00D417AE" w:rsidRPr="00DF7C21" w:rsidTr="001F2742">
        <w:tc>
          <w:tcPr>
            <w:tcW w:w="2127" w:type="dxa"/>
            <w:vAlign w:val="bottom"/>
          </w:tcPr>
          <w:p w:rsidR="00D417AE" w:rsidRPr="00DF7C21" w:rsidRDefault="00D417AE" w:rsidP="00D417AE">
            <w:pPr>
              <w:spacing w:after="0" w:line="240" w:lineRule="auto"/>
              <w:ind w:right="-108"/>
              <w:rPr>
                <w:rFonts w:ascii="Times New Roman" w:hAnsi="Times New Roman" w:cs="Times New Roman"/>
              </w:rPr>
            </w:pPr>
            <w:r w:rsidRPr="00DF7C21">
              <w:rPr>
                <w:rFonts w:ascii="Times New Roman" w:hAnsi="Times New Roman" w:cs="Times New Roman"/>
              </w:rPr>
              <w:t>Импорт</w:t>
            </w:r>
          </w:p>
        </w:tc>
        <w:tc>
          <w:tcPr>
            <w:tcW w:w="709" w:type="dxa"/>
            <w:vAlign w:val="bottom"/>
          </w:tcPr>
          <w:p w:rsidR="00D417AE" w:rsidRPr="00DF7C21" w:rsidRDefault="00D417AE" w:rsidP="00D417AE">
            <w:pPr>
              <w:spacing w:after="0" w:line="240" w:lineRule="auto"/>
              <w:ind w:right="-108"/>
              <w:jc w:val="center"/>
              <w:rPr>
                <w:rFonts w:ascii="Times New Roman" w:hAnsi="Times New Roman" w:cs="Times New Roman"/>
              </w:rPr>
            </w:pPr>
            <w:r w:rsidRPr="00DF7C21">
              <w:rPr>
                <w:rFonts w:ascii="Times New Roman" w:hAnsi="Times New Roman" w:cs="Times New Roman"/>
                <w:color w:val="000000"/>
              </w:rPr>
              <w:t>147,4</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136,6</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216,1</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256,0</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179,0</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184,7</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141,1</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138,3</w:t>
            </w:r>
          </w:p>
        </w:tc>
        <w:tc>
          <w:tcPr>
            <w:tcW w:w="709" w:type="dxa"/>
            <w:tcBorders>
              <w:top w:val="nil"/>
              <w:left w:val="nil"/>
              <w:bottom w:val="nil"/>
              <w:right w:val="nil"/>
            </w:tcBorders>
            <w:shd w:val="clear" w:color="auto" w:fill="auto"/>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68,4</w:t>
            </w:r>
          </w:p>
        </w:tc>
        <w:tc>
          <w:tcPr>
            <w:tcW w:w="982" w:type="dxa"/>
            <w:vAlign w:val="bottom"/>
          </w:tcPr>
          <w:p w:rsidR="00D417AE" w:rsidRPr="00DF7C21" w:rsidRDefault="00B86A89"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rPr>
              <w:t>163</w:t>
            </w:r>
          </w:p>
        </w:tc>
      </w:tr>
      <w:tr w:rsidR="00D417AE" w:rsidRPr="00DF7C21" w:rsidTr="001F2742">
        <w:tc>
          <w:tcPr>
            <w:tcW w:w="2127" w:type="dxa"/>
            <w:vAlign w:val="bottom"/>
          </w:tcPr>
          <w:p w:rsidR="00D417AE" w:rsidRPr="00DF7C21" w:rsidRDefault="00D417AE" w:rsidP="00D417AE">
            <w:pPr>
              <w:spacing w:after="0" w:line="240" w:lineRule="auto"/>
              <w:ind w:right="-108"/>
              <w:rPr>
                <w:rFonts w:ascii="Times New Roman" w:hAnsi="Times New Roman" w:cs="Times New Roman"/>
              </w:rPr>
            </w:pPr>
            <w:r w:rsidRPr="00DF7C21">
              <w:rPr>
                <w:rFonts w:ascii="Times New Roman" w:hAnsi="Times New Roman" w:cs="Times New Roman"/>
              </w:rPr>
              <w:t>Жалпы ресурстар</w:t>
            </w:r>
          </w:p>
        </w:tc>
        <w:tc>
          <w:tcPr>
            <w:tcW w:w="709" w:type="dxa"/>
            <w:vAlign w:val="bottom"/>
          </w:tcPr>
          <w:p w:rsidR="00D417AE" w:rsidRPr="00DF7C21" w:rsidRDefault="00D417AE" w:rsidP="00D417AE">
            <w:pPr>
              <w:spacing w:after="0" w:line="240" w:lineRule="auto"/>
              <w:ind w:right="-108"/>
              <w:jc w:val="center"/>
              <w:rPr>
                <w:rFonts w:ascii="Times New Roman" w:hAnsi="Times New Roman" w:cs="Times New Roman"/>
              </w:rPr>
            </w:pPr>
            <w:r w:rsidRPr="00DF7C21">
              <w:rPr>
                <w:rFonts w:ascii="Times New Roman" w:hAnsi="Times New Roman" w:cs="Times New Roman"/>
                <w:color w:val="000000"/>
              </w:rPr>
              <w:t>96,9</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102,9</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103,2</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88,3</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100,9</w:t>
            </w:r>
          </w:p>
        </w:tc>
        <w:tc>
          <w:tcPr>
            <w:tcW w:w="708"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color w:val="000000"/>
              </w:rPr>
              <w:t>93,5</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117,1</w:t>
            </w:r>
          </w:p>
        </w:tc>
        <w:tc>
          <w:tcPr>
            <w:tcW w:w="709" w:type="dxa"/>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100</w:t>
            </w:r>
          </w:p>
        </w:tc>
        <w:tc>
          <w:tcPr>
            <w:tcW w:w="709" w:type="dxa"/>
            <w:tcBorders>
              <w:top w:val="nil"/>
              <w:left w:val="nil"/>
              <w:bottom w:val="nil"/>
              <w:right w:val="nil"/>
            </w:tcBorders>
            <w:shd w:val="clear" w:color="auto" w:fill="auto"/>
            <w:vAlign w:val="bottom"/>
          </w:tcPr>
          <w:p w:rsidR="00D417AE" w:rsidRPr="00DF7C21" w:rsidRDefault="00D417AE" w:rsidP="00D417AE">
            <w:pPr>
              <w:spacing w:after="0" w:line="240" w:lineRule="auto"/>
              <w:ind w:right="-108"/>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116,6</w:t>
            </w:r>
          </w:p>
        </w:tc>
        <w:tc>
          <w:tcPr>
            <w:tcW w:w="982" w:type="dxa"/>
            <w:vAlign w:val="bottom"/>
          </w:tcPr>
          <w:p w:rsidR="00D417AE" w:rsidRPr="00DF7C21" w:rsidRDefault="00B86A89" w:rsidP="00D417AE">
            <w:pPr>
              <w:spacing w:after="0" w:line="240" w:lineRule="auto"/>
              <w:ind w:right="-108"/>
              <w:jc w:val="center"/>
              <w:rPr>
                <w:rFonts w:ascii="Times New Roman" w:eastAsia="Times New Roman" w:hAnsi="Times New Roman" w:cs="Times New Roman"/>
              </w:rPr>
            </w:pPr>
            <w:r w:rsidRPr="00DF7C21">
              <w:rPr>
                <w:rFonts w:ascii="Times New Roman" w:eastAsia="Times New Roman" w:hAnsi="Times New Roman" w:cs="Times New Roman"/>
              </w:rPr>
              <w:t>102,1</w:t>
            </w:r>
          </w:p>
        </w:tc>
      </w:tr>
      <w:tr w:rsidR="00D57B70" w:rsidRPr="00DF7C21" w:rsidTr="00BC294D">
        <w:tc>
          <w:tcPr>
            <w:tcW w:w="9488" w:type="dxa"/>
            <w:gridSpan w:val="11"/>
          </w:tcPr>
          <w:p w:rsidR="00D57B70" w:rsidRPr="00DF7C21" w:rsidRDefault="00B4585A" w:rsidP="00382A8E">
            <w:pPr>
              <w:spacing w:after="0" w:line="240" w:lineRule="auto"/>
              <w:jc w:val="center"/>
              <w:rPr>
                <w:rFonts w:ascii="Times New Roman" w:eastAsia="Times New Roman" w:hAnsi="Times New Roman" w:cs="Times New Roman"/>
              </w:rPr>
            </w:pPr>
            <w:r w:rsidRPr="00DF7C21">
              <w:rPr>
                <w:rFonts w:ascii="Times New Roman" w:eastAsia="Times New Roman" w:hAnsi="Times New Roman" w:cs="Times New Roman"/>
                <w:snapToGrid w:val="0"/>
                <w:lang w:val="en-US"/>
              </w:rPr>
              <w:t>II</w:t>
            </w:r>
            <w:r w:rsidRPr="00DF7C21">
              <w:rPr>
                <w:rFonts w:ascii="Times New Roman" w:eastAsia="Times New Roman" w:hAnsi="Times New Roman" w:cs="Times New Roman"/>
                <w:snapToGrid w:val="0"/>
              </w:rPr>
              <w:t xml:space="preserve">. Пайдалану </w:t>
            </w:r>
            <w:r w:rsidRPr="00DF7C21">
              <w:rPr>
                <w:rFonts w:ascii="Times New Roman" w:eastAsia="Times New Roman" w:hAnsi="Times New Roman" w:cs="Times New Roman"/>
                <w:snapToGrid w:val="0"/>
                <w:sz w:val="23"/>
                <w:szCs w:val="23"/>
              </w:rPr>
              <w:t>көрсеткіштерінің</w:t>
            </w:r>
            <w:r w:rsidRPr="00DF7C21">
              <w:rPr>
                <w:rFonts w:ascii="Times New Roman" w:eastAsia="Times New Roman" w:hAnsi="Times New Roman" w:cs="Times New Roman"/>
                <w:snapToGrid w:val="0"/>
              </w:rPr>
              <w:t xml:space="preserve"> өзгеру индекстері</w:t>
            </w:r>
          </w:p>
        </w:tc>
      </w:tr>
      <w:tr w:rsidR="00B456ED" w:rsidRPr="00DF7C21" w:rsidTr="00E13115">
        <w:tc>
          <w:tcPr>
            <w:tcW w:w="2127" w:type="dxa"/>
          </w:tcPr>
          <w:p w:rsidR="00B456ED" w:rsidRPr="00DF7C21" w:rsidRDefault="00B456ED" w:rsidP="00F26A9C">
            <w:pPr>
              <w:spacing w:after="0" w:line="240" w:lineRule="auto"/>
              <w:rPr>
                <w:rFonts w:ascii="Times New Roman" w:hAnsi="Times New Roman" w:cs="Times New Roman"/>
              </w:rPr>
            </w:pPr>
            <w:r w:rsidRPr="00DF7C21">
              <w:rPr>
                <w:rFonts w:ascii="Times New Roman" w:hAnsi="Times New Roman" w:cs="Times New Roman"/>
              </w:rPr>
              <w:t>Өнеркәсіптік тұтыну, соның ішінде:</w:t>
            </w:r>
          </w:p>
        </w:tc>
        <w:tc>
          <w:tcPr>
            <w:tcW w:w="709" w:type="dxa"/>
            <w:vAlign w:val="bottom"/>
          </w:tcPr>
          <w:p w:rsidR="00B456ED" w:rsidRPr="00DF7C21" w:rsidRDefault="00B456ED"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100,1</w:t>
            </w:r>
          </w:p>
        </w:tc>
        <w:tc>
          <w:tcPr>
            <w:tcW w:w="708" w:type="dxa"/>
            <w:vAlign w:val="bottom"/>
          </w:tcPr>
          <w:p w:rsidR="00B456ED" w:rsidRPr="00DF7C21" w:rsidRDefault="00B456ED"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99,5</w:t>
            </w:r>
          </w:p>
        </w:tc>
        <w:tc>
          <w:tcPr>
            <w:tcW w:w="709" w:type="dxa"/>
            <w:vAlign w:val="bottom"/>
          </w:tcPr>
          <w:p w:rsidR="00B456ED" w:rsidRPr="00DF7C21" w:rsidRDefault="00B456ED"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93,3</w:t>
            </w:r>
          </w:p>
        </w:tc>
        <w:tc>
          <w:tcPr>
            <w:tcW w:w="709" w:type="dxa"/>
            <w:vAlign w:val="bottom"/>
          </w:tcPr>
          <w:p w:rsidR="00B456ED" w:rsidRPr="00DF7C21" w:rsidRDefault="00B456ED"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99,3</w:t>
            </w:r>
          </w:p>
        </w:tc>
        <w:tc>
          <w:tcPr>
            <w:tcW w:w="709" w:type="dxa"/>
            <w:vAlign w:val="bottom"/>
          </w:tcPr>
          <w:p w:rsidR="00B456ED" w:rsidRPr="00DF7C21" w:rsidRDefault="00B456ED"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98,3</w:t>
            </w:r>
          </w:p>
        </w:tc>
        <w:tc>
          <w:tcPr>
            <w:tcW w:w="708" w:type="dxa"/>
            <w:vAlign w:val="bottom"/>
          </w:tcPr>
          <w:p w:rsidR="00B456ED" w:rsidRPr="00DF7C21" w:rsidRDefault="00B456ED"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83,0</w:t>
            </w:r>
          </w:p>
        </w:tc>
        <w:tc>
          <w:tcPr>
            <w:tcW w:w="709" w:type="dxa"/>
            <w:vAlign w:val="bottom"/>
          </w:tcPr>
          <w:p w:rsidR="00B456ED" w:rsidRPr="00DF7C21" w:rsidRDefault="00B456ED" w:rsidP="00E13115">
            <w:pPr>
              <w:spacing w:after="0" w:line="240" w:lineRule="auto"/>
              <w:ind w:left="-108" w:right="-107"/>
              <w:jc w:val="center"/>
              <w:rPr>
                <w:rFonts w:ascii="Times New Roman" w:eastAsia="Times New Roman" w:hAnsi="Times New Roman" w:cs="Times New Roman"/>
                <w:color w:val="000000"/>
              </w:rPr>
            </w:pPr>
          </w:p>
          <w:p w:rsidR="00B456ED" w:rsidRPr="00DF7C21" w:rsidRDefault="00B456ED" w:rsidP="00E13115">
            <w:pPr>
              <w:spacing w:after="0" w:line="240" w:lineRule="auto"/>
              <w:ind w:left="-108" w:right="-107"/>
              <w:jc w:val="center"/>
              <w:rPr>
                <w:rFonts w:ascii="Times New Roman" w:eastAsia="Times New Roman" w:hAnsi="Times New Roman" w:cs="Times New Roman"/>
                <w:color w:val="000000"/>
              </w:rPr>
            </w:pPr>
          </w:p>
          <w:p w:rsidR="00B456ED" w:rsidRPr="00DF7C21" w:rsidRDefault="00B456ED"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101,8</w:t>
            </w:r>
          </w:p>
        </w:tc>
        <w:tc>
          <w:tcPr>
            <w:tcW w:w="709" w:type="dxa"/>
            <w:vAlign w:val="bottom"/>
          </w:tcPr>
          <w:p w:rsidR="00B456ED" w:rsidRPr="00DF7C21" w:rsidRDefault="00B456ED" w:rsidP="00E13115">
            <w:pPr>
              <w:spacing w:after="0" w:line="240" w:lineRule="auto"/>
              <w:ind w:left="-108" w:right="-107"/>
              <w:jc w:val="center"/>
              <w:rPr>
                <w:rFonts w:ascii="Times New Roman" w:eastAsia="Times New Roman" w:hAnsi="Times New Roman" w:cs="Times New Roman"/>
                <w:color w:val="000000"/>
              </w:rPr>
            </w:pPr>
          </w:p>
          <w:p w:rsidR="00B456ED" w:rsidRPr="00DF7C21" w:rsidRDefault="00B456ED" w:rsidP="00E13115">
            <w:pPr>
              <w:spacing w:after="0" w:line="240" w:lineRule="auto"/>
              <w:ind w:left="-108" w:right="-107"/>
              <w:jc w:val="center"/>
              <w:rPr>
                <w:rFonts w:ascii="Times New Roman" w:eastAsia="Times New Roman" w:hAnsi="Times New Roman" w:cs="Times New Roman"/>
                <w:color w:val="000000"/>
              </w:rPr>
            </w:pPr>
          </w:p>
          <w:p w:rsidR="00B456ED" w:rsidRPr="00DF7C21" w:rsidRDefault="00B456ED"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99,9</w:t>
            </w:r>
          </w:p>
        </w:tc>
        <w:tc>
          <w:tcPr>
            <w:tcW w:w="709" w:type="dxa"/>
            <w:vAlign w:val="bottom"/>
          </w:tcPr>
          <w:p w:rsidR="00B456ED" w:rsidRPr="00DF7C21" w:rsidRDefault="001F2742"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125,7</w:t>
            </w:r>
          </w:p>
        </w:tc>
        <w:tc>
          <w:tcPr>
            <w:tcW w:w="982" w:type="dxa"/>
            <w:vAlign w:val="bottom"/>
          </w:tcPr>
          <w:p w:rsidR="00B456ED"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100,1</w:t>
            </w:r>
          </w:p>
        </w:tc>
      </w:tr>
      <w:tr w:rsidR="00E13115" w:rsidRPr="00DF7C21" w:rsidTr="00E13115">
        <w:tc>
          <w:tcPr>
            <w:tcW w:w="2127" w:type="dxa"/>
          </w:tcPr>
          <w:p w:rsidR="00E13115" w:rsidRPr="00DF7C21" w:rsidRDefault="00E13115" w:rsidP="00E13115">
            <w:pPr>
              <w:spacing w:after="0" w:line="240" w:lineRule="auto"/>
              <w:rPr>
                <w:rFonts w:ascii="Times New Roman" w:hAnsi="Times New Roman" w:cs="Times New Roman"/>
              </w:rPr>
            </w:pPr>
            <w:r w:rsidRPr="00DF7C21">
              <w:rPr>
                <w:rFonts w:ascii="Times New Roman" w:hAnsi="Times New Roman" w:cs="Times New Roman"/>
              </w:rPr>
              <w:t>- мал мен құсқа арналған жем</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103,2</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106,6</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91,3</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98,1</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95,6</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72,2</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103</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92,8</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154,1</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101,8</w:t>
            </w:r>
          </w:p>
        </w:tc>
      </w:tr>
      <w:tr w:rsidR="00E13115" w:rsidRPr="00DF7C21" w:rsidTr="00E13115">
        <w:tc>
          <w:tcPr>
            <w:tcW w:w="2127" w:type="dxa"/>
          </w:tcPr>
          <w:p w:rsidR="00E13115" w:rsidRPr="00DF7C21" w:rsidRDefault="00E13115" w:rsidP="00E13115">
            <w:pPr>
              <w:spacing w:after="0" w:line="240" w:lineRule="auto"/>
              <w:rPr>
                <w:rFonts w:ascii="Times New Roman" w:hAnsi="Times New Roman" w:cs="Times New Roman"/>
              </w:rPr>
            </w:pPr>
            <w:r w:rsidRPr="00DF7C21">
              <w:rPr>
                <w:rFonts w:ascii="Times New Roman" w:hAnsi="Times New Roman" w:cs="Times New Roman"/>
              </w:rPr>
              <w:t>- егіс мақсаттары үшін</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96,0</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87,8</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97,3</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101,6</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103,2</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101,5</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100,3</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108,7</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95,7</w:t>
            </w:r>
          </w:p>
        </w:tc>
        <w:tc>
          <w:tcPr>
            <w:tcW w:w="982" w:type="dxa"/>
            <w:vAlign w:val="bottom"/>
          </w:tcPr>
          <w:p w:rsidR="00E13115" w:rsidRPr="00DF7C21" w:rsidRDefault="00E13115" w:rsidP="00B86A89">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99,</w:t>
            </w:r>
            <w:r w:rsidR="00B86A89" w:rsidRPr="00DF7C21">
              <w:rPr>
                <w:rFonts w:ascii="Times New Roman" w:eastAsia="Times New Roman" w:hAnsi="Times New Roman" w:cs="Times New Roman"/>
              </w:rPr>
              <w:t>1</w:t>
            </w:r>
          </w:p>
        </w:tc>
      </w:tr>
      <w:tr w:rsidR="00E13115" w:rsidRPr="00DF7C21" w:rsidTr="00E13115">
        <w:tc>
          <w:tcPr>
            <w:tcW w:w="2127" w:type="dxa"/>
          </w:tcPr>
          <w:p w:rsidR="00E13115" w:rsidRPr="00DF7C21" w:rsidRDefault="00E13115" w:rsidP="004C057E">
            <w:pPr>
              <w:spacing w:after="0" w:line="240" w:lineRule="auto"/>
              <w:rPr>
                <w:rFonts w:ascii="Times New Roman" w:hAnsi="Times New Roman" w:cs="Times New Roman"/>
              </w:rPr>
            </w:pPr>
            <w:r w:rsidRPr="00DF7C21">
              <w:rPr>
                <w:rFonts w:ascii="Times New Roman" w:hAnsi="Times New Roman" w:cs="Times New Roman"/>
              </w:rPr>
              <w:t>Азық-түлік мақсаттары үшін қайта өңдеу</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100,4</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98,2</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96,6</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87,3</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103,0</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90,5</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112,4</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98,4</w:t>
            </w:r>
          </w:p>
        </w:tc>
        <w:tc>
          <w:tcPr>
            <w:tcW w:w="709" w:type="dxa"/>
            <w:tcBorders>
              <w:top w:val="nil"/>
              <w:left w:val="nil"/>
              <w:bottom w:val="nil"/>
              <w:right w:val="nil"/>
            </w:tcBorders>
            <w:shd w:val="clear" w:color="auto" w:fill="auto"/>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99,3</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98,4</w:t>
            </w:r>
          </w:p>
        </w:tc>
      </w:tr>
      <w:tr w:rsidR="00E13115" w:rsidRPr="00DF7C21" w:rsidTr="00E13115">
        <w:tc>
          <w:tcPr>
            <w:tcW w:w="2127" w:type="dxa"/>
          </w:tcPr>
          <w:p w:rsidR="00E13115" w:rsidRPr="00DF7C21" w:rsidRDefault="00E13115" w:rsidP="00706CB3">
            <w:pPr>
              <w:spacing w:after="0" w:line="240" w:lineRule="auto"/>
              <w:ind w:right="-108"/>
              <w:rPr>
                <w:rFonts w:ascii="Times New Roman" w:hAnsi="Times New Roman" w:cs="Times New Roman"/>
              </w:rPr>
            </w:pPr>
            <w:r w:rsidRPr="00DF7C21">
              <w:rPr>
                <w:rFonts w:ascii="Times New Roman" w:hAnsi="Times New Roman" w:cs="Times New Roman"/>
              </w:rPr>
              <w:t>Басқа өнеркәсіптік пайдалану</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109,8</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79,6</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183,7</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109,5</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113,4</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104,7</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95,5</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96,0</w:t>
            </w:r>
          </w:p>
        </w:tc>
        <w:tc>
          <w:tcPr>
            <w:tcW w:w="709" w:type="dxa"/>
            <w:tcBorders>
              <w:top w:val="nil"/>
              <w:left w:val="nil"/>
              <w:bottom w:val="nil"/>
              <w:right w:val="nil"/>
            </w:tcBorders>
            <w:shd w:val="clear" w:color="auto" w:fill="auto"/>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129,9</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113,5</w:t>
            </w:r>
          </w:p>
        </w:tc>
      </w:tr>
      <w:tr w:rsidR="00E13115" w:rsidRPr="00DF7C21" w:rsidTr="00E13115">
        <w:tc>
          <w:tcPr>
            <w:tcW w:w="2127" w:type="dxa"/>
          </w:tcPr>
          <w:p w:rsidR="00E13115" w:rsidRPr="00DF7C21" w:rsidRDefault="00E13115" w:rsidP="004C057E">
            <w:pPr>
              <w:spacing w:after="0" w:line="240" w:lineRule="auto"/>
              <w:rPr>
                <w:rFonts w:ascii="Times New Roman" w:hAnsi="Times New Roman" w:cs="Times New Roman"/>
              </w:rPr>
            </w:pPr>
            <w:r w:rsidRPr="00DF7C21">
              <w:rPr>
                <w:rFonts w:ascii="Times New Roman" w:hAnsi="Times New Roman" w:cs="Times New Roman"/>
              </w:rPr>
              <w:t>Шығындар</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75,6</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102,9</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71,5</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88,3</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84,1</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93,5</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78,0</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100</w:t>
            </w:r>
          </w:p>
        </w:tc>
        <w:tc>
          <w:tcPr>
            <w:tcW w:w="709" w:type="dxa"/>
            <w:tcBorders>
              <w:top w:val="nil"/>
              <w:left w:val="nil"/>
              <w:bottom w:val="nil"/>
              <w:right w:val="nil"/>
            </w:tcBorders>
            <w:shd w:val="clear" w:color="auto" w:fill="auto"/>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116,6</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90,0</w:t>
            </w:r>
          </w:p>
        </w:tc>
      </w:tr>
      <w:tr w:rsidR="00E13115" w:rsidRPr="00DF7C21" w:rsidTr="00E13115">
        <w:tc>
          <w:tcPr>
            <w:tcW w:w="2127" w:type="dxa"/>
          </w:tcPr>
          <w:p w:rsidR="00E13115" w:rsidRPr="00DF7C21" w:rsidRDefault="00E13115" w:rsidP="004C057E">
            <w:pPr>
              <w:spacing w:after="0" w:line="240" w:lineRule="auto"/>
              <w:rPr>
                <w:rFonts w:ascii="Times New Roman" w:hAnsi="Times New Roman" w:cs="Times New Roman"/>
              </w:rPr>
            </w:pPr>
            <w:r w:rsidRPr="00DF7C21">
              <w:rPr>
                <w:rFonts w:ascii="Times New Roman" w:hAnsi="Times New Roman" w:cs="Times New Roman"/>
              </w:rPr>
              <w:t>Экспорт</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92,7</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99,5</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154,2</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87,6</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89,1</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104,4</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110,1</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118,8</w:t>
            </w:r>
          </w:p>
        </w:tc>
        <w:tc>
          <w:tcPr>
            <w:tcW w:w="709" w:type="dxa"/>
            <w:tcBorders>
              <w:top w:val="nil"/>
              <w:left w:val="nil"/>
              <w:bottom w:val="nil"/>
              <w:right w:val="nil"/>
            </w:tcBorders>
            <w:shd w:val="clear" w:color="auto" w:fill="auto"/>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91,9</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105,3</w:t>
            </w:r>
          </w:p>
        </w:tc>
      </w:tr>
      <w:tr w:rsidR="00E13115" w:rsidRPr="00DF7C21" w:rsidTr="00E13115">
        <w:tc>
          <w:tcPr>
            <w:tcW w:w="2127" w:type="dxa"/>
          </w:tcPr>
          <w:p w:rsidR="00E13115" w:rsidRPr="00DF7C21" w:rsidRDefault="00E13115" w:rsidP="00706CB3">
            <w:pPr>
              <w:spacing w:after="0" w:line="240" w:lineRule="auto"/>
              <w:ind w:left="-108" w:right="-108"/>
              <w:rPr>
                <w:rFonts w:ascii="Times New Roman" w:hAnsi="Times New Roman" w:cs="Times New Roman"/>
              </w:rPr>
            </w:pPr>
            <w:r w:rsidRPr="00DF7C21">
              <w:rPr>
                <w:rFonts w:ascii="Times New Roman" w:hAnsi="Times New Roman" w:cs="Times New Roman"/>
              </w:rPr>
              <w:t>Халықтың ықтимал жеке тұтынуы</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101,9</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103,0</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90,9</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108,8</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102,9</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100,2</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101,1</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97,5</w:t>
            </w:r>
          </w:p>
        </w:tc>
        <w:tc>
          <w:tcPr>
            <w:tcW w:w="709" w:type="dxa"/>
            <w:tcBorders>
              <w:top w:val="nil"/>
              <w:left w:val="nil"/>
              <w:bottom w:val="nil"/>
              <w:right w:val="nil"/>
            </w:tcBorders>
            <w:shd w:val="clear" w:color="auto" w:fill="auto"/>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98,6</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100,5</w:t>
            </w:r>
          </w:p>
        </w:tc>
      </w:tr>
      <w:tr w:rsidR="00E13115" w:rsidRPr="00DF7C21" w:rsidTr="00E13115">
        <w:tc>
          <w:tcPr>
            <w:tcW w:w="2127" w:type="dxa"/>
          </w:tcPr>
          <w:p w:rsidR="00E13115" w:rsidRPr="00DF7C21" w:rsidRDefault="00E13115" w:rsidP="004C057E">
            <w:pPr>
              <w:spacing w:after="0" w:line="240" w:lineRule="auto"/>
              <w:rPr>
                <w:rFonts w:ascii="Times New Roman" w:hAnsi="Times New Roman" w:cs="Times New Roman"/>
              </w:rPr>
            </w:pPr>
            <w:r w:rsidRPr="00DF7C21">
              <w:rPr>
                <w:rFonts w:ascii="Times New Roman" w:hAnsi="Times New Roman" w:cs="Times New Roman"/>
              </w:rPr>
              <w:t>Жан басына шаққандағы ықтимал тұтыну, кг / жыл</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100,0</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101,6</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94,9</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101,6</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101,6</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98,9</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97,8</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96,2</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97,4</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98,8</w:t>
            </w:r>
          </w:p>
        </w:tc>
      </w:tr>
      <w:tr w:rsidR="00E13115" w:rsidRPr="00DF7C21" w:rsidTr="00E13115">
        <w:tc>
          <w:tcPr>
            <w:tcW w:w="2127" w:type="dxa"/>
          </w:tcPr>
          <w:p w:rsidR="00E13115" w:rsidRPr="00DF7C21" w:rsidRDefault="00E13115" w:rsidP="004C057E">
            <w:pPr>
              <w:spacing w:after="0" w:line="240" w:lineRule="auto"/>
              <w:rPr>
                <w:rFonts w:ascii="Times New Roman" w:hAnsi="Times New Roman" w:cs="Times New Roman"/>
              </w:rPr>
            </w:pPr>
            <w:r w:rsidRPr="00DF7C21">
              <w:rPr>
                <w:rFonts w:ascii="Times New Roman" w:hAnsi="Times New Roman" w:cs="Times New Roman"/>
              </w:rPr>
              <w:t>Жыл соңындағы қорлар</w:t>
            </w:r>
          </w:p>
        </w:tc>
        <w:tc>
          <w:tcPr>
            <w:tcW w:w="709" w:type="dxa"/>
            <w:vAlign w:val="bottom"/>
          </w:tcPr>
          <w:p w:rsidR="00E13115" w:rsidRPr="00DF7C21" w:rsidRDefault="00E13115" w:rsidP="00E13115">
            <w:pPr>
              <w:spacing w:after="0" w:line="240" w:lineRule="auto"/>
              <w:ind w:left="-108" w:right="-107" w:firstLine="15"/>
              <w:jc w:val="center"/>
              <w:rPr>
                <w:rFonts w:ascii="Times New Roman" w:hAnsi="Times New Roman" w:cs="Times New Roman"/>
              </w:rPr>
            </w:pPr>
            <w:r w:rsidRPr="00DF7C21">
              <w:rPr>
                <w:rFonts w:ascii="Times New Roman" w:hAnsi="Times New Roman" w:cs="Times New Roman"/>
                <w:color w:val="000000"/>
              </w:rPr>
              <w:t>95,9</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109,1</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89,4</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81,4</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107,7</w:t>
            </w:r>
          </w:p>
        </w:tc>
        <w:tc>
          <w:tcPr>
            <w:tcW w:w="708"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color w:val="000000"/>
              </w:rPr>
              <w:t>91,7</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p>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135,5</w:t>
            </w:r>
          </w:p>
        </w:tc>
        <w:tc>
          <w:tcPr>
            <w:tcW w:w="709" w:type="dxa"/>
            <w:vAlign w:val="bottom"/>
          </w:tcPr>
          <w:p w:rsidR="00E13115" w:rsidRPr="00DF7C21" w:rsidRDefault="00E13115" w:rsidP="00E13115">
            <w:pPr>
              <w:spacing w:after="0" w:line="240" w:lineRule="auto"/>
              <w:ind w:left="-108" w:right="-107"/>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92,1</w:t>
            </w:r>
          </w:p>
        </w:tc>
        <w:tc>
          <w:tcPr>
            <w:tcW w:w="709" w:type="dxa"/>
            <w:vAlign w:val="bottom"/>
          </w:tcPr>
          <w:p w:rsidR="00E13115" w:rsidRPr="00DF7C21" w:rsidRDefault="00E13115" w:rsidP="00E13115">
            <w:pPr>
              <w:spacing w:after="0" w:line="240" w:lineRule="auto"/>
              <w:ind w:left="-108" w:right="-107" w:firstLine="15"/>
              <w:jc w:val="center"/>
              <w:rPr>
                <w:rFonts w:ascii="Times New Roman" w:eastAsia="Times New Roman" w:hAnsi="Times New Roman" w:cs="Times New Roman"/>
                <w:color w:val="000000"/>
              </w:rPr>
            </w:pPr>
            <w:r w:rsidRPr="00DF7C21">
              <w:rPr>
                <w:rFonts w:ascii="Times New Roman" w:eastAsia="Times New Roman" w:hAnsi="Times New Roman" w:cs="Times New Roman"/>
                <w:color w:val="000000"/>
              </w:rPr>
              <w:t>132,5</w:t>
            </w:r>
          </w:p>
        </w:tc>
        <w:tc>
          <w:tcPr>
            <w:tcW w:w="982" w:type="dxa"/>
            <w:vAlign w:val="bottom"/>
          </w:tcPr>
          <w:p w:rsidR="00E13115" w:rsidRPr="00DF7C21" w:rsidRDefault="00B86A89" w:rsidP="00E13115">
            <w:pPr>
              <w:spacing w:after="0" w:line="240" w:lineRule="auto"/>
              <w:ind w:left="-108" w:right="-107" w:firstLine="15"/>
              <w:jc w:val="center"/>
              <w:rPr>
                <w:rFonts w:ascii="Times New Roman" w:eastAsia="Times New Roman" w:hAnsi="Times New Roman" w:cs="Times New Roman"/>
              </w:rPr>
            </w:pPr>
            <w:r w:rsidRPr="00DF7C21">
              <w:rPr>
                <w:rFonts w:ascii="Times New Roman" w:eastAsia="Times New Roman" w:hAnsi="Times New Roman" w:cs="Times New Roman"/>
              </w:rPr>
              <w:t>103,4</w:t>
            </w:r>
          </w:p>
        </w:tc>
      </w:tr>
      <w:tr w:rsidR="00D57B70" w:rsidRPr="00DF7C21" w:rsidTr="00BC294D">
        <w:tc>
          <w:tcPr>
            <w:tcW w:w="9488" w:type="dxa"/>
            <w:gridSpan w:val="11"/>
          </w:tcPr>
          <w:p w:rsidR="00D57B70" w:rsidRPr="00DF7C21" w:rsidRDefault="00141740" w:rsidP="00F26A9C">
            <w:pPr>
              <w:spacing w:after="0" w:line="240" w:lineRule="auto"/>
              <w:ind w:firstLine="698"/>
              <w:rPr>
                <w:rFonts w:ascii="Times New Roman" w:eastAsia="Times New Roman" w:hAnsi="Times New Roman" w:cs="Times New Roman"/>
              </w:rPr>
            </w:pPr>
            <w:r w:rsidRPr="00DF7C21">
              <w:rPr>
                <w:rFonts w:ascii="Times New Roman" w:eastAsia="Times New Roman" w:hAnsi="Times New Roman" w:cs="Times New Roman"/>
              </w:rPr>
              <w:t>Ескертпе – автормен зерттеу негізінде құрылды</w:t>
            </w:r>
          </w:p>
        </w:tc>
      </w:tr>
    </w:tbl>
    <w:p w:rsidR="00DF7C21" w:rsidRDefault="00DF7C21" w:rsidP="00D57B70">
      <w:pPr>
        <w:tabs>
          <w:tab w:val="left" w:pos="5415"/>
        </w:tabs>
        <w:spacing w:after="0" w:line="240" w:lineRule="auto"/>
        <w:ind w:firstLine="567"/>
        <w:jc w:val="both"/>
        <w:rPr>
          <w:rFonts w:ascii="Times New Roman" w:hAnsi="Times New Roman" w:cs="Times New Roman"/>
          <w:sz w:val="28"/>
          <w:szCs w:val="28"/>
          <w:lang w:val="kk-KZ"/>
        </w:rPr>
      </w:pPr>
    </w:p>
    <w:p w:rsidR="00D57B70" w:rsidRPr="008A32F5" w:rsidRDefault="00A74B77" w:rsidP="00D57B7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lastRenderedPageBreak/>
        <w:t xml:space="preserve">Кесте 19 - </w:t>
      </w:r>
      <w:r w:rsidR="00D57B70" w:rsidRPr="00DF7C21">
        <w:rPr>
          <w:rFonts w:ascii="Times New Roman" w:hAnsi="Times New Roman" w:cs="Times New Roman"/>
          <w:sz w:val="28"/>
          <w:szCs w:val="28"/>
          <w:lang w:val="kk-KZ"/>
        </w:rPr>
        <w:t>деректерін талдау 201</w:t>
      </w:r>
      <w:r w:rsidRPr="008A32F5">
        <w:rPr>
          <w:rFonts w:ascii="Times New Roman" w:hAnsi="Times New Roman" w:cs="Times New Roman"/>
          <w:sz w:val="28"/>
          <w:szCs w:val="28"/>
          <w:lang w:val="kk-KZ"/>
        </w:rPr>
        <w:t>4</w:t>
      </w:r>
      <w:r w:rsidR="00D57B70" w:rsidRPr="00DF7C21">
        <w:rPr>
          <w:rFonts w:ascii="Times New Roman" w:hAnsi="Times New Roman" w:cs="Times New Roman"/>
          <w:sz w:val="28"/>
          <w:szCs w:val="28"/>
          <w:lang w:val="kk-KZ"/>
        </w:rPr>
        <w:t>-2024 жылдар кезеңінде Қазақстан Республикасында жыл басындағы астық қорларының индекстік көрсеткіштерінің орташа өсу қарқыны 10</w:t>
      </w:r>
      <w:r w:rsidR="009207BC" w:rsidRPr="00DF7C21">
        <w:rPr>
          <w:rFonts w:ascii="Times New Roman" w:hAnsi="Times New Roman" w:cs="Times New Roman"/>
          <w:sz w:val="28"/>
          <w:szCs w:val="28"/>
          <w:lang w:val="kk-KZ"/>
        </w:rPr>
        <w:t>1</w:t>
      </w:r>
      <w:r w:rsidR="00D57B70" w:rsidRPr="00DF7C21">
        <w:rPr>
          <w:rFonts w:ascii="Times New Roman" w:hAnsi="Times New Roman" w:cs="Times New Roman"/>
          <w:sz w:val="28"/>
          <w:szCs w:val="28"/>
          <w:lang w:val="kk-KZ"/>
        </w:rPr>
        <w:t>,</w:t>
      </w:r>
      <w:r w:rsidR="009207BC" w:rsidRPr="00DF7C21">
        <w:rPr>
          <w:rFonts w:ascii="Times New Roman" w:hAnsi="Times New Roman" w:cs="Times New Roman"/>
          <w:sz w:val="28"/>
          <w:szCs w:val="28"/>
          <w:lang w:val="kk-KZ"/>
        </w:rPr>
        <w:t>7</w:t>
      </w:r>
      <w:r w:rsidR="00D57B70" w:rsidRPr="00DF7C21">
        <w:rPr>
          <w:rFonts w:ascii="Times New Roman" w:hAnsi="Times New Roman" w:cs="Times New Roman"/>
          <w:sz w:val="28"/>
          <w:szCs w:val="28"/>
          <w:lang w:val="kk-KZ"/>
        </w:rPr>
        <w:t>% -</w:t>
      </w:r>
      <w:r w:rsidR="00D57B70" w:rsidRPr="008A32F5">
        <w:rPr>
          <w:rFonts w:ascii="Times New Roman" w:hAnsi="Times New Roman" w:cs="Times New Roman"/>
          <w:sz w:val="28"/>
          <w:szCs w:val="28"/>
          <w:lang w:val="kk-KZ"/>
        </w:rPr>
        <w:t>ға</w:t>
      </w:r>
      <w:r w:rsidR="00D57B70" w:rsidRPr="00DF7C21">
        <w:rPr>
          <w:rFonts w:ascii="Times New Roman" w:hAnsi="Times New Roman" w:cs="Times New Roman"/>
          <w:sz w:val="28"/>
          <w:szCs w:val="28"/>
          <w:lang w:val="kk-KZ"/>
        </w:rPr>
        <w:t xml:space="preserve"> ал өндіріс көлемі 10</w:t>
      </w:r>
      <w:r w:rsidR="009207BC" w:rsidRPr="00DF7C21">
        <w:rPr>
          <w:rFonts w:ascii="Times New Roman" w:hAnsi="Times New Roman" w:cs="Times New Roman"/>
          <w:sz w:val="28"/>
          <w:szCs w:val="28"/>
          <w:lang w:val="kk-KZ"/>
        </w:rPr>
        <w:t>3</w:t>
      </w:r>
      <w:r w:rsidR="00D57B70" w:rsidRPr="00DF7C21">
        <w:rPr>
          <w:rFonts w:ascii="Times New Roman" w:hAnsi="Times New Roman" w:cs="Times New Roman"/>
          <w:sz w:val="28"/>
          <w:szCs w:val="28"/>
          <w:lang w:val="kk-KZ"/>
        </w:rPr>
        <w:t>,</w:t>
      </w:r>
      <w:r w:rsidR="009207BC" w:rsidRPr="00DF7C21">
        <w:rPr>
          <w:rFonts w:ascii="Times New Roman" w:hAnsi="Times New Roman" w:cs="Times New Roman"/>
          <w:sz w:val="28"/>
          <w:szCs w:val="28"/>
          <w:lang w:val="kk-KZ"/>
        </w:rPr>
        <w:t>8</w:t>
      </w:r>
      <w:r w:rsidR="00D57B70" w:rsidRPr="00DF7C21">
        <w:rPr>
          <w:rFonts w:ascii="Times New Roman" w:hAnsi="Times New Roman" w:cs="Times New Roman"/>
          <w:sz w:val="28"/>
          <w:szCs w:val="28"/>
          <w:lang w:val="kk-KZ"/>
        </w:rPr>
        <w:t xml:space="preserve">% - ға жеткенін көрсетеді. </w:t>
      </w:r>
      <w:r w:rsidR="00D57B70" w:rsidRPr="008A32F5">
        <w:rPr>
          <w:rFonts w:ascii="Times New Roman" w:hAnsi="Times New Roman" w:cs="Times New Roman"/>
          <w:sz w:val="28"/>
          <w:szCs w:val="28"/>
        </w:rPr>
        <w:t>Алайда, бұл ретте астық импортының айтарлықтай өсуі тіркелді</w:t>
      </w:r>
      <w:r w:rsidR="00D345A7" w:rsidRPr="008A32F5">
        <w:rPr>
          <w:rFonts w:ascii="Times New Roman" w:hAnsi="Times New Roman" w:cs="Times New Roman"/>
          <w:sz w:val="28"/>
          <w:szCs w:val="28"/>
        </w:rPr>
        <w:t xml:space="preserve"> – </w:t>
      </w:r>
      <w:r w:rsidR="009207BC" w:rsidRPr="008A32F5">
        <w:rPr>
          <w:rFonts w:ascii="Times New Roman" w:hAnsi="Times New Roman" w:cs="Times New Roman"/>
          <w:sz w:val="28"/>
          <w:szCs w:val="28"/>
        </w:rPr>
        <w:t>163</w:t>
      </w:r>
      <w:r w:rsidR="00D345A7" w:rsidRPr="008A32F5">
        <w:rPr>
          <w:rFonts w:ascii="Times New Roman" w:hAnsi="Times New Roman" w:cs="Times New Roman"/>
          <w:sz w:val="28"/>
          <w:szCs w:val="28"/>
        </w:rPr>
        <w:t xml:space="preserve"> </w:t>
      </w:r>
      <w:r w:rsidR="00D57B70" w:rsidRPr="008A32F5">
        <w:rPr>
          <w:rFonts w:ascii="Times New Roman" w:hAnsi="Times New Roman" w:cs="Times New Roman"/>
          <w:sz w:val="28"/>
          <w:szCs w:val="28"/>
        </w:rPr>
        <w:t>% - ға дейін, бұл жекелеген санаттар бойынша сыртқы тәуелділіктің күшеюін көрсетеді.</w:t>
      </w:r>
    </w:p>
    <w:p w:rsidR="00D57B70" w:rsidRPr="008A32F5" w:rsidRDefault="00D57B70" w:rsidP="00D57B7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Астық қорларының орташа индекстік көрсеткіші жыл соңында 10</w:t>
      </w:r>
      <w:r w:rsidR="00D345A7" w:rsidRPr="008A32F5">
        <w:rPr>
          <w:rFonts w:ascii="Times New Roman" w:hAnsi="Times New Roman" w:cs="Times New Roman"/>
          <w:sz w:val="28"/>
          <w:szCs w:val="28"/>
        </w:rPr>
        <w:t>3</w:t>
      </w:r>
      <w:r w:rsidRPr="008A32F5">
        <w:rPr>
          <w:rFonts w:ascii="Times New Roman" w:hAnsi="Times New Roman" w:cs="Times New Roman"/>
          <w:sz w:val="28"/>
          <w:szCs w:val="28"/>
        </w:rPr>
        <w:t>,4% - ға дейін өсті, бұл ретте өзге өнеркәсіптік пайдалану (</w:t>
      </w:r>
      <w:r w:rsidR="00D345A7" w:rsidRPr="008A32F5">
        <w:rPr>
          <w:rFonts w:ascii="Times New Roman" w:hAnsi="Times New Roman" w:cs="Times New Roman"/>
          <w:sz w:val="28"/>
          <w:szCs w:val="28"/>
        </w:rPr>
        <w:t>100,1</w:t>
      </w:r>
      <w:r w:rsidRPr="008A32F5">
        <w:rPr>
          <w:rFonts w:ascii="Times New Roman" w:hAnsi="Times New Roman" w:cs="Times New Roman"/>
          <w:sz w:val="28"/>
          <w:szCs w:val="28"/>
        </w:rPr>
        <w:t xml:space="preserve"> %) және экспорт (</w:t>
      </w:r>
      <w:r w:rsidR="00D345A7" w:rsidRPr="008A32F5">
        <w:rPr>
          <w:rFonts w:ascii="Times New Roman" w:hAnsi="Times New Roman" w:cs="Times New Roman"/>
          <w:sz w:val="28"/>
          <w:szCs w:val="28"/>
        </w:rPr>
        <w:t>105,3</w:t>
      </w:r>
      <w:r w:rsidRPr="008A32F5">
        <w:rPr>
          <w:rFonts w:ascii="Times New Roman" w:hAnsi="Times New Roman" w:cs="Times New Roman"/>
          <w:sz w:val="28"/>
          <w:szCs w:val="28"/>
        </w:rPr>
        <w:t>%) сияқты бағыттар осы өсімге негізгі әсер етті. Демек, қаралып отырған кезеңде Қазақстан бір жағынан импортты белсенді түрде ұлғайтты, ал екінші жағынан - ішкі қорларды ұлғайта отырып, астықты шетелге жеткізуді жалғастырды.</w:t>
      </w:r>
      <w:r w:rsidR="00EB3B75" w:rsidRPr="008A32F5">
        <w:rPr>
          <w:rFonts w:ascii="Times New Roman" w:hAnsi="Times New Roman" w:cs="Times New Roman"/>
          <w:sz w:val="28"/>
          <w:szCs w:val="28"/>
        </w:rPr>
        <w:t xml:space="preserve"> </w:t>
      </w:r>
      <w:r w:rsidR="00242A0D" w:rsidRPr="00242A0D">
        <w:rPr>
          <w:rFonts w:ascii="Times New Roman" w:hAnsi="Times New Roman" w:cs="Times New Roman"/>
          <w:sz w:val="28"/>
          <w:szCs w:val="28"/>
        </w:rPr>
        <w:t xml:space="preserve">Әрі қарай, Б қосымшасының 2 кесте негізінде </w:t>
      </w:r>
      <w:r w:rsidRPr="008A32F5">
        <w:rPr>
          <w:rFonts w:ascii="Times New Roman" w:hAnsi="Times New Roman" w:cs="Times New Roman"/>
          <w:sz w:val="28"/>
          <w:szCs w:val="28"/>
        </w:rPr>
        <w:t>біз 201</w:t>
      </w:r>
      <w:r w:rsidR="00EB3B75" w:rsidRPr="008A32F5">
        <w:rPr>
          <w:rFonts w:ascii="Times New Roman" w:hAnsi="Times New Roman" w:cs="Times New Roman"/>
          <w:sz w:val="28"/>
          <w:szCs w:val="28"/>
        </w:rPr>
        <w:t>4</w:t>
      </w:r>
      <w:r w:rsidRPr="008A32F5">
        <w:rPr>
          <w:rFonts w:ascii="Times New Roman" w:hAnsi="Times New Roman" w:cs="Times New Roman"/>
          <w:sz w:val="28"/>
          <w:szCs w:val="28"/>
        </w:rPr>
        <w:t xml:space="preserve">-2024 жылдары Қазақстан Республикасында астық өңдеу өнімдерінің ресурстары мен пайдаланылуын сипаттайтын көрсеткіштердің өзгеру серпінін көрсететін </w:t>
      </w:r>
      <w:r w:rsidR="00EB3B75" w:rsidRPr="008A32F5">
        <w:rPr>
          <w:rFonts w:ascii="Times New Roman" w:hAnsi="Times New Roman" w:cs="Times New Roman"/>
          <w:sz w:val="28"/>
          <w:szCs w:val="28"/>
        </w:rPr>
        <w:t>20</w:t>
      </w:r>
      <w:r w:rsidRPr="008A32F5">
        <w:rPr>
          <w:rFonts w:ascii="Times New Roman" w:hAnsi="Times New Roman" w:cs="Times New Roman"/>
          <w:sz w:val="28"/>
          <w:szCs w:val="28"/>
        </w:rPr>
        <w:t>-кесте жасаймыз.</w:t>
      </w:r>
    </w:p>
    <w:p w:rsidR="00D57B70" w:rsidRPr="008A32F5" w:rsidRDefault="00D57B70" w:rsidP="00D57B70">
      <w:pPr>
        <w:tabs>
          <w:tab w:val="left" w:pos="5415"/>
        </w:tabs>
        <w:spacing w:after="0" w:line="240" w:lineRule="auto"/>
        <w:ind w:firstLine="567"/>
        <w:jc w:val="both"/>
        <w:rPr>
          <w:rFonts w:ascii="Times New Roman" w:hAnsi="Times New Roman" w:cs="Times New Roman"/>
          <w:sz w:val="28"/>
          <w:szCs w:val="28"/>
        </w:rPr>
      </w:pPr>
    </w:p>
    <w:p w:rsidR="00D57B70" w:rsidRPr="008A32F5" w:rsidRDefault="00EB3B75" w:rsidP="00190D6D">
      <w:pPr>
        <w:tabs>
          <w:tab w:val="left" w:pos="5415"/>
        </w:tabs>
        <w:spacing w:after="0" w:line="240" w:lineRule="auto"/>
        <w:jc w:val="both"/>
        <w:rPr>
          <w:rFonts w:ascii="Times New Roman" w:hAnsi="Times New Roman" w:cs="Times New Roman"/>
          <w:sz w:val="28"/>
          <w:szCs w:val="28"/>
        </w:rPr>
      </w:pPr>
      <w:r w:rsidRPr="008A32F5">
        <w:rPr>
          <w:rFonts w:ascii="Times New Roman" w:hAnsi="Times New Roman" w:cs="Times New Roman"/>
          <w:sz w:val="28"/>
          <w:szCs w:val="28"/>
        </w:rPr>
        <w:t>К</w:t>
      </w:r>
      <w:r w:rsidR="00D57B70" w:rsidRPr="008A32F5">
        <w:rPr>
          <w:rFonts w:ascii="Times New Roman" w:hAnsi="Times New Roman" w:cs="Times New Roman"/>
          <w:sz w:val="28"/>
          <w:szCs w:val="28"/>
        </w:rPr>
        <w:t>есте</w:t>
      </w:r>
      <w:r w:rsidRPr="008A32F5">
        <w:rPr>
          <w:rFonts w:ascii="Times New Roman" w:hAnsi="Times New Roman" w:cs="Times New Roman"/>
          <w:sz w:val="28"/>
          <w:szCs w:val="28"/>
        </w:rPr>
        <w:t xml:space="preserve"> 20 – Қазақстан Республикасында </w:t>
      </w:r>
      <w:r w:rsidR="00D57B70" w:rsidRPr="008A32F5">
        <w:rPr>
          <w:rFonts w:ascii="Times New Roman" w:hAnsi="Times New Roman" w:cs="Times New Roman"/>
          <w:sz w:val="28"/>
          <w:szCs w:val="28"/>
        </w:rPr>
        <w:t>201</w:t>
      </w:r>
      <w:r w:rsidRPr="008A32F5">
        <w:rPr>
          <w:rFonts w:ascii="Times New Roman" w:hAnsi="Times New Roman" w:cs="Times New Roman"/>
          <w:sz w:val="28"/>
          <w:szCs w:val="28"/>
        </w:rPr>
        <w:t>4</w:t>
      </w:r>
      <w:r w:rsidR="00D57B70" w:rsidRPr="008A32F5">
        <w:rPr>
          <w:rFonts w:ascii="Times New Roman" w:hAnsi="Times New Roman" w:cs="Times New Roman"/>
          <w:sz w:val="28"/>
          <w:szCs w:val="28"/>
        </w:rPr>
        <w:t xml:space="preserve">-2024 </w:t>
      </w:r>
      <w:r w:rsidRPr="008A32F5">
        <w:rPr>
          <w:rFonts w:ascii="Times New Roman" w:hAnsi="Times New Roman" w:cs="Times New Roman"/>
          <w:sz w:val="28"/>
          <w:szCs w:val="28"/>
        </w:rPr>
        <w:t>жж.</w:t>
      </w:r>
      <w:r w:rsidR="00D57B70" w:rsidRPr="008A32F5">
        <w:rPr>
          <w:rFonts w:ascii="Times New Roman" w:hAnsi="Times New Roman" w:cs="Times New Roman"/>
          <w:sz w:val="28"/>
          <w:szCs w:val="28"/>
        </w:rPr>
        <w:t xml:space="preserve"> астық өңдеу өнімдерінің ресурстары мен пайдаланылуын сипаттайтын көрсеткіштердің өзгеру серпіні, </w:t>
      </w:r>
      <w:r w:rsidR="002849A4" w:rsidRPr="008A32F5">
        <w:rPr>
          <w:rFonts w:ascii="Times New Roman" w:hAnsi="Times New Roman" w:cs="Times New Roman"/>
          <w:sz w:val="28"/>
          <w:szCs w:val="28"/>
        </w:rPr>
        <w:t>%</w:t>
      </w:r>
      <w:r w:rsidR="002849A4" w:rsidRPr="008A32F5">
        <w:rPr>
          <w:rFonts w:ascii="Times New Roman" w:hAnsi="Times New Roman" w:cs="Times New Roman"/>
          <w:sz w:val="28"/>
          <w:szCs w:val="28"/>
          <w:lang w:val="kk-KZ"/>
        </w:rPr>
        <w:t xml:space="preserve"> - бен </w:t>
      </w:r>
      <w:r w:rsidR="00D57B70" w:rsidRPr="008A32F5">
        <w:rPr>
          <w:rFonts w:ascii="Times New Roman" w:hAnsi="Times New Roman" w:cs="Times New Roman"/>
          <w:sz w:val="28"/>
          <w:szCs w:val="28"/>
        </w:rPr>
        <w:t>өткен жылға қарағанда</w:t>
      </w:r>
    </w:p>
    <w:p w:rsidR="002849A4" w:rsidRPr="008A32F5" w:rsidRDefault="002849A4" w:rsidP="00D57B70">
      <w:pPr>
        <w:tabs>
          <w:tab w:val="left" w:pos="5415"/>
        </w:tabs>
        <w:spacing w:after="0" w:line="240" w:lineRule="auto"/>
        <w:ind w:firstLine="567"/>
        <w:jc w:val="both"/>
        <w:rPr>
          <w:rFonts w:ascii="Times New Roman" w:hAnsi="Times New Roman" w:cs="Times New Roman"/>
          <w:sz w:val="28"/>
          <w:szCs w:val="28"/>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709"/>
        <w:gridCol w:w="708"/>
        <w:gridCol w:w="709"/>
        <w:gridCol w:w="709"/>
        <w:gridCol w:w="709"/>
        <w:gridCol w:w="708"/>
        <w:gridCol w:w="709"/>
        <w:gridCol w:w="851"/>
        <w:gridCol w:w="1133"/>
      </w:tblGrid>
      <w:tr w:rsidR="002849A4" w:rsidRPr="008A32F5" w:rsidTr="00BC294D">
        <w:tc>
          <w:tcPr>
            <w:tcW w:w="1843" w:type="dxa"/>
          </w:tcPr>
          <w:p w:rsidR="002849A4" w:rsidRPr="008A32F5" w:rsidRDefault="00C12F5E" w:rsidP="00EB3B75">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Аталуы</w:t>
            </w:r>
          </w:p>
        </w:tc>
        <w:tc>
          <w:tcPr>
            <w:tcW w:w="709" w:type="dxa"/>
          </w:tcPr>
          <w:p w:rsidR="002849A4" w:rsidRPr="008A32F5" w:rsidRDefault="002849A4" w:rsidP="00EB3B75">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w:t>
            </w:r>
            <w:r w:rsidR="00EB3B75" w:rsidRPr="008A32F5">
              <w:rPr>
                <w:rFonts w:ascii="Times New Roman" w:eastAsia="Times New Roman" w:hAnsi="Times New Roman" w:cs="Times New Roman"/>
                <w:sz w:val="24"/>
                <w:szCs w:val="24"/>
              </w:rPr>
              <w:t>4</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2017</w:t>
            </w:r>
          </w:p>
        </w:tc>
        <w:tc>
          <w:tcPr>
            <w:tcW w:w="708"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2018</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2019</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2021</w:t>
            </w:r>
          </w:p>
        </w:tc>
        <w:tc>
          <w:tcPr>
            <w:tcW w:w="708" w:type="dxa"/>
          </w:tcPr>
          <w:p w:rsidR="002849A4" w:rsidRPr="008A32F5" w:rsidRDefault="002849A4"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2022</w:t>
            </w:r>
          </w:p>
        </w:tc>
        <w:tc>
          <w:tcPr>
            <w:tcW w:w="709" w:type="dxa"/>
          </w:tcPr>
          <w:p w:rsidR="002849A4" w:rsidRPr="008A32F5" w:rsidRDefault="002849A4"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2023</w:t>
            </w:r>
          </w:p>
        </w:tc>
        <w:tc>
          <w:tcPr>
            <w:tcW w:w="851" w:type="dxa"/>
          </w:tcPr>
          <w:p w:rsidR="002849A4" w:rsidRPr="008A32F5" w:rsidRDefault="002849A4"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2024</w:t>
            </w:r>
          </w:p>
        </w:tc>
        <w:tc>
          <w:tcPr>
            <w:tcW w:w="1133" w:type="dxa"/>
          </w:tcPr>
          <w:p w:rsidR="002849A4" w:rsidRPr="008A32F5" w:rsidRDefault="00EB3B75" w:rsidP="002849A4">
            <w:pPr>
              <w:spacing w:after="0" w:line="240" w:lineRule="auto"/>
              <w:ind w:left="-18" w:right="-107"/>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 xml:space="preserve">Орташа </w:t>
            </w:r>
            <w:r w:rsidRPr="008A32F5">
              <w:rPr>
                <w:rFonts w:ascii="Times New Roman" w:eastAsia="Times New Roman" w:hAnsi="Times New Roman" w:cs="Times New Roman"/>
                <w:sz w:val="24"/>
                <w:szCs w:val="24"/>
                <w:lang w:val="kk-KZ"/>
              </w:rPr>
              <w:t>қарқын</w:t>
            </w:r>
          </w:p>
        </w:tc>
      </w:tr>
      <w:tr w:rsidR="002849A4" w:rsidRPr="008A32F5" w:rsidTr="00BC294D">
        <w:tc>
          <w:tcPr>
            <w:tcW w:w="1843" w:type="dxa"/>
          </w:tcPr>
          <w:p w:rsidR="002849A4" w:rsidRPr="008A32F5" w:rsidRDefault="002849A4" w:rsidP="002849A4">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3</w:t>
            </w:r>
          </w:p>
        </w:tc>
        <w:tc>
          <w:tcPr>
            <w:tcW w:w="708"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4</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5</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6</w:t>
            </w:r>
          </w:p>
        </w:tc>
        <w:tc>
          <w:tcPr>
            <w:tcW w:w="709" w:type="dxa"/>
          </w:tcPr>
          <w:p w:rsidR="002849A4" w:rsidRPr="008A32F5" w:rsidRDefault="002849A4" w:rsidP="002849A4">
            <w:pPr>
              <w:spacing w:after="0" w:line="240" w:lineRule="auto"/>
              <w:ind w:left="-18" w:right="-75"/>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7</w:t>
            </w:r>
          </w:p>
        </w:tc>
        <w:tc>
          <w:tcPr>
            <w:tcW w:w="708" w:type="dxa"/>
          </w:tcPr>
          <w:p w:rsidR="002849A4" w:rsidRPr="008A32F5" w:rsidRDefault="002849A4"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8</w:t>
            </w:r>
          </w:p>
        </w:tc>
        <w:tc>
          <w:tcPr>
            <w:tcW w:w="709" w:type="dxa"/>
          </w:tcPr>
          <w:p w:rsidR="002849A4" w:rsidRPr="008A32F5" w:rsidRDefault="002849A4"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9</w:t>
            </w:r>
          </w:p>
        </w:tc>
        <w:tc>
          <w:tcPr>
            <w:tcW w:w="851" w:type="dxa"/>
          </w:tcPr>
          <w:p w:rsidR="002849A4" w:rsidRPr="008A32F5" w:rsidRDefault="002849A4"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10</w:t>
            </w:r>
          </w:p>
        </w:tc>
        <w:tc>
          <w:tcPr>
            <w:tcW w:w="1133" w:type="dxa"/>
          </w:tcPr>
          <w:p w:rsidR="002849A4" w:rsidRPr="008A32F5" w:rsidRDefault="002849A4"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11</w:t>
            </w:r>
          </w:p>
        </w:tc>
      </w:tr>
      <w:tr w:rsidR="002849A4" w:rsidRPr="008A32F5" w:rsidTr="00BC294D">
        <w:tc>
          <w:tcPr>
            <w:tcW w:w="9497" w:type="dxa"/>
            <w:gridSpan w:val="11"/>
          </w:tcPr>
          <w:p w:rsidR="002849A4" w:rsidRPr="008A32F5" w:rsidRDefault="00EB3B75" w:rsidP="002849A4">
            <w:pPr>
              <w:spacing w:after="0" w:line="240" w:lineRule="auto"/>
              <w:ind w:left="-18" w:right="-107"/>
              <w:jc w:val="center"/>
              <w:rPr>
                <w:rFonts w:ascii="Times New Roman" w:eastAsia="Times New Roman" w:hAnsi="Times New Roman" w:cs="Times New Roman"/>
                <w:sz w:val="24"/>
                <w:szCs w:val="24"/>
              </w:rPr>
            </w:pPr>
            <w:r w:rsidRPr="008A32F5">
              <w:rPr>
                <w:rFonts w:ascii="Times New Roman" w:eastAsia="Times New Roman" w:hAnsi="Times New Roman" w:cs="Times New Roman"/>
                <w:snapToGrid w:val="0"/>
                <w:sz w:val="24"/>
                <w:szCs w:val="24"/>
                <w:lang w:val="en-US"/>
              </w:rPr>
              <w:t>I. Ресурстардың өзгеру индекстері</w:t>
            </w:r>
          </w:p>
        </w:tc>
      </w:tr>
      <w:tr w:rsidR="005C71EA" w:rsidRPr="008A32F5" w:rsidTr="005C71EA">
        <w:tc>
          <w:tcPr>
            <w:tcW w:w="1843" w:type="dxa"/>
            <w:vAlign w:val="bottom"/>
          </w:tcPr>
          <w:p w:rsidR="005C71EA" w:rsidRPr="008A32F5" w:rsidRDefault="005C71EA" w:rsidP="005C71EA">
            <w:pPr>
              <w:spacing w:after="0" w:line="240" w:lineRule="auto"/>
              <w:ind w:right="-108"/>
              <w:rPr>
                <w:rFonts w:ascii="Times New Roman" w:hAnsi="Times New Roman" w:cs="Times New Roman"/>
                <w:sz w:val="24"/>
                <w:szCs w:val="24"/>
              </w:rPr>
            </w:pPr>
            <w:r w:rsidRPr="008A32F5">
              <w:rPr>
                <w:rFonts w:ascii="Times New Roman" w:hAnsi="Times New Roman" w:cs="Times New Roman"/>
                <w:sz w:val="24"/>
                <w:szCs w:val="24"/>
              </w:rPr>
              <w:t>Жыл басындағы қорлар</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128,1</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44,9</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90,1</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96,9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88,8</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102,2</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92,2</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110,4</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100,5</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94,9</w:t>
            </w:r>
          </w:p>
        </w:tc>
      </w:tr>
      <w:tr w:rsidR="005C71EA" w:rsidRPr="008A32F5" w:rsidTr="005C71EA">
        <w:tc>
          <w:tcPr>
            <w:tcW w:w="1843" w:type="dxa"/>
            <w:vAlign w:val="bottom"/>
          </w:tcPr>
          <w:p w:rsidR="005C71EA" w:rsidRPr="008A32F5" w:rsidRDefault="005C71EA" w:rsidP="005C71EA">
            <w:pPr>
              <w:spacing w:after="0" w:line="240" w:lineRule="auto"/>
              <w:ind w:right="-108"/>
              <w:rPr>
                <w:rFonts w:ascii="Times New Roman" w:hAnsi="Times New Roman" w:cs="Times New Roman"/>
                <w:sz w:val="24"/>
                <w:szCs w:val="24"/>
              </w:rPr>
            </w:pPr>
            <w:r w:rsidRPr="008A32F5">
              <w:rPr>
                <w:rFonts w:ascii="Times New Roman" w:hAnsi="Times New Roman" w:cs="Times New Roman"/>
                <w:sz w:val="24"/>
                <w:szCs w:val="24"/>
              </w:rPr>
              <w:t>Өндіріс</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100,5</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98,2</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97,6</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87,6</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103,1</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98,5</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103,4</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98,2</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99,4</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98,5</w:t>
            </w:r>
          </w:p>
        </w:tc>
      </w:tr>
      <w:tr w:rsidR="005C71EA" w:rsidRPr="008A32F5" w:rsidTr="005C71EA">
        <w:tc>
          <w:tcPr>
            <w:tcW w:w="1843" w:type="dxa"/>
            <w:vAlign w:val="bottom"/>
          </w:tcPr>
          <w:p w:rsidR="005C71EA" w:rsidRPr="008A32F5" w:rsidRDefault="005C71EA" w:rsidP="005C71EA">
            <w:pPr>
              <w:spacing w:after="0" w:line="240" w:lineRule="auto"/>
              <w:ind w:right="-108"/>
              <w:rPr>
                <w:rFonts w:ascii="Times New Roman" w:hAnsi="Times New Roman" w:cs="Times New Roman"/>
                <w:sz w:val="24"/>
                <w:szCs w:val="24"/>
              </w:rPr>
            </w:pPr>
            <w:r w:rsidRPr="008A32F5">
              <w:rPr>
                <w:rFonts w:ascii="Times New Roman" w:hAnsi="Times New Roman" w:cs="Times New Roman"/>
                <w:sz w:val="24"/>
                <w:szCs w:val="24"/>
              </w:rPr>
              <w:t>Импорт</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75,5</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108,3</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107,3</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104,7</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111,1</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109,8</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102,1</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134,3</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159,5</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112,5</w:t>
            </w:r>
          </w:p>
        </w:tc>
      </w:tr>
      <w:tr w:rsidR="005C71EA" w:rsidRPr="008A32F5" w:rsidTr="005C71EA">
        <w:tc>
          <w:tcPr>
            <w:tcW w:w="1843" w:type="dxa"/>
            <w:vAlign w:val="bottom"/>
          </w:tcPr>
          <w:p w:rsidR="005C71EA" w:rsidRPr="008A32F5" w:rsidRDefault="005C71EA" w:rsidP="005C71EA">
            <w:pPr>
              <w:spacing w:after="0" w:line="240" w:lineRule="auto"/>
              <w:ind w:right="-108"/>
              <w:rPr>
                <w:rFonts w:ascii="Times New Roman" w:hAnsi="Times New Roman" w:cs="Times New Roman"/>
                <w:sz w:val="24"/>
                <w:szCs w:val="24"/>
              </w:rPr>
            </w:pPr>
            <w:r w:rsidRPr="008A32F5">
              <w:rPr>
                <w:rFonts w:ascii="Times New Roman" w:hAnsi="Times New Roman" w:cs="Times New Roman"/>
                <w:sz w:val="24"/>
                <w:szCs w:val="24"/>
              </w:rPr>
              <w:t>Жалпы ресурстар</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103,3</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90,1</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97,3</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88,8</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102,2</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92,2</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110,4</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100,5</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102,8</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98,6</w:t>
            </w:r>
          </w:p>
        </w:tc>
      </w:tr>
      <w:tr w:rsidR="002849A4" w:rsidRPr="008A32F5" w:rsidTr="00BC294D">
        <w:tc>
          <w:tcPr>
            <w:tcW w:w="9497" w:type="dxa"/>
            <w:gridSpan w:val="11"/>
          </w:tcPr>
          <w:p w:rsidR="002849A4" w:rsidRPr="008A32F5" w:rsidRDefault="00EB3B75" w:rsidP="002849A4">
            <w:pPr>
              <w:spacing w:after="0" w:line="240" w:lineRule="auto"/>
              <w:ind w:firstLine="567"/>
              <w:jc w:val="center"/>
              <w:rPr>
                <w:rFonts w:ascii="Times New Roman" w:eastAsia="Times New Roman" w:hAnsi="Times New Roman" w:cs="Times New Roman"/>
                <w:sz w:val="24"/>
                <w:szCs w:val="24"/>
              </w:rPr>
            </w:pPr>
            <w:r w:rsidRPr="008A32F5">
              <w:rPr>
                <w:rFonts w:ascii="Times New Roman" w:eastAsia="Times New Roman" w:hAnsi="Times New Roman" w:cs="Times New Roman"/>
                <w:snapToGrid w:val="0"/>
                <w:sz w:val="24"/>
                <w:szCs w:val="24"/>
                <w:lang w:val="en-US"/>
              </w:rPr>
              <w:t>II</w:t>
            </w:r>
            <w:r w:rsidRPr="008A32F5">
              <w:rPr>
                <w:rFonts w:ascii="Times New Roman" w:eastAsia="Times New Roman" w:hAnsi="Times New Roman" w:cs="Times New Roman"/>
                <w:snapToGrid w:val="0"/>
                <w:sz w:val="24"/>
                <w:szCs w:val="24"/>
              </w:rPr>
              <w:t>. Пайдалану көрсеткіштерінің өзгеру индекстері</w:t>
            </w:r>
          </w:p>
        </w:tc>
      </w:tr>
      <w:tr w:rsidR="005C71EA" w:rsidRPr="008A32F5" w:rsidTr="005C71EA">
        <w:tc>
          <w:tcPr>
            <w:tcW w:w="1843" w:type="dxa"/>
          </w:tcPr>
          <w:p w:rsidR="005C71EA" w:rsidRPr="008A32F5" w:rsidRDefault="005C71EA" w:rsidP="005C71EA">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Өндірістік тұтыну</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103,2</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89,5</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96,7</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105,5</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105,3</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106,1</w:t>
            </w:r>
          </w:p>
        </w:tc>
        <w:tc>
          <w:tcPr>
            <w:tcW w:w="708" w:type="dxa"/>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106,1</w:t>
            </w:r>
          </w:p>
        </w:tc>
        <w:tc>
          <w:tcPr>
            <w:tcW w:w="709" w:type="dxa"/>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88,1</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108,0</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100,9</w:t>
            </w:r>
          </w:p>
        </w:tc>
      </w:tr>
      <w:tr w:rsidR="005C71EA" w:rsidRPr="008A32F5" w:rsidTr="005C71EA">
        <w:tc>
          <w:tcPr>
            <w:tcW w:w="1843" w:type="dxa"/>
          </w:tcPr>
          <w:p w:rsidR="005C71EA" w:rsidRPr="008A32F5" w:rsidRDefault="005C71EA" w:rsidP="005C71EA">
            <w:pPr>
              <w:spacing w:after="0" w:line="240" w:lineRule="auto"/>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Шығындар </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341,4</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60,3</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97,3</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88,9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101,9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92,0</w:t>
            </w:r>
          </w:p>
        </w:tc>
        <w:tc>
          <w:tcPr>
            <w:tcW w:w="708" w:type="dxa"/>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110,6</w:t>
            </w:r>
          </w:p>
        </w:tc>
        <w:tc>
          <w:tcPr>
            <w:tcW w:w="709" w:type="dxa"/>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102,8</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121,6</w:t>
            </w:r>
          </w:p>
        </w:tc>
      </w:tr>
      <w:tr w:rsidR="005C71EA" w:rsidRPr="008A32F5" w:rsidTr="005C71EA">
        <w:tc>
          <w:tcPr>
            <w:tcW w:w="1843" w:type="dxa"/>
          </w:tcPr>
          <w:p w:rsidR="005C71EA" w:rsidRPr="008A32F5" w:rsidRDefault="005C71EA" w:rsidP="005C71EA">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Экспорт</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97,5</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97,2</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100,5</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70,0</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111,1</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86,3</w:t>
            </w:r>
          </w:p>
        </w:tc>
        <w:tc>
          <w:tcPr>
            <w:tcW w:w="708" w:type="dxa"/>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128,8</w:t>
            </w:r>
          </w:p>
        </w:tc>
        <w:tc>
          <w:tcPr>
            <w:tcW w:w="709" w:type="dxa"/>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99,1</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97,2</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98,6</w:t>
            </w:r>
          </w:p>
        </w:tc>
      </w:tr>
      <w:tr w:rsidR="005C71EA" w:rsidRPr="008A32F5" w:rsidTr="005C71EA">
        <w:tc>
          <w:tcPr>
            <w:tcW w:w="1843" w:type="dxa"/>
          </w:tcPr>
          <w:p w:rsidR="005C71EA" w:rsidRPr="008A32F5" w:rsidRDefault="005C71EA" w:rsidP="005C71EA">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Халықтың ықтимал жеке тұтынуы</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81,3</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92,6</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116,9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92,3</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95,7</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91,0</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106,9</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109,7</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98,8</w:t>
            </w:r>
          </w:p>
        </w:tc>
      </w:tr>
      <w:tr w:rsidR="005C71EA" w:rsidRPr="008A32F5" w:rsidTr="005C71EA">
        <w:tc>
          <w:tcPr>
            <w:tcW w:w="1843" w:type="dxa"/>
          </w:tcPr>
          <w:p w:rsidR="005C71EA" w:rsidRPr="008A32F5" w:rsidRDefault="005C71EA" w:rsidP="005C71EA">
            <w:pPr>
              <w:spacing w:after="0" w:line="240" w:lineRule="auto"/>
              <w:ind w:right="-108"/>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Жан басына шаққандағы ықтимал тұтыну, кг / жыл</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101,4</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97,0</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96,9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98,5</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95,4</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90,2</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103,5</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102,8</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98,7</w:t>
            </w:r>
          </w:p>
        </w:tc>
      </w:tr>
      <w:tr w:rsidR="005C71EA" w:rsidRPr="008A32F5" w:rsidTr="005C71EA">
        <w:tc>
          <w:tcPr>
            <w:tcW w:w="1843" w:type="dxa"/>
          </w:tcPr>
          <w:p w:rsidR="005C71EA" w:rsidRPr="008A32F5" w:rsidRDefault="005C71EA" w:rsidP="005C71EA">
            <w:pPr>
              <w:spacing w:after="0" w:line="240" w:lineRule="auto"/>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Жыл соңындағы қорлар</w:t>
            </w:r>
          </w:p>
        </w:tc>
        <w:tc>
          <w:tcPr>
            <w:tcW w:w="709"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109,8</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90,1</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96,9</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88,8</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102,2</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sz w:val="24"/>
                <w:szCs w:val="24"/>
              </w:rPr>
            </w:pPr>
            <w:r w:rsidRPr="008A32F5">
              <w:rPr>
                <w:rFonts w:ascii="Times New Roman" w:eastAsia="Times New Roman" w:hAnsi="Times New Roman" w:cs="Times New Roman"/>
                <w:color w:val="000000"/>
                <w:sz w:val="24"/>
                <w:szCs w:val="24"/>
              </w:rPr>
              <w:t>92,2</w:t>
            </w:r>
          </w:p>
        </w:tc>
        <w:tc>
          <w:tcPr>
            <w:tcW w:w="708"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110,4</w:t>
            </w:r>
          </w:p>
        </w:tc>
        <w:tc>
          <w:tcPr>
            <w:tcW w:w="709" w:type="dxa"/>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p>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100,5</w:t>
            </w:r>
          </w:p>
        </w:tc>
        <w:tc>
          <w:tcPr>
            <w:tcW w:w="851" w:type="dxa"/>
            <w:shd w:val="clear" w:color="auto" w:fill="auto"/>
            <w:vAlign w:val="bottom"/>
          </w:tcPr>
          <w:p w:rsidR="005C71EA" w:rsidRPr="008A32F5" w:rsidRDefault="005C71EA" w:rsidP="005C71EA">
            <w:pPr>
              <w:spacing w:after="0" w:line="240" w:lineRule="auto"/>
              <w:ind w:left="-97" w:right="-105"/>
              <w:jc w:val="center"/>
              <w:rPr>
                <w:rFonts w:ascii="Times New Roman" w:eastAsia="Times New Roman" w:hAnsi="Times New Roman" w:cs="Times New Roman"/>
                <w:color w:val="000000"/>
                <w:sz w:val="24"/>
                <w:szCs w:val="24"/>
              </w:rPr>
            </w:pPr>
            <w:r w:rsidRPr="008A32F5">
              <w:rPr>
                <w:rFonts w:ascii="Times New Roman" w:eastAsia="Times New Roman" w:hAnsi="Times New Roman" w:cs="Times New Roman"/>
                <w:color w:val="000000"/>
                <w:sz w:val="24"/>
                <w:szCs w:val="24"/>
              </w:rPr>
              <w:t>108,0</w:t>
            </w:r>
          </w:p>
        </w:tc>
        <w:tc>
          <w:tcPr>
            <w:tcW w:w="1133" w:type="dxa"/>
            <w:vAlign w:val="bottom"/>
          </w:tcPr>
          <w:p w:rsidR="005C71EA" w:rsidRPr="008A32F5" w:rsidRDefault="008244B6" w:rsidP="005C71EA">
            <w:pPr>
              <w:spacing w:after="0" w:line="240" w:lineRule="auto"/>
              <w:ind w:left="-97" w:right="-105"/>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99,8</w:t>
            </w:r>
          </w:p>
        </w:tc>
      </w:tr>
      <w:tr w:rsidR="006D59D0" w:rsidRPr="008A32F5" w:rsidTr="00BC294D">
        <w:tc>
          <w:tcPr>
            <w:tcW w:w="9497" w:type="dxa"/>
            <w:gridSpan w:val="11"/>
          </w:tcPr>
          <w:p w:rsidR="006D59D0" w:rsidRPr="008A32F5" w:rsidRDefault="00EB3B75" w:rsidP="006D59D0">
            <w:pPr>
              <w:spacing w:after="0" w:line="240" w:lineRule="auto"/>
              <w:ind w:left="-97" w:right="-105" w:firstLine="698"/>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Ескертпе – автормен зерттеу негізінде құрылды</w:t>
            </w:r>
          </w:p>
        </w:tc>
      </w:tr>
    </w:tbl>
    <w:p w:rsidR="002849A4" w:rsidRPr="008A32F5" w:rsidRDefault="002849A4" w:rsidP="00D57B70">
      <w:pPr>
        <w:tabs>
          <w:tab w:val="left" w:pos="5415"/>
        </w:tabs>
        <w:spacing w:after="0" w:line="240" w:lineRule="auto"/>
        <w:ind w:firstLine="567"/>
        <w:jc w:val="both"/>
        <w:rPr>
          <w:rFonts w:ascii="Times New Roman" w:hAnsi="Times New Roman" w:cs="Times New Roman"/>
          <w:sz w:val="28"/>
          <w:szCs w:val="28"/>
        </w:rPr>
      </w:pPr>
    </w:p>
    <w:p w:rsidR="006D59D0" w:rsidRPr="008A32F5" w:rsidRDefault="000C64C0" w:rsidP="006D59D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 xml:space="preserve">20 - </w:t>
      </w:r>
      <w:r w:rsidR="006D59D0" w:rsidRPr="008A32F5">
        <w:rPr>
          <w:rFonts w:ascii="Times New Roman" w:hAnsi="Times New Roman" w:cs="Times New Roman"/>
          <w:sz w:val="28"/>
          <w:szCs w:val="28"/>
        </w:rPr>
        <w:t xml:space="preserve">кестенің деректеріне жүргізілген талдау Қазақстан Республикасының </w:t>
      </w:r>
      <w:r w:rsidRPr="008A32F5">
        <w:rPr>
          <w:rFonts w:ascii="Times New Roman" w:hAnsi="Times New Roman" w:cs="Times New Roman"/>
          <w:sz w:val="28"/>
          <w:szCs w:val="28"/>
        </w:rPr>
        <w:t>а</w:t>
      </w:r>
      <w:r w:rsidR="006D59D0" w:rsidRPr="008A32F5">
        <w:rPr>
          <w:rFonts w:ascii="Times New Roman" w:hAnsi="Times New Roman" w:cs="Times New Roman"/>
          <w:sz w:val="28"/>
          <w:szCs w:val="28"/>
        </w:rPr>
        <w:t>стық өңдеу секторындағы бірқатар құрылымдық теңгерімсіздіктерді анықтауға мүмкіндік береді. Мәселен, 201</w:t>
      </w:r>
      <w:r w:rsidRPr="008A32F5">
        <w:rPr>
          <w:rFonts w:ascii="Times New Roman" w:hAnsi="Times New Roman" w:cs="Times New Roman"/>
          <w:sz w:val="28"/>
          <w:szCs w:val="28"/>
        </w:rPr>
        <w:t>4</w:t>
      </w:r>
      <w:r w:rsidR="006D59D0" w:rsidRPr="008A32F5">
        <w:rPr>
          <w:rFonts w:ascii="Times New Roman" w:hAnsi="Times New Roman" w:cs="Times New Roman"/>
          <w:sz w:val="28"/>
          <w:szCs w:val="28"/>
        </w:rPr>
        <w:t xml:space="preserve">-2024 жылдар кезеңінде астық өңдеу өнімдері импортының орташа мәнінің индексі </w:t>
      </w:r>
      <w:r w:rsidRPr="008A32F5">
        <w:rPr>
          <w:rFonts w:ascii="Times New Roman" w:hAnsi="Times New Roman" w:cs="Times New Roman"/>
          <w:sz w:val="28"/>
          <w:szCs w:val="28"/>
        </w:rPr>
        <w:t xml:space="preserve">112,5 </w:t>
      </w:r>
      <w:r w:rsidR="006D59D0" w:rsidRPr="008A32F5">
        <w:rPr>
          <w:rFonts w:ascii="Times New Roman" w:hAnsi="Times New Roman" w:cs="Times New Roman"/>
          <w:sz w:val="28"/>
          <w:szCs w:val="28"/>
        </w:rPr>
        <w:t>% - ға дейін өсті, ал ресурстармен қамтамасыз ету 98,</w:t>
      </w:r>
      <w:r w:rsidRPr="008A32F5">
        <w:rPr>
          <w:rFonts w:ascii="Times New Roman" w:hAnsi="Times New Roman" w:cs="Times New Roman"/>
          <w:sz w:val="28"/>
          <w:szCs w:val="28"/>
        </w:rPr>
        <w:t>6</w:t>
      </w:r>
      <w:r w:rsidR="006D59D0" w:rsidRPr="008A32F5">
        <w:rPr>
          <w:rFonts w:ascii="Times New Roman" w:hAnsi="Times New Roman" w:cs="Times New Roman"/>
          <w:sz w:val="28"/>
          <w:szCs w:val="28"/>
        </w:rPr>
        <w:t xml:space="preserve">% - ға дейін төмендегенін көрсетеді. Сонымен қатар, жыл соңында қайта өңделген өнім қорларының </w:t>
      </w:r>
      <w:r w:rsidRPr="008A32F5">
        <w:rPr>
          <w:rFonts w:ascii="Times New Roman" w:hAnsi="Times New Roman" w:cs="Times New Roman"/>
          <w:sz w:val="28"/>
          <w:szCs w:val="28"/>
        </w:rPr>
        <w:t xml:space="preserve">99,8 </w:t>
      </w:r>
      <w:r w:rsidR="006D59D0" w:rsidRPr="008A32F5">
        <w:rPr>
          <w:rFonts w:ascii="Times New Roman" w:hAnsi="Times New Roman" w:cs="Times New Roman"/>
          <w:sz w:val="28"/>
          <w:szCs w:val="28"/>
        </w:rPr>
        <w:t xml:space="preserve">% - ға дейін қысқаруы байқалады, бұл астық ресурстарының ішкі теңгерімінің тұрақсыздығын көрсетеді. Бұл жағдайға индексі </w:t>
      </w:r>
      <w:r w:rsidRPr="008A32F5">
        <w:rPr>
          <w:rFonts w:ascii="Times New Roman" w:hAnsi="Times New Roman" w:cs="Times New Roman"/>
          <w:sz w:val="28"/>
          <w:szCs w:val="28"/>
        </w:rPr>
        <w:t xml:space="preserve">121,6 </w:t>
      </w:r>
      <w:r w:rsidR="006D59D0" w:rsidRPr="008A32F5">
        <w:rPr>
          <w:rFonts w:ascii="Times New Roman" w:hAnsi="Times New Roman" w:cs="Times New Roman"/>
          <w:sz w:val="28"/>
          <w:szCs w:val="28"/>
        </w:rPr>
        <w:t>% жеткен өңделген астық өнімдерін пайдалану процесінде туындайтын шығындар айтарлықтай әсер етеді.</w:t>
      </w:r>
    </w:p>
    <w:p w:rsidR="006D59D0" w:rsidRPr="008A32F5" w:rsidRDefault="006D59D0" w:rsidP="006D59D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201</w:t>
      </w:r>
      <w:r w:rsidR="000C64C0" w:rsidRPr="008A32F5">
        <w:rPr>
          <w:rFonts w:ascii="Times New Roman" w:hAnsi="Times New Roman" w:cs="Times New Roman"/>
          <w:sz w:val="28"/>
          <w:szCs w:val="28"/>
        </w:rPr>
        <w:t>4</w:t>
      </w:r>
      <w:r w:rsidRPr="008A32F5">
        <w:rPr>
          <w:rFonts w:ascii="Times New Roman" w:hAnsi="Times New Roman" w:cs="Times New Roman"/>
          <w:sz w:val="28"/>
          <w:szCs w:val="28"/>
        </w:rPr>
        <w:t xml:space="preserve">-2024 жылдар кезеңінде Қазақстан Республикасының </w:t>
      </w:r>
      <w:r w:rsidR="000C64C0" w:rsidRPr="008A32F5">
        <w:rPr>
          <w:rFonts w:ascii="Times New Roman" w:hAnsi="Times New Roman" w:cs="Times New Roman"/>
          <w:sz w:val="28"/>
          <w:szCs w:val="28"/>
        </w:rPr>
        <w:t>а</w:t>
      </w:r>
      <w:r w:rsidRPr="008A32F5">
        <w:rPr>
          <w:rFonts w:ascii="Times New Roman" w:hAnsi="Times New Roman" w:cs="Times New Roman"/>
          <w:sz w:val="28"/>
          <w:szCs w:val="28"/>
        </w:rPr>
        <w:t>стық өңдеу саласының экспорттық бағдарын талдау контекстінде сыртқы сауда қызметінің негізгі бағыттарын бөліп көрсету және экспорттық әлеуетті дамытуға әсер ететін факторларды айқындау қажет (2</w:t>
      </w:r>
      <w:r w:rsidR="000C64C0" w:rsidRPr="008A32F5">
        <w:rPr>
          <w:rFonts w:ascii="Times New Roman" w:hAnsi="Times New Roman" w:cs="Times New Roman"/>
          <w:sz w:val="28"/>
          <w:szCs w:val="28"/>
        </w:rPr>
        <w:t>1</w:t>
      </w:r>
      <w:r w:rsidRPr="008A32F5">
        <w:rPr>
          <w:rFonts w:ascii="Times New Roman" w:hAnsi="Times New Roman" w:cs="Times New Roman"/>
          <w:sz w:val="28"/>
          <w:szCs w:val="28"/>
        </w:rPr>
        <w:t>-кесте).</w:t>
      </w:r>
    </w:p>
    <w:p w:rsidR="006D59D0" w:rsidRPr="008A32F5" w:rsidRDefault="006D59D0" w:rsidP="006D59D0">
      <w:pPr>
        <w:tabs>
          <w:tab w:val="left" w:pos="5415"/>
        </w:tabs>
        <w:spacing w:after="0" w:line="240" w:lineRule="auto"/>
        <w:ind w:firstLine="567"/>
        <w:jc w:val="both"/>
        <w:rPr>
          <w:rFonts w:ascii="Times New Roman" w:hAnsi="Times New Roman" w:cs="Times New Roman"/>
          <w:sz w:val="28"/>
          <w:szCs w:val="28"/>
        </w:rPr>
      </w:pPr>
    </w:p>
    <w:p w:rsidR="006D59D0" w:rsidRPr="008A32F5" w:rsidRDefault="004D42A2" w:rsidP="00190D6D">
      <w:pPr>
        <w:tabs>
          <w:tab w:val="left" w:pos="5415"/>
        </w:tabs>
        <w:spacing w:after="0" w:line="240" w:lineRule="auto"/>
        <w:jc w:val="both"/>
        <w:rPr>
          <w:rFonts w:ascii="Times New Roman" w:hAnsi="Times New Roman" w:cs="Times New Roman"/>
          <w:sz w:val="28"/>
          <w:szCs w:val="28"/>
        </w:rPr>
      </w:pPr>
      <w:r w:rsidRPr="008A32F5">
        <w:rPr>
          <w:rFonts w:ascii="Times New Roman" w:hAnsi="Times New Roman" w:cs="Times New Roman"/>
          <w:sz w:val="28"/>
          <w:szCs w:val="28"/>
        </w:rPr>
        <w:t>К</w:t>
      </w:r>
      <w:r w:rsidR="006D59D0" w:rsidRPr="008A32F5">
        <w:rPr>
          <w:rFonts w:ascii="Times New Roman" w:hAnsi="Times New Roman" w:cs="Times New Roman"/>
          <w:sz w:val="28"/>
          <w:szCs w:val="28"/>
        </w:rPr>
        <w:t>есте</w:t>
      </w:r>
      <w:r w:rsidRPr="008A32F5">
        <w:rPr>
          <w:rFonts w:ascii="Times New Roman" w:hAnsi="Times New Roman" w:cs="Times New Roman"/>
          <w:sz w:val="28"/>
          <w:szCs w:val="28"/>
        </w:rPr>
        <w:t xml:space="preserve"> 2</w:t>
      </w:r>
      <w:r w:rsidR="005248C9" w:rsidRPr="008A32F5">
        <w:rPr>
          <w:rFonts w:ascii="Times New Roman" w:hAnsi="Times New Roman" w:cs="Times New Roman"/>
          <w:sz w:val="28"/>
          <w:szCs w:val="28"/>
          <w:lang w:val="kk-KZ"/>
        </w:rPr>
        <w:t>1</w:t>
      </w:r>
      <w:r w:rsidRPr="008A32F5">
        <w:rPr>
          <w:rFonts w:ascii="Times New Roman" w:hAnsi="Times New Roman" w:cs="Times New Roman"/>
          <w:sz w:val="28"/>
          <w:szCs w:val="28"/>
        </w:rPr>
        <w:t xml:space="preserve"> – Асты</w:t>
      </w:r>
      <w:r w:rsidRPr="008A32F5">
        <w:rPr>
          <w:rFonts w:ascii="Times New Roman" w:hAnsi="Times New Roman" w:cs="Times New Roman"/>
          <w:sz w:val="28"/>
          <w:szCs w:val="28"/>
          <w:lang w:val="kk-KZ"/>
        </w:rPr>
        <w:t>қтың</w:t>
      </w:r>
      <w:r w:rsidRPr="008A32F5">
        <w:rPr>
          <w:rFonts w:ascii="Times New Roman" w:hAnsi="Times New Roman" w:cs="Times New Roman"/>
          <w:sz w:val="28"/>
          <w:szCs w:val="28"/>
        </w:rPr>
        <w:t xml:space="preserve"> серіктес</w:t>
      </w:r>
      <w:r w:rsidR="006D59D0" w:rsidRPr="008A32F5">
        <w:rPr>
          <w:rFonts w:ascii="Times New Roman" w:hAnsi="Times New Roman" w:cs="Times New Roman"/>
          <w:sz w:val="28"/>
          <w:szCs w:val="28"/>
        </w:rPr>
        <w:t xml:space="preserve"> елдерге экспорты 2020-2024жж.</w:t>
      </w:r>
    </w:p>
    <w:p w:rsidR="006D59D0" w:rsidRPr="008A32F5" w:rsidRDefault="006D59D0" w:rsidP="006D59D0">
      <w:pPr>
        <w:tabs>
          <w:tab w:val="left" w:pos="5415"/>
        </w:tabs>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74"/>
        <w:gridCol w:w="817"/>
        <w:gridCol w:w="773"/>
        <w:gridCol w:w="817"/>
        <w:gridCol w:w="773"/>
        <w:gridCol w:w="817"/>
        <w:gridCol w:w="773"/>
        <w:gridCol w:w="817"/>
        <w:gridCol w:w="758"/>
        <w:gridCol w:w="805"/>
      </w:tblGrid>
      <w:tr w:rsidR="000850E1" w:rsidRPr="008A32F5" w:rsidTr="00BC294D">
        <w:tc>
          <w:tcPr>
            <w:tcW w:w="1682" w:type="dxa"/>
            <w:vMerge w:val="restart"/>
          </w:tcPr>
          <w:p w:rsidR="000850E1" w:rsidRPr="008A32F5" w:rsidRDefault="004D42A2" w:rsidP="000850E1">
            <w:pPr>
              <w:spacing w:after="0" w:line="240" w:lineRule="auto"/>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 xml:space="preserve">Мемлекеттер </w:t>
            </w:r>
          </w:p>
        </w:tc>
        <w:tc>
          <w:tcPr>
            <w:tcW w:w="1591" w:type="dxa"/>
            <w:gridSpan w:val="2"/>
          </w:tcPr>
          <w:p w:rsidR="000850E1" w:rsidRPr="008A32F5" w:rsidRDefault="000850E1" w:rsidP="004D42A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2020</w:t>
            </w:r>
            <w:r w:rsidRPr="008A32F5">
              <w:rPr>
                <w:rFonts w:ascii="Times New Roman" w:eastAsia="Times New Roman" w:hAnsi="Times New Roman" w:cs="Times New Roman"/>
                <w:sz w:val="24"/>
                <w:szCs w:val="24"/>
                <w:lang w:val="en-US"/>
              </w:rPr>
              <w:t xml:space="preserve"> </w:t>
            </w:r>
            <w:r w:rsidR="004D42A2" w:rsidRPr="008A32F5">
              <w:rPr>
                <w:rFonts w:ascii="Times New Roman" w:eastAsia="Times New Roman" w:hAnsi="Times New Roman" w:cs="Times New Roman"/>
                <w:sz w:val="24"/>
                <w:szCs w:val="24"/>
                <w:lang w:val="kk-KZ"/>
              </w:rPr>
              <w:t>ж</w:t>
            </w:r>
            <w:r w:rsidRPr="008A32F5">
              <w:rPr>
                <w:rFonts w:ascii="Times New Roman" w:eastAsia="Times New Roman" w:hAnsi="Times New Roman" w:cs="Times New Roman"/>
                <w:sz w:val="24"/>
                <w:szCs w:val="24"/>
              </w:rPr>
              <w:t>.</w:t>
            </w:r>
          </w:p>
        </w:tc>
        <w:tc>
          <w:tcPr>
            <w:tcW w:w="1590" w:type="dxa"/>
            <w:gridSpan w:val="2"/>
          </w:tcPr>
          <w:p w:rsidR="000850E1" w:rsidRPr="008A32F5" w:rsidRDefault="000850E1" w:rsidP="004D42A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2021 </w:t>
            </w:r>
            <w:r w:rsidR="004D42A2" w:rsidRPr="008A32F5">
              <w:rPr>
                <w:rFonts w:ascii="Times New Roman" w:eastAsia="Times New Roman" w:hAnsi="Times New Roman" w:cs="Times New Roman"/>
                <w:sz w:val="24"/>
                <w:szCs w:val="24"/>
                <w:lang w:val="kk-KZ"/>
              </w:rPr>
              <w:t>ж</w:t>
            </w:r>
            <w:r w:rsidRPr="008A32F5">
              <w:rPr>
                <w:rFonts w:ascii="Times New Roman" w:eastAsia="Times New Roman" w:hAnsi="Times New Roman" w:cs="Times New Roman"/>
                <w:sz w:val="24"/>
                <w:szCs w:val="24"/>
              </w:rPr>
              <w:t>.</w:t>
            </w:r>
          </w:p>
        </w:tc>
        <w:tc>
          <w:tcPr>
            <w:tcW w:w="1590" w:type="dxa"/>
            <w:gridSpan w:val="2"/>
          </w:tcPr>
          <w:p w:rsidR="000850E1" w:rsidRPr="008A32F5" w:rsidRDefault="000850E1" w:rsidP="004D42A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2022 </w:t>
            </w:r>
            <w:r w:rsidR="004D42A2" w:rsidRPr="008A32F5">
              <w:rPr>
                <w:rFonts w:ascii="Times New Roman" w:eastAsia="Times New Roman" w:hAnsi="Times New Roman" w:cs="Times New Roman"/>
                <w:sz w:val="24"/>
                <w:szCs w:val="24"/>
                <w:lang w:val="kk-KZ"/>
              </w:rPr>
              <w:t>ж</w:t>
            </w:r>
            <w:r w:rsidRPr="008A32F5">
              <w:rPr>
                <w:rFonts w:ascii="Times New Roman" w:eastAsia="Times New Roman" w:hAnsi="Times New Roman" w:cs="Times New Roman"/>
                <w:sz w:val="24"/>
                <w:szCs w:val="24"/>
              </w:rPr>
              <w:t>.</w:t>
            </w:r>
          </w:p>
        </w:tc>
        <w:tc>
          <w:tcPr>
            <w:tcW w:w="1590" w:type="dxa"/>
            <w:gridSpan w:val="2"/>
          </w:tcPr>
          <w:p w:rsidR="000850E1" w:rsidRPr="008A32F5" w:rsidRDefault="000850E1" w:rsidP="004D42A2">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2023 </w:t>
            </w:r>
            <w:r w:rsidR="004D42A2" w:rsidRPr="008A32F5">
              <w:rPr>
                <w:rFonts w:ascii="Times New Roman" w:eastAsia="Times New Roman" w:hAnsi="Times New Roman" w:cs="Times New Roman"/>
                <w:sz w:val="24"/>
                <w:szCs w:val="24"/>
                <w:lang w:val="kk-KZ"/>
              </w:rPr>
              <w:t>ж</w:t>
            </w:r>
            <w:r w:rsidRPr="008A32F5">
              <w:rPr>
                <w:rFonts w:ascii="Times New Roman" w:eastAsia="Times New Roman" w:hAnsi="Times New Roman" w:cs="Times New Roman"/>
                <w:sz w:val="24"/>
                <w:szCs w:val="24"/>
              </w:rPr>
              <w:t>.</w:t>
            </w:r>
          </w:p>
        </w:tc>
        <w:tc>
          <w:tcPr>
            <w:tcW w:w="1563" w:type="dxa"/>
            <w:gridSpan w:val="2"/>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 xml:space="preserve">2024 </w:t>
            </w:r>
            <w:r w:rsidR="004D42A2" w:rsidRPr="008A32F5">
              <w:rPr>
                <w:rFonts w:ascii="Times New Roman" w:eastAsia="Times New Roman" w:hAnsi="Times New Roman" w:cs="Times New Roman"/>
                <w:sz w:val="24"/>
                <w:szCs w:val="24"/>
                <w:lang w:val="kk-KZ"/>
              </w:rPr>
              <w:t>ж</w:t>
            </w:r>
            <w:r w:rsidRPr="008A32F5">
              <w:rPr>
                <w:rFonts w:ascii="Times New Roman" w:eastAsia="Times New Roman" w:hAnsi="Times New Roman" w:cs="Times New Roman"/>
                <w:sz w:val="24"/>
                <w:szCs w:val="24"/>
              </w:rPr>
              <w:t>.</w:t>
            </w:r>
          </w:p>
          <w:p w:rsidR="000850E1" w:rsidRPr="008A32F5" w:rsidRDefault="000850E1" w:rsidP="000850E1">
            <w:pPr>
              <w:spacing w:after="0" w:line="240" w:lineRule="auto"/>
              <w:jc w:val="center"/>
              <w:rPr>
                <w:rFonts w:ascii="Times New Roman" w:eastAsia="Times New Roman" w:hAnsi="Times New Roman" w:cs="Times New Roman"/>
                <w:sz w:val="24"/>
                <w:szCs w:val="24"/>
              </w:rPr>
            </w:pPr>
          </w:p>
        </w:tc>
      </w:tr>
      <w:tr w:rsidR="000850E1" w:rsidRPr="008A32F5" w:rsidTr="00BC294D">
        <w:tc>
          <w:tcPr>
            <w:tcW w:w="1682" w:type="dxa"/>
            <w:vMerge/>
          </w:tcPr>
          <w:p w:rsidR="000850E1" w:rsidRPr="008A32F5" w:rsidRDefault="000850E1" w:rsidP="000850E1">
            <w:pPr>
              <w:spacing w:after="0" w:line="240" w:lineRule="auto"/>
              <w:jc w:val="both"/>
              <w:rPr>
                <w:rFonts w:ascii="Times New Roman" w:eastAsia="Times New Roman" w:hAnsi="Times New Roman" w:cs="Times New Roman"/>
                <w:sz w:val="24"/>
                <w:szCs w:val="24"/>
              </w:rPr>
            </w:pPr>
          </w:p>
        </w:tc>
        <w:tc>
          <w:tcPr>
            <w:tcW w:w="774" w:type="dxa"/>
          </w:tcPr>
          <w:p w:rsidR="000850E1" w:rsidRPr="008A32F5" w:rsidRDefault="000850E1" w:rsidP="000850E1">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rPr>
              <w:t>млн. долл.</w:t>
            </w:r>
          </w:p>
        </w:tc>
        <w:tc>
          <w:tcPr>
            <w:tcW w:w="817"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тыс. тонна</w:t>
            </w:r>
          </w:p>
        </w:tc>
        <w:tc>
          <w:tcPr>
            <w:tcW w:w="773"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млн. долл.</w:t>
            </w:r>
          </w:p>
        </w:tc>
        <w:tc>
          <w:tcPr>
            <w:tcW w:w="817"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тыс. тонна</w:t>
            </w:r>
          </w:p>
        </w:tc>
        <w:tc>
          <w:tcPr>
            <w:tcW w:w="773"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млн. долл.</w:t>
            </w:r>
          </w:p>
        </w:tc>
        <w:tc>
          <w:tcPr>
            <w:tcW w:w="817"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тыс. тонна</w:t>
            </w:r>
          </w:p>
        </w:tc>
        <w:tc>
          <w:tcPr>
            <w:tcW w:w="773"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млн. долл.</w:t>
            </w:r>
          </w:p>
        </w:tc>
        <w:tc>
          <w:tcPr>
            <w:tcW w:w="817"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тыс. тонна</w:t>
            </w:r>
          </w:p>
        </w:tc>
        <w:tc>
          <w:tcPr>
            <w:tcW w:w="758"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млн. долл.</w:t>
            </w:r>
          </w:p>
        </w:tc>
        <w:tc>
          <w:tcPr>
            <w:tcW w:w="805" w:type="dxa"/>
          </w:tcPr>
          <w:p w:rsidR="000850E1" w:rsidRPr="008A32F5" w:rsidRDefault="000850E1" w:rsidP="000850E1">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тыс. тонна</w:t>
            </w:r>
          </w:p>
        </w:tc>
      </w:tr>
      <w:tr w:rsidR="000850E1" w:rsidRPr="008A32F5" w:rsidTr="00BC294D">
        <w:tc>
          <w:tcPr>
            <w:tcW w:w="1682" w:type="dxa"/>
            <w:vAlign w:val="center"/>
          </w:tcPr>
          <w:p w:rsidR="000850E1" w:rsidRPr="008A32F5" w:rsidRDefault="004D42A2"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Өзбекістан</w:t>
            </w:r>
          </w:p>
        </w:tc>
        <w:tc>
          <w:tcPr>
            <w:tcW w:w="774"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540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1 900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580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2 000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650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2 200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735</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2 273</w:t>
            </w:r>
          </w:p>
        </w:tc>
        <w:tc>
          <w:tcPr>
            <w:tcW w:w="758"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800</w:t>
            </w:r>
          </w:p>
        </w:tc>
        <w:tc>
          <w:tcPr>
            <w:tcW w:w="805"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2482</w:t>
            </w:r>
          </w:p>
        </w:tc>
      </w:tr>
      <w:tr w:rsidR="000850E1" w:rsidRPr="008A32F5" w:rsidTr="00BC294D">
        <w:tc>
          <w:tcPr>
            <w:tcW w:w="1682" w:type="dxa"/>
            <w:vAlign w:val="center"/>
          </w:tcPr>
          <w:p w:rsidR="000850E1" w:rsidRPr="008A32F5" w:rsidRDefault="004D42A2"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Тәжікстан</w:t>
            </w:r>
          </w:p>
        </w:tc>
        <w:tc>
          <w:tcPr>
            <w:tcW w:w="774"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205</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750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220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800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240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850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261</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784</w:t>
            </w:r>
          </w:p>
        </w:tc>
        <w:tc>
          <w:tcPr>
            <w:tcW w:w="758"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205</w:t>
            </w:r>
          </w:p>
        </w:tc>
        <w:tc>
          <w:tcPr>
            <w:tcW w:w="805"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799</w:t>
            </w:r>
          </w:p>
        </w:tc>
      </w:tr>
      <w:tr w:rsidR="000850E1" w:rsidRPr="008A32F5" w:rsidTr="00BC294D">
        <w:tc>
          <w:tcPr>
            <w:tcW w:w="1682" w:type="dxa"/>
            <w:vAlign w:val="center"/>
          </w:tcPr>
          <w:p w:rsidR="000850E1" w:rsidRPr="008A32F5" w:rsidRDefault="004D42A2" w:rsidP="00CA3319">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Түрк</w:t>
            </w:r>
            <w:r w:rsidR="00CA3319" w:rsidRPr="008A32F5">
              <w:rPr>
                <w:rFonts w:ascii="Times New Roman" w:eastAsia="Times New Roman" w:hAnsi="Times New Roman" w:cs="Times New Roman"/>
                <w:sz w:val="24"/>
                <w:szCs w:val="24"/>
                <w:lang w:val="kk-KZ" w:eastAsia="ru-RU"/>
              </w:rPr>
              <w:t>і</w:t>
            </w:r>
            <w:r w:rsidRPr="008A32F5">
              <w:rPr>
                <w:rFonts w:ascii="Times New Roman" w:eastAsia="Times New Roman" w:hAnsi="Times New Roman" w:cs="Times New Roman"/>
                <w:sz w:val="24"/>
                <w:szCs w:val="24"/>
                <w:lang w:val="kk-KZ" w:eastAsia="ru-RU"/>
              </w:rPr>
              <w:t>менстан</w:t>
            </w:r>
          </w:p>
        </w:tc>
        <w:tc>
          <w:tcPr>
            <w:tcW w:w="774"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130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470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140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500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160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520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177</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509</w:t>
            </w:r>
          </w:p>
        </w:tc>
        <w:tc>
          <w:tcPr>
            <w:tcW w:w="758" w:type="dxa"/>
          </w:tcPr>
          <w:p w:rsidR="000850E1" w:rsidRPr="008A32F5" w:rsidRDefault="003B3C10"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144</w:t>
            </w:r>
          </w:p>
        </w:tc>
        <w:tc>
          <w:tcPr>
            <w:tcW w:w="805" w:type="dxa"/>
          </w:tcPr>
          <w:p w:rsidR="000850E1" w:rsidRPr="008A32F5" w:rsidRDefault="003B3C10" w:rsidP="003B3C10">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361</w:t>
            </w:r>
          </w:p>
        </w:tc>
      </w:tr>
      <w:tr w:rsidR="000850E1" w:rsidRPr="008A32F5" w:rsidTr="00BC294D">
        <w:tc>
          <w:tcPr>
            <w:tcW w:w="1682" w:type="dxa"/>
            <w:vAlign w:val="center"/>
          </w:tcPr>
          <w:p w:rsidR="000850E1" w:rsidRPr="008A32F5" w:rsidRDefault="004D42A2"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Қытай</w:t>
            </w:r>
          </w:p>
        </w:tc>
        <w:tc>
          <w:tcPr>
            <w:tcW w:w="774"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112</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370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118</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400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132</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420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147</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451</w:t>
            </w:r>
          </w:p>
        </w:tc>
        <w:tc>
          <w:tcPr>
            <w:tcW w:w="758"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155</w:t>
            </w:r>
          </w:p>
        </w:tc>
        <w:tc>
          <w:tcPr>
            <w:tcW w:w="805"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394</w:t>
            </w:r>
          </w:p>
        </w:tc>
      </w:tr>
      <w:tr w:rsidR="000850E1" w:rsidRPr="008A32F5" w:rsidTr="00BC294D">
        <w:tc>
          <w:tcPr>
            <w:tcW w:w="1682" w:type="dxa"/>
            <w:vAlign w:val="center"/>
          </w:tcPr>
          <w:p w:rsidR="000850E1" w:rsidRPr="008A32F5" w:rsidRDefault="004D42A2" w:rsidP="00CA3319">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Ауғанстан</w:t>
            </w:r>
          </w:p>
        </w:tc>
        <w:tc>
          <w:tcPr>
            <w:tcW w:w="774"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85</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310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90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320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330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109</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348</w:t>
            </w:r>
          </w:p>
        </w:tc>
        <w:tc>
          <w:tcPr>
            <w:tcW w:w="758"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90</w:t>
            </w:r>
          </w:p>
        </w:tc>
        <w:tc>
          <w:tcPr>
            <w:tcW w:w="805"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233</w:t>
            </w:r>
          </w:p>
        </w:tc>
      </w:tr>
      <w:tr w:rsidR="000850E1" w:rsidRPr="008A32F5" w:rsidTr="00BC294D">
        <w:tc>
          <w:tcPr>
            <w:tcW w:w="1682"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Италия</w:t>
            </w:r>
          </w:p>
        </w:tc>
        <w:tc>
          <w:tcPr>
            <w:tcW w:w="774"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330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340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130</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350</w:t>
            </w:r>
          </w:p>
        </w:tc>
        <w:tc>
          <w:tcPr>
            <w:tcW w:w="773"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24</w:t>
            </w:r>
          </w:p>
        </w:tc>
        <w:tc>
          <w:tcPr>
            <w:tcW w:w="817" w:type="dxa"/>
            <w:vAlign w:val="center"/>
          </w:tcPr>
          <w:p w:rsidR="000850E1" w:rsidRPr="008A32F5" w:rsidRDefault="000850E1" w:rsidP="000850E1">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70</w:t>
            </w:r>
          </w:p>
        </w:tc>
        <w:tc>
          <w:tcPr>
            <w:tcW w:w="758"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21</w:t>
            </w:r>
          </w:p>
        </w:tc>
        <w:tc>
          <w:tcPr>
            <w:tcW w:w="805" w:type="dxa"/>
          </w:tcPr>
          <w:p w:rsidR="000850E1" w:rsidRPr="008A32F5" w:rsidRDefault="003B3C10" w:rsidP="000850E1">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93</w:t>
            </w:r>
          </w:p>
        </w:tc>
      </w:tr>
      <w:tr w:rsidR="000850E1" w:rsidRPr="008A32F5" w:rsidTr="00BC294D">
        <w:tc>
          <w:tcPr>
            <w:tcW w:w="9606" w:type="dxa"/>
            <w:gridSpan w:val="11"/>
          </w:tcPr>
          <w:p w:rsidR="000850E1" w:rsidRPr="008A32F5" w:rsidRDefault="00E041D6" w:rsidP="00BD7D2A">
            <w:pPr>
              <w:spacing w:after="0" w:line="240" w:lineRule="auto"/>
              <w:ind w:firstLine="601"/>
              <w:jc w:val="both"/>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Ескертпе –</w:t>
            </w:r>
            <w:r w:rsidR="00BD7D2A" w:rsidRPr="008A32F5">
              <w:rPr>
                <w:rFonts w:ascii="Times New Roman" w:eastAsia="Times New Roman" w:hAnsi="Times New Roman" w:cs="Times New Roman"/>
                <w:sz w:val="24"/>
                <w:szCs w:val="24"/>
                <w:lang w:val="kk-KZ"/>
              </w:rPr>
              <w:t xml:space="preserve"> ҚР</w:t>
            </w:r>
            <w:r w:rsidR="00BD7D2A" w:rsidRPr="008A32F5">
              <w:rPr>
                <w:rFonts w:ascii="Times New Roman" w:eastAsia="Times New Roman" w:hAnsi="Times New Roman" w:cs="Times New Roman"/>
                <w:sz w:val="24"/>
                <w:szCs w:val="24"/>
              </w:rPr>
              <w:t xml:space="preserve"> Стратегиялық жоспарлау және реформалар агенттігі</w:t>
            </w:r>
            <w:r w:rsidRPr="008A32F5">
              <w:rPr>
                <w:rFonts w:ascii="Times New Roman" w:eastAsia="Times New Roman" w:hAnsi="Times New Roman" w:cs="Times New Roman"/>
                <w:sz w:val="24"/>
                <w:szCs w:val="24"/>
              </w:rPr>
              <w:t xml:space="preserve"> </w:t>
            </w:r>
            <w:r w:rsidR="00BD7D2A" w:rsidRPr="008A32F5">
              <w:rPr>
                <w:rFonts w:ascii="Times New Roman" w:eastAsia="Times New Roman" w:hAnsi="Times New Roman" w:cs="Times New Roman"/>
                <w:sz w:val="24"/>
                <w:szCs w:val="24"/>
              </w:rPr>
              <w:t>ұлттық статистика бюросы</w:t>
            </w:r>
            <w:r w:rsidR="00BD7D2A" w:rsidRPr="008A32F5">
              <w:rPr>
                <w:rFonts w:ascii="Times New Roman" w:eastAsia="Times New Roman" w:hAnsi="Times New Roman" w:cs="Times New Roman"/>
                <w:sz w:val="24"/>
                <w:szCs w:val="24"/>
                <w:lang w:val="kk-KZ"/>
              </w:rPr>
              <w:t>ның</w:t>
            </w:r>
            <w:r w:rsidR="00BD7D2A" w:rsidRPr="008A32F5">
              <w:rPr>
                <w:rFonts w:ascii="Times New Roman" w:eastAsia="Times New Roman" w:hAnsi="Times New Roman" w:cs="Times New Roman"/>
                <w:sz w:val="24"/>
                <w:szCs w:val="24"/>
              </w:rPr>
              <w:t xml:space="preserve"> </w:t>
            </w:r>
            <w:r w:rsidRPr="008A32F5">
              <w:rPr>
                <w:rFonts w:ascii="Times New Roman" w:eastAsia="Times New Roman" w:hAnsi="Times New Roman" w:cs="Times New Roman"/>
                <w:sz w:val="24"/>
                <w:szCs w:val="24"/>
              </w:rPr>
              <w:t>дерек</w:t>
            </w:r>
            <w:r w:rsidR="00BD7D2A" w:rsidRPr="008A32F5">
              <w:rPr>
                <w:rFonts w:ascii="Times New Roman" w:eastAsia="Times New Roman" w:hAnsi="Times New Roman" w:cs="Times New Roman"/>
                <w:sz w:val="24"/>
                <w:szCs w:val="24"/>
                <w:lang w:val="kk-KZ"/>
              </w:rPr>
              <w:t>тері</w:t>
            </w:r>
            <w:r w:rsidRPr="008A32F5">
              <w:rPr>
                <w:rFonts w:ascii="Times New Roman" w:eastAsia="Times New Roman" w:hAnsi="Times New Roman" w:cs="Times New Roman"/>
                <w:sz w:val="24"/>
                <w:szCs w:val="24"/>
              </w:rPr>
              <w:t xml:space="preserve"> негізінде құрылды</w:t>
            </w:r>
          </w:p>
        </w:tc>
      </w:tr>
    </w:tbl>
    <w:p w:rsidR="006D59D0" w:rsidRPr="008A32F5" w:rsidRDefault="006D59D0" w:rsidP="006D59D0">
      <w:pPr>
        <w:tabs>
          <w:tab w:val="left" w:pos="5415"/>
        </w:tabs>
        <w:spacing w:after="0" w:line="240" w:lineRule="auto"/>
        <w:ind w:firstLine="567"/>
        <w:jc w:val="both"/>
        <w:rPr>
          <w:rFonts w:ascii="Times New Roman" w:hAnsi="Times New Roman" w:cs="Times New Roman"/>
          <w:sz w:val="28"/>
          <w:szCs w:val="28"/>
        </w:rPr>
      </w:pPr>
    </w:p>
    <w:p w:rsidR="009A2B0E" w:rsidRPr="008A32F5" w:rsidRDefault="005248C9" w:rsidP="009A2B0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Кесте мәліметтерін талдай келе </w:t>
      </w:r>
      <w:r w:rsidR="009A2B0E" w:rsidRPr="008A32F5">
        <w:rPr>
          <w:rFonts w:ascii="Times New Roman" w:hAnsi="Times New Roman" w:cs="Times New Roman"/>
          <w:sz w:val="28"/>
          <w:szCs w:val="28"/>
          <w:lang w:val="kk-KZ"/>
        </w:rPr>
        <w:t>2020-2024 жж. ұсынылған деректер бойынша негізгі әріптес елдер бөлінісіндегі экспорт құрылымы баға факторларының, логистика мен сұраныстың бір мезгілде әсерін көрсетеді, ал 2024 жылы бағыттар бойынша айырмашылықтар ең алдымен көлем динамикасы мен «үлес құнының» (USD/т) өзгеруінің үйлесімімен түсіндіріледі.</w:t>
      </w:r>
    </w:p>
    <w:p w:rsidR="009A2B0E" w:rsidRPr="008A32F5" w:rsidRDefault="009A2B0E" w:rsidP="009A2B0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Өзбекстанға экспорт бүкіл кезең ішінде көлемі бойынша 1,9-дан 2,482 млн тоннаға дейін және құны бойынша 540-тан 800 млн долларға дейін өсті, бұл болжамды бағаның өсуімен қатар жүрді. Мұның себебі астықты тұрақты тұтынумен, өңдеу қуаттылығының кеңеюімен және ҚР солтүстік облыстары арқылы болжанатын теміржол логистикасымен байланысты. Тәжікстан көлемі 2024 жылы іс жүзінде өзгерген жоқ негізгі себептер</w:t>
      </w:r>
      <w:r w:rsidR="00BB402F"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әлемдік баға ұсыныстарын түзету және импорттаушының төлем қабілеттілігі шектеулі, бұл арзан өнім ассортиментін</w:t>
      </w:r>
      <w:r w:rsidR="00DC054A" w:rsidRPr="008A32F5">
        <w:rPr>
          <w:rFonts w:ascii="Times New Roman" w:hAnsi="Times New Roman" w:cs="Times New Roman"/>
          <w:sz w:val="28"/>
          <w:szCs w:val="28"/>
          <w:lang w:val="kk-KZ"/>
        </w:rPr>
        <w:t xml:space="preserve"> таңдауға әкеледі. 2024 жылы Түркі</w:t>
      </w:r>
      <w:r w:rsidRPr="008A32F5">
        <w:rPr>
          <w:rFonts w:ascii="Times New Roman" w:hAnsi="Times New Roman" w:cs="Times New Roman"/>
          <w:sz w:val="28"/>
          <w:szCs w:val="28"/>
          <w:lang w:val="kk-KZ"/>
        </w:rPr>
        <w:t xml:space="preserve">менстан қымбат позицияларға ауысқан кезде сатып алулардың тарылуын және нақты логистикалық шығындардың өсуін көрсетеді. Қытай үшін кері қатынас байқалады: көлемі төмендеді, бірақ құны өсті, нәтижесінде орташа баға өсті, ықтимал себебі – тауар құрылымының өзгеруі және жеткізудің қымбаттауы. </w:t>
      </w:r>
      <w:r w:rsidRPr="008A32F5">
        <w:rPr>
          <w:rFonts w:ascii="Times New Roman" w:hAnsi="Times New Roman" w:cs="Times New Roman"/>
          <w:sz w:val="28"/>
          <w:szCs w:val="28"/>
          <w:lang w:val="kk-KZ"/>
        </w:rPr>
        <w:lastRenderedPageBreak/>
        <w:t xml:space="preserve">Ауғанстанға экспорт 2024 жылы қысқарды бұл импорттаушының қаржылық шектеулеріне байланысты сатып алу көлемінің төмендеуі кезінде көліктік сақтандыру сыйлықақылары мен тәуекел үстемелерінің әсерін көрсетеді. Италия бойынша құнның төмендеу үрдісі сақталуда бұл жақын бәсекелестердің қазақстандық жеткізілімдерді ығыстыруын, ЕО-ның сапалық-фитосанитариялық талаптарын қатаңдатуды және салыстырмалы түрде шағын партиялар үшін теңіз логистикасының жоғары құнын көрсетеді. </w:t>
      </w:r>
    </w:p>
    <w:p w:rsidR="000850E1" w:rsidRPr="008A32F5" w:rsidRDefault="00722F2E" w:rsidP="000850E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w:t>
      </w:r>
      <w:r w:rsidR="000850E1" w:rsidRPr="008A32F5">
        <w:rPr>
          <w:rFonts w:ascii="Times New Roman" w:hAnsi="Times New Roman" w:cs="Times New Roman"/>
          <w:sz w:val="28"/>
          <w:szCs w:val="28"/>
          <w:lang w:val="kk-KZ"/>
        </w:rPr>
        <w:t xml:space="preserve"> өнімдерінің өңірлік және жаһандық нарықтарындағы бәсекелестіктің күшеюі жағдайында Қазақстанның қайта өңдеу саласының кәсіпорындары өздерінің экспорттық мүмкіндіктерін терең талдау қажеттілігіне тап болады. Қазақстандық </w:t>
      </w:r>
      <w:r w:rsidRPr="008A32F5">
        <w:rPr>
          <w:rFonts w:ascii="Times New Roman" w:hAnsi="Times New Roman" w:cs="Times New Roman"/>
          <w:sz w:val="28"/>
          <w:szCs w:val="28"/>
          <w:lang w:val="kk-KZ"/>
        </w:rPr>
        <w:t>астық өңдеушілердің т</w:t>
      </w:r>
      <w:r w:rsidR="000850E1" w:rsidRPr="008A32F5">
        <w:rPr>
          <w:rFonts w:ascii="Times New Roman" w:hAnsi="Times New Roman" w:cs="Times New Roman"/>
          <w:sz w:val="28"/>
          <w:szCs w:val="28"/>
          <w:lang w:val="kk-KZ"/>
        </w:rPr>
        <w:t xml:space="preserve">арихи күшті ұстанымдарына қарамастан, Қазақстанның </w:t>
      </w:r>
      <w:r w:rsidRPr="008A32F5">
        <w:rPr>
          <w:rFonts w:ascii="Times New Roman" w:hAnsi="Times New Roman" w:cs="Times New Roman"/>
          <w:sz w:val="28"/>
          <w:szCs w:val="28"/>
          <w:lang w:val="kk-KZ"/>
        </w:rPr>
        <w:t>астық өңдеу өнімдері</w:t>
      </w:r>
      <w:r w:rsidR="000850E1" w:rsidRPr="008A32F5">
        <w:rPr>
          <w:rFonts w:ascii="Times New Roman" w:hAnsi="Times New Roman" w:cs="Times New Roman"/>
          <w:sz w:val="28"/>
          <w:szCs w:val="28"/>
          <w:lang w:val="kk-KZ"/>
        </w:rPr>
        <w:t xml:space="preserve"> экспортындағы, әсіресе Орталық Азия елдеріне үлесін төмендетудің тұрақты үрдісі байқалды. Бұл көбінесе Өзбекстанда, Тәжікстанда және Ауғанстанда меншікті астық өңдеу қуаттылықтарының белсенді дамуына, сондай-ақ осы мемлекеттердің қазақстандық өнім импортына тарифтік және тарифтік емес шектеулер кешенін енгізуіне байланысты</w:t>
      </w:r>
      <w:r w:rsidR="0053260E" w:rsidRPr="008A32F5">
        <w:rPr>
          <w:rFonts w:ascii="Times New Roman" w:hAnsi="Times New Roman" w:cs="Times New Roman"/>
          <w:sz w:val="28"/>
          <w:szCs w:val="28"/>
          <w:lang w:val="kk-KZ"/>
        </w:rPr>
        <w:t xml:space="preserve"> [10</w:t>
      </w:r>
      <w:r w:rsidR="009C1FCC" w:rsidRPr="008A32F5">
        <w:rPr>
          <w:rFonts w:ascii="Times New Roman" w:hAnsi="Times New Roman" w:cs="Times New Roman"/>
          <w:sz w:val="28"/>
          <w:szCs w:val="28"/>
          <w:lang w:val="kk-KZ"/>
        </w:rPr>
        <w:t>2</w:t>
      </w:r>
      <w:r w:rsidR="0053260E" w:rsidRPr="008A32F5">
        <w:rPr>
          <w:rFonts w:ascii="Times New Roman" w:hAnsi="Times New Roman" w:cs="Times New Roman"/>
          <w:sz w:val="28"/>
          <w:szCs w:val="28"/>
          <w:lang w:val="kk-KZ"/>
        </w:rPr>
        <w:t>]</w:t>
      </w:r>
      <w:r w:rsidR="000850E1" w:rsidRPr="008A32F5">
        <w:rPr>
          <w:rFonts w:ascii="Times New Roman" w:hAnsi="Times New Roman" w:cs="Times New Roman"/>
          <w:sz w:val="28"/>
          <w:szCs w:val="28"/>
          <w:lang w:val="kk-KZ"/>
        </w:rPr>
        <w:t>.</w:t>
      </w:r>
      <w:r w:rsidR="00995288" w:rsidRPr="008A32F5">
        <w:rPr>
          <w:rFonts w:ascii="Times New Roman" w:hAnsi="Times New Roman" w:cs="Times New Roman"/>
          <w:sz w:val="28"/>
          <w:szCs w:val="28"/>
          <w:lang w:val="kk-KZ"/>
        </w:rPr>
        <w:t xml:space="preserve"> </w:t>
      </w:r>
      <w:r w:rsidR="000850E1" w:rsidRPr="008A32F5">
        <w:rPr>
          <w:rFonts w:ascii="Times New Roman" w:hAnsi="Times New Roman" w:cs="Times New Roman"/>
          <w:sz w:val="28"/>
          <w:szCs w:val="28"/>
          <w:lang w:val="kk-KZ"/>
        </w:rPr>
        <w:t>Бидай мен ұнның бір мезгілде экспорты көрші елдерді өздерінің ұн өндірісіне инвестиция салуға ынталандырды. Сонымен қатар, жоғары сапалы бидайға қол жетімділіктің шектелуі, логистикалық мәселелер және салықтық кедергілер сияқты ішкі сын-қатерлер де саланың экспорттық әлеуетін іске асыруға тежегіш әсер етеді.</w:t>
      </w:r>
    </w:p>
    <w:p w:rsidR="006428BE" w:rsidRPr="008A32F5" w:rsidRDefault="00B07F23" w:rsidP="000850E1">
      <w:pPr>
        <w:tabs>
          <w:tab w:val="left" w:pos="5415"/>
        </w:tabs>
        <w:spacing w:after="0" w:line="240" w:lineRule="auto"/>
        <w:ind w:firstLine="567"/>
        <w:jc w:val="both"/>
        <w:rPr>
          <w:rFonts w:ascii="Times New Roman" w:hAnsi="Times New Roman" w:cs="Times New Roman"/>
          <w:sz w:val="28"/>
          <w:szCs w:val="28"/>
          <w:lang w:val="kk-KZ"/>
        </w:rPr>
      </w:pPr>
      <w:r w:rsidRPr="008A32F5">
        <w:rPr>
          <w:noProof/>
          <w:lang w:eastAsia="ru-RU"/>
        </w:rPr>
        <w:drawing>
          <wp:anchor distT="0" distB="0" distL="114300" distR="114300" simplePos="0" relativeHeight="251621888" behindDoc="0" locked="0" layoutInCell="1" allowOverlap="1" wp14:anchorId="106EB6EE" wp14:editId="026C7965">
            <wp:simplePos x="0" y="0"/>
            <wp:positionH relativeFrom="column">
              <wp:posOffset>125095</wp:posOffset>
            </wp:positionH>
            <wp:positionV relativeFrom="paragraph">
              <wp:posOffset>1221105</wp:posOffset>
            </wp:positionV>
            <wp:extent cx="5743575" cy="2431415"/>
            <wp:effectExtent l="0" t="0" r="9525" b="6985"/>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0850E1" w:rsidRPr="008A32F5">
        <w:rPr>
          <w:rFonts w:ascii="Times New Roman" w:hAnsi="Times New Roman" w:cs="Times New Roman"/>
          <w:sz w:val="28"/>
          <w:szCs w:val="28"/>
          <w:lang w:val="kk-KZ"/>
        </w:rPr>
        <w:t>202</w:t>
      </w:r>
      <w:r w:rsidR="006428BE" w:rsidRPr="008A32F5">
        <w:rPr>
          <w:rFonts w:ascii="Times New Roman" w:hAnsi="Times New Roman" w:cs="Times New Roman"/>
          <w:sz w:val="28"/>
          <w:szCs w:val="28"/>
          <w:lang w:val="kk-KZ"/>
        </w:rPr>
        <w:t>4</w:t>
      </w:r>
      <w:r w:rsidR="000850E1" w:rsidRPr="008A32F5">
        <w:rPr>
          <w:rFonts w:ascii="Times New Roman" w:hAnsi="Times New Roman" w:cs="Times New Roman"/>
          <w:sz w:val="28"/>
          <w:szCs w:val="28"/>
          <w:lang w:val="kk-KZ"/>
        </w:rPr>
        <w:t xml:space="preserve"> жылғы жағдай бойынша Қазақстанда жалпы өңдеу қуаты жылына 9,3 млн тонна астық болатын 270-ке жуық </w:t>
      </w:r>
      <w:r w:rsidR="006428BE" w:rsidRPr="008A32F5">
        <w:rPr>
          <w:rFonts w:ascii="Times New Roman" w:hAnsi="Times New Roman" w:cs="Times New Roman"/>
          <w:sz w:val="28"/>
          <w:szCs w:val="28"/>
          <w:lang w:val="kk-KZ"/>
        </w:rPr>
        <w:t>астық өңдеу</w:t>
      </w:r>
      <w:r w:rsidR="000850E1" w:rsidRPr="008A32F5">
        <w:rPr>
          <w:rFonts w:ascii="Times New Roman" w:hAnsi="Times New Roman" w:cs="Times New Roman"/>
          <w:sz w:val="28"/>
          <w:szCs w:val="28"/>
          <w:lang w:val="kk-KZ"/>
        </w:rPr>
        <w:t xml:space="preserve"> кәсіпорын жұмыс істеді. Дегенмен, қуаттардың нақты жүктемесі шамамен 37% құрайды, бұл саланың өндірістік әлеуетін айтарлықтай толық пайдаланбауды көрсетеді.</w:t>
      </w:r>
      <w:r w:rsidR="00995288" w:rsidRPr="008A32F5">
        <w:rPr>
          <w:rFonts w:ascii="Times New Roman" w:hAnsi="Times New Roman" w:cs="Times New Roman"/>
          <w:sz w:val="28"/>
          <w:szCs w:val="28"/>
          <w:lang w:val="kk-KZ"/>
        </w:rPr>
        <w:t xml:space="preserve"> </w:t>
      </w:r>
      <w:r w:rsidR="00CD317B" w:rsidRPr="008A32F5">
        <w:rPr>
          <w:rFonts w:ascii="Times New Roman" w:hAnsi="Times New Roman" w:cs="Times New Roman"/>
          <w:sz w:val="28"/>
          <w:szCs w:val="28"/>
          <w:lang w:val="kk-KZ"/>
        </w:rPr>
        <w:t xml:space="preserve">Келесі </w:t>
      </w:r>
      <w:r w:rsidR="00D07567" w:rsidRPr="008A32F5">
        <w:rPr>
          <w:rFonts w:ascii="Times New Roman" w:hAnsi="Times New Roman" w:cs="Times New Roman"/>
          <w:sz w:val="28"/>
          <w:szCs w:val="28"/>
          <w:lang w:val="kk-KZ"/>
        </w:rPr>
        <w:t xml:space="preserve">4 </w:t>
      </w:r>
      <w:r w:rsidR="00CD317B" w:rsidRPr="008A32F5">
        <w:rPr>
          <w:rFonts w:ascii="Times New Roman" w:hAnsi="Times New Roman" w:cs="Times New Roman"/>
          <w:sz w:val="28"/>
          <w:szCs w:val="28"/>
          <w:lang w:val="kk-KZ"/>
        </w:rPr>
        <w:t>суретте астық өңдеу саласының меншік құрамы сипатталған.</w:t>
      </w:r>
    </w:p>
    <w:p w:rsidR="006428BE" w:rsidRPr="008A32F5" w:rsidRDefault="006428BE" w:rsidP="000850E1">
      <w:pPr>
        <w:tabs>
          <w:tab w:val="left" w:pos="5415"/>
        </w:tabs>
        <w:spacing w:after="0" w:line="240" w:lineRule="auto"/>
        <w:ind w:firstLine="567"/>
        <w:jc w:val="both"/>
        <w:rPr>
          <w:rFonts w:ascii="Times New Roman" w:hAnsi="Times New Roman" w:cs="Times New Roman"/>
          <w:sz w:val="28"/>
          <w:szCs w:val="28"/>
          <w:lang w:val="kk-KZ"/>
        </w:rPr>
      </w:pPr>
    </w:p>
    <w:p w:rsidR="00CD317B" w:rsidRPr="008A32F5" w:rsidRDefault="00CD317B" w:rsidP="00190D6D">
      <w:pPr>
        <w:tabs>
          <w:tab w:val="left" w:pos="5415"/>
        </w:tabs>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Сурет </w:t>
      </w:r>
      <w:r w:rsidR="00D07567" w:rsidRPr="008A32F5">
        <w:rPr>
          <w:rFonts w:ascii="Times New Roman" w:hAnsi="Times New Roman" w:cs="Times New Roman"/>
          <w:sz w:val="28"/>
          <w:szCs w:val="28"/>
          <w:lang w:val="kk-KZ"/>
        </w:rPr>
        <w:t xml:space="preserve">4 </w:t>
      </w:r>
      <w:r w:rsidR="00B4252B" w:rsidRPr="008A32F5">
        <w:rPr>
          <w:rFonts w:ascii="Times New Roman" w:hAnsi="Times New Roman" w:cs="Times New Roman"/>
          <w:sz w:val="28"/>
          <w:szCs w:val="28"/>
          <w:lang w:val="kk-KZ"/>
        </w:rPr>
        <w:t>–</w:t>
      </w:r>
      <w:r w:rsidR="00D07567" w:rsidRPr="008A32F5">
        <w:rPr>
          <w:rFonts w:ascii="Times New Roman" w:hAnsi="Times New Roman" w:cs="Times New Roman"/>
          <w:sz w:val="28"/>
          <w:szCs w:val="28"/>
          <w:lang w:val="kk-KZ"/>
        </w:rPr>
        <w:t xml:space="preserve"> </w:t>
      </w:r>
      <w:r w:rsidR="00566710" w:rsidRPr="008A32F5">
        <w:rPr>
          <w:rFonts w:ascii="Times New Roman" w:hAnsi="Times New Roman" w:cs="Times New Roman"/>
          <w:sz w:val="28"/>
          <w:szCs w:val="28"/>
          <w:lang w:val="kk-KZ"/>
        </w:rPr>
        <w:t>ҚР - да 2024 ж. астық өңдеу кәсіпорындары</w:t>
      </w:r>
      <w:r w:rsidR="00621846" w:rsidRPr="008A32F5">
        <w:rPr>
          <w:rFonts w:ascii="Times New Roman" w:hAnsi="Times New Roman" w:cs="Times New Roman"/>
          <w:sz w:val="28"/>
          <w:szCs w:val="28"/>
          <w:lang w:val="kk-KZ"/>
        </w:rPr>
        <w:t>ның</w:t>
      </w:r>
      <w:r w:rsidR="00F90D67" w:rsidRPr="008A32F5">
        <w:rPr>
          <w:rFonts w:ascii="Times New Roman" w:hAnsi="Times New Roman" w:cs="Times New Roman"/>
          <w:sz w:val="28"/>
          <w:szCs w:val="28"/>
          <w:lang w:val="kk-KZ"/>
        </w:rPr>
        <w:t xml:space="preserve"> меншіктену</w:t>
      </w:r>
      <w:r w:rsidR="00621846" w:rsidRPr="008A32F5">
        <w:rPr>
          <w:rFonts w:ascii="Times New Roman" w:hAnsi="Times New Roman" w:cs="Times New Roman"/>
          <w:sz w:val="28"/>
          <w:szCs w:val="28"/>
          <w:lang w:val="kk-KZ"/>
        </w:rPr>
        <w:t xml:space="preserve"> </w:t>
      </w:r>
      <w:r w:rsidR="00F90D67" w:rsidRPr="008A32F5">
        <w:rPr>
          <w:rFonts w:ascii="Times New Roman" w:hAnsi="Times New Roman" w:cs="Times New Roman"/>
          <w:sz w:val="28"/>
          <w:szCs w:val="28"/>
          <w:lang w:val="kk-KZ"/>
        </w:rPr>
        <w:t>түрлері</w:t>
      </w:r>
    </w:p>
    <w:p w:rsidR="00B4252B" w:rsidRPr="008A32F5" w:rsidRDefault="00B4252B" w:rsidP="00190D6D">
      <w:pPr>
        <w:tabs>
          <w:tab w:val="left" w:pos="5415"/>
        </w:tabs>
        <w:spacing w:after="0" w:line="240" w:lineRule="auto"/>
        <w:ind w:firstLine="567"/>
        <w:jc w:val="center"/>
        <w:rPr>
          <w:rFonts w:ascii="Times New Roman" w:hAnsi="Times New Roman" w:cs="Times New Roman"/>
          <w:sz w:val="28"/>
          <w:szCs w:val="28"/>
          <w:lang w:val="kk-KZ"/>
        </w:rPr>
      </w:pPr>
    </w:p>
    <w:p w:rsidR="00B4252B" w:rsidRPr="008A32F5" w:rsidRDefault="00B4252B" w:rsidP="000850E1">
      <w:pPr>
        <w:tabs>
          <w:tab w:val="left" w:pos="5415"/>
        </w:tabs>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 xml:space="preserve">Ескертпе – </w:t>
      </w:r>
      <w:r w:rsidR="00566710" w:rsidRPr="008A32F5">
        <w:rPr>
          <w:rFonts w:ascii="Times New Roman" w:hAnsi="Times New Roman" w:cs="Times New Roman"/>
          <w:sz w:val="24"/>
          <w:szCs w:val="24"/>
          <w:lang w:val="kk-KZ"/>
        </w:rPr>
        <w:t>ҚР Стратегиялық жоспарлау және реформалар агенттігі ұлттық статистика бюросының деректері негізінде құрылды</w:t>
      </w:r>
    </w:p>
    <w:p w:rsidR="006428BE" w:rsidRPr="008A32F5" w:rsidRDefault="00ED516F" w:rsidP="000850E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Астық өңдеу кәсіпорындарының меншік құрылымы бойынша </w:t>
      </w:r>
      <w:r w:rsidR="006428BE" w:rsidRPr="008A32F5">
        <w:rPr>
          <w:rFonts w:ascii="Times New Roman" w:hAnsi="Times New Roman" w:cs="Times New Roman"/>
          <w:sz w:val="28"/>
          <w:szCs w:val="28"/>
          <w:lang w:val="kk-KZ"/>
        </w:rPr>
        <w:t xml:space="preserve">жеке меншік нысанының басым болуы - саланың ұзақ жекешелендіру траекториясының, шағын/орта </w:t>
      </w:r>
      <w:r w:rsidRPr="008A32F5">
        <w:rPr>
          <w:rFonts w:ascii="Times New Roman" w:hAnsi="Times New Roman" w:cs="Times New Roman"/>
          <w:sz w:val="28"/>
          <w:szCs w:val="28"/>
          <w:lang w:val="kk-KZ"/>
        </w:rPr>
        <w:t>д</w:t>
      </w:r>
      <w:r w:rsidR="006428BE" w:rsidRPr="008A32F5">
        <w:rPr>
          <w:rFonts w:ascii="Times New Roman" w:hAnsi="Times New Roman" w:cs="Times New Roman"/>
          <w:sz w:val="28"/>
          <w:szCs w:val="28"/>
          <w:lang w:val="kk-KZ"/>
        </w:rPr>
        <w:t xml:space="preserve">иірмендер мен нарықтық бәсекелестік үшін кірудің төмен капитал сыйымдылығының салдары; мемлекеттік сектордың ең аз үлесі </w:t>
      </w:r>
      <w:r w:rsidR="0063158C" w:rsidRPr="008A32F5">
        <w:rPr>
          <w:rFonts w:ascii="Times New Roman" w:hAnsi="Times New Roman" w:cs="Times New Roman"/>
          <w:sz w:val="28"/>
          <w:szCs w:val="28"/>
          <w:lang w:val="kk-KZ"/>
        </w:rPr>
        <w:t xml:space="preserve">жарма </w:t>
      </w:r>
      <w:r w:rsidR="006428BE" w:rsidRPr="008A32F5">
        <w:rPr>
          <w:rFonts w:ascii="Times New Roman" w:hAnsi="Times New Roman" w:cs="Times New Roman"/>
          <w:sz w:val="28"/>
          <w:szCs w:val="28"/>
          <w:lang w:val="kk-KZ"/>
        </w:rPr>
        <w:t>ұн тарту</w:t>
      </w:r>
      <w:r w:rsidR="0063158C" w:rsidRPr="008A32F5">
        <w:rPr>
          <w:rFonts w:ascii="Times New Roman" w:hAnsi="Times New Roman" w:cs="Times New Roman"/>
          <w:sz w:val="28"/>
          <w:szCs w:val="28"/>
          <w:lang w:val="kk-KZ"/>
        </w:rPr>
        <w:t xml:space="preserve"> </w:t>
      </w:r>
      <w:r w:rsidR="006428BE" w:rsidRPr="008A32F5">
        <w:rPr>
          <w:rFonts w:ascii="Times New Roman" w:hAnsi="Times New Roman" w:cs="Times New Roman"/>
          <w:sz w:val="28"/>
          <w:szCs w:val="28"/>
          <w:lang w:val="kk-KZ"/>
        </w:rPr>
        <w:t xml:space="preserve">сегментінде тікелей мемлекеттік операциялық қызметке қажеттіліктің болмауымен түсіндіріледі; </w:t>
      </w:r>
      <w:r w:rsidR="0002630B" w:rsidRPr="008A32F5">
        <w:rPr>
          <w:rFonts w:ascii="Times New Roman" w:hAnsi="Times New Roman" w:cs="Times New Roman"/>
          <w:sz w:val="28"/>
          <w:szCs w:val="28"/>
          <w:lang w:val="kk-KZ"/>
        </w:rPr>
        <w:t xml:space="preserve">ал </w:t>
      </w:r>
      <w:r w:rsidR="006428BE" w:rsidRPr="008A32F5">
        <w:rPr>
          <w:rFonts w:ascii="Times New Roman" w:hAnsi="Times New Roman" w:cs="Times New Roman"/>
          <w:sz w:val="28"/>
          <w:szCs w:val="28"/>
          <w:lang w:val="kk-KZ"/>
        </w:rPr>
        <w:t xml:space="preserve">шетелдік </w:t>
      </w:r>
      <w:r w:rsidR="006D6E35" w:rsidRPr="008A32F5">
        <w:rPr>
          <w:rFonts w:ascii="Times New Roman" w:hAnsi="Times New Roman" w:cs="Times New Roman"/>
          <w:sz w:val="28"/>
          <w:szCs w:val="28"/>
          <w:lang w:val="kk-KZ"/>
        </w:rPr>
        <w:t>немесе</w:t>
      </w:r>
      <w:r w:rsidR="006428BE" w:rsidRPr="008A32F5">
        <w:rPr>
          <w:rFonts w:ascii="Times New Roman" w:hAnsi="Times New Roman" w:cs="Times New Roman"/>
          <w:sz w:val="28"/>
          <w:szCs w:val="28"/>
          <w:lang w:val="kk-KZ"/>
        </w:rPr>
        <w:t xml:space="preserve"> бірлескен капиталдың болуы жұқа маржаға, логистикалық тәуекелдерге және шетелдік капиталдың </w:t>
      </w:r>
      <w:r w:rsidRPr="008A32F5">
        <w:rPr>
          <w:rFonts w:ascii="Times New Roman" w:hAnsi="Times New Roman" w:cs="Times New Roman"/>
          <w:sz w:val="28"/>
          <w:szCs w:val="28"/>
          <w:lang w:val="kk-KZ"/>
        </w:rPr>
        <w:t xml:space="preserve">неғұрлым сыйымды азық-түлік салаларына </w:t>
      </w:r>
      <w:r w:rsidR="006428BE" w:rsidRPr="008A32F5">
        <w:rPr>
          <w:rFonts w:ascii="Times New Roman" w:hAnsi="Times New Roman" w:cs="Times New Roman"/>
          <w:sz w:val="28"/>
          <w:szCs w:val="28"/>
          <w:lang w:val="kk-KZ"/>
        </w:rPr>
        <w:t>бағдарл</w:t>
      </w:r>
      <w:r w:rsidRPr="008A32F5">
        <w:rPr>
          <w:rFonts w:ascii="Times New Roman" w:hAnsi="Times New Roman" w:cs="Times New Roman"/>
          <w:sz w:val="28"/>
          <w:szCs w:val="28"/>
          <w:lang w:val="kk-KZ"/>
        </w:rPr>
        <w:t xml:space="preserve">ануына байланысты шектеулі болуымен </w:t>
      </w:r>
      <w:r w:rsidR="0002630B" w:rsidRPr="008A32F5">
        <w:rPr>
          <w:rFonts w:ascii="Times New Roman" w:hAnsi="Times New Roman" w:cs="Times New Roman"/>
          <w:sz w:val="28"/>
          <w:szCs w:val="28"/>
          <w:lang w:val="kk-KZ"/>
        </w:rPr>
        <w:t>сипатталып отыр</w:t>
      </w:r>
      <w:r w:rsidR="006428BE" w:rsidRPr="008A32F5">
        <w:rPr>
          <w:rFonts w:ascii="Times New Roman" w:hAnsi="Times New Roman" w:cs="Times New Roman"/>
          <w:sz w:val="28"/>
          <w:szCs w:val="28"/>
          <w:lang w:val="kk-KZ"/>
        </w:rPr>
        <w:t xml:space="preserve">.  </w:t>
      </w:r>
    </w:p>
    <w:p w:rsidR="006428BE" w:rsidRPr="008A32F5" w:rsidRDefault="006428BE" w:rsidP="000850E1">
      <w:pPr>
        <w:tabs>
          <w:tab w:val="left" w:pos="5415"/>
        </w:tabs>
        <w:spacing w:after="0" w:line="240" w:lineRule="auto"/>
        <w:ind w:firstLine="567"/>
        <w:jc w:val="both"/>
        <w:rPr>
          <w:rFonts w:ascii="Times New Roman" w:hAnsi="Times New Roman" w:cs="Times New Roman"/>
          <w:sz w:val="28"/>
          <w:szCs w:val="28"/>
          <w:lang w:val="kk-KZ"/>
        </w:rPr>
      </w:pPr>
    </w:p>
    <w:p w:rsidR="006428BE" w:rsidRPr="008A32F5" w:rsidRDefault="00B75FAB" w:rsidP="000850E1">
      <w:pPr>
        <w:tabs>
          <w:tab w:val="left" w:pos="5415"/>
        </w:tabs>
        <w:spacing w:after="0" w:line="240" w:lineRule="auto"/>
        <w:ind w:firstLine="567"/>
        <w:jc w:val="both"/>
        <w:rPr>
          <w:rFonts w:ascii="Times New Roman" w:hAnsi="Times New Roman" w:cs="Times New Roman"/>
          <w:sz w:val="28"/>
          <w:szCs w:val="28"/>
          <w:lang w:val="kk-KZ"/>
        </w:rPr>
      </w:pPr>
      <w:r w:rsidRPr="008A32F5">
        <w:rPr>
          <w:noProof/>
          <w:lang w:eastAsia="ru-RU"/>
        </w:rPr>
        <w:drawing>
          <wp:anchor distT="0" distB="0" distL="114300" distR="114300" simplePos="0" relativeHeight="251715072" behindDoc="0" locked="0" layoutInCell="1" allowOverlap="1">
            <wp:simplePos x="0" y="0"/>
            <wp:positionH relativeFrom="column">
              <wp:posOffset>358140</wp:posOffset>
            </wp:positionH>
            <wp:positionV relativeFrom="paragraph">
              <wp:posOffset>-2540</wp:posOffset>
            </wp:positionV>
            <wp:extent cx="5343525" cy="2743200"/>
            <wp:effectExtent l="0" t="0" r="9525"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6428BE" w:rsidRPr="008A32F5" w:rsidRDefault="006428BE" w:rsidP="000850E1">
      <w:pPr>
        <w:tabs>
          <w:tab w:val="left" w:pos="5415"/>
        </w:tabs>
        <w:spacing w:after="0" w:line="240" w:lineRule="auto"/>
        <w:ind w:firstLine="567"/>
        <w:jc w:val="both"/>
        <w:rPr>
          <w:rFonts w:ascii="Times New Roman" w:hAnsi="Times New Roman" w:cs="Times New Roman"/>
          <w:sz w:val="28"/>
          <w:szCs w:val="28"/>
          <w:lang w:val="kk-KZ"/>
        </w:rPr>
      </w:pPr>
    </w:p>
    <w:p w:rsidR="006428BE" w:rsidRPr="008A32F5" w:rsidRDefault="006428BE" w:rsidP="000850E1">
      <w:pPr>
        <w:tabs>
          <w:tab w:val="left" w:pos="5415"/>
        </w:tabs>
        <w:spacing w:after="0" w:line="240" w:lineRule="auto"/>
        <w:ind w:firstLine="567"/>
        <w:jc w:val="both"/>
        <w:rPr>
          <w:rFonts w:ascii="Times New Roman" w:hAnsi="Times New Roman" w:cs="Times New Roman"/>
          <w:sz w:val="28"/>
          <w:szCs w:val="28"/>
          <w:lang w:val="kk-KZ"/>
        </w:rPr>
      </w:pPr>
    </w:p>
    <w:p w:rsidR="00640E72" w:rsidRPr="008A32F5" w:rsidRDefault="00640E72" w:rsidP="000850E1">
      <w:pPr>
        <w:tabs>
          <w:tab w:val="left" w:pos="5415"/>
        </w:tabs>
        <w:spacing w:after="0" w:line="240" w:lineRule="auto"/>
        <w:ind w:firstLine="567"/>
        <w:jc w:val="both"/>
        <w:rPr>
          <w:rFonts w:ascii="Times New Roman" w:hAnsi="Times New Roman" w:cs="Times New Roman"/>
          <w:sz w:val="28"/>
          <w:szCs w:val="28"/>
          <w:lang w:val="kk-KZ"/>
        </w:rPr>
      </w:pPr>
    </w:p>
    <w:p w:rsidR="00640E72" w:rsidRPr="008A32F5" w:rsidRDefault="00640E72" w:rsidP="000850E1">
      <w:pPr>
        <w:tabs>
          <w:tab w:val="left" w:pos="5415"/>
        </w:tabs>
        <w:spacing w:after="0" w:line="240" w:lineRule="auto"/>
        <w:ind w:firstLine="567"/>
        <w:jc w:val="both"/>
        <w:rPr>
          <w:rFonts w:ascii="Times New Roman" w:hAnsi="Times New Roman" w:cs="Times New Roman"/>
          <w:sz w:val="28"/>
          <w:szCs w:val="28"/>
          <w:lang w:val="kk-KZ"/>
        </w:rPr>
      </w:pPr>
    </w:p>
    <w:p w:rsidR="00640E72" w:rsidRPr="008A32F5" w:rsidRDefault="00640E72" w:rsidP="000850E1">
      <w:pPr>
        <w:tabs>
          <w:tab w:val="left" w:pos="5415"/>
        </w:tabs>
        <w:spacing w:after="0" w:line="240" w:lineRule="auto"/>
        <w:ind w:firstLine="567"/>
        <w:jc w:val="both"/>
        <w:rPr>
          <w:rFonts w:ascii="Times New Roman" w:hAnsi="Times New Roman" w:cs="Times New Roman"/>
          <w:sz w:val="28"/>
          <w:szCs w:val="28"/>
          <w:lang w:val="kk-KZ"/>
        </w:rPr>
      </w:pPr>
    </w:p>
    <w:p w:rsidR="00640E72" w:rsidRPr="008A32F5" w:rsidRDefault="00640E72" w:rsidP="000850E1">
      <w:pPr>
        <w:tabs>
          <w:tab w:val="left" w:pos="5415"/>
        </w:tabs>
        <w:spacing w:after="0" w:line="240" w:lineRule="auto"/>
        <w:ind w:firstLine="567"/>
        <w:jc w:val="both"/>
        <w:rPr>
          <w:rFonts w:ascii="Times New Roman" w:hAnsi="Times New Roman" w:cs="Times New Roman"/>
          <w:sz w:val="28"/>
          <w:szCs w:val="28"/>
          <w:lang w:val="kk-KZ"/>
        </w:rPr>
      </w:pPr>
    </w:p>
    <w:p w:rsidR="00640E72" w:rsidRPr="008A32F5" w:rsidRDefault="00640E72" w:rsidP="000850E1">
      <w:pPr>
        <w:tabs>
          <w:tab w:val="left" w:pos="5415"/>
        </w:tabs>
        <w:spacing w:after="0" w:line="240" w:lineRule="auto"/>
        <w:ind w:firstLine="567"/>
        <w:jc w:val="both"/>
        <w:rPr>
          <w:rFonts w:ascii="Times New Roman" w:hAnsi="Times New Roman" w:cs="Times New Roman"/>
          <w:sz w:val="28"/>
          <w:szCs w:val="28"/>
          <w:lang w:val="kk-KZ"/>
        </w:rPr>
      </w:pPr>
    </w:p>
    <w:p w:rsidR="00640E72" w:rsidRPr="008A32F5" w:rsidRDefault="00640E72" w:rsidP="000850E1">
      <w:pPr>
        <w:tabs>
          <w:tab w:val="left" w:pos="5415"/>
        </w:tabs>
        <w:spacing w:after="0" w:line="240" w:lineRule="auto"/>
        <w:ind w:firstLine="567"/>
        <w:jc w:val="both"/>
        <w:rPr>
          <w:rFonts w:ascii="Times New Roman" w:hAnsi="Times New Roman" w:cs="Times New Roman"/>
          <w:sz w:val="28"/>
          <w:szCs w:val="28"/>
          <w:lang w:val="kk-KZ"/>
        </w:rPr>
      </w:pPr>
    </w:p>
    <w:p w:rsidR="00E97B7B"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p>
    <w:p w:rsidR="00E97B7B"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p>
    <w:p w:rsidR="00E97B7B"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p>
    <w:p w:rsidR="00E97B7B"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p>
    <w:p w:rsidR="00E97B7B"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p>
    <w:p w:rsidR="00D03C9D" w:rsidRPr="008A32F5" w:rsidRDefault="00D03C9D" w:rsidP="000850E1">
      <w:pPr>
        <w:tabs>
          <w:tab w:val="left" w:pos="5415"/>
        </w:tabs>
        <w:spacing w:after="0" w:line="240" w:lineRule="auto"/>
        <w:ind w:firstLine="567"/>
        <w:jc w:val="both"/>
        <w:rPr>
          <w:rFonts w:ascii="Times New Roman" w:hAnsi="Times New Roman" w:cs="Times New Roman"/>
          <w:sz w:val="28"/>
          <w:szCs w:val="28"/>
          <w:lang w:val="kk-KZ"/>
        </w:rPr>
      </w:pPr>
    </w:p>
    <w:p w:rsidR="00703A2C" w:rsidRPr="008A32F5" w:rsidRDefault="00703A2C" w:rsidP="00190D6D">
      <w:pPr>
        <w:tabs>
          <w:tab w:val="left" w:pos="5415"/>
        </w:tabs>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5 – Қазақстан Республикасында астық өңдеу кәсіпорындар түрлері мен құрамы</w:t>
      </w:r>
    </w:p>
    <w:p w:rsidR="00703A2C" w:rsidRPr="008A32F5" w:rsidRDefault="00703A2C" w:rsidP="000850E1">
      <w:pPr>
        <w:tabs>
          <w:tab w:val="left" w:pos="5415"/>
        </w:tabs>
        <w:spacing w:after="0" w:line="240" w:lineRule="auto"/>
        <w:ind w:firstLine="567"/>
        <w:jc w:val="both"/>
        <w:rPr>
          <w:rFonts w:ascii="Times New Roman" w:hAnsi="Times New Roman" w:cs="Times New Roman"/>
          <w:sz w:val="28"/>
          <w:szCs w:val="28"/>
          <w:lang w:val="kk-KZ"/>
        </w:rPr>
      </w:pPr>
    </w:p>
    <w:p w:rsidR="00621846" w:rsidRPr="008A32F5" w:rsidRDefault="00703A2C" w:rsidP="00621846">
      <w:pPr>
        <w:tabs>
          <w:tab w:val="left" w:pos="5415"/>
        </w:tabs>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8"/>
          <w:szCs w:val="28"/>
          <w:lang w:val="kk-KZ"/>
        </w:rPr>
        <w:t xml:space="preserve"> </w:t>
      </w:r>
      <w:r w:rsidR="00621846" w:rsidRPr="008A32F5">
        <w:rPr>
          <w:rFonts w:ascii="Times New Roman" w:hAnsi="Times New Roman" w:cs="Times New Roman"/>
          <w:sz w:val="24"/>
          <w:szCs w:val="24"/>
          <w:lang w:val="kk-KZ"/>
        </w:rPr>
        <w:t>Ескертпе – ҚР Стратегиялық жоспарлау және реформалар агенттігі ұлттық статистика бюросының деректері негізінде құрылды</w:t>
      </w:r>
    </w:p>
    <w:p w:rsidR="00703A2C" w:rsidRPr="008A32F5" w:rsidRDefault="00703A2C" w:rsidP="000850E1">
      <w:pPr>
        <w:tabs>
          <w:tab w:val="left" w:pos="5415"/>
        </w:tabs>
        <w:spacing w:after="0" w:line="240" w:lineRule="auto"/>
        <w:ind w:firstLine="567"/>
        <w:jc w:val="both"/>
        <w:rPr>
          <w:rFonts w:ascii="Times New Roman" w:hAnsi="Times New Roman" w:cs="Times New Roman"/>
          <w:sz w:val="28"/>
          <w:szCs w:val="28"/>
          <w:lang w:val="kk-KZ"/>
        </w:rPr>
      </w:pPr>
    </w:p>
    <w:p w:rsidR="00703A2C"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Саланың негізін ұн тартатын комбинаттар құрайды - Орталық Азия елдеріне ұн шығару мен экспорттың 80% - дан астамын қамтамасыз ететін </w:t>
      </w:r>
      <w:r w:rsidR="00C92243" w:rsidRPr="008A32F5">
        <w:rPr>
          <w:rFonts w:ascii="Times New Roman" w:hAnsi="Times New Roman" w:cs="Times New Roman"/>
          <w:sz w:val="28"/>
          <w:szCs w:val="28"/>
          <w:lang w:val="kk-KZ"/>
        </w:rPr>
        <w:t>кәсіпорындарға S</w:t>
      </w:r>
      <w:r w:rsidR="004758A4" w:rsidRPr="008A32F5">
        <w:rPr>
          <w:rFonts w:ascii="Times New Roman" w:hAnsi="Times New Roman" w:cs="Times New Roman"/>
          <w:sz w:val="28"/>
          <w:szCs w:val="28"/>
          <w:lang w:val="kk-KZ"/>
        </w:rPr>
        <w:t>alamat</w:t>
      </w:r>
      <w:r w:rsidR="00C92243" w:rsidRPr="008A32F5">
        <w:rPr>
          <w:rFonts w:ascii="Times New Roman" w:hAnsi="Times New Roman" w:cs="Times New Roman"/>
          <w:sz w:val="28"/>
          <w:szCs w:val="28"/>
          <w:lang w:val="kk-KZ"/>
        </w:rPr>
        <w:t xml:space="preserve"> Company LLP,</w:t>
      </w:r>
      <w:r w:rsidR="00C92243" w:rsidRPr="008A32F5">
        <w:rPr>
          <w:lang w:val="kk-KZ"/>
        </w:rPr>
        <w:t xml:space="preserve"> </w:t>
      </w:r>
      <w:r w:rsidR="00C92243" w:rsidRPr="008A32F5">
        <w:rPr>
          <w:rFonts w:ascii="Times New Roman" w:hAnsi="Times New Roman" w:cs="Times New Roman"/>
          <w:sz w:val="28"/>
          <w:szCs w:val="28"/>
          <w:lang w:val="kk-KZ"/>
        </w:rPr>
        <w:t>«Hikmet LTD» ЖШС, Аруана LLP және т.б. жатқызуға болады</w:t>
      </w:r>
      <w:r w:rsidRPr="008A32F5">
        <w:rPr>
          <w:rFonts w:ascii="Times New Roman" w:hAnsi="Times New Roman" w:cs="Times New Roman"/>
          <w:sz w:val="28"/>
          <w:szCs w:val="28"/>
          <w:lang w:val="kk-KZ"/>
        </w:rPr>
        <w:t xml:space="preserve">. </w:t>
      </w:r>
    </w:p>
    <w:p w:rsidR="00703A2C" w:rsidRPr="008A32F5" w:rsidRDefault="00E97B7B" w:rsidP="00752640">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Жарма және құрама жем зауыттары ішкі азық-түлік және жем-шөп базасын қалыптастырады</w:t>
      </w:r>
      <w:r w:rsidR="00752640" w:rsidRPr="008A32F5">
        <w:rPr>
          <w:rFonts w:ascii="Times New Roman" w:hAnsi="Times New Roman" w:cs="Times New Roman"/>
          <w:sz w:val="28"/>
          <w:szCs w:val="28"/>
          <w:lang w:val="kk-KZ"/>
        </w:rPr>
        <w:t xml:space="preserve"> оған «Желаев нан өнімдері комбинаты» АҚ-ы,  «Крупозавод Жарма» ЖШС-гі, </w:t>
      </w:r>
      <w:r w:rsidR="00267799" w:rsidRPr="008A32F5">
        <w:rPr>
          <w:rFonts w:ascii="Times New Roman" w:hAnsi="Times New Roman" w:cs="Times New Roman"/>
          <w:sz w:val="28"/>
          <w:szCs w:val="28"/>
          <w:lang w:val="kk-KZ"/>
        </w:rPr>
        <w:t>«</w:t>
      </w:r>
      <w:r w:rsidR="00752640" w:rsidRPr="008A32F5">
        <w:rPr>
          <w:rFonts w:ascii="Times New Roman" w:hAnsi="Times New Roman" w:cs="Times New Roman"/>
          <w:sz w:val="28"/>
          <w:szCs w:val="28"/>
          <w:lang w:val="kk-KZ"/>
        </w:rPr>
        <w:t>Жаркент крахмал зауыты</w:t>
      </w:r>
      <w:r w:rsidR="00267799" w:rsidRPr="008A32F5">
        <w:rPr>
          <w:rFonts w:ascii="Times New Roman" w:hAnsi="Times New Roman" w:cs="Times New Roman"/>
          <w:sz w:val="28"/>
          <w:szCs w:val="28"/>
          <w:lang w:val="kk-KZ"/>
        </w:rPr>
        <w:t>»</w:t>
      </w:r>
      <w:r w:rsidR="00752640" w:rsidRPr="008A32F5">
        <w:rPr>
          <w:rFonts w:ascii="Times New Roman" w:hAnsi="Times New Roman" w:cs="Times New Roman"/>
          <w:sz w:val="28"/>
          <w:szCs w:val="28"/>
          <w:lang w:val="kk-KZ"/>
        </w:rPr>
        <w:t xml:space="preserve"> және басқаларын атап өтуге болады.</w:t>
      </w:r>
      <w:r w:rsidRPr="008A32F5">
        <w:rPr>
          <w:rFonts w:ascii="Times New Roman" w:hAnsi="Times New Roman" w:cs="Times New Roman"/>
          <w:sz w:val="28"/>
          <w:szCs w:val="28"/>
          <w:lang w:val="kk-KZ"/>
        </w:rPr>
        <w:t xml:space="preserve"> </w:t>
      </w:r>
    </w:p>
    <w:p w:rsidR="00703A2C"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Крахмал және биоэтанол өндірістерін қамтитын терең өңдеу секторы аз болып қалады, бірақ қосымша құнды арттыру үшін стратегиялық маңызы бар</w:t>
      </w:r>
      <w:r w:rsidR="00F15B49" w:rsidRPr="008A32F5">
        <w:rPr>
          <w:rFonts w:ascii="Times New Roman" w:hAnsi="Times New Roman" w:cs="Times New Roman"/>
          <w:sz w:val="28"/>
          <w:szCs w:val="28"/>
          <w:lang w:val="kk-KZ"/>
        </w:rPr>
        <w:t xml:space="preserve"> кәсіпор</w:t>
      </w:r>
      <w:r w:rsidR="0028024E" w:rsidRPr="008A32F5">
        <w:rPr>
          <w:rFonts w:ascii="Times New Roman" w:hAnsi="Times New Roman" w:cs="Times New Roman"/>
          <w:sz w:val="28"/>
          <w:szCs w:val="28"/>
          <w:lang w:val="kk-KZ"/>
        </w:rPr>
        <w:t>ы</w:t>
      </w:r>
      <w:r w:rsidR="00F15B49" w:rsidRPr="008A32F5">
        <w:rPr>
          <w:rFonts w:ascii="Times New Roman" w:hAnsi="Times New Roman" w:cs="Times New Roman"/>
          <w:sz w:val="28"/>
          <w:szCs w:val="28"/>
          <w:lang w:val="kk-KZ"/>
        </w:rPr>
        <w:t>ндарға «Азия Агро Фуд» ЖШС-і кіреді</w:t>
      </w:r>
      <w:r w:rsidRPr="008A32F5">
        <w:rPr>
          <w:rFonts w:ascii="Times New Roman" w:hAnsi="Times New Roman" w:cs="Times New Roman"/>
          <w:sz w:val="28"/>
          <w:szCs w:val="28"/>
          <w:lang w:val="kk-KZ"/>
        </w:rPr>
        <w:t xml:space="preserve">. </w:t>
      </w:r>
    </w:p>
    <w:p w:rsidR="0028024E" w:rsidRPr="008A32F5" w:rsidRDefault="00E97B7B" w:rsidP="000850E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Шаруа қожалықтарындағы шағын </w:t>
      </w:r>
      <w:r w:rsidR="0028024E" w:rsidRPr="008A32F5">
        <w:rPr>
          <w:rFonts w:ascii="Times New Roman" w:hAnsi="Times New Roman" w:cs="Times New Roman"/>
          <w:sz w:val="28"/>
          <w:szCs w:val="28"/>
          <w:lang w:val="kk-KZ"/>
        </w:rPr>
        <w:t>д</w:t>
      </w:r>
      <w:r w:rsidRPr="008A32F5">
        <w:rPr>
          <w:rFonts w:ascii="Times New Roman" w:hAnsi="Times New Roman" w:cs="Times New Roman"/>
          <w:sz w:val="28"/>
          <w:szCs w:val="28"/>
          <w:lang w:val="kk-KZ"/>
        </w:rPr>
        <w:t xml:space="preserve">иірмендер мен цехтар </w:t>
      </w:r>
      <w:r w:rsidR="0028024E" w:rsidRPr="008A32F5">
        <w:rPr>
          <w:rFonts w:ascii="Times New Roman" w:hAnsi="Times New Roman" w:cs="Times New Roman"/>
          <w:sz w:val="28"/>
          <w:szCs w:val="28"/>
          <w:lang w:val="kk-KZ"/>
        </w:rPr>
        <w:t xml:space="preserve">мысалы «BioOperations» заманауи кәсіпорын </w:t>
      </w:r>
      <w:r w:rsidRPr="008A32F5">
        <w:rPr>
          <w:rFonts w:ascii="Times New Roman" w:hAnsi="Times New Roman" w:cs="Times New Roman"/>
          <w:sz w:val="28"/>
          <w:szCs w:val="28"/>
          <w:lang w:val="kk-KZ"/>
        </w:rPr>
        <w:t xml:space="preserve">жергілікті және әлеуметтік-экономикалық функцияларды орындайды. </w:t>
      </w:r>
    </w:p>
    <w:p w:rsidR="0063158C" w:rsidRPr="008A32F5" w:rsidRDefault="00322A46" w:rsidP="000850E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Автордың </w:t>
      </w:r>
      <w:r w:rsidR="00413D50" w:rsidRPr="008A32F5">
        <w:rPr>
          <w:rFonts w:ascii="Times New Roman" w:hAnsi="Times New Roman" w:cs="Times New Roman"/>
          <w:sz w:val="28"/>
          <w:szCs w:val="28"/>
          <w:lang w:val="kk-KZ"/>
        </w:rPr>
        <w:t xml:space="preserve">Г.К. Джолдасбаевамен бірге </w:t>
      </w:r>
      <w:r w:rsidR="00D01519" w:rsidRPr="008A32F5">
        <w:rPr>
          <w:rFonts w:ascii="Times New Roman" w:hAnsi="Times New Roman" w:cs="Times New Roman"/>
          <w:sz w:val="28"/>
          <w:szCs w:val="28"/>
          <w:lang w:val="kk-KZ"/>
        </w:rPr>
        <w:t xml:space="preserve">бұрын </w:t>
      </w:r>
      <w:r w:rsidR="00413D50" w:rsidRPr="008A32F5">
        <w:rPr>
          <w:rFonts w:ascii="Times New Roman" w:hAnsi="Times New Roman" w:cs="Times New Roman"/>
          <w:sz w:val="28"/>
          <w:szCs w:val="28"/>
          <w:lang w:val="kk-KZ"/>
        </w:rPr>
        <w:t xml:space="preserve">жариялаған </w:t>
      </w:r>
      <w:r w:rsidRPr="008A32F5">
        <w:rPr>
          <w:rFonts w:ascii="Times New Roman" w:hAnsi="Times New Roman" w:cs="Times New Roman"/>
          <w:sz w:val="28"/>
          <w:szCs w:val="28"/>
          <w:lang w:val="kk-KZ"/>
        </w:rPr>
        <w:t xml:space="preserve">зерттеулерінде атап өтілгендей: </w:t>
      </w:r>
      <w:r w:rsidR="0063158C" w:rsidRPr="008A32F5">
        <w:rPr>
          <w:rFonts w:ascii="Times New Roman" w:hAnsi="Times New Roman" w:cs="Times New Roman"/>
          <w:sz w:val="28"/>
          <w:szCs w:val="28"/>
          <w:lang w:val="kk-KZ"/>
        </w:rPr>
        <w:t>«</w:t>
      </w:r>
      <w:r w:rsidR="00032992" w:rsidRPr="008A32F5">
        <w:rPr>
          <w:rFonts w:ascii="Times New Roman" w:hAnsi="Times New Roman" w:cs="Times New Roman"/>
          <w:sz w:val="28"/>
          <w:szCs w:val="28"/>
          <w:lang w:val="kk-KZ"/>
        </w:rPr>
        <w:t>Соңғы жылдары қазақстандық экспорт құрылымында астықты (ұн мен жарманы) қайта өңдеу өнімдері экспортының экономикалық тұрғыдан неғұрлым тиімді және тиімді өсуінің оң үрдісі байқалды.  Елдегі негізгі азық-түлік дақылы бидай болып табылады, сондықтан оны пайдалану балансы Қазақстанның астық нарығын дамыту перспективаларын айқындау үшін стратегиялық маңызды</w:t>
      </w:r>
      <w:r w:rsidR="0063158C" w:rsidRPr="008A32F5">
        <w:rPr>
          <w:rFonts w:ascii="Times New Roman" w:hAnsi="Times New Roman" w:cs="Times New Roman"/>
          <w:sz w:val="28"/>
          <w:szCs w:val="28"/>
          <w:lang w:val="kk-KZ"/>
        </w:rPr>
        <w:t>» [103</w:t>
      </w:r>
      <w:r w:rsidR="00032992" w:rsidRPr="008A32F5">
        <w:rPr>
          <w:rFonts w:ascii="Times New Roman" w:hAnsi="Times New Roman" w:cs="Times New Roman"/>
          <w:sz w:val="28"/>
          <w:szCs w:val="28"/>
          <w:lang w:val="kk-KZ"/>
        </w:rPr>
        <w:t>, 128 б.</w:t>
      </w:r>
      <w:r w:rsidR="0063158C" w:rsidRPr="008A32F5">
        <w:rPr>
          <w:rFonts w:ascii="Times New Roman" w:hAnsi="Times New Roman" w:cs="Times New Roman"/>
          <w:sz w:val="28"/>
          <w:szCs w:val="28"/>
          <w:lang w:val="kk-KZ"/>
        </w:rPr>
        <w:t xml:space="preserve">]. </w:t>
      </w:r>
    </w:p>
    <w:p w:rsidR="000850E1" w:rsidRPr="008A32F5" w:rsidRDefault="00F328F3" w:rsidP="000850E1">
      <w:pPr>
        <w:tabs>
          <w:tab w:val="left" w:pos="5415"/>
        </w:tabs>
        <w:spacing w:after="0" w:line="240" w:lineRule="auto"/>
        <w:ind w:firstLine="567"/>
        <w:jc w:val="both"/>
        <w:rPr>
          <w:rFonts w:ascii="Times New Roman" w:hAnsi="Times New Roman" w:cs="Times New Roman"/>
          <w:sz w:val="28"/>
          <w:szCs w:val="28"/>
          <w:lang w:val="kk-KZ"/>
        </w:rPr>
      </w:pPr>
      <w:r w:rsidRPr="008A32F5">
        <w:rPr>
          <w:noProof/>
          <w:lang w:eastAsia="ru-RU"/>
        </w:rPr>
        <w:drawing>
          <wp:anchor distT="0" distB="0" distL="114300" distR="114300" simplePos="0" relativeHeight="251628032" behindDoc="1" locked="0" layoutInCell="1" allowOverlap="1" wp14:anchorId="56F390BC" wp14:editId="59045576">
            <wp:simplePos x="0" y="0"/>
            <wp:positionH relativeFrom="column">
              <wp:posOffset>43815</wp:posOffset>
            </wp:positionH>
            <wp:positionV relativeFrom="paragraph">
              <wp:posOffset>1224280</wp:posOffset>
            </wp:positionV>
            <wp:extent cx="6000750" cy="3124200"/>
            <wp:effectExtent l="0" t="0" r="0" b="0"/>
            <wp:wrapTopAndBottom/>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0850E1" w:rsidRPr="008A32F5">
        <w:rPr>
          <w:rFonts w:ascii="Times New Roman" w:hAnsi="Times New Roman" w:cs="Times New Roman"/>
          <w:sz w:val="28"/>
          <w:szCs w:val="28"/>
          <w:lang w:val="kk-KZ"/>
        </w:rPr>
        <w:t>202</w:t>
      </w:r>
      <w:r w:rsidR="00D2356A" w:rsidRPr="008A32F5">
        <w:rPr>
          <w:rFonts w:ascii="Times New Roman" w:hAnsi="Times New Roman" w:cs="Times New Roman"/>
          <w:sz w:val="28"/>
          <w:szCs w:val="28"/>
          <w:lang w:val="kk-KZ"/>
        </w:rPr>
        <w:t>4</w:t>
      </w:r>
      <w:r w:rsidR="000850E1" w:rsidRPr="008A32F5">
        <w:rPr>
          <w:rFonts w:ascii="Times New Roman" w:hAnsi="Times New Roman" w:cs="Times New Roman"/>
          <w:sz w:val="28"/>
          <w:szCs w:val="28"/>
          <w:lang w:val="kk-KZ"/>
        </w:rPr>
        <w:t xml:space="preserve"> жылы бидай және </w:t>
      </w:r>
      <w:r w:rsidR="00A503AD" w:rsidRPr="008A32F5">
        <w:rPr>
          <w:rFonts w:ascii="Times New Roman" w:hAnsi="Times New Roman" w:cs="Times New Roman"/>
          <w:sz w:val="28"/>
          <w:szCs w:val="28"/>
          <w:lang w:val="kk-KZ"/>
        </w:rPr>
        <w:t>қара бидай</w:t>
      </w:r>
      <w:r w:rsidR="000850E1" w:rsidRPr="008A32F5">
        <w:rPr>
          <w:rFonts w:ascii="Times New Roman" w:hAnsi="Times New Roman" w:cs="Times New Roman"/>
          <w:sz w:val="28"/>
          <w:szCs w:val="28"/>
          <w:lang w:val="kk-KZ"/>
        </w:rPr>
        <w:t xml:space="preserve"> ұнын өндіру көлемі шамамен 3,</w:t>
      </w:r>
      <w:r w:rsidR="00D2356A" w:rsidRPr="008A32F5">
        <w:rPr>
          <w:rFonts w:ascii="Times New Roman" w:hAnsi="Times New Roman" w:cs="Times New Roman"/>
          <w:sz w:val="28"/>
          <w:szCs w:val="28"/>
          <w:lang w:val="kk-KZ"/>
        </w:rPr>
        <w:t>3</w:t>
      </w:r>
      <w:r w:rsidR="000850E1" w:rsidRPr="008A32F5">
        <w:rPr>
          <w:rFonts w:ascii="Times New Roman" w:hAnsi="Times New Roman" w:cs="Times New Roman"/>
          <w:sz w:val="28"/>
          <w:szCs w:val="28"/>
          <w:lang w:val="kk-KZ"/>
        </w:rPr>
        <w:t xml:space="preserve"> млн тоннаны құрады, бұл </w:t>
      </w:r>
      <w:r w:rsidR="00D2356A" w:rsidRPr="008A32F5">
        <w:rPr>
          <w:rFonts w:ascii="Times New Roman" w:hAnsi="Times New Roman" w:cs="Times New Roman"/>
          <w:sz w:val="28"/>
          <w:szCs w:val="28"/>
          <w:lang w:val="kk-KZ"/>
        </w:rPr>
        <w:t>өткен</w:t>
      </w:r>
      <w:r w:rsidR="000850E1" w:rsidRPr="008A32F5">
        <w:rPr>
          <w:rFonts w:ascii="Times New Roman" w:hAnsi="Times New Roman" w:cs="Times New Roman"/>
          <w:sz w:val="28"/>
          <w:szCs w:val="28"/>
          <w:lang w:val="kk-KZ"/>
        </w:rPr>
        <w:t xml:space="preserve"> жылғы көрсеткіш</w:t>
      </w:r>
      <w:r w:rsidR="00D2356A" w:rsidRPr="008A32F5">
        <w:rPr>
          <w:rFonts w:ascii="Times New Roman" w:hAnsi="Times New Roman" w:cs="Times New Roman"/>
          <w:sz w:val="28"/>
          <w:szCs w:val="28"/>
          <w:lang w:val="kk-KZ"/>
        </w:rPr>
        <w:t>п</w:t>
      </w:r>
      <w:r w:rsidR="000850E1" w:rsidRPr="008A32F5">
        <w:rPr>
          <w:rFonts w:ascii="Times New Roman" w:hAnsi="Times New Roman" w:cs="Times New Roman"/>
          <w:sz w:val="28"/>
          <w:szCs w:val="28"/>
          <w:lang w:val="kk-KZ"/>
        </w:rPr>
        <w:t xml:space="preserve">ен </w:t>
      </w:r>
      <w:r w:rsidR="00D2356A" w:rsidRPr="008A32F5">
        <w:rPr>
          <w:rFonts w:ascii="Times New Roman" w:hAnsi="Times New Roman" w:cs="Times New Roman"/>
          <w:sz w:val="28"/>
          <w:szCs w:val="28"/>
          <w:lang w:val="kk-KZ"/>
        </w:rPr>
        <w:t>тең</w:t>
      </w:r>
      <w:r w:rsidR="000850E1" w:rsidRPr="008A32F5">
        <w:rPr>
          <w:rFonts w:ascii="Times New Roman" w:hAnsi="Times New Roman" w:cs="Times New Roman"/>
          <w:sz w:val="28"/>
          <w:szCs w:val="28"/>
          <w:lang w:val="kk-KZ"/>
        </w:rPr>
        <w:t>. Елдегі ұнды ішкі тұтыну жылына шамамен 1,5 миллион тоннаға бағаланады, яғни өндіріс ішкі қажеттіліктерден екі есе көп.</w:t>
      </w:r>
      <w:r w:rsidR="00995288" w:rsidRPr="008A32F5">
        <w:rPr>
          <w:rFonts w:ascii="Times New Roman" w:hAnsi="Times New Roman" w:cs="Times New Roman"/>
          <w:sz w:val="28"/>
          <w:szCs w:val="28"/>
          <w:lang w:val="kk-KZ"/>
        </w:rPr>
        <w:t xml:space="preserve"> </w:t>
      </w:r>
      <w:r w:rsidR="000850E1" w:rsidRPr="008A32F5">
        <w:rPr>
          <w:rFonts w:ascii="Times New Roman" w:hAnsi="Times New Roman" w:cs="Times New Roman"/>
          <w:sz w:val="28"/>
          <w:szCs w:val="28"/>
          <w:lang w:val="kk-KZ"/>
        </w:rPr>
        <w:t xml:space="preserve">Келесі </w:t>
      </w:r>
      <w:r w:rsidR="00DB0784">
        <w:rPr>
          <w:rFonts w:ascii="Times New Roman" w:hAnsi="Times New Roman" w:cs="Times New Roman"/>
          <w:sz w:val="28"/>
          <w:szCs w:val="28"/>
          <w:lang w:val="kk-KZ"/>
        </w:rPr>
        <w:t>6</w:t>
      </w:r>
      <w:r w:rsidR="000850E1" w:rsidRPr="008A32F5">
        <w:rPr>
          <w:rFonts w:ascii="Times New Roman" w:hAnsi="Times New Roman" w:cs="Times New Roman"/>
          <w:sz w:val="28"/>
          <w:szCs w:val="28"/>
          <w:lang w:val="kk-KZ"/>
        </w:rPr>
        <w:t xml:space="preserve">-суреттегі ұн мен жарма өндірісінің жалпы </w:t>
      </w:r>
      <w:r w:rsidR="00D2356A" w:rsidRPr="008A32F5">
        <w:rPr>
          <w:rFonts w:ascii="Times New Roman" w:hAnsi="Times New Roman" w:cs="Times New Roman"/>
          <w:sz w:val="28"/>
          <w:szCs w:val="28"/>
          <w:lang w:val="kk-KZ"/>
        </w:rPr>
        <w:t xml:space="preserve">өнідіріс </w:t>
      </w:r>
      <w:r w:rsidR="000850E1" w:rsidRPr="008A32F5">
        <w:rPr>
          <w:rFonts w:ascii="Times New Roman" w:hAnsi="Times New Roman" w:cs="Times New Roman"/>
          <w:sz w:val="28"/>
          <w:szCs w:val="28"/>
          <w:lang w:val="kk-KZ"/>
        </w:rPr>
        <w:t>көрінісін қарастырайық.</w:t>
      </w:r>
    </w:p>
    <w:p w:rsidR="000850E1" w:rsidRPr="008A32F5" w:rsidRDefault="000850E1" w:rsidP="000850E1">
      <w:pPr>
        <w:tabs>
          <w:tab w:val="left" w:pos="5415"/>
        </w:tabs>
        <w:spacing w:after="0" w:line="240" w:lineRule="auto"/>
        <w:ind w:firstLine="567"/>
        <w:jc w:val="both"/>
        <w:rPr>
          <w:rFonts w:ascii="Times New Roman" w:hAnsi="Times New Roman" w:cs="Times New Roman"/>
          <w:sz w:val="28"/>
          <w:szCs w:val="28"/>
          <w:lang w:val="kk-KZ"/>
        </w:rPr>
      </w:pPr>
    </w:p>
    <w:p w:rsidR="00B07033" w:rsidRPr="008A32F5" w:rsidRDefault="00D2356A" w:rsidP="00190D6D">
      <w:pPr>
        <w:tabs>
          <w:tab w:val="left" w:pos="5415"/>
        </w:tabs>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w:t>
      </w:r>
      <w:r w:rsidR="00B07033" w:rsidRPr="008A32F5">
        <w:rPr>
          <w:rFonts w:ascii="Times New Roman" w:hAnsi="Times New Roman" w:cs="Times New Roman"/>
          <w:sz w:val="28"/>
          <w:szCs w:val="28"/>
          <w:lang w:val="kk-KZ"/>
        </w:rPr>
        <w:t>урет</w:t>
      </w:r>
      <w:r w:rsidRPr="008A32F5">
        <w:rPr>
          <w:rFonts w:ascii="Times New Roman" w:hAnsi="Times New Roman" w:cs="Times New Roman"/>
          <w:sz w:val="28"/>
          <w:szCs w:val="28"/>
          <w:lang w:val="kk-KZ"/>
        </w:rPr>
        <w:t xml:space="preserve"> </w:t>
      </w:r>
      <w:r w:rsidR="00DB0784">
        <w:rPr>
          <w:rFonts w:ascii="Times New Roman" w:hAnsi="Times New Roman" w:cs="Times New Roman"/>
          <w:sz w:val="28"/>
          <w:szCs w:val="28"/>
          <w:lang w:val="kk-KZ"/>
        </w:rPr>
        <w:t>6</w:t>
      </w:r>
      <w:r w:rsidRPr="008A32F5">
        <w:rPr>
          <w:rFonts w:ascii="Times New Roman" w:hAnsi="Times New Roman" w:cs="Times New Roman"/>
          <w:sz w:val="28"/>
          <w:szCs w:val="28"/>
          <w:lang w:val="kk-KZ"/>
        </w:rPr>
        <w:t xml:space="preserve"> – </w:t>
      </w:r>
      <w:r w:rsidR="00B07033" w:rsidRPr="008A32F5">
        <w:rPr>
          <w:rFonts w:ascii="Times New Roman" w:hAnsi="Times New Roman" w:cs="Times New Roman"/>
          <w:sz w:val="28"/>
          <w:szCs w:val="28"/>
          <w:lang w:val="kk-KZ"/>
        </w:rPr>
        <w:t>Қазақстанда</w:t>
      </w:r>
      <w:r w:rsidRPr="008A32F5">
        <w:rPr>
          <w:rFonts w:ascii="Times New Roman" w:hAnsi="Times New Roman" w:cs="Times New Roman"/>
          <w:sz w:val="28"/>
          <w:szCs w:val="28"/>
          <w:lang w:val="kk-KZ"/>
        </w:rPr>
        <w:t xml:space="preserve"> </w:t>
      </w:r>
      <w:r w:rsidR="00795E29" w:rsidRPr="008A32F5">
        <w:rPr>
          <w:rFonts w:ascii="Times New Roman" w:hAnsi="Times New Roman" w:cs="Times New Roman"/>
          <w:sz w:val="28"/>
          <w:szCs w:val="28"/>
          <w:lang w:val="kk-KZ"/>
        </w:rPr>
        <w:t xml:space="preserve">астық өңдеу кәсіпорындарының </w:t>
      </w:r>
      <w:r w:rsidR="00B07033" w:rsidRPr="008A32F5">
        <w:rPr>
          <w:rFonts w:ascii="Times New Roman" w:hAnsi="Times New Roman" w:cs="Times New Roman"/>
          <w:sz w:val="28"/>
          <w:szCs w:val="28"/>
          <w:lang w:val="kk-KZ"/>
        </w:rPr>
        <w:t>20</w:t>
      </w:r>
      <w:r w:rsidRPr="008A32F5">
        <w:rPr>
          <w:rFonts w:ascii="Times New Roman" w:hAnsi="Times New Roman" w:cs="Times New Roman"/>
          <w:sz w:val="28"/>
          <w:szCs w:val="28"/>
          <w:lang w:val="kk-KZ"/>
        </w:rPr>
        <w:t>20</w:t>
      </w:r>
      <w:r w:rsidR="00B07033" w:rsidRPr="008A32F5">
        <w:rPr>
          <w:rFonts w:ascii="Times New Roman" w:hAnsi="Times New Roman" w:cs="Times New Roman"/>
          <w:sz w:val="28"/>
          <w:szCs w:val="28"/>
          <w:lang w:val="kk-KZ"/>
        </w:rPr>
        <w:t>-202</w:t>
      </w:r>
      <w:r w:rsidRPr="008A32F5">
        <w:rPr>
          <w:rFonts w:ascii="Times New Roman" w:hAnsi="Times New Roman" w:cs="Times New Roman"/>
          <w:sz w:val="28"/>
          <w:szCs w:val="28"/>
          <w:lang w:val="kk-KZ"/>
        </w:rPr>
        <w:t xml:space="preserve">4 </w:t>
      </w:r>
      <w:r w:rsidR="00B07033" w:rsidRPr="008A32F5">
        <w:rPr>
          <w:rFonts w:ascii="Times New Roman" w:hAnsi="Times New Roman" w:cs="Times New Roman"/>
          <w:sz w:val="28"/>
          <w:szCs w:val="28"/>
          <w:lang w:val="kk-KZ"/>
        </w:rPr>
        <w:t>жж. ұн мен қоспалардың әртүрлі түрлерін өндіру көлемінің динамикасы, мың тн</w:t>
      </w:r>
    </w:p>
    <w:p w:rsidR="00B07033" w:rsidRPr="008A32F5" w:rsidRDefault="00B07033" w:rsidP="00B07033">
      <w:pPr>
        <w:tabs>
          <w:tab w:val="left" w:pos="5415"/>
        </w:tabs>
        <w:spacing w:after="0" w:line="240" w:lineRule="auto"/>
        <w:ind w:firstLine="567"/>
        <w:jc w:val="both"/>
        <w:rPr>
          <w:rFonts w:ascii="Times New Roman" w:hAnsi="Times New Roman" w:cs="Times New Roman"/>
          <w:sz w:val="28"/>
          <w:szCs w:val="28"/>
          <w:lang w:val="kk-KZ"/>
        </w:rPr>
      </w:pPr>
    </w:p>
    <w:p w:rsidR="00B07033" w:rsidRPr="008A32F5" w:rsidRDefault="00D2356A" w:rsidP="00B07033">
      <w:pPr>
        <w:tabs>
          <w:tab w:val="left" w:pos="5415"/>
        </w:tabs>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ҚР Стратегиялық жоспарлау және реформалар агенттігі ұлттық статистика бюросының деректері негізінде құрылды</w:t>
      </w:r>
    </w:p>
    <w:p w:rsidR="00D2356A" w:rsidRPr="008A32F5" w:rsidRDefault="00D2356A" w:rsidP="00B07033">
      <w:pPr>
        <w:tabs>
          <w:tab w:val="left" w:pos="5415"/>
        </w:tabs>
        <w:spacing w:after="0" w:line="240" w:lineRule="auto"/>
        <w:ind w:firstLine="567"/>
        <w:jc w:val="both"/>
        <w:rPr>
          <w:rFonts w:ascii="Times New Roman" w:hAnsi="Times New Roman" w:cs="Times New Roman"/>
          <w:sz w:val="24"/>
          <w:szCs w:val="24"/>
          <w:lang w:val="kk-KZ"/>
        </w:rPr>
      </w:pPr>
    </w:p>
    <w:p w:rsidR="00B07033" w:rsidRPr="008A32F5" w:rsidRDefault="00B07033" w:rsidP="00B070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hAnsi="Times New Roman" w:cs="Times New Roman"/>
          <w:sz w:val="28"/>
          <w:szCs w:val="28"/>
          <w:lang w:val="kk-KZ"/>
        </w:rPr>
        <w:t>Суретте 20</w:t>
      </w:r>
      <w:r w:rsidR="00D2356A" w:rsidRPr="008A32F5">
        <w:rPr>
          <w:rFonts w:ascii="Times New Roman" w:hAnsi="Times New Roman" w:cs="Times New Roman"/>
          <w:sz w:val="28"/>
          <w:szCs w:val="28"/>
          <w:lang w:val="kk-KZ"/>
        </w:rPr>
        <w:t>20</w:t>
      </w:r>
      <w:r w:rsidRPr="008A32F5">
        <w:rPr>
          <w:rFonts w:ascii="Times New Roman" w:hAnsi="Times New Roman" w:cs="Times New Roman"/>
          <w:sz w:val="28"/>
          <w:szCs w:val="28"/>
          <w:lang w:val="kk-KZ"/>
        </w:rPr>
        <w:t xml:space="preserve"> жылдан 202</w:t>
      </w:r>
      <w:r w:rsidR="00D2356A"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жылға дейін нан-тоқаш өнімдеріне арналған ұн мен қоспалардың әртүрлі түрлерінің өндіріс көлемі көрсетілген, бұл әр санат үшін ұзақ мерзімді тенденцияларды айқын көрсетеді.  Жіңішке ұн жоғары деңгейде қалады, бұл біршама ауытқуды көрсетеді. </w:t>
      </w:r>
      <w:r w:rsidR="00335677" w:rsidRPr="008A32F5">
        <w:rPr>
          <w:rFonts w:ascii="Times New Roman" w:hAnsi="Times New Roman" w:cs="Times New Roman"/>
          <w:sz w:val="28"/>
          <w:szCs w:val="28"/>
          <w:lang w:val="kk-KZ"/>
        </w:rPr>
        <w:t>Qazinform агенттігінің мәліметінше, е</w:t>
      </w:r>
      <w:r w:rsidRPr="008A32F5">
        <w:rPr>
          <w:rFonts w:ascii="Times New Roman" w:hAnsi="Times New Roman" w:cs="Times New Roman"/>
          <w:sz w:val="28"/>
          <w:szCs w:val="28"/>
          <w:lang w:val="kk-KZ"/>
        </w:rPr>
        <w:t xml:space="preserve">ң үлкен төмендеу 2021 жылы байқалады. Қатты бидай ұны өндірістің айтарлықтай төмендеуін көрсетеді, әсіресе 2021 және 2022 жылдары байқалады, 2023 жылы аздап қалпына келеді. Ұн мен дөрекі ұн да ауытқуларды көрсетеді, 2022 жылы өсу, содан кейін 2023 жылы төмендеу. Нан өнімдеріне арналған қоспалар 2019 жылдан бастап біртіндеп азаяды, 2022 жылы аздап қалпына келеді </w:t>
      </w:r>
      <w:r w:rsidRPr="008A32F5">
        <w:rPr>
          <w:rFonts w:ascii="Times New Roman" w:eastAsia="Times New Roman" w:hAnsi="Times New Roman" w:cs="Times New Roman"/>
          <w:sz w:val="28"/>
          <w:szCs w:val="28"/>
          <w:lang w:val="kk-KZ"/>
        </w:rPr>
        <w:t>[</w:t>
      </w:r>
      <w:r w:rsidR="00622FE6" w:rsidRPr="008A32F5">
        <w:rPr>
          <w:rFonts w:ascii="Times New Roman" w:eastAsia="Times New Roman" w:hAnsi="Times New Roman" w:cs="Times New Roman"/>
          <w:sz w:val="28"/>
          <w:szCs w:val="28"/>
          <w:lang w:val="kk-KZ"/>
        </w:rPr>
        <w:t>10</w:t>
      </w:r>
      <w:r w:rsidR="0063158C" w:rsidRPr="008A32F5">
        <w:rPr>
          <w:rFonts w:ascii="Times New Roman" w:eastAsia="Times New Roman" w:hAnsi="Times New Roman" w:cs="Times New Roman"/>
          <w:sz w:val="28"/>
          <w:szCs w:val="28"/>
          <w:lang w:val="kk-KZ"/>
        </w:rPr>
        <w:t>4</w:t>
      </w:r>
      <w:r w:rsidRPr="008A32F5">
        <w:rPr>
          <w:rFonts w:ascii="Times New Roman" w:eastAsia="Times New Roman" w:hAnsi="Times New Roman" w:cs="Times New Roman"/>
          <w:sz w:val="28"/>
          <w:szCs w:val="28"/>
          <w:lang w:val="kk-KZ"/>
        </w:rPr>
        <w:t>]</w:t>
      </w:r>
      <w:r w:rsidRPr="008A32F5">
        <w:rPr>
          <w:rFonts w:ascii="Times New Roman" w:eastAsia="Times New Roman" w:hAnsi="Times New Roman" w:cs="Times New Roman"/>
          <w:sz w:val="28"/>
          <w:szCs w:val="28"/>
          <w:lang w:val="kk-KZ" w:eastAsia="ru-RU"/>
        </w:rPr>
        <w:t xml:space="preserve">. </w:t>
      </w:r>
    </w:p>
    <w:p w:rsidR="006D59D0" w:rsidRPr="008A32F5" w:rsidRDefault="002B0E26" w:rsidP="00B07033">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Қазақстан айтарлықтай өндірістік қуаттылыққа ие: диірмендерді тиеу деңгейі 30% - дан аспайды, бұл өндірісті кеңейту үшін айтарлықтай резервтің бар екендігін көрсетеді. Қостанай облысы мен Шымкент қаласы сияқты жекелеген өңірлер экспорт көлемі бойынша тұрақты көрсеткіштерді көрсетуде, бұл қазіргі өсу нүктелері туралы айтуға мүмкіндік береді. Ішкі нарықтың өзін-өзі қамтамасыз етуінің жоғары дәрежесін және Қазақстанның логистикалық дәліздердің түйіскен жеріндегі стратегиялық жағдайын ескере отырып, экспорттық жеткізілімдерді ұлғайту үшін, әсіресе өндірістік инфрақұрылымды терең өңдеу және жаңғырту дәрежесін арттыру жағдайында әлеуеттің болуы айқын болып отыр.</w:t>
      </w:r>
      <w:r w:rsidR="00EF5A8C" w:rsidRPr="008A32F5">
        <w:rPr>
          <w:rFonts w:ascii="Times New Roman" w:hAnsi="Times New Roman" w:cs="Times New Roman"/>
          <w:sz w:val="28"/>
          <w:szCs w:val="28"/>
          <w:lang w:val="kk-KZ"/>
        </w:rPr>
        <w:t xml:space="preserve"> Келесі 22 кестеде Қазақстан республикасынан соңғы жылдары бидай ұнының экспортын талдаймыз.</w:t>
      </w:r>
    </w:p>
    <w:p w:rsidR="00C86050" w:rsidRPr="008A32F5" w:rsidRDefault="00EF5A8C" w:rsidP="00B07033">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p>
    <w:p w:rsidR="00C86050" w:rsidRPr="008A32F5" w:rsidRDefault="00EF5A8C" w:rsidP="00434C91">
      <w:pPr>
        <w:spacing w:after="0" w:line="240" w:lineRule="auto"/>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Кесте </w:t>
      </w:r>
      <w:r w:rsidR="00C86050" w:rsidRPr="008A32F5">
        <w:rPr>
          <w:rFonts w:ascii="Times New Roman" w:eastAsia="Times New Roman" w:hAnsi="Times New Roman" w:cs="Times New Roman"/>
          <w:sz w:val="28"/>
          <w:szCs w:val="28"/>
          <w:lang w:val="kk-KZ" w:eastAsia="ru-RU"/>
        </w:rPr>
        <w:t>2</w:t>
      </w:r>
      <w:r w:rsidRPr="008A32F5">
        <w:rPr>
          <w:rFonts w:ascii="Times New Roman" w:eastAsia="Times New Roman" w:hAnsi="Times New Roman" w:cs="Times New Roman"/>
          <w:sz w:val="28"/>
          <w:szCs w:val="28"/>
          <w:lang w:val="kk-KZ" w:eastAsia="ru-RU"/>
        </w:rPr>
        <w:t>2</w:t>
      </w:r>
      <w:r w:rsidR="00C86050" w:rsidRPr="008A32F5">
        <w:rPr>
          <w:rFonts w:ascii="Times New Roman" w:eastAsia="Times New Roman" w:hAnsi="Times New Roman" w:cs="Times New Roman"/>
          <w:sz w:val="28"/>
          <w:szCs w:val="28"/>
          <w:lang w:val="kk-KZ" w:eastAsia="ru-RU"/>
        </w:rPr>
        <w:t xml:space="preserve"> - </w:t>
      </w:r>
      <w:r w:rsidRPr="008A32F5">
        <w:rPr>
          <w:rFonts w:ascii="Times New Roman" w:eastAsia="Times New Roman" w:hAnsi="Times New Roman" w:cs="Times New Roman"/>
          <w:sz w:val="28"/>
          <w:szCs w:val="28"/>
          <w:lang w:val="kk-KZ" w:eastAsia="ru-RU"/>
        </w:rPr>
        <w:t>Қазақстаннан 2020-2024 жж. бидай ұнының экспорты</w:t>
      </w:r>
    </w:p>
    <w:p w:rsidR="00C86050" w:rsidRPr="008A32F5" w:rsidRDefault="00C86050" w:rsidP="00C86050">
      <w:pPr>
        <w:spacing w:after="0" w:line="240" w:lineRule="auto"/>
        <w:rPr>
          <w:rFonts w:ascii="Times New Roman" w:eastAsia="Times New Roman" w:hAnsi="Times New Roman" w:cs="Times New Roman"/>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693"/>
        <w:gridCol w:w="2551"/>
        <w:gridCol w:w="2127"/>
      </w:tblGrid>
      <w:tr w:rsidR="00C86050" w:rsidRPr="008A32F5" w:rsidTr="0038624F">
        <w:tc>
          <w:tcPr>
            <w:tcW w:w="2127" w:type="dxa"/>
          </w:tcPr>
          <w:p w:rsidR="00C86050" w:rsidRPr="008A32F5" w:rsidRDefault="00EF5A8C" w:rsidP="00C86050">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Жылдар </w:t>
            </w:r>
          </w:p>
        </w:tc>
        <w:tc>
          <w:tcPr>
            <w:tcW w:w="2693" w:type="dxa"/>
          </w:tcPr>
          <w:p w:rsidR="00C86050" w:rsidRPr="008A32F5" w:rsidRDefault="00EF5A8C" w:rsidP="00EF5A8C">
            <w:pPr>
              <w:spacing w:after="0" w:line="240" w:lineRule="auto"/>
              <w:rPr>
                <w:rFonts w:ascii="Times New Roman" w:eastAsia="Times New Roman" w:hAnsi="Times New Roman" w:cs="Times New Roman"/>
                <w:bCs/>
                <w:sz w:val="24"/>
                <w:szCs w:val="24"/>
                <w:lang w:val="kk-KZ" w:eastAsia="ru-RU"/>
              </w:rPr>
            </w:pPr>
            <w:r w:rsidRPr="008A32F5">
              <w:rPr>
                <w:rFonts w:ascii="Times New Roman" w:eastAsia="Times New Roman" w:hAnsi="Times New Roman" w:cs="Times New Roman"/>
                <w:bCs/>
                <w:sz w:val="24"/>
                <w:szCs w:val="24"/>
                <w:lang w:val="kk-KZ" w:eastAsia="ru-RU"/>
              </w:rPr>
              <w:t>Бидай ұны э</w:t>
            </w:r>
            <w:r w:rsidR="00C86050" w:rsidRPr="008A32F5">
              <w:rPr>
                <w:rFonts w:ascii="Times New Roman" w:eastAsia="Times New Roman" w:hAnsi="Times New Roman" w:cs="Times New Roman"/>
                <w:bCs/>
                <w:sz w:val="24"/>
                <w:szCs w:val="24"/>
                <w:lang w:eastAsia="ru-RU"/>
              </w:rPr>
              <w:t>кспорт</w:t>
            </w:r>
            <w:r w:rsidRPr="008A32F5">
              <w:rPr>
                <w:rFonts w:ascii="Times New Roman" w:eastAsia="Times New Roman" w:hAnsi="Times New Roman" w:cs="Times New Roman"/>
                <w:bCs/>
                <w:sz w:val="24"/>
                <w:szCs w:val="24"/>
                <w:lang w:val="kk-KZ" w:eastAsia="ru-RU"/>
              </w:rPr>
              <w:t>ы</w:t>
            </w:r>
            <w:r w:rsidR="00C86050" w:rsidRPr="008A32F5">
              <w:rPr>
                <w:rFonts w:ascii="Times New Roman" w:eastAsia="Times New Roman" w:hAnsi="Times New Roman" w:cs="Times New Roman"/>
                <w:bCs/>
                <w:sz w:val="24"/>
                <w:szCs w:val="24"/>
                <w:lang w:eastAsia="ru-RU"/>
              </w:rPr>
              <w:t xml:space="preserve">, </w:t>
            </w:r>
            <w:r w:rsidRPr="008A32F5">
              <w:rPr>
                <w:rFonts w:ascii="Times New Roman" w:eastAsia="Times New Roman" w:hAnsi="Times New Roman" w:cs="Times New Roman"/>
                <w:bCs/>
                <w:sz w:val="24"/>
                <w:szCs w:val="24"/>
                <w:lang w:val="kk-KZ" w:eastAsia="ru-RU"/>
              </w:rPr>
              <w:t>мың</w:t>
            </w:r>
            <w:r w:rsidR="00C86050" w:rsidRPr="008A32F5">
              <w:rPr>
                <w:rFonts w:ascii="Times New Roman" w:eastAsia="Times New Roman" w:hAnsi="Times New Roman" w:cs="Times New Roman"/>
                <w:bCs/>
                <w:sz w:val="24"/>
                <w:szCs w:val="24"/>
                <w:lang w:eastAsia="ru-RU"/>
              </w:rPr>
              <w:t xml:space="preserve"> тонн</w:t>
            </w:r>
            <w:r w:rsidRPr="008A32F5">
              <w:rPr>
                <w:rFonts w:ascii="Times New Roman" w:eastAsia="Times New Roman" w:hAnsi="Times New Roman" w:cs="Times New Roman"/>
                <w:bCs/>
                <w:sz w:val="24"/>
                <w:szCs w:val="24"/>
                <w:lang w:val="kk-KZ" w:eastAsia="ru-RU"/>
              </w:rPr>
              <w:t>а</w:t>
            </w:r>
          </w:p>
          <w:p w:rsidR="00DB6C29" w:rsidRPr="008A32F5" w:rsidRDefault="00DB6C29" w:rsidP="00EF5A8C">
            <w:pPr>
              <w:spacing w:after="0" w:line="240" w:lineRule="auto"/>
              <w:rPr>
                <w:rFonts w:ascii="Times New Roman" w:eastAsia="Times New Roman" w:hAnsi="Times New Roman" w:cs="Times New Roman"/>
                <w:sz w:val="24"/>
                <w:szCs w:val="24"/>
                <w:lang w:val="kk-KZ" w:eastAsia="ru-RU"/>
              </w:rPr>
            </w:pPr>
          </w:p>
        </w:tc>
        <w:tc>
          <w:tcPr>
            <w:tcW w:w="2551" w:type="dxa"/>
          </w:tcPr>
          <w:p w:rsidR="00C86050" w:rsidRPr="008A32F5" w:rsidRDefault="00EF5A8C" w:rsidP="00EF5A8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bCs/>
                <w:sz w:val="24"/>
                <w:szCs w:val="24"/>
                <w:lang w:eastAsia="ru-RU"/>
              </w:rPr>
              <w:t>Бидай ұны экспорты</w:t>
            </w:r>
            <w:r w:rsidR="00C86050" w:rsidRPr="008A32F5">
              <w:rPr>
                <w:rFonts w:ascii="Times New Roman" w:eastAsia="Times New Roman" w:hAnsi="Times New Roman" w:cs="Times New Roman"/>
                <w:bCs/>
                <w:sz w:val="24"/>
                <w:szCs w:val="24"/>
                <w:lang w:eastAsia="ru-RU"/>
              </w:rPr>
              <w:t>, млн доллар</w:t>
            </w:r>
          </w:p>
        </w:tc>
        <w:tc>
          <w:tcPr>
            <w:tcW w:w="2127" w:type="dxa"/>
          </w:tcPr>
          <w:p w:rsidR="00C86050" w:rsidRPr="008A32F5" w:rsidRDefault="00EF5A8C" w:rsidP="00C86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bCs/>
                <w:sz w:val="24"/>
                <w:szCs w:val="24"/>
                <w:lang w:val="kk-KZ" w:eastAsia="ru-RU"/>
              </w:rPr>
              <w:t>Орташа баға</w:t>
            </w:r>
            <w:r w:rsidR="00C86050" w:rsidRPr="008A32F5">
              <w:rPr>
                <w:rFonts w:ascii="Times New Roman" w:eastAsia="Times New Roman" w:hAnsi="Times New Roman" w:cs="Times New Roman"/>
                <w:bCs/>
                <w:sz w:val="24"/>
                <w:szCs w:val="24"/>
                <w:lang w:eastAsia="ru-RU"/>
              </w:rPr>
              <w:t>, доллар/т</w:t>
            </w:r>
          </w:p>
        </w:tc>
      </w:tr>
      <w:tr w:rsidR="00C86050" w:rsidRPr="008A32F5" w:rsidTr="0038624F">
        <w:tc>
          <w:tcPr>
            <w:tcW w:w="2127" w:type="dxa"/>
            <w:vAlign w:val="center"/>
          </w:tcPr>
          <w:p w:rsidR="00C86050" w:rsidRPr="008A32F5" w:rsidRDefault="00C86050" w:rsidP="00C86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2020</w:t>
            </w:r>
          </w:p>
        </w:tc>
        <w:tc>
          <w:tcPr>
            <w:tcW w:w="2693"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2 000</w:t>
            </w:r>
          </w:p>
        </w:tc>
        <w:tc>
          <w:tcPr>
            <w:tcW w:w="2551"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400</w:t>
            </w:r>
          </w:p>
        </w:tc>
        <w:tc>
          <w:tcPr>
            <w:tcW w:w="2127"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200</w:t>
            </w:r>
          </w:p>
        </w:tc>
      </w:tr>
      <w:tr w:rsidR="00C86050" w:rsidRPr="008A32F5" w:rsidTr="0038624F">
        <w:tc>
          <w:tcPr>
            <w:tcW w:w="2127" w:type="dxa"/>
            <w:vAlign w:val="center"/>
          </w:tcPr>
          <w:p w:rsidR="00C86050" w:rsidRPr="008A32F5" w:rsidRDefault="00C86050" w:rsidP="00C86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2021</w:t>
            </w:r>
          </w:p>
        </w:tc>
        <w:tc>
          <w:tcPr>
            <w:tcW w:w="2693"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1 900</w:t>
            </w:r>
          </w:p>
        </w:tc>
        <w:tc>
          <w:tcPr>
            <w:tcW w:w="2551"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380</w:t>
            </w:r>
          </w:p>
        </w:tc>
        <w:tc>
          <w:tcPr>
            <w:tcW w:w="2127"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200</w:t>
            </w:r>
          </w:p>
        </w:tc>
      </w:tr>
      <w:tr w:rsidR="00C86050" w:rsidRPr="008A32F5" w:rsidTr="0038624F">
        <w:tc>
          <w:tcPr>
            <w:tcW w:w="2127" w:type="dxa"/>
            <w:vAlign w:val="center"/>
          </w:tcPr>
          <w:p w:rsidR="00C86050" w:rsidRPr="008A32F5" w:rsidRDefault="00C86050" w:rsidP="00C86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2022</w:t>
            </w:r>
          </w:p>
        </w:tc>
        <w:tc>
          <w:tcPr>
            <w:tcW w:w="2693"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2 200</w:t>
            </w:r>
          </w:p>
        </w:tc>
        <w:tc>
          <w:tcPr>
            <w:tcW w:w="2551"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753</w:t>
            </w:r>
          </w:p>
        </w:tc>
        <w:tc>
          <w:tcPr>
            <w:tcW w:w="2127"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342</w:t>
            </w:r>
          </w:p>
        </w:tc>
      </w:tr>
      <w:tr w:rsidR="00C86050" w:rsidRPr="008A32F5" w:rsidTr="0038624F">
        <w:tc>
          <w:tcPr>
            <w:tcW w:w="2127" w:type="dxa"/>
            <w:vAlign w:val="center"/>
          </w:tcPr>
          <w:p w:rsidR="00C86050" w:rsidRPr="008A32F5" w:rsidRDefault="00C86050" w:rsidP="00C86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2023</w:t>
            </w:r>
          </w:p>
        </w:tc>
        <w:tc>
          <w:tcPr>
            <w:tcW w:w="2693"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1 962</w:t>
            </w:r>
          </w:p>
        </w:tc>
        <w:tc>
          <w:tcPr>
            <w:tcW w:w="2551"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700</w:t>
            </w:r>
          </w:p>
        </w:tc>
        <w:tc>
          <w:tcPr>
            <w:tcW w:w="2127" w:type="dxa"/>
            <w:vAlign w:val="center"/>
          </w:tcPr>
          <w:p w:rsidR="00C86050" w:rsidRPr="008A32F5" w:rsidRDefault="00C86050" w:rsidP="00C8605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357</w:t>
            </w:r>
          </w:p>
        </w:tc>
      </w:tr>
      <w:tr w:rsidR="00C86050" w:rsidRPr="008A32F5" w:rsidTr="0038624F">
        <w:tc>
          <w:tcPr>
            <w:tcW w:w="2127" w:type="dxa"/>
            <w:vAlign w:val="center"/>
          </w:tcPr>
          <w:p w:rsidR="00C86050" w:rsidRPr="008A32F5" w:rsidRDefault="00C86050" w:rsidP="00C86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2024</w:t>
            </w:r>
          </w:p>
        </w:tc>
        <w:tc>
          <w:tcPr>
            <w:tcW w:w="2693" w:type="dxa"/>
            <w:vAlign w:val="center"/>
          </w:tcPr>
          <w:p w:rsidR="00C86050" w:rsidRPr="008A32F5" w:rsidRDefault="00795E29" w:rsidP="00C86050">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1870</w:t>
            </w:r>
          </w:p>
        </w:tc>
        <w:tc>
          <w:tcPr>
            <w:tcW w:w="2551" w:type="dxa"/>
            <w:vAlign w:val="center"/>
          </w:tcPr>
          <w:p w:rsidR="00C86050" w:rsidRPr="008A32F5" w:rsidRDefault="00795E29" w:rsidP="00C86050">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730</w:t>
            </w:r>
          </w:p>
        </w:tc>
        <w:tc>
          <w:tcPr>
            <w:tcW w:w="2127" w:type="dxa"/>
            <w:vAlign w:val="center"/>
          </w:tcPr>
          <w:p w:rsidR="00C86050" w:rsidRPr="008A32F5" w:rsidRDefault="00795E29" w:rsidP="00C86050">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390</w:t>
            </w:r>
          </w:p>
        </w:tc>
      </w:tr>
      <w:tr w:rsidR="00C86050" w:rsidRPr="008A32F5" w:rsidTr="0038624F">
        <w:tc>
          <w:tcPr>
            <w:tcW w:w="9498" w:type="dxa"/>
            <w:gridSpan w:val="4"/>
            <w:vAlign w:val="center"/>
          </w:tcPr>
          <w:p w:rsidR="00C86050" w:rsidRPr="008A32F5" w:rsidRDefault="008421B0" w:rsidP="00C86050">
            <w:pPr>
              <w:spacing w:after="0" w:line="240" w:lineRule="auto"/>
              <w:ind w:firstLine="601"/>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Ескертпе – ҚР Стратегиялық жоспарлау және реформалар агенттігі ұлттық статистика бюросының деректері негізінде құрылды</w:t>
            </w:r>
          </w:p>
        </w:tc>
      </w:tr>
    </w:tbl>
    <w:p w:rsidR="00C86050" w:rsidRPr="008A32F5" w:rsidRDefault="00C86050" w:rsidP="00B07033">
      <w:pPr>
        <w:tabs>
          <w:tab w:val="left" w:pos="5415"/>
        </w:tabs>
        <w:spacing w:after="0" w:line="240" w:lineRule="auto"/>
        <w:ind w:firstLine="567"/>
        <w:jc w:val="both"/>
        <w:rPr>
          <w:rFonts w:ascii="Times New Roman" w:hAnsi="Times New Roman" w:cs="Times New Roman"/>
          <w:sz w:val="28"/>
          <w:szCs w:val="28"/>
        </w:rPr>
      </w:pPr>
    </w:p>
    <w:p w:rsidR="00C86050" w:rsidRPr="008A32F5" w:rsidRDefault="00C86050" w:rsidP="00C8605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Қазақстанның астық өңдеу кәсіпорындарының экспорттық қызметін талдау соңғы бес жылдағы астық өңдеу өнімдерінің сыртқы саудасы саласындағы күрделі және көп бағытты серпінді айғақтайды. Атап айтқанда, 20</w:t>
      </w:r>
      <w:r w:rsidR="008421B0" w:rsidRPr="008A32F5">
        <w:rPr>
          <w:rFonts w:ascii="Times New Roman" w:hAnsi="Times New Roman" w:cs="Times New Roman"/>
          <w:sz w:val="28"/>
          <w:szCs w:val="28"/>
          <w:lang w:val="kk-KZ"/>
        </w:rPr>
        <w:t>20</w:t>
      </w:r>
      <w:r w:rsidRPr="008A32F5">
        <w:rPr>
          <w:rFonts w:ascii="Times New Roman" w:hAnsi="Times New Roman" w:cs="Times New Roman"/>
          <w:sz w:val="28"/>
          <w:szCs w:val="28"/>
        </w:rPr>
        <w:t>-202</w:t>
      </w:r>
      <w:r w:rsidR="008421B0"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жылдардағы бидай ұнының экспорты табиғи көріністегі көлемдердің өзгеруімен де, құн көрсеткіштерінің ауытқуымен де сипатталды. Мәселен, ұн экспортының көлемі 2019 жылғы 2,1 млн тоннадан 202</w:t>
      </w:r>
      <w:r w:rsidR="004F034C"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w:t>
      </w:r>
      <w:r w:rsidR="004F034C" w:rsidRPr="008A32F5">
        <w:rPr>
          <w:rFonts w:ascii="Times New Roman" w:hAnsi="Times New Roman" w:cs="Times New Roman"/>
          <w:sz w:val="28"/>
          <w:szCs w:val="28"/>
          <w:lang w:val="kk-KZ"/>
        </w:rPr>
        <w:t>1870</w:t>
      </w:r>
      <w:r w:rsidRPr="008A32F5">
        <w:rPr>
          <w:rFonts w:ascii="Times New Roman" w:hAnsi="Times New Roman" w:cs="Times New Roman"/>
          <w:sz w:val="28"/>
          <w:szCs w:val="28"/>
        </w:rPr>
        <w:t xml:space="preserve"> млн тоннаға дейін төмендеді. Осыған қарамастан, экспорттың құндық көлемі 420 млн</w:t>
      </w:r>
      <w:r w:rsidR="004F034C" w:rsidRPr="008A32F5">
        <w:rPr>
          <w:rFonts w:ascii="Times New Roman" w:hAnsi="Times New Roman" w:cs="Times New Roman"/>
          <w:sz w:val="28"/>
          <w:szCs w:val="28"/>
          <w:lang w:val="kk-KZ"/>
        </w:rPr>
        <w:t xml:space="preserve"> доллардан</w:t>
      </w:r>
      <w:r w:rsidRPr="008A32F5">
        <w:rPr>
          <w:rFonts w:ascii="Times New Roman" w:hAnsi="Times New Roman" w:cs="Times New Roman"/>
          <w:sz w:val="28"/>
          <w:szCs w:val="28"/>
        </w:rPr>
        <w:t xml:space="preserve"> 7</w:t>
      </w:r>
      <w:r w:rsidR="004F034C" w:rsidRPr="008A32F5">
        <w:rPr>
          <w:rFonts w:ascii="Times New Roman" w:hAnsi="Times New Roman" w:cs="Times New Roman"/>
          <w:sz w:val="28"/>
          <w:szCs w:val="28"/>
          <w:lang w:val="kk-KZ"/>
        </w:rPr>
        <w:t>30</w:t>
      </w:r>
      <w:r w:rsidRPr="008A32F5">
        <w:rPr>
          <w:rFonts w:ascii="Times New Roman" w:hAnsi="Times New Roman" w:cs="Times New Roman"/>
          <w:sz w:val="28"/>
          <w:szCs w:val="28"/>
        </w:rPr>
        <w:t xml:space="preserve"> млн</w:t>
      </w:r>
      <w:r w:rsidR="004F034C" w:rsidRPr="008A32F5">
        <w:rPr>
          <w:rFonts w:ascii="Times New Roman" w:hAnsi="Times New Roman" w:cs="Times New Roman"/>
          <w:sz w:val="28"/>
          <w:szCs w:val="28"/>
          <w:lang w:val="kk-KZ"/>
        </w:rPr>
        <w:t>. доллар</w:t>
      </w:r>
      <w:r w:rsidRPr="008A32F5">
        <w:rPr>
          <w:rFonts w:ascii="Times New Roman" w:hAnsi="Times New Roman" w:cs="Times New Roman"/>
          <w:sz w:val="28"/>
          <w:szCs w:val="28"/>
        </w:rPr>
        <w:t>ға дейін ұлғайды, бұл орташ</w:t>
      </w:r>
      <w:r w:rsidR="004F034C" w:rsidRPr="008A32F5">
        <w:rPr>
          <w:rFonts w:ascii="Times New Roman" w:hAnsi="Times New Roman" w:cs="Times New Roman"/>
          <w:sz w:val="28"/>
          <w:szCs w:val="28"/>
        </w:rPr>
        <w:t xml:space="preserve">а экспорттық бағаның тоннасына </w:t>
      </w:r>
      <w:r w:rsidRPr="008A32F5">
        <w:rPr>
          <w:rFonts w:ascii="Times New Roman" w:hAnsi="Times New Roman" w:cs="Times New Roman"/>
          <w:sz w:val="28"/>
          <w:szCs w:val="28"/>
        </w:rPr>
        <w:t>200-ден тон 3</w:t>
      </w:r>
      <w:r w:rsidR="004F034C" w:rsidRPr="008A32F5">
        <w:rPr>
          <w:rFonts w:ascii="Times New Roman" w:hAnsi="Times New Roman" w:cs="Times New Roman"/>
          <w:sz w:val="28"/>
          <w:szCs w:val="28"/>
          <w:lang w:val="kk-KZ"/>
        </w:rPr>
        <w:t>90</w:t>
      </w:r>
      <w:r w:rsidRPr="008A32F5">
        <w:rPr>
          <w:rFonts w:ascii="Times New Roman" w:hAnsi="Times New Roman" w:cs="Times New Roman"/>
          <w:sz w:val="28"/>
          <w:szCs w:val="28"/>
        </w:rPr>
        <w:t>-</w:t>
      </w:r>
      <w:r w:rsidR="004F034C" w:rsidRPr="008A32F5">
        <w:rPr>
          <w:rFonts w:ascii="Times New Roman" w:hAnsi="Times New Roman" w:cs="Times New Roman"/>
          <w:sz w:val="28"/>
          <w:szCs w:val="28"/>
          <w:lang w:val="kk-KZ"/>
        </w:rPr>
        <w:t>ға</w:t>
      </w:r>
      <w:r w:rsidRPr="008A32F5">
        <w:rPr>
          <w:rFonts w:ascii="Times New Roman" w:hAnsi="Times New Roman" w:cs="Times New Roman"/>
          <w:sz w:val="28"/>
          <w:szCs w:val="28"/>
        </w:rPr>
        <w:t xml:space="preserve"> дейін өсуіне байланысты.</w:t>
      </w:r>
    </w:p>
    <w:p w:rsidR="00C86050" w:rsidRPr="008A32F5" w:rsidRDefault="00C56636" w:rsidP="00C8605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Экономикалық зерттеулер институтының деректері бойынша</w:t>
      </w:r>
      <w:r w:rsidRPr="008A32F5">
        <w:rPr>
          <w:rFonts w:ascii="Times New Roman" w:hAnsi="Times New Roman" w:cs="Times New Roman"/>
          <w:sz w:val="28"/>
          <w:szCs w:val="28"/>
          <w:lang w:val="kk-KZ"/>
        </w:rPr>
        <w:t xml:space="preserve"> қ</w:t>
      </w:r>
      <w:r w:rsidR="00C86050" w:rsidRPr="008A32F5">
        <w:rPr>
          <w:rFonts w:ascii="Times New Roman" w:hAnsi="Times New Roman" w:cs="Times New Roman"/>
          <w:sz w:val="28"/>
          <w:szCs w:val="28"/>
        </w:rPr>
        <w:t>ұндық экспорттың ең үлкен мәндеріне 2022 жылы</w:t>
      </w:r>
      <w:r w:rsidR="008516CE" w:rsidRPr="008A32F5">
        <w:rPr>
          <w:rFonts w:ascii="Times New Roman" w:hAnsi="Times New Roman" w:cs="Times New Roman"/>
          <w:sz w:val="28"/>
          <w:szCs w:val="28"/>
          <w:lang w:val="kk-KZ"/>
        </w:rPr>
        <w:t xml:space="preserve"> </w:t>
      </w:r>
      <w:r w:rsidR="00C86050" w:rsidRPr="008A32F5">
        <w:rPr>
          <w:rFonts w:ascii="Times New Roman" w:hAnsi="Times New Roman" w:cs="Times New Roman"/>
          <w:sz w:val="28"/>
          <w:szCs w:val="28"/>
        </w:rPr>
        <w:t>-</w:t>
      </w:r>
      <w:r w:rsidR="008516CE" w:rsidRPr="008A32F5">
        <w:rPr>
          <w:rFonts w:ascii="Times New Roman" w:hAnsi="Times New Roman" w:cs="Times New Roman"/>
          <w:sz w:val="28"/>
          <w:szCs w:val="28"/>
          <w:lang w:val="kk-KZ"/>
        </w:rPr>
        <w:t xml:space="preserve"> </w:t>
      </w:r>
      <w:r w:rsidR="00C86050" w:rsidRPr="008A32F5">
        <w:rPr>
          <w:rFonts w:ascii="Times New Roman" w:hAnsi="Times New Roman" w:cs="Times New Roman"/>
          <w:sz w:val="28"/>
          <w:szCs w:val="28"/>
        </w:rPr>
        <w:t>7753 млн</w:t>
      </w:r>
      <w:r w:rsidR="008516CE" w:rsidRPr="008A32F5">
        <w:rPr>
          <w:rFonts w:ascii="Times New Roman" w:hAnsi="Times New Roman" w:cs="Times New Roman"/>
          <w:sz w:val="28"/>
          <w:szCs w:val="28"/>
          <w:lang w:val="kk-KZ"/>
        </w:rPr>
        <w:t xml:space="preserve"> долларға дейін</w:t>
      </w:r>
      <w:r w:rsidR="00C86050" w:rsidRPr="008A32F5">
        <w:rPr>
          <w:rFonts w:ascii="Times New Roman" w:hAnsi="Times New Roman" w:cs="Times New Roman"/>
          <w:sz w:val="28"/>
          <w:szCs w:val="28"/>
        </w:rPr>
        <w:t xml:space="preserve"> қол жеткізілді, бұл Қазақстанға әлемдік нарықтағы 12,7% үлесімен ұн экспорты бойынша әлемде екінші орынға шығуға мүмкіндік берді [</w:t>
      </w:r>
      <w:r w:rsidR="0053260E" w:rsidRPr="008A32F5">
        <w:rPr>
          <w:rFonts w:ascii="Times New Roman" w:hAnsi="Times New Roman" w:cs="Times New Roman"/>
          <w:sz w:val="28"/>
          <w:szCs w:val="28"/>
        </w:rPr>
        <w:t>10</w:t>
      </w:r>
      <w:r w:rsidR="0063158C" w:rsidRPr="008A32F5">
        <w:rPr>
          <w:rFonts w:ascii="Times New Roman" w:hAnsi="Times New Roman" w:cs="Times New Roman"/>
          <w:sz w:val="28"/>
          <w:szCs w:val="28"/>
        </w:rPr>
        <w:t>5</w:t>
      </w:r>
      <w:r w:rsidR="00C86050" w:rsidRPr="008A32F5">
        <w:rPr>
          <w:rFonts w:ascii="Times New Roman" w:hAnsi="Times New Roman" w:cs="Times New Roman"/>
          <w:sz w:val="28"/>
          <w:szCs w:val="28"/>
        </w:rPr>
        <w:t xml:space="preserve">, </w:t>
      </w:r>
      <w:r w:rsidR="0053260E" w:rsidRPr="008A32F5">
        <w:rPr>
          <w:rFonts w:ascii="Times New Roman" w:hAnsi="Times New Roman" w:cs="Times New Roman"/>
          <w:sz w:val="28"/>
          <w:szCs w:val="28"/>
        </w:rPr>
        <w:t>10</w:t>
      </w:r>
      <w:r w:rsidR="0063158C" w:rsidRPr="008A32F5">
        <w:rPr>
          <w:rFonts w:ascii="Times New Roman" w:hAnsi="Times New Roman" w:cs="Times New Roman"/>
          <w:sz w:val="28"/>
          <w:szCs w:val="28"/>
        </w:rPr>
        <w:t>6</w:t>
      </w:r>
      <w:r w:rsidR="00C86050" w:rsidRPr="008A32F5">
        <w:rPr>
          <w:rFonts w:ascii="Times New Roman" w:hAnsi="Times New Roman" w:cs="Times New Roman"/>
          <w:sz w:val="28"/>
          <w:szCs w:val="28"/>
        </w:rPr>
        <w:t>].</w:t>
      </w:r>
    </w:p>
    <w:p w:rsidR="00C86050" w:rsidRPr="008A32F5" w:rsidRDefault="00DA1379" w:rsidP="00C8605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«Казахская правда» газетінің мәліметінше ж</w:t>
      </w:r>
      <w:r w:rsidR="008516CE" w:rsidRPr="008A32F5">
        <w:rPr>
          <w:rFonts w:ascii="Times New Roman" w:hAnsi="Times New Roman" w:cs="Times New Roman"/>
          <w:sz w:val="28"/>
          <w:szCs w:val="28"/>
          <w:lang w:val="kk-KZ"/>
        </w:rPr>
        <w:t>алпы б</w:t>
      </w:r>
      <w:r w:rsidR="00C86050" w:rsidRPr="008A32F5">
        <w:rPr>
          <w:rFonts w:ascii="Times New Roman" w:hAnsi="Times New Roman" w:cs="Times New Roman"/>
          <w:sz w:val="28"/>
          <w:szCs w:val="28"/>
        </w:rPr>
        <w:t>ұл үрдіс орнықты сыртқы экономикалық сын</w:t>
      </w:r>
      <w:r w:rsidR="008516CE" w:rsidRPr="008A32F5">
        <w:rPr>
          <w:rFonts w:ascii="Times New Roman" w:hAnsi="Times New Roman" w:cs="Times New Roman"/>
          <w:sz w:val="28"/>
          <w:szCs w:val="28"/>
          <w:lang w:val="kk-KZ"/>
        </w:rPr>
        <w:t xml:space="preserve"> </w:t>
      </w:r>
      <w:r w:rsidR="00C86050" w:rsidRPr="008A32F5">
        <w:rPr>
          <w:rFonts w:ascii="Times New Roman" w:hAnsi="Times New Roman" w:cs="Times New Roman"/>
          <w:sz w:val="28"/>
          <w:szCs w:val="28"/>
        </w:rPr>
        <w:t>-</w:t>
      </w:r>
      <w:r w:rsidR="008516CE" w:rsidRPr="008A32F5">
        <w:rPr>
          <w:rFonts w:ascii="Times New Roman" w:hAnsi="Times New Roman" w:cs="Times New Roman"/>
          <w:sz w:val="28"/>
          <w:szCs w:val="28"/>
          <w:lang w:val="kk-KZ"/>
        </w:rPr>
        <w:t xml:space="preserve"> </w:t>
      </w:r>
      <w:r w:rsidR="00C86050" w:rsidRPr="008A32F5">
        <w:rPr>
          <w:rFonts w:ascii="Times New Roman" w:hAnsi="Times New Roman" w:cs="Times New Roman"/>
          <w:sz w:val="28"/>
          <w:szCs w:val="28"/>
        </w:rPr>
        <w:t xml:space="preserve">қатерлердің болуын көрсетеді, олардың арасында Өзбекстан және Ауғанстан сияқты импорттаушы елдер тарапынан бәсекелестіктің өсуі ерекше атап өтіледі. Бұған дейін </w:t>
      </w:r>
      <w:r w:rsidR="008516CE" w:rsidRPr="008A32F5">
        <w:rPr>
          <w:rFonts w:ascii="Times New Roman" w:hAnsi="Times New Roman" w:cs="Times New Roman"/>
          <w:sz w:val="28"/>
          <w:szCs w:val="28"/>
          <w:lang w:val="kk-KZ"/>
        </w:rPr>
        <w:t>Қ</w:t>
      </w:r>
      <w:r w:rsidR="00C86050" w:rsidRPr="008A32F5">
        <w:rPr>
          <w:rFonts w:ascii="Times New Roman" w:hAnsi="Times New Roman" w:cs="Times New Roman"/>
          <w:sz w:val="28"/>
          <w:szCs w:val="28"/>
        </w:rPr>
        <w:t>азақстандық ұнды өткізудің негізгі нарықтары болған бұл мемлекеттер (жиынтық экспорттың 80% - на дейін) соңғы жылдары өздерінің өңдеу қуаттарын белсенді дамытып, сол арқылы импортқа тәуелділікті төмендетуде [</w:t>
      </w:r>
      <w:r w:rsidR="0053260E" w:rsidRPr="008A32F5">
        <w:rPr>
          <w:rFonts w:ascii="Times New Roman" w:hAnsi="Times New Roman" w:cs="Times New Roman"/>
          <w:sz w:val="28"/>
          <w:szCs w:val="28"/>
        </w:rPr>
        <w:t>10</w:t>
      </w:r>
      <w:r w:rsidR="0063158C" w:rsidRPr="008A32F5">
        <w:rPr>
          <w:rFonts w:ascii="Times New Roman" w:hAnsi="Times New Roman" w:cs="Times New Roman"/>
          <w:sz w:val="28"/>
          <w:szCs w:val="28"/>
        </w:rPr>
        <w:t>7</w:t>
      </w:r>
      <w:r w:rsidR="00C86050" w:rsidRPr="008A32F5">
        <w:rPr>
          <w:rFonts w:ascii="Times New Roman" w:hAnsi="Times New Roman" w:cs="Times New Roman"/>
          <w:sz w:val="28"/>
          <w:szCs w:val="28"/>
        </w:rPr>
        <w:t>]. Әрі қарай, 202</w:t>
      </w:r>
      <w:r w:rsidR="008516CE" w:rsidRPr="008A32F5">
        <w:rPr>
          <w:rFonts w:ascii="Times New Roman" w:hAnsi="Times New Roman" w:cs="Times New Roman"/>
          <w:sz w:val="28"/>
          <w:szCs w:val="28"/>
          <w:lang w:val="kk-KZ"/>
        </w:rPr>
        <w:t>4</w:t>
      </w:r>
      <w:r w:rsidR="00C86050" w:rsidRPr="008A32F5">
        <w:rPr>
          <w:rFonts w:ascii="Times New Roman" w:hAnsi="Times New Roman" w:cs="Times New Roman"/>
          <w:sz w:val="28"/>
          <w:szCs w:val="28"/>
        </w:rPr>
        <w:t xml:space="preserve"> жылғы астық пен ұнның жалпы өндірісіндегі экспорттың үлесін талдаймыз (</w:t>
      </w:r>
      <w:r w:rsidR="00DB0784">
        <w:rPr>
          <w:rFonts w:ascii="Times New Roman" w:hAnsi="Times New Roman" w:cs="Times New Roman"/>
          <w:sz w:val="28"/>
          <w:szCs w:val="28"/>
        </w:rPr>
        <w:t>7</w:t>
      </w:r>
      <w:r w:rsidR="00C86050" w:rsidRPr="008A32F5">
        <w:rPr>
          <w:rFonts w:ascii="Times New Roman" w:hAnsi="Times New Roman" w:cs="Times New Roman"/>
          <w:sz w:val="28"/>
          <w:szCs w:val="28"/>
        </w:rPr>
        <w:t>-сурет).</w:t>
      </w:r>
    </w:p>
    <w:p w:rsidR="00C86050" w:rsidRPr="008A32F5" w:rsidRDefault="00C86050" w:rsidP="00C8605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202</w:t>
      </w:r>
      <w:r w:rsidR="008516CE"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жылғы </w:t>
      </w:r>
      <w:r w:rsidR="00903F6A" w:rsidRPr="008A32F5">
        <w:rPr>
          <w:rFonts w:ascii="Times New Roman" w:hAnsi="Times New Roman" w:cs="Times New Roman"/>
          <w:sz w:val="28"/>
          <w:szCs w:val="28"/>
        </w:rPr>
        <w:t>д</w:t>
      </w:r>
      <w:r w:rsidRPr="008A32F5">
        <w:rPr>
          <w:rFonts w:ascii="Times New Roman" w:hAnsi="Times New Roman" w:cs="Times New Roman"/>
          <w:sz w:val="28"/>
          <w:szCs w:val="28"/>
        </w:rPr>
        <w:t xml:space="preserve">еректерді талдау елдің агроөнеркәсіптік кешенінің негізгі сегменттерінің, атап айтқанда астық өндірісі мен </w:t>
      </w:r>
      <w:r w:rsidR="008516CE" w:rsidRPr="008A32F5">
        <w:rPr>
          <w:rFonts w:ascii="Times New Roman" w:hAnsi="Times New Roman" w:cs="Times New Roman"/>
          <w:sz w:val="28"/>
          <w:szCs w:val="28"/>
          <w:lang w:val="kk-KZ"/>
        </w:rPr>
        <w:t>астық</w:t>
      </w:r>
      <w:r w:rsidRPr="008A32F5">
        <w:rPr>
          <w:rFonts w:ascii="Times New Roman" w:hAnsi="Times New Roman" w:cs="Times New Roman"/>
          <w:sz w:val="28"/>
          <w:szCs w:val="28"/>
        </w:rPr>
        <w:t xml:space="preserve"> өңдеуінің экспорттық бағыттылығының жоғары дәрежесі туралы қорытынды жасауға мүмкіндік береді. Осы мәліметтерге сәйкес, 202</w:t>
      </w:r>
      <w:r w:rsidR="008516CE"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дәнді және бұршақты дақылдардың жалпы жиналуы 17,1 млн тоннаны құрады, оның 7,2 млн тоннасы экспортқа жіберілді. Экспортталатын астықтың жалпы өндіріс көлеміндегі үлесі 42,1% - ға жетті [</w:t>
      </w:r>
      <w:r w:rsidR="0053260E" w:rsidRPr="008A32F5">
        <w:rPr>
          <w:rFonts w:ascii="Times New Roman" w:hAnsi="Times New Roman" w:cs="Times New Roman"/>
          <w:sz w:val="28"/>
          <w:szCs w:val="28"/>
        </w:rPr>
        <w:t>10</w:t>
      </w:r>
      <w:r w:rsidR="0063158C" w:rsidRPr="008A32F5">
        <w:rPr>
          <w:rFonts w:ascii="Times New Roman" w:hAnsi="Times New Roman" w:cs="Times New Roman"/>
          <w:sz w:val="28"/>
          <w:szCs w:val="28"/>
        </w:rPr>
        <w:t>8</w:t>
      </w:r>
      <w:r w:rsidRPr="008A32F5">
        <w:rPr>
          <w:rFonts w:ascii="Times New Roman" w:hAnsi="Times New Roman" w:cs="Times New Roman"/>
          <w:sz w:val="28"/>
          <w:szCs w:val="28"/>
        </w:rPr>
        <w:t>].</w:t>
      </w:r>
    </w:p>
    <w:p w:rsidR="00C86050" w:rsidRPr="008A32F5" w:rsidRDefault="00C86050" w:rsidP="00C8605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Көрсетілген сандар объективті түрде астық секторының тұрақты экспорттық бағдарын көрсетеді, оның құрылымында экспорт өндірістің жиынтық көлемінің жартысына жуығын алады.</w:t>
      </w:r>
    </w:p>
    <w:p w:rsidR="00C86050" w:rsidRPr="008A32F5" w:rsidRDefault="00C86050" w:rsidP="00C8605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Бұл үрдіс әсіресе ұн тарту өнеркәсібі саласында айқын байқалады. Мәселен, бидай ұнын өндірудің жалпы көлемі 2,4 млн тоннаны құраса, оның экспорты 1,9 млн тоннаны құрады, бұл ұн тарту өндірісінің жалпы көлемінің 79,2% - на тең [</w:t>
      </w:r>
      <w:r w:rsidR="0053260E" w:rsidRPr="008A32F5">
        <w:rPr>
          <w:rFonts w:ascii="Times New Roman" w:hAnsi="Times New Roman" w:cs="Times New Roman"/>
          <w:sz w:val="28"/>
          <w:szCs w:val="28"/>
        </w:rPr>
        <w:t>10</w:t>
      </w:r>
      <w:r w:rsidR="0063158C" w:rsidRPr="008A32F5">
        <w:rPr>
          <w:rFonts w:ascii="Times New Roman" w:hAnsi="Times New Roman" w:cs="Times New Roman"/>
          <w:sz w:val="28"/>
          <w:szCs w:val="28"/>
        </w:rPr>
        <w:t>9</w:t>
      </w:r>
      <w:r w:rsidRPr="008A32F5">
        <w:rPr>
          <w:rFonts w:ascii="Times New Roman" w:hAnsi="Times New Roman" w:cs="Times New Roman"/>
          <w:sz w:val="28"/>
          <w:szCs w:val="28"/>
        </w:rPr>
        <w:t>].</w:t>
      </w:r>
    </w:p>
    <w:p w:rsidR="00C86050" w:rsidRPr="008A32F5" w:rsidRDefault="00C86050" w:rsidP="00C86050">
      <w:pPr>
        <w:tabs>
          <w:tab w:val="left" w:pos="5415"/>
        </w:tabs>
        <w:spacing w:after="0" w:line="240" w:lineRule="auto"/>
        <w:ind w:firstLine="567"/>
        <w:jc w:val="both"/>
        <w:rPr>
          <w:rFonts w:ascii="Times New Roman" w:hAnsi="Times New Roman" w:cs="Times New Roman"/>
          <w:sz w:val="28"/>
          <w:szCs w:val="28"/>
        </w:rPr>
      </w:pPr>
    </w:p>
    <w:p w:rsidR="00C86050" w:rsidRPr="008A32F5" w:rsidRDefault="00C86050" w:rsidP="00C86050">
      <w:pPr>
        <w:tabs>
          <w:tab w:val="left" w:pos="5415"/>
        </w:tabs>
        <w:spacing w:after="0" w:line="240" w:lineRule="auto"/>
        <w:jc w:val="both"/>
        <w:rPr>
          <w:noProof/>
          <w:lang w:eastAsia="ru-RU"/>
        </w:rPr>
      </w:pPr>
      <w:r w:rsidRPr="008A32F5">
        <w:rPr>
          <w:noProof/>
          <w:lang w:eastAsia="ru-RU"/>
        </w:rPr>
        <w:drawing>
          <wp:inline distT="0" distB="0" distL="0" distR="0" wp14:anchorId="1DB61769" wp14:editId="1A0B3A3F">
            <wp:extent cx="3028950" cy="20669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8A32F5">
        <w:rPr>
          <w:noProof/>
          <w:lang w:eastAsia="ru-RU"/>
        </w:rPr>
        <w:t xml:space="preserve"> </w:t>
      </w:r>
      <w:r w:rsidR="00B31CA9" w:rsidRPr="008A32F5">
        <w:rPr>
          <w:noProof/>
          <w:lang w:eastAsia="ru-RU"/>
        </w:rPr>
        <w:drawing>
          <wp:inline distT="0" distB="0" distL="0" distR="0" wp14:anchorId="0FA2ECF2" wp14:editId="657FE06F">
            <wp:extent cx="2962275" cy="2066925"/>
            <wp:effectExtent l="0" t="0" r="9525" b="952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31CA9" w:rsidRPr="008A32F5" w:rsidRDefault="00B31CA9" w:rsidP="00C86050">
      <w:pPr>
        <w:tabs>
          <w:tab w:val="left" w:pos="5415"/>
        </w:tabs>
        <w:spacing w:after="0" w:line="240" w:lineRule="auto"/>
        <w:jc w:val="both"/>
        <w:rPr>
          <w:noProof/>
          <w:lang w:eastAsia="ru-RU"/>
        </w:rPr>
      </w:pPr>
    </w:p>
    <w:p w:rsidR="00B31CA9" w:rsidRPr="008A32F5" w:rsidRDefault="00BB7E8F" w:rsidP="00434C91">
      <w:pPr>
        <w:tabs>
          <w:tab w:val="left" w:pos="5415"/>
        </w:tabs>
        <w:spacing w:after="0" w:line="240" w:lineRule="auto"/>
        <w:ind w:firstLine="567"/>
        <w:jc w:val="center"/>
        <w:rPr>
          <w:rFonts w:ascii="Times New Roman" w:hAnsi="Times New Roman" w:cs="Times New Roman"/>
          <w:sz w:val="28"/>
          <w:szCs w:val="28"/>
        </w:rPr>
      </w:pPr>
      <w:r w:rsidRPr="008A32F5">
        <w:rPr>
          <w:rFonts w:ascii="Times New Roman" w:hAnsi="Times New Roman" w:cs="Times New Roman"/>
          <w:sz w:val="28"/>
          <w:szCs w:val="28"/>
        </w:rPr>
        <w:t>С</w:t>
      </w:r>
      <w:r w:rsidR="00B31CA9" w:rsidRPr="008A32F5">
        <w:rPr>
          <w:rFonts w:ascii="Times New Roman" w:hAnsi="Times New Roman" w:cs="Times New Roman"/>
          <w:sz w:val="28"/>
          <w:szCs w:val="28"/>
        </w:rPr>
        <w:t>урет</w:t>
      </w:r>
      <w:r w:rsidRPr="008A32F5">
        <w:rPr>
          <w:rFonts w:ascii="Times New Roman" w:hAnsi="Times New Roman" w:cs="Times New Roman"/>
          <w:sz w:val="28"/>
          <w:szCs w:val="28"/>
        </w:rPr>
        <w:t xml:space="preserve"> </w:t>
      </w:r>
      <w:r w:rsidR="00DB0784">
        <w:rPr>
          <w:rFonts w:ascii="Times New Roman" w:hAnsi="Times New Roman" w:cs="Times New Roman"/>
          <w:sz w:val="28"/>
          <w:szCs w:val="28"/>
        </w:rPr>
        <w:t>7</w:t>
      </w:r>
      <w:r w:rsidRPr="008A32F5">
        <w:rPr>
          <w:rFonts w:ascii="Times New Roman" w:hAnsi="Times New Roman" w:cs="Times New Roman"/>
          <w:sz w:val="28"/>
          <w:szCs w:val="28"/>
        </w:rPr>
        <w:t xml:space="preserve"> </w:t>
      </w:r>
      <w:r w:rsidR="00B31CA9" w:rsidRPr="008A32F5">
        <w:rPr>
          <w:rFonts w:ascii="Times New Roman" w:hAnsi="Times New Roman" w:cs="Times New Roman"/>
          <w:sz w:val="28"/>
          <w:szCs w:val="28"/>
        </w:rPr>
        <w:t>-</w:t>
      </w:r>
      <w:r w:rsidR="00DB0784">
        <w:rPr>
          <w:rFonts w:ascii="Times New Roman" w:hAnsi="Times New Roman" w:cs="Times New Roman"/>
          <w:sz w:val="28"/>
          <w:szCs w:val="28"/>
        </w:rPr>
        <w:t xml:space="preserve"> </w:t>
      </w:r>
      <w:r w:rsidR="00B31CA9" w:rsidRPr="008A32F5">
        <w:rPr>
          <w:rFonts w:ascii="Times New Roman" w:hAnsi="Times New Roman" w:cs="Times New Roman"/>
          <w:sz w:val="28"/>
          <w:szCs w:val="28"/>
        </w:rPr>
        <w:t>202</w:t>
      </w:r>
      <w:r w:rsidRPr="008A32F5">
        <w:rPr>
          <w:rFonts w:ascii="Times New Roman" w:hAnsi="Times New Roman" w:cs="Times New Roman"/>
          <w:sz w:val="28"/>
          <w:szCs w:val="28"/>
        </w:rPr>
        <w:t>4</w:t>
      </w:r>
      <w:r w:rsidR="00B31CA9" w:rsidRPr="008A32F5">
        <w:rPr>
          <w:rFonts w:ascii="Times New Roman" w:hAnsi="Times New Roman" w:cs="Times New Roman"/>
          <w:sz w:val="28"/>
          <w:szCs w:val="28"/>
        </w:rPr>
        <w:t xml:space="preserve"> жылғы жалпы өндіріс көлеміндегі астық пен ұн экспортының үлесі</w:t>
      </w:r>
    </w:p>
    <w:p w:rsidR="00B31CA9" w:rsidRPr="008A32F5" w:rsidRDefault="00B31CA9" w:rsidP="00B31CA9">
      <w:pPr>
        <w:tabs>
          <w:tab w:val="left" w:pos="5415"/>
        </w:tabs>
        <w:spacing w:after="0" w:line="240" w:lineRule="auto"/>
        <w:jc w:val="both"/>
        <w:rPr>
          <w:rFonts w:ascii="Times New Roman" w:hAnsi="Times New Roman" w:cs="Times New Roman"/>
          <w:sz w:val="28"/>
          <w:szCs w:val="28"/>
        </w:rPr>
      </w:pPr>
    </w:p>
    <w:p w:rsidR="00B31CA9" w:rsidRPr="008A32F5" w:rsidRDefault="00BB7E8F" w:rsidP="00BB7E8F">
      <w:pPr>
        <w:tabs>
          <w:tab w:val="left" w:pos="5415"/>
        </w:tabs>
        <w:spacing w:after="0" w:line="240" w:lineRule="auto"/>
        <w:ind w:firstLine="567"/>
        <w:jc w:val="both"/>
        <w:rPr>
          <w:rFonts w:ascii="Times New Roman" w:hAnsi="Times New Roman" w:cs="Times New Roman"/>
          <w:sz w:val="24"/>
          <w:szCs w:val="24"/>
        </w:rPr>
      </w:pPr>
      <w:r w:rsidRPr="008A32F5">
        <w:rPr>
          <w:rFonts w:ascii="Times New Roman" w:hAnsi="Times New Roman" w:cs="Times New Roman"/>
          <w:sz w:val="24"/>
          <w:szCs w:val="24"/>
        </w:rPr>
        <w:t>Ескертпе – ҚР Стратегиялық жоспарлау және реформалар агенттігі ұлттық статистика бюросының деректері негізінде құрылды</w:t>
      </w:r>
    </w:p>
    <w:p w:rsidR="00BB7E8F" w:rsidRPr="008A32F5" w:rsidRDefault="00BB7E8F" w:rsidP="00B31CA9">
      <w:pPr>
        <w:tabs>
          <w:tab w:val="left" w:pos="5415"/>
        </w:tabs>
        <w:spacing w:after="0" w:line="240" w:lineRule="auto"/>
        <w:jc w:val="both"/>
        <w:rPr>
          <w:rFonts w:ascii="Times New Roman" w:hAnsi="Times New Roman" w:cs="Times New Roman"/>
          <w:sz w:val="28"/>
          <w:szCs w:val="28"/>
        </w:rPr>
      </w:pPr>
    </w:p>
    <w:p w:rsidR="00B31CA9" w:rsidRPr="008A32F5" w:rsidRDefault="00BB7E8F" w:rsidP="00BB7E8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Е</w:t>
      </w:r>
      <w:r w:rsidR="00B31CA9" w:rsidRPr="008A32F5">
        <w:rPr>
          <w:rFonts w:ascii="Times New Roman" w:hAnsi="Times New Roman" w:cs="Times New Roman"/>
          <w:sz w:val="28"/>
          <w:szCs w:val="28"/>
        </w:rPr>
        <w:t xml:space="preserve">лімізде өндірілген ұнның едәуір бөлігі сыртқы нарықтарға бағдарланған, бұл агроөнеркәсіптік кешеннің экспорттық әлеуетін қалыптастырудағы ұн тарту саласының стратегиялық маңыздылығын көрсетеді. </w:t>
      </w:r>
    </w:p>
    <w:p w:rsidR="00B31CA9" w:rsidRPr="008A32F5" w:rsidRDefault="00B31CA9" w:rsidP="00BB7E8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Астық және оларды қайта өңдеу өнімдері экспортының ағымдағы жай-күйіне жүргізілген талдау негізінде саланың экспорттық әлеуетін дамытуды тежейтін бірқатар жүйелік кедергілердің болуы туралы негізделген қорытындыға келуге болады. Ең алдымен, заттай және құндық мәндегі экспорт көлемінің оң серпініне қарамастан, </w:t>
      </w:r>
      <w:r w:rsidR="00BB7E8F" w:rsidRPr="008A32F5">
        <w:rPr>
          <w:rFonts w:ascii="Times New Roman" w:hAnsi="Times New Roman" w:cs="Times New Roman"/>
          <w:sz w:val="28"/>
          <w:szCs w:val="28"/>
          <w:lang w:val="kk-KZ"/>
        </w:rPr>
        <w:t>Қ</w:t>
      </w:r>
      <w:r w:rsidRPr="008A32F5">
        <w:rPr>
          <w:rFonts w:ascii="Times New Roman" w:hAnsi="Times New Roman" w:cs="Times New Roman"/>
          <w:sz w:val="28"/>
          <w:szCs w:val="28"/>
        </w:rPr>
        <w:t>азақстандық астық өнімі бұрынғы</w:t>
      </w:r>
      <w:r w:rsidR="00BB7E8F" w:rsidRPr="008A32F5">
        <w:rPr>
          <w:rFonts w:ascii="Times New Roman" w:hAnsi="Times New Roman" w:cs="Times New Roman"/>
          <w:sz w:val="28"/>
          <w:szCs w:val="28"/>
          <w:lang w:val="kk-KZ"/>
        </w:rPr>
        <w:t>дай</w:t>
      </w:r>
      <w:r w:rsidRPr="008A32F5">
        <w:rPr>
          <w:rFonts w:ascii="Times New Roman" w:hAnsi="Times New Roman" w:cs="Times New Roman"/>
          <w:sz w:val="28"/>
          <w:szCs w:val="28"/>
        </w:rPr>
        <w:t xml:space="preserve"> шикізат түрінде, бірінші кезекте қосылған құны салыстырмалы түрде төмен бидай түрінде ұсынылатынын атап өткен жөн. Экспорттың мұндай құрылымы агроөнеркәсіптік кешеннің сыртқы экономикалық қызметтің шикізат моделіне тәуелділігін көрсетеді.</w:t>
      </w:r>
    </w:p>
    <w:p w:rsidR="00B31CA9" w:rsidRPr="008A32F5" w:rsidRDefault="00B31CA9" w:rsidP="00BB7E8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Сонымен қатар, өңдеу кәсіпорындарында астықты өңдеу тереңдігі әлемдік нарықта тұрақты бәсекелестік артықшылықтарды қалыптастыру үшін жеткіліксіз болып қалуда. Статистикалық деректер көрсеткендей, экспорттың жалпы көлемінде жоғары сапалы ұн мен жоғары экспорттық тартымдылығы бар өзге де туынды өнімдердің үлесі шектеулі болып қалады, бұл өз кезегінде экспорттық қызметтің жалпы тиімділігін төмендетеді. Сонымен қатар, технологиялық шектеулер, жабдықтың тозуы және логистикалық инфрақұрылымның бөлшектенуі жағдайды одан әрі</w:t>
      </w:r>
      <w:r w:rsidR="00452705" w:rsidRPr="008A32F5">
        <w:rPr>
          <w:rFonts w:ascii="Times New Roman" w:hAnsi="Times New Roman" w:cs="Times New Roman"/>
          <w:sz w:val="28"/>
          <w:szCs w:val="28"/>
        </w:rPr>
        <w:t xml:space="preserve"> </w:t>
      </w:r>
      <w:r w:rsidRPr="008A32F5">
        <w:rPr>
          <w:rFonts w:ascii="Times New Roman" w:hAnsi="Times New Roman" w:cs="Times New Roman"/>
          <w:sz w:val="28"/>
          <w:szCs w:val="28"/>
        </w:rPr>
        <w:t>у</w:t>
      </w:r>
      <w:r w:rsidR="00452705" w:rsidRPr="008A32F5">
        <w:rPr>
          <w:rFonts w:ascii="Times New Roman" w:hAnsi="Times New Roman" w:cs="Times New Roman"/>
          <w:sz w:val="28"/>
          <w:szCs w:val="28"/>
        </w:rPr>
        <w:t>ш</w:t>
      </w:r>
      <w:r w:rsidRPr="008A32F5">
        <w:rPr>
          <w:rFonts w:ascii="Times New Roman" w:hAnsi="Times New Roman" w:cs="Times New Roman"/>
          <w:sz w:val="28"/>
          <w:szCs w:val="28"/>
        </w:rPr>
        <w:t>ықтырады, бұл қайта өңдеу қуаттарының әлеуетін толық ашуға мүмкіндік бермейді.</w:t>
      </w:r>
    </w:p>
    <w:p w:rsidR="00452705" w:rsidRPr="008A32F5" w:rsidRDefault="00452705" w:rsidP="00BB7E8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Осылайша, </w:t>
      </w:r>
      <w:r w:rsidR="00BB7E8F" w:rsidRPr="008A32F5">
        <w:rPr>
          <w:rFonts w:ascii="Times New Roman" w:hAnsi="Times New Roman" w:cs="Times New Roman"/>
          <w:sz w:val="28"/>
          <w:szCs w:val="28"/>
          <w:lang w:val="kk-KZ"/>
        </w:rPr>
        <w:t>ж</w:t>
      </w:r>
      <w:r w:rsidRPr="008A32F5">
        <w:rPr>
          <w:rFonts w:ascii="Times New Roman" w:hAnsi="Times New Roman" w:cs="Times New Roman"/>
          <w:sz w:val="28"/>
          <w:szCs w:val="28"/>
        </w:rPr>
        <w:t xml:space="preserve">аһандық </w:t>
      </w:r>
      <w:r w:rsidR="00BB7E8F" w:rsidRPr="008A32F5">
        <w:rPr>
          <w:rFonts w:ascii="Times New Roman" w:hAnsi="Times New Roman" w:cs="Times New Roman"/>
          <w:sz w:val="28"/>
          <w:szCs w:val="28"/>
          <w:lang w:val="kk-KZ"/>
        </w:rPr>
        <w:t>б</w:t>
      </w:r>
      <w:r w:rsidRPr="008A32F5">
        <w:rPr>
          <w:rFonts w:ascii="Times New Roman" w:hAnsi="Times New Roman" w:cs="Times New Roman"/>
          <w:sz w:val="28"/>
          <w:szCs w:val="28"/>
        </w:rPr>
        <w:t>әсекелестік және экспортталатын өнімнің сапасына қойылатын талаптардың артуы жағдайында негізгі міндеттер өндірістік базаны жаңғырту, қайта өңделетін өнімнің ассортиментін кеңейту және шикізат моделінен терең өңдеуге көшуге бағдарланған стратегияларды іске асыру болып қала береді, бұл экспорттық қызметтен экономикалық табысты едәуір арттыруға мүмкіндік береді. Тек жүйелі тәсіл жағдайында ғана Қазақстанның астық өңдеу кәсіпорындарының экспорттық әлеуетін тұрақты дамытуды қамтамасыз етуге болады.</w:t>
      </w:r>
    </w:p>
    <w:p w:rsidR="00452705" w:rsidRPr="008A32F5" w:rsidRDefault="00452705" w:rsidP="00BB7E8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Анықталған диспропорцияларды жою үшін мемлекеттік </w:t>
      </w:r>
      <w:r w:rsidR="00BB7E8F" w:rsidRPr="008A32F5">
        <w:rPr>
          <w:rFonts w:ascii="Times New Roman" w:hAnsi="Times New Roman" w:cs="Times New Roman"/>
          <w:sz w:val="28"/>
          <w:szCs w:val="28"/>
          <w:lang w:val="kk-KZ"/>
        </w:rPr>
        <w:t>ы</w:t>
      </w:r>
      <w:r w:rsidRPr="008A32F5">
        <w:rPr>
          <w:rFonts w:ascii="Times New Roman" w:hAnsi="Times New Roman" w:cs="Times New Roman"/>
          <w:sz w:val="28"/>
          <w:szCs w:val="28"/>
        </w:rPr>
        <w:t>қпал етудің кешенді шараларын қабылдау қажет. Бұл, ең алдымен, астықты өндіру мен терең өңдеуді ынталандыруға, заманауи логистикалық инфрақұрылымды дамытуға, сондай-ақ экспортқа бағдарланған маркетингтік стратегияны жетілдіруге қатысты. Осы міндеттерді кешенді шешу кезінде ғана экспорттық әлеуеттің орнықты қалыптасуын қамтамасыз етуге және импортқа сыни тәуелділікті азайтуға болады, бұл экспорттық қызметтен экономикалық кірісті едәуір арттыруға мүмкіндік береді.</w:t>
      </w:r>
    </w:p>
    <w:p w:rsidR="00452705" w:rsidRPr="008A32F5" w:rsidRDefault="00452705" w:rsidP="00BB7E8F">
      <w:pPr>
        <w:tabs>
          <w:tab w:val="left" w:pos="5415"/>
        </w:tabs>
        <w:spacing w:after="0" w:line="240" w:lineRule="auto"/>
        <w:ind w:firstLine="567"/>
        <w:jc w:val="both"/>
        <w:rPr>
          <w:rFonts w:ascii="Times New Roman" w:hAnsi="Times New Roman" w:cs="Times New Roman"/>
          <w:sz w:val="28"/>
          <w:szCs w:val="28"/>
        </w:rPr>
      </w:pPr>
    </w:p>
    <w:p w:rsidR="00FD64FF" w:rsidRPr="008A32F5" w:rsidRDefault="00FD64FF" w:rsidP="00FD64FF">
      <w:pPr>
        <w:tabs>
          <w:tab w:val="left" w:pos="5415"/>
        </w:tabs>
        <w:spacing w:after="0" w:line="240" w:lineRule="auto"/>
        <w:ind w:firstLine="567"/>
        <w:jc w:val="both"/>
        <w:rPr>
          <w:rFonts w:ascii="Times New Roman" w:hAnsi="Times New Roman" w:cs="Times New Roman"/>
          <w:b/>
          <w:sz w:val="28"/>
          <w:szCs w:val="28"/>
        </w:rPr>
      </w:pPr>
      <w:r w:rsidRPr="008A32F5">
        <w:rPr>
          <w:rFonts w:ascii="Times New Roman" w:hAnsi="Times New Roman" w:cs="Times New Roman"/>
          <w:b/>
          <w:sz w:val="28"/>
          <w:szCs w:val="28"/>
        </w:rPr>
        <w:t xml:space="preserve">2.2 </w:t>
      </w:r>
      <w:r w:rsidR="005412FD" w:rsidRPr="008A32F5">
        <w:rPr>
          <w:rFonts w:ascii="Times New Roman" w:hAnsi="Times New Roman" w:cs="Times New Roman"/>
          <w:b/>
          <w:sz w:val="28"/>
          <w:szCs w:val="28"/>
        </w:rPr>
        <w:t>Қазақстанның астық өңдеу кәсіпорындарының өндірістік-экспорттық белсенділігі: даму динамикасы, факторлары және тиімділігі</w:t>
      </w:r>
    </w:p>
    <w:p w:rsidR="00FD64FF" w:rsidRPr="008A32F5" w:rsidRDefault="00FD64FF" w:rsidP="00FD64F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Қазақстандағы астық өңдеу кәсіпорындары өнімдерінің құрылымында дақыл түріне байланысты өзгеріп отырады және 2024 жылға негізгі бағыттарды бөліп көрсетуге болады: дәнді дақылдар, бидай ішкі және экспорттық нарықтар үшін маңыздылығын ескере отырып, негізгі өнім болып қала береді. 2024 жылы оның жалпы өндірістегі үлесі айтарлықтай болады деп күтілуде; бұршақ және майлы дақылдар, жасымық және бұршақ сияқты бұршақ дақылдарының өндірісі дәнді дақылдармен салыстырғанда аз көлеміне қарамастан маңызды орын алады. Күнбағыс және соя сияқты майлы дақылдар өндірісте қолданылуына байланысты танымал бола бастады.</w:t>
      </w:r>
    </w:p>
    <w:p w:rsidR="00FD64FF" w:rsidRPr="008A32F5" w:rsidRDefault="00FD64FF" w:rsidP="00FD64F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Қазақстанның астық өңдеу кәсіпорны үшін негізгі шикізат түрі, сапасы және мақсаты бойынша ерекшеленетін бірнеше негізгі дақылдардан тұрады.  Шикізатты таңдау кәсіпорын өндіретін өнім түріне (ұн, жарма, құрама жем және т.б.), сондай-ақ ішкі және сыртқы нарықтың қажеттіліктеріне байланысты. Қазақстанның астық өңдеу кәсіпорындары үшін негізгі шикізаттың құрылымын келесі </w:t>
      </w:r>
      <w:r w:rsidR="009844C7">
        <w:rPr>
          <w:rFonts w:ascii="Times New Roman" w:hAnsi="Times New Roman" w:cs="Times New Roman"/>
          <w:sz w:val="28"/>
          <w:szCs w:val="28"/>
        </w:rPr>
        <w:t>8</w:t>
      </w:r>
      <w:r w:rsidRPr="008A32F5">
        <w:rPr>
          <w:rFonts w:ascii="Times New Roman" w:hAnsi="Times New Roman" w:cs="Times New Roman"/>
          <w:sz w:val="28"/>
          <w:szCs w:val="28"/>
        </w:rPr>
        <w:t>-суретте қарастырамыз.</w:t>
      </w:r>
      <w:r w:rsidR="009844C7">
        <w:rPr>
          <w:rFonts w:ascii="Times New Roman" w:hAnsi="Times New Roman" w:cs="Times New Roman"/>
          <w:sz w:val="28"/>
          <w:szCs w:val="28"/>
        </w:rPr>
        <w:t xml:space="preserve"> </w:t>
      </w:r>
      <w:r w:rsidRPr="008A32F5">
        <w:rPr>
          <w:rFonts w:ascii="Times New Roman" w:hAnsi="Times New Roman" w:cs="Times New Roman"/>
          <w:sz w:val="28"/>
          <w:szCs w:val="28"/>
        </w:rPr>
        <w:t xml:space="preserve">Бұл деректер бидайдың Қазақстандағы астық өңдеу құрылымында маңызды орын алатынын көрсетеді, ал арпа және майлы </w:t>
      </w:r>
      <w:r w:rsidRPr="008A32F5">
        <w:rPr>
          <w:rFonts w:ascii="Times New Roman" w:hAnsi="Times New Roman" w:cs="Times New Roman"/>
          <w:sz w:val="28"/>
          <w:szCs w:val="28"/>
        </w:rPr>
        <w:lastRenderedPageBreak/>
        <w:t>дақылдар сияқты басқа дақылдар аз, бірақ маңызды үлестерді алады. Қалған дақылдар (жүгері, қара бидай, сұлы, тары, қарақұмық, соя және күріш) белгілі бір тағамдар мен қоспаларға сұранысты қанағаттандыру үшін көмекші рөл атқарады.</w:t>
      </w:r>
      <w:r w:rsidR="00733B5A" w:rsidRPr="008A32F5">
        <w:rPr>
          <w:rFonts w:ascii="Times New Roman" w:hAnsi="Times New Roman" w:cs="Times New Roman"/>
          <w:sz w:val="28"/>
          <w:szCs w:val="28"/>
        </w:rPr>
        <w:t xml:space="preserve"> Келес</w:t>
      </w:r>
      <w:r w:rsidR="00544798" w:rsidRPr="008A32F5">
        <w:rPr>
          <w:rFonts w:ascii="Times New Roman" w:hAnsi="Times New Roman" w:cs="Times New Roman"/>
          <w:sz w:val="28"/>
          <w:szCs w:val="28"/>
          <w:lang w:val="kk-KZ"/>
        </w:rPr>
        <w:t>і 7 суретте Қазақстанның ас</w:t>
      </w:r>
      <w:r w:rsidR="00733B5A" w:rsidRPr="008A32F5">
        <w:rPr>
          <w:rFonts w:ascii="Times New Roman" w:hAnsi="Times New Roman" w:cs="Times New Roman"/>
          <w:sz w:val="28"/>
          <w:szCs w:val="28"/>
          <w:lang w:val="kk-KZ"/>
        </w:rPr>
        <w:t>тық өңдеу кәсіпорындары үшін негізгі шикізат құрамы көрсетілген, басым бөлігін бидай үлесі алуда.</w:t>
      </w:r>
    </w:p>
    <w:p w:rsidR="009C1FCC" w:rsidRPr="008A32F5" w:rsidRDefault="009C1FCC" w:rsidP="00FD64FF">
      <w:pPr>
        <w:tabs>
          <w:tab w:val="left" w:pos="5415"/>
        </w:tabs>
        <w:spacing w:after="0" w:line="240" w:lineRule="auto"/>
        <w:ind w:firstLine="567"/>
        <w:jc w:val="both"/>
        <w:rPr>
          <w:rFonts w:ascii="Times New Roman" w:hAnsi="Times New Roman" w:cs="Times New Roman"/>
          <w:sz w:val="28"/>
          <w:szCs w:val="28"/>
          <w:lang w:val="kk-KZ"/>
        </w:rPr>
      </w:pPr>
    </w:p>
    <w:p w:rsidR="00FD64FF" w:rsidRPr="008A32F5" w:rsidRDefault="00CB7080" w:rsidP="00CB7080">
      <w:pPr>
        <w:tabs>
          <w:tab w:val="left" w:pos="5415"/>
        </w:tabs>
        <w:spacing w:after="0" w:line="240" w:lineRule="auto"/>
        <w:jc w:val="center"/>
        <w:rPr>
          <w:rFonts w:ascii="Times New Roman" w:hAnsi="Times New Roman" w:cs="Times New Roman"/>
          <w:sz w:val="28"/>
          <w:szCs w:val="28"/>
        </w:rPr>
      </w:pPr>
      <w:r w:rsidRPr="008A32F5">
        <w:rPr>
          <w:noProof/>
          <w:lang w:eastAsia="ru-RU"/>
        </w:rPr>
        <w:drawing>
          <wp:inline distT="0" distB="0" distL="0" distR="0" wp14:anchorId="3FE9CAB2" wp14:editId="1946CB97">
            <wp:extent cx="5553075" cy="2410690"/>
            <wp:effectExtent l="0" t="0" r="9525" b="889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D64FF" w:rsidRPr="008A32F5" w:rsidRDefault="00FD64FF" w:rsidP="00FD64FF">
      <w:pPr>
        <w:tabs>
          <w:tab w:val="left" w:pos="5415"/>
        </w:tabs>
        <w:spacing w:after="0" w:line="240" w:lineRule="auto"/>
        <w:jc w:val="both"/>
        <w:rPr>
          <w:rFonts w:ascii="Times New Roman" w:hAnsi="Times New Roman" w:cs="Times New Roman"/>
          <w:sz w:val="28"/>
          <w:szCs w:val="28"/>
        </w:rPr>
      </w:pPr>
    </w:p>
    <w:p w:rsidR="00FD64FF" w:rsidRPr="008A32F5" w:rsidRDefault="002140B7" w:rsidP="00434C91">
      <w:pPr>
        <w:tabs>
          <w:tab w:val="left" w:pos="5415"/>
        </w:tabs>
        <w:spacing w:after="0" w:line="240" w:lineRule="auto"/>
        <w:ind w:firstLine="567"/>
        <w:jc w:val="center"/>
        <w:rPr>
          <w:rFonts w:ascii="Times New Roman" w:hAnsi="Times New Roman" w:cs="Times New Roman"/>
          <w:sz w:val="28"/>
          <w:szCs w:val="28"/>
        </w:rPr>
      </w:pPr>
      <w:r w:rsidRPr="008A32F5">
        <w:rPr>
          <w:rFonts w:ascii="Times New Roman" w:hAnsi="Times New Roman" w:cs="Times New Roman"/>
          <w:sz w:val="28"/>
          <w:szCs w:val="28"/>
          <w:lang w:val="kk-KZ"/>
        </w:rPr>
        <w:t>С</w:t>
      </w:r>
      <w:r w:rsidR="00FD64FF" w:rsidRPr="008A32F5">
        <w:rPr>
          <w:rFonts w:ascii="Times New Roman" w:hAnsi="Times New Roman" w:cs="Times New Roman"/>
          <w:sz w:val="28"/>
          <w:szCs w:val="28"/>
        </w:rPr>
        <w:t>урет</w:t>
      </w:r>
      <w:r w:rsidRPr="008A32F5">
        <w:rPr>
          <w:rFonts w:ascii="Times New Roman" w:hAnsi="Times New Roman" w:cs="Times New Roman"/>
          <w:sz w:val="28"/>
          <w:szCs w:val="28"/>
          <w:lang w:val="kk-KZ"/>
        </w:rPr>
        <w:t xml:space="preserve"> </w:t>
      </w:r>
      <w:r w:rsidR="00DB0784">
        <w:rPr>
          <w:rFonts w:ascii="Times New Roman" w:hAnsi="Times New Roman" w:cs="Times New Roman"/>
          <w:sz w:val="28"/>
          <w:szCs w:val="28"/>
          <w:lang w:val="kk-KZ"/>
        </w:rPr>
        <w:t>8</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00FD64FF" w:rsidRPr="008A32F5">
        <w:rPr>
          <w:rFonts w:ascii="Times New Roman" w:hAnsi="Times New Roman" w:cs="Times New Roman"/>
          <w:sz w:val="28"/>
          <w:szCs w:val="28"/>
        </w:rPr>
        <w:t>Қазақстан астық өңдеу кәсіпорындары үшін негізгі шикізаттың құ</w:t>
      </w:r>
      <w:r w:rsidRPr="008A32F5">
        <w:rPr>
          <w:rFonts w:ascii="Times New Roman" w:hAnsi="Times New Roman" w:cs="Times New Roman"/>
          <w:sz w:val="28"/>
          <w:szCs w:val="28"/>
        </w:rPr>
        <w:t>рылымы</w:t>
      </w:r>
    </w:p>
    <w:p w:rsidR="00FD64FF" w:rsidRPr="008A32F5" w:rsidRDefault="00FD64FF" w:rsidP="00FD64FF">
      <w:pPr>
        <w:tabs>
          <w:tab w:val="left" w:pos="5415"/>
        </w:tabs>
        <w:spacing w:after="0" w:line="240" w:lineRule="auto"/>
        <w:jc w:val="both"/>
        <w:rPr>
          <w:rFonts w:ascii="Times New Roman" w:hAnsi="Times New Roman" w:cs="Times New Roman"/>
          <w:sz w:val="28"/>
          <w:szCs w:val="28"/>
        </w:rPr>
      </w:pPr>
    </w:p>
    <w:p w:rsidR="00FD64FF" w:rsidRPr="008A32F5" w:rsidRDefault="002140B7" w:rsidP="002140B7">
      <w:pPr>
        <w:tabs>
          <w:tab w:val="left" w:pos="5415"/>
        </w:tabs>
        <w:spacing w:after="0" w:line="240" w:lineRule="auto"/>
        <w:ind w:firstLine="567"/>
        <w:jc w:val="both"/>
        <w:rPr>
          <w:rFonts w:ascii="Times New Roman" w:hAnsi="Times New Roman" w:cs="Times New Roman"/>
          <w:sz w:val="24"/>
          <w:szCs w:val="24"/>
        </w:rPr>
      </w:pPr>
      <w:r w:rsidRPr="008A32F5">
        <w:rPr>
          <w:rFonts w:ascii="Times New Roman" w:hAnsi="Times New Roman" w:cs="Times New Roman"/>
          <w:sz w:val="24"/>
          <w:szCs w:val="24"/>
        </w:rPr>
        <w:t>Ескертпе – ҚР Стратегиялық жоспарлау және реформалар агенттігі ұлттық статистика бюросының деректері негізінде құрылды</w:t>
      </w:r>
    </w:p>
    <w:p w:rsidR="002140B7" w:rsidRPr="008A32F5" w:rsidRDefault="002140B7" w:rsidP="00FD64FF">
      <w:pPr>
        <w:tabs>
          <w:tab w:val="left" w:pos="5415"/>
        </w:tabs>
        <w:spacing w:after="0" w:line="240" w:lineRule="auto"/>
        <w:jc w:val="both"/>
        <w:rPr>
          <w:rFonts w:ascii="Times New Roman" w:hAnsi="Times New Roman" w:cs="Times New Roman"/>
          <w:sz w:val="28"/>
          <w:szCs w:val="28"/>
        </w:rPr>
      </w:pPr>
    </w:p>
    <w:p w:rsidR="00FD64FF" w:rsidRPr="008A32F5" w:rsidRDefault="00DB0784" w:rsidP="00023B82">
      <w:pPr>
        <w:tabs>
          <w:tab w:val="left" w:pos="541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2526D3" w:rsidRPr="008A32F5">
        <w:rPr>
          <w:rFonts w:ascii="Times New Roman" w:hAnsi="Times New Roman" w:cs="Times New Roman"/>
          <w:sz w:val="28"/>
          <w:szCs w:val="28"/>
          <w:lang w:val="kk-KZ"/>
        </w:rPr>
        <w:t xml:space="preserve"> д</w:t>
      </w:r>
      <w:r w:rsidR="002526D3" w:rsidRPr="008A32F5">
        <w:rPr>
          <w:rFonts w:ascii="Times New Roman" w:hAnsi="Times New Roman" w:cs="Times New Roman"/>
          <w:sz w:val="28"/>
          <w:szCs w:val="28"/>
        </w:rPr>
        <w:t>иаграмма Қазақстандағы ауыл шаруашылығы дақылдары өндірісінің құрылымын көрсетеді және жекелеген астық бағыттарының айналасында саланың шоғырлануының жоғары дәрежесін көрсетеді. Ең үлкен үлес салмағын бидай алады, ол жалпы өндіріс көлемінің шамамен 72% құрайды. Бұл бидайдың климаттық жағдайларға бейімделуіне, сақтау мен өңдеудің дамыған инфрақұрылымына, сондай-ақ тұрақты сыртқы сұранысқа байланысты елдің аграрлық экономикасындағы жетекші рөлін көрсетеді. Бидай агроөнеркәсіптік кешеннің валюталық түсімдерінің негізін құрайтын негізгі экспорттық өнім болып қала береді.</w:t>
      </w:r>
      <w:r w:rsidR="00E021BC" w:rsidRPr="008A32F5">
        <w:t xml:space="preserve"> </w:t>
      </w:r>
      <w:r w:rsidR="00E021BC" w:rsidRPr="008A32F5">
        <w:rPr>
          <w:rFonts w:ascii="Times New Roman" w:hAnsi="Times New Roman" w:cs="Times New Roman"/>
          <w:sz w:val="28"/>
          <w:szCs w:val="28"/>
          <w:lang w:val="kk-KZ"/>
        </w:rPr>
        <w:t>Ұ</w:t>
      </w:r>
      <w:r w:rsidR="00E021BC" w:rsidRPr="008A32F5">
        <w:rPr>
          <w:rFonts w:ascii="Times New Roman" w:hAnsi="Times New Roman" w:cs="Times New Roman"/>
          <w:sz w:val="28"/>
          <w:szCs w:val="28"/>
        </w:rPr>
        <w:t>сынылған құрылым азық-түлік қауіпсіздігі мен экспорттың стратегиялық ресурсы ретінде бидайға бағытталған астық өндірісінің монофокустық моделін көрсетеді.</w:t>
      </w:r>
      <w:r w:rsidR="002526D3" w:rsidRPr="008A32F5">
        <w:rPr>
          <w:rFonts w:ascii="Times New Roman" w:hAnsi="Times New Roman" w:cs="Times New Roman"/>
          <w:sz w:val="28"/>
          <w:szCs w:val="28"/>
          <w:lang w:val="kk-KZ"/>
        </w:rPr>
        <w:t xml:space="preserve"> </w:t>
      </w:r>
      <w:r w:rsidR="00FD64FF" w:rsidRPr="008A32F5">
        <w:rPr>
          <w:rFonts w:ascii="Times New Roman" w:hAnsi="Times New Roman" w:cs="Times New Roman"/>
          <w:sz w:val="28"/>
          <w:szCs w:val="28"/>
          <w:lang w:val="kk-KZ"/>
        </w:rPr>
        <w:t>Қазақстан әлемдегі ең ірі ұн экспорттаушылардың бестігіне кіреді. 202</w:t>
      </w:r>
      <w:r w:rsidR="00023B82" w:rsidRPr="008A32F5">
        <w:rPr>
          <w:rFonts w:ascii="Times New Roman" w:hAnsi="Times New Roman" w:cs="Times New Roman"/>
          <w:sz w:val="28"/>
          <w:szCs w:val="28"/>
          <w:lang w:val="kk-KZ"/>
        </w:rPr>
        <w:t>4</w:t>
      </w:r>
      <w:r w:rsidR="00FD64FF" w:rsidRPr="008A32F5">
        <w:rPr>
          <w:rFonts w:ascii="Times New Roman" w:hAnsi="Times New Roman" w:cs="Times New Roman"/>
          <w:sz w:val="28"/>
          <w:szCs w:val="28"/>
          <w:lang w:val="kk-KZ"/>
        </w:rPr>
        <w:t xml:space="preserve"> жылы экспортқа шамамен 2,1 миллион тонна ұн </w:t>
      </w:r>
      <w:r w:rsidR="00544798" w:rsidRPr="008A32F5">
        <w:rPr>
          <w:rFonts w:ascii="Times New Roman" w:hAnsi="Times New Roman" w:cs="Times New Roman"/>
          <w:sz w:val="28"/>
          <w:szCs w:val="28"/>
          <w:lang w:val="kk-KZ"/>
        </w:rPr>
        <w:t xml:space="preserve">өнімдері </w:t>
      </w:r>
      <w:r w:rsidR="00FD64FF" w:rsidRPr="008A32F5">
        <w:rPr>
          <w:rFonts w:ascii="Times New Roman" w:hAnsi="Times New Roman" w:cs="Times New Roman"/>
          <w:sz w:val="28"/>
          <w:szCs w:val="28"/>
          <w:lang w:val="kk-KZ"/>
        </w:rPr>
        <w:t xml:space="preserve">жіберілді. Негізгі өткізу нарықтары Өзбекстан, Тәжікстан және Ауғанстан болып табылады. Алайда, соңғы жылдары экспорттық көлемдердің төмендеу үрдісі байқалады, бұл импорттаушы елдерде </w:t>
      </w:r>
      <w:r w:rsidR="00544798" w:rsidRPr="008A32F5">
        <w:rPr>
          <w:rFonts w:ascii="Times New Roman" w:hAnsi="Times New Roman" w:cs="Times New Roman"/>
          <w:sz w:val="28"/>
          <w:szCs w:val="28"/>
          <w:lang w:val="kk-KZ"/>
        </w:rPr>
        <w:t xml:space="preserve">өңдеу </w:t>
      </w:r>
      <w:r w:rsidR="00FD64FF" w:rsidRPr="008A32F5">
        <w:rPr>
          <w:rFonts w:ascii="Times New Roman" w:hAnsi="Times New Roman" w:cs="Times New Roman"/>
          <w:sz w:val="28"/>
          <w:szCs w:val="28"/>
          <w:lang w:val="kk-KZ"/>
        </w:rPr>
        <w:t>қуаттылығының дамуымен және бәсекелестіктің күшеюімен байланысты.</w:t>
      </w:r>
    </w:p>
    <w:p w:rsidR="00FD64FF" w:rsidRPr="008A32F5" w:rsidRDefault="00FD64FF" w:rsidP="00023B82">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Өндірілетін </w:t>
      </w:r>
      <w:r w:rsidR="00023B82" w:rsidRPr="008A32F5">
        <w:rPr>
          <w:rFonts w:ascii="Times New Roman" w:hAnsi="Times New Roman" w:cs="Times New Roman"/>
          <w:sz w:val="28"/>
          <w:szCs w:val="28"/>
          <w:lang w:val="kk-KZ"/>
        </w:rPr>
        <w:t>ж</w:t>
      </w:r>
      <w:r w:rsidRPr="008A32F5">
        <w:rPr>
          <w:rFonts w:ascii="Times New Roman" w:hAnsi="Times New Roman" w:cs="Times New Roman"/>
          <w:sz w:val="28"/>
          <w:szCs w:val="28"/>
          <w:lang w:val="kk-KZ"/>
        </w:rPr>
        <w:t xml:space="preserve">арма құрылымында 19,7% қарақұмық жармасы, 18% бидай және 11,6% тары құрайды. Арпа, арпа және жарма өндірісінің үлесі жарма өндірісінің жалпы көлемінен тиісінше 5,4%, 6,5% және 9,4% құрайды. Сонымен қатар, жүгері, сұлы және арпа дәндері аз мөлшерде өндіріледі (1,7-ден 0,2% - ға </w:t>
      </w:r>
      <w:r w:rsidRPr="008A32F5">
        <w:rPr>
          <w:rFonts w:ascii="Times New Roman" w:hAnsi="Times New Roman" w:cs="Times New Roman"/>
          <w:sz w:val="28"/>
          <w:szCs w:val="28"/>
          <w:lang w:val="kk-KZ"/>
        </w:rPr>
        <w:lastRenderedPageBreak/>
        <w:t>дейін). Жарманың негізгі өндірушілері - Павлодар облысы (ҚР-дан 40,7%), ШҚО (23,2%) және Астана (16,3%).</w:t>
      </w:r>
    </w:p>
    <w:p w:rsidR="00452705" w:rsidRPr="008A32F5" w:rsidRDefault="00544798" w:rsidP="00023B82">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w:t>
      </w:r>
      <w:r w:rsidR="00FD64FF" w:rsidRPr="008A32F5">
        <w:rPr>
          <w:rFonts w:ascii="Times New Roman" w:hAnsi="Times New Roman" w:cs="Times New Roman"/>
          <w:sz w:val="28"/>
          <w:szCs w:val="28"/>
          <w:lang w:val="kk-KZ"/>
        </w:rPr>
        <w:t xml:space="preserve"> өндірісінің Қазақстан өңірлері бойынша таралуы дәстүрлі түрде бидай өсіруге маманданған Солтүстік және орталық облыстарда жоғары шоғырланумен сипатталады. Қазақстанда 20</w:t>
      </w:r>
      <w:r w:rsidR="00023B82" w:rsidRPr="008A32F5">
        <w:rPr>
          <w:rFonts w:ascii="Times New Roman" w:hAnsi="Times New Roman" w:cs="Times New Roman"/>
          <w:sz w:val="28"/>
          <w:szCs w:val="28"/>
          <w:lang w:val="kk-KZ"/>
        </w:rPr>
        <w:t>20</w:t>
      </w:r>
      <w:r w:rsidR="00FD64FF" w:rsidRPr="008A32F5">
        <w:rPr>
          <w:rFonts w:ascii="Times New Roman" w:hAnsi="Times New Roman" w:cs="Times New Roman"/>
          <w:sz w:val="28"/>
          <w:szCs w:val="28"/>
          <w:lang w:val="kk-KZ"/>
        </w:rPr>
        <w:t xml:space="preserve"> жылдан 202</w:t>
      </w:r>
      <w:r w:rsidR="00023B82" w:rsidRPr="008A32F5">
        <w:rPr>
          <w:rFonts w:ascii="Times New Roman" w:hAnsi="Times New Roman" w:cs="Times New Roman"/>
          <w:sz w:val="28"/>
          <w:szCs w:val="28"/>
          <w:lang w:val="kk-KZ"/>
        </w:rPr>
        <w:t>4</w:t>
      </w:r>
      <w:r w:rsidR="00FD64FF" w:rsidRPr="008A32F5">
        <w:rPr>
          <w:rFonts w:ascii="Times New Roman" w:hAnsi="Times New Roman" w:cs="Times New Roman"/>
          <w:sz w:val="28"/>
          <w:szCs w:val="28"/>
          <w:lang w:val="kk-KZ"/>
        </w:rPr>
        <w:t xml:space="preserve"> жылға дейінгі кезеңде ұсақ ұнтақталған ұн өндірісін талдай отырып, жекелеген өңірлердің тұрақтылығын да, басқаларындағы елеулі ауытқуларды да көрсететін көп бағытты тенденцияларды көрсетеді.</w:t>
      </w:r>
      <w:r w:rsidR="00E67B95" w:rsidRPr="008A32F5">
        <w:rPr>
          <w:rFonts w:ascii="Times New Roman" w:hAnsi="Times New Roman" w:cs="Times New Roman"/>
          <w:sz w:val="28"/>
          <w:szCs w:val="28"/>
          <w:lang w:val="kk-KZ"/>
        </w:rPr>
        <w:t xml:space="preserve"> Қазақстан астық өңдеу кәсіпорындарының өндірісінде ең үлкен үлесін алып отырған ұсақ ұнтақталаған ұн өндірісін талдауды келесі 23-кестеде жүргізейік.</w:t>
      </w:r>
    </w:p>
    <w:p w:rsidR="00FD64FF" w:rsidRPr="008A32F5" w:rsidRDefault="00FD64FF" w:rsidP="00023B82">
      <w:pPr>
        <w:tabs>
          <w:tab w:val="left" w:pos="5415"/>
        </w:tabs>
        <w:spacing w:after="0" w:line="240" w:lineRule="auto"/>
        <w:ind w:firstLine="567"/>
        <w:jc w:val="both"/>
        <w:rPr>
          <w:rFonts w:ascii="Times New Roman" w:hAnsi="Times New Roman" w:cs="Times New Roman"/>
          <w:sz w:val="28"/>
          <w:szCs w:val="28"/>
          <w:lang w:val="kk-KZ"/>
        </w:rPr>
      </w:pPr>
    </w:p>
    <w:p w:rsidR="00FD64FF" w:rsidRPr="008A32F5" w:rsidRDefault="00023B82" w:rsidP="00434C91">
      <w:pPr>
        <w:tabs>
          <w:tab w:val="left" w:pos="5415"/>
        </w:tabs>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FD64FF"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23 – </w:t>
      </w:r>
      <w:r w:rsidR="00FD64FF" w:rsidRPr="008A32F5">
        <w:rPr>
          <w:rFonts w:ascii="Times New Roman" w:hAnsi="Times New Roman" w:cs="Times New Roman"/>
          <w:sz w:val="28"/>
          <w:szCs w:val="28"/>
          <w:lang w:val="kk-KZ"/>
        </w:rPr>
        <w:t>Қазақстан Республикасының өңірлері бойынша ұсақ ұнтақталған ұн өндіру, мың тонна</w:t>
      </w:r>
    </w:p>
    <w:p w:rsidR="00FD64FF" w:rsidRPr="008A32F5" w:rsidRDefault="00FD64FF" w:rsidP="00023B82">
      <w:pPr>
        <w:tabs>
          <w:tab w:val="left" w:pos="5415"/>
        </w:tabs>
        <w:spacing w:after="0" w:line="240" w:lineRule="auto"/>
        <w:ind w:firstLine="567"/>
        <w:jc w:val="both"/>
        <w:rPr>
          <w:rFonts w:ascii="Times New Roman" w:hAnsi="Times New Roman" w:cs="Times New Roman"/>
          <w:sz w:val="28"/>
          <w:szCs w:val="28"/>
          <w:lang w:val="kk-KZ"/>
        </w:rPr>
      </w:pPr>
    </w:p>
    <w:tbl>
      <w:tblPr>
        <w:tblStyle w:val="1"/>
        <w:tblW w:w="9464" w:type="dxa"/>
        <w:tblInd w:w="108" w:type="dxa"/>
        <w:tblLayout w:type="fixed"/>
        <w:tblLook w:val="04A0" w:firstRow="1" w:lastRow="0" w:firstColumn="1" w:lastColumn="0" w:noHBand="0" w:noVBand="1"/>
      </w:tblPr>
      <w:tblGrid>
        <w:gridCol w:w="2093"/>
        <w:gridCol w:w="992"/>
        <w:gridCol w:w="1134"/>
        <w:gridCol w:w="992"/>
        <w:gridCol w:w="1134"/>
        <w:gridCol w:w="993"/>
        <w:gridCol w:w="1134"/>
        <w:gridCol w:w="992"/>
      </w:tblGrid>
      <w:tr w:rsidR="00E33634" w:rsidRPr="008A32F5" w:rsidTr="00567ABD">
        <w:trPr>
          <w:trHeight w:val="241"/>
        </w:trPr>
        <w:tc>
          <w:tcPr>
            <w:tcW w:w="2093" w:type="dxa"/>
            <w:hideMark/>
          </w:tcPr>
          <w:p w:rsidR="00E33634" w:rsidRPr="008A32F5" w:rsidRDefault="00567ABD" w:rsidP="00FD64FF">
            <w:pPr>
              <w:jc w:val="center"/>
              <w:rPr>
                <w:rFonts w:ascii="Times New Roman" w:hAnsi="Times New Roman"/>
                <w:color w:val="1A1A1A"/>
                <w:sz w:val="24"/>
                <w:szCs w:val="24"/>
                <w:lang w:val="kk-KZ" w:eastAsia="ru-RU"/>
              </w:rPr>
            </w:pPr>
            <w:r w:rsidRPr="008A32F5">
              <w:rPr>
                <w:rFonts w:ascii="Times New Roman" w:hAnsi="Times New Roman"/>
                <w:color w:val="1A1A1A"/>
                <w:sz w:val="24"/>
                <w:szCs w:val="24"/>
                <w:lang w:val="kk-KZ" w:eastAsia="ru-RU"/>
              </w:rPr>
              <w:t xml:space="preserve">Аймақтар </w:t>
            </w:r>
          </w:p>
        </w:tc>
        <w:tc>
          <w:tcPr>
            <w:tcW w:w="992" w:type="dxa"/>
            <w:noWrap/>
            <w:vAlign w:val="bottom"/>
            <w:hideMark/>
          </w:tcPr>
          <w:p w:rsidR="00E33634" w:rsidRPr="008A32F5" w:rsidRDefault="00E33634" w:rsidP="002E1D10">
            <w:pPr>
              <w:ind w:left="-108" w:right="-61"/>
              <w:jc w:val="center"/>
              <w:rPr>
                <w:rFonts w:ascii="Times New Roman" w:hAnsi="Times New Roman"/>
                <w:sz w:val="24"/>
                <w:szCs w:val="24"/>
                <w:lang w:eastAsia="ru-RU"/>
              </w:rPr>
            </w:pPr>
            <w:r w:rsidRPr="008A32F5">
              <w:rPr>
                <w:rFonts w:ascii="Times New Roman" w:hAnsi="Times New Roman"/>
                <w:sz w:val="24"/>
                <w:szCs w:val="24"/>
                <w:lang w:eastAsia="ru-RU"/>
              </w:rPr>
              <w:t>2020</w:t>
            </w:r>
          </w:p>
        </w:tc>
        <w:tc>
          <w:tcPr>
            <w:tcW w:w="1134" w:type="dxa"/>
            <w:noWrap/>
            <w:vAlign w:val="bottom"/>
            <w:hideMark/>
          </w:tcPr>
          <w:p w:rsidR="00E33634" w:rsidRPr="008A32F5" w:rsidRDefault="00E33634" w:rsidP="002E1D10">
            <w:pPr>
              <w:ind w:left="-108" w:right="-61"/>
              <w:jc w:val="center"/>
              <w:rPr>
                <w:rFonts w:ascii="Times New Roman" w:hAnsi="Times New Roman"/>
                <w:sz w:val="24"/>
                <w:szCs w:val="24"/>
                <w:lang w:eastAsia="ru-RU"/>
              </w:rPr>
            </w:pPr>
            <w:r w:rsidRPr="008A32F5">
              <w:rPr>
                <w:rFonts w:ascii="Times New Roman" w:hAnsi="Times New Roman"/>
                <w:sz w:val="24"/>
                <w:szCs w:val="24"/>
                <w:lang w:eastAsia="ru-RU"/>
              </w:rPr>
              <w:t>2021</w:t>
            </w:r>
          </w:p>
        </w:tc>
        <w:tc>
          <w:tcPr>
            <w:tcW w:w="992" w:type="dxa"/>
            <w:noWrap/>
            <w:vAlign w:val="bottom"/>
            <w:hideMark/>
          </w:tcPr>
          <w:p w:rsidR="00E33634" w:rsidRPr="008A32F5" w:rsidRDefault="00E33634" w:rsidP="002E1D10">
            <w:pPr>
              <w:jc w:val="center"/>
              <w:rPr>
                <w:rFonts w:ascii="Times New Roman" w:hAnsi="Times New Roman"/>
                <w:sz w:val="24"/>
                <w:szCs w:val="24"/>
                <w:lang w:eastAsia="ru-RU"/>
              </w:rPr>
            </w:pPr>
            <w:r w:rsidRPr="008A32F5">
              <w:rPr>
                <w:rFonts w:ascii="Times New Roman" w:hAnsi="Times New Roman"/>
                <w:sz w:val="24"/>
                <w:szCs w:val="24"/>
                <w:lang w:eastAsia="ru-RU"/>
              </w:rPr>
              <w:t>2022</w:t>
            </w:r>
          </w:p>
        </w:tc>
        <w:tc>
          <w:tcPr>
            <w:tcW w:w="1134" w:type="dxa"/>
            <w:noWrap/>
            <w:vAlign w:val="bottom"/>
            <w:hideMark/>
          </w:tcPr>
          <w:p w:rsidR="00E33634" w:rsidRPr="008A32F5" w:rsidRDefault="00E33634" w:rsidP="002E1D10">
            <w:pPr>
              <w:ind w:left="-133" w:right="-108"/>
              <w:jc w:val="center"/>
              <w:rPr>
                <w:rFonts w:ascii="Times New Roman" w:hAnsi="Times New Roman"/>
                <w:sz w:val="24"/>
                <w:szCs w:val="24"/>
                <w:lang w:eastAsia="ru-RU"/>
              </w:rPr>
            </w:pPr>
            <w:r w:rsidRPr="008A32F5">
              <w:rPr>
                <w:rFonts w:ascii="Times New Roman" w:hAnsi="Times New Roman"/>
                <w:sz w:val="24"/>
                <w:szCs w:val="24"/>
                <w:lang w:eastAsia="ru-RU"/>
              </w:rPr>
              <w:t>2023</w:t>
            </w:r>
          </w:p>
        </w:tc>
        <w:tc>
          <w:tcPr>
            <w:tcW w:w="993" w:type="dxa"/>
            <w:vAlign w:val="bottom"/>
          </w:tcPr>
          <w:p w:rsidR="00E33634" w:rsidRPr="008A32F5" w:rsidRDefault="00E33634" w:rsidP="002E1D10">
            <w:pPr>
              <w:ind w:left="-133" w:right="-108"/>
              <w:jc w:val="center"/>
              <w:rPr>
                <w:rFonts w:ascii="Times New Roman" w:hAnsi="Times New Roman"/>
                <w:sz w:val="24"/>
                <w:szCs w:val="24"/>
                <w:lang w:eastAsia="ru-RU"/>
              </w:rPr>
            </w:pPr>
            <w:r w:rsidRPr="008A32F5">
              <w:rPr>
                <w:rFonts w:ascii="Times New Roman" w:hAnsi="Times New Roman"/>
                <w:sz w:val="24"/>
                <w:szCs w:val="24"/>
                <w:lang w:eastAsia="ru-RU"/>
              </w:rPr>
              <w:t>2024</w:t>
            </w:r>
          </w:p>
        </w:tc>
        <w:tc>
          <w:tcPr>
            <w:tcW w:w="1134" w:type="dxa"/>
            <w:vAlign w:val="bottom"/>
          </w:tcPr>
          <w:p w:rsidR="00E33634" w:rsidRPr="008A32F5" w:rsidRDefault="00E33634" w:rsidP="002E1D10">
            <w:pPr>
              <w:ind w:left="-133" w:right="-108"/>
              <w:jc w:val="center"/>
              <w:rPr>
                <w:rFonts w:ascii="Times New Roman" w:hAnsi="Times New Roman"/>
                <w:sz w:val="24"/>
                <w:szCs w:val="24"/>
                <w:lang w:eastAsia="ru-RU"/>
              </w:rPr>
            </w:pPr>
            <w:r w:rsidRPr="008A32F5">
              <w:rPr>
                <w:rFonts w:ascii="Times New Roman" w:hAnsi="Times New Roman"/>
                <w:sz w:val="24"/>
                <w:szCs w:val="24"/>
                <w:lang w:eastAsia="ru-RU"/>
              </w:rPr>
              <w:t>202</w:t>
            </w:r>
            <w:r w:rsidR="00DC1D9D" w:rsidRPr="008A32F5">
              <w:rPr>
                <w:rFonts w:ascii="Times New Roman" w:hAnsi="Times New Roman"/>
                <w:sz w:val="24"/>
                <w:szCs w:val="24"/>
                <w:lang w:eastAsia="ru-RU"/>
              </w:rPr>
              <w:t>4</w:t>
            </w:r>
            <w:r w:rsidRPr="008A32F5">
              <w:rPr>
                <w:rFonts w:ascii="Times New Roman" w:hAnsi="Times New Roman"/>
                <w:sz w:val="24"/>
                <w:szCs w:val="24"/>
                <w:lang w:eastAsia="ru-RU"/>
              </w:rPr>
              <w:t>/</w:t>
            </w:r>
          </w:p>
          <w:p w:rsidR="00E33634" w:rsidRPr="008A32F5" w:rsidRDefault="00E33634" w:rsidP="002E1D10">
            <w:pPr>
              <w:ind w:left="-133" w:right="-108"/>
              <w:jc w:val="center"/>
              <w:rPr>
                <w:rFonts w:ascii="Times New Roman" w:hAnsi="Times New Roman"/>
                <w:sz w:val="24"/>
                <w:szCs w:val="24"/>
                <w:lang w:eastAsia="ru-RU"/>
              </w:rPr>
            </w:pPr>
            <w:r w:rsidRPr="008A32F5">
              <w:rPr>
                <w:rFonts w:ascii="Times New Roman" w:hAnsi="Times New Roman"/>
                <w:sz w:val="24"/>
                <w:szCs w:val="24"/>
                <w:lang w:eastAsia="ru-RU"/>
              </w:rPr>
              <w:t>20</w:t>
            </w:r>
            <w:r w:rsidR="00DC1D9D" w:rsidRPr="008A32F5">
              <w:rPr>
                <w:rFonts w:ascii="Times New Roman" w:hAnsi="Times New Roman"/>
                <w:sz w:val="24"/>
                <w:szCs w:val="24"/>
                <w:lang w:eastAsia="ru-RU"/>
              </w:rPr>
              <w:t>20</w:t>
            </w:r>
          </w:p>
        </w:tc>
        <w:tc>
          <w:tcPr>
            <w:tcW w:w="992" w:type="dxa"/>
            <w:vAlign w:val="bottom"/>
          </w:tcPr>
          <w:p w:rsidR="00E33634" w:rsidRPr="008A32F5" w:rsidRDefault="00E33634" w:rsidP="002E1D10">
            <w:pPr>
              <w:ind w:left="-133" w:right="-108"/>
              <w:jc w:val="center"/>
              <w:rPr>
                <w:rFonts w:ascii="Times New Roman" w:hAnsi="Times New Roman"/>
                <w:sz w:val="24"/>
                <w:szCs w:val="24"/>
                <w:lang w:eastAsia="ru-RU"/>
              </w:rPr>
            </w:pPr>
            <w:r w:rsidRPr="008A32F5">
              <w:rPr>
                <w:rFonts w:ascii="Times New Roman" w:hAnsi="Times New Roman"/>
                <w:sz w:val="24"/>
                <w:szCs w:val="24"/>
                <w:lang w:eastAsia="ru-RU"/>
              </w:rPr>
              <w:t>202</w:t>
            </w:r>
            <w:r w:rsidR="00DC1D9D" w:rsidRPr="008A32F5">
              <w:rPr>
                <w:rFonts w:ascii="Times New Roman" w:hAnsi="Times New Roman"/>
                <w:sz w:val="24"/>
                <w:szCs w:val="24"/>
                <w:lang w:eastAsia="ru-RU"/>
              </w:rPr>
              <w:t>4</w:t>
            </w:r>
            <w:r w:rsidRPr="008A32F5">
              <w:rPr>
                <w:rFonts w:ascii="Times New Roman" w:hAnsi="Times New Roman"/>
                <w:sz w:val="24"/>
                <w:szCs w:val="24"/>
                <w:lang w:eastAsia="ru-RU"/>
              </w:rPr>
              <w:t>/</w:t>
            </w:r>
          </w:p>
          <w:p w:rsidR="00E33634" w:rsidRPr="008A32F5" w:rsidRDefault="00E33634" w:rsidP="002E1D10">
            <w:pPr>
              <w:ind w:left="-133" w:right="-108"/>
              <w:jc w:val="center"/>
              <w:rPr>
                <w:rFonts w:ascii="Times New Roman" w:hAnsi="Times New Roman"/>
                <w:sz w:val="24"/>
                <w:szCs w:val="24"/>
                <w:lang w:eastAsia="ru-RU"/>
              </w:rPr>
            </w:pPr>
            <w:r w:rsidRPr="008A32F5">
              <w:rPr>
                <w:rFonts w:ascii="Times New Roman" w:hAnsi="Times New Roman"/>
                <w:sz w:val="24"/>
                <w:szCs w:val="24"/>
                <w:lang w:eastAsia="ru-RU"/>
              </w:rPr>
              <w:t>202</w:t>
            </w:r>
            <w:r w:rsidR="00DC1D9D" w:rsidRPr="008A32F5">
              <w:rPr>
                <w:rFonts w:ascii="Times New Roman" w:hAnsi="Times New Roman"/>
                <w:sz w:val="24"/>
                <w:szCs w:val="24"/>
                <w:lang w:eastAsia="ru-RU"/>
              </w:rPr>
              <w:t>3</w:t>
            </w:r>
          </w:p>
        </w:tc>
      </w:tr>
      <w:tr w:rsidR="00E33634" w:rsidRPr="008A32F5" w:rsidTr="00567ABD">
        <w:trPr>
          <w:trHeight w:val="369"/>
        </w:trPr>
        <w:tc>
          <w:tcPr>
            <w:tcW w:w="2093" w:type="dxa"/>
            <w:hideMark/>
          </w:tcPr>
          <w:p w:rsidR="00E33634" w:rsidRPr="008A32F5" w:rsidRDefault="00567ABD" w:rsidP="00FD64FF">
            <w:pPr>
              <w:rPr>
                <w:rFonts w:ascii="Times New Roman" w:hAnsi="Times New Roman"/>
                <w:color w:val="1A1A1A"/>
                <w:sz w:val="24"/>
                <w:szCs w:val="24"/>
                <w:lang w:val="kk-KZ" w:eastAsia="ru-RU"/>
              </w:rPr>
            </w:pPr>
            <w:r w:rsidRPr="008A32F5">
              <w:rPr>
                <w:rFonts w:ascii="Times New Roman" w:hAnsi="Times New Roman"/>
                <w:color w:val="1A1A1A"/>
                <w:sz w:val="24"/>
                <w:szCs w:val="24"/>
                <w:lang w:val="kk-KZ" w:eastAsia="ru-RU"/>
              </w:rPr>
              <w:t xml:space="preserve">Қазақстан Республикасы </w:t>
            </w:r>
          </w:p>
        </w:tc>
        <w:tc>
          <w:tcPr>
            <w:tcW w:w="992" w:type="dxa"/>
            <w:vAlign w:val="bottom"/>
            <w:hideMark/>
          </w:tcPr>
          <w:p w:rsidR="00E33634" w:rsidRPr="008A32F5" w:rsidRDefault="00E33634" w:rsidP="002E1D10">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3355,2</w:t>
            </w:r>
          </w:p>
        </w:tc>
        <w:tc>
          <w:tcPr>
            <w:tcW w:w="1134" w:type="dxa"/>
            <w:vAlign w:val="bottom"/>
            <w:hideMark/>
          </w:tcPr>
          <w:p w:rsidR="00E33634" w:rsidRPr="008A32F5" w:rsidRDefault="00E33634" w:rsidP="002E1D10">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3009,9</w:t>
            </w:r>
          </w:p>
        </w:tc>
        <w:tc>
          <w:tcPr>
            <w:tcW w:w="992" w:type="dxa"/>
            <w:vAlign w:val="bottom"/>
            <w:hideMark/>
          </w:tcPr>
          <w:p w:rsidR="00E33634" w:rsidRPr="008A32F5" w:rsidRDefault="00E33634" w:rsidP="002E1D10">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3399,0</w:t>
            </w:r>
          </w:p>
        </w:tc>
        <w:tc>
          <w:tcPr>
            <w:tcW w:w="1134" w:type="dxa"/>
            <w:vAlign w:val="bottom"/>
            <w:hideMark/>
          </w:tcPr>
          <w:p w:rsidR="00E33634" w:rsidRPr="008A32F5" w:rsidRDefault="00E33634" w:rsidP="002E1D10">
            <w:pPr>
              <w:ind w:left="-133" w:right="-108"/>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3378,9</w:t>
            </w:r>
          </w:p>
        </w:tc>
        <w:tc>
          <w:tcPr>
            <w:tcW w:w="993" w:type="dxa"/>
            <w:vAlign w:val="bottom"/>
          </w:tcPr>
          <w:p w:rsidR="00E33634" w:rsidRPr="008A32F5" w:rsidRDefault="00DC1D9D" w:rsidP="002E1D10">
            <w:pPr>
              <w:ind w:left="-133" w:right="-108"/>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3298,2</w:t>
            </w:r>
          </w:p>
        </w:tc>
        <w:tc>
          <w:tcPr>
            <w:tcW w:w="1134" w:type="dxa"/>
            <w:vAlign w:val="bottom"/>
          </w:tcPr>
          <w:p w:rsidR="00E33634" w:rsidRPr="008A32F5" w:rsidRDefault="00DC1D9D" w:rsidP="002E1D10">
            <w:pPr>
              <w:ind w:left="-133" w:right="-108"/>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98,3</w:t>
            </w:r>
          </w:p>
        </w:tc>
        <w:tc>
          <w:tcPr>
            <w:tcW w:w="992" w:type="dxa"/>
            <w:vAlign w:val="bottom"/>
          </w:tcPr>
          <w:p w:rsidR="00E33634" w:rsidRPr="008A32F5" w:rsidRDefault="00DC1D9D" w:rsidP="002E1D10">
            <w:pPr>
              <w:ind w:left="-133" w:right="-108"/>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97,8</w:t>
            </w:r>
          </w:p>
        </w:tc>
      </w:tr>
      <w:tr w:rsidR="00567ABD" w:rsidRPr="008A32F5" w:rsidTr="00567ABD">
        <w:trPr>
          <w:trHeight w:val="293"/>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Абай</w:t>
            </w:r>
          </w:p>
        </w:tc>
        <w:tc>
          <w:tcPr>
            <w:tcW w:w="992" w:type="dxa"/>
            <w:tcBorders>
              <w:top w:val="single" w:sz="4" w:space="0" w:color="auto"/>
              <w:bottom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w:t>
            </w:r>
          </w:p>
        </w:tc>
        <w:tc>
          <w:tcPr>
            <w:tcW w:w="1134" w:type="dxa"/>
            <w:tcBorders>
              <w:top w:val="single" w:sz="4" w:space="0" w:color="auto"/>
              <w:bottom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w:t>
            </w:r>
          </w:p>
        </w:tc>
        <w:tc>
          <w:tcPr>
            <w:tcW w:w="992" w:type="dxa"/>
            <w:tcBorders>
              <w:top w:val="single" w:sz="4" w:space="0" w:color="auto"/>
              <w:bottom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62,4</w:t>
            </w:r>
          </w:p>
        </w:tc>
        <w:tc>
          <w:tcPr>
            <w:tcW w:w="1134" w:type="dxa"/>
            <w:tcBorders>
              <w:top w:val="single" w:sz="4" w:space="0" w:color="auto"/>
              <w:bottom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67,5</w:t>
            </w:r>
          </w:p>
        </w:tc>
        <w:tc>
          <w:tcPr>
            <w:tcW w:w="993" w:type="dxa"/>
            <w:tcBorders>
              <w:top w:val="single" w:sz="4" w:space="0" w:color="auto"/>
              <w:left w:val="nil"/>
              <w:bottom w:val="single" w:sz="4" w:space="0" w:color="auto"/>
              <w:right w:val="nil"/>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76, 7</w:t>
            </w:r>
          </w:p>
        </w:tc>
        <w:tc>
          <w:tcPr>
            <w:tcW w:w="1134" w:type="dxa"/>
            <w:tcBorders>
              <w:top w:val="single" w:sz="4" w:space="0" w:color="auto"/>
              <w:bottom w:val="single" w:sz="4" w:space="0" w:color="auto"/>
            </w:tcBorders>
            <w:vAlign w:val="bottom"/>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w:t>
            </w:r>
          </w:p>
        </w:tc>
        <w:tc>
          <w:tcPr>
            <w:tcW w:w="992" w:type="dxa"/>
            <w:tcBorders>
              <w:top w:val="single" w:sz="4" w:space="0" w:color="auto"/>
              <w:bottom w:val="single" w:sz="4" w:space="0" w:color="auto"/>
            </w:tcBorders>
            <w:vAlign w:val="bottom"/>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113,6</w:t>
            </w:r>
          </w:p>
        </w:tc>
      </w:tr>
      <w:tr w:rsidR="00567ABD" w:rsidRPr="008A32F5" w:rsidTr="00567ABD">
        <w:trPr>
          <w:trHeight w:val="256"/>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Ақмола</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261,0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177,6</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242,1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235,2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244,0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93,5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103,7</w:t>
            </w:r>
          </w:p>
        </w:tc>
      </w:tr>
      <w:tr w:rsidR="00567ABD" w:rsidRPr="008A32F5" w:rsidTr="00567ABD">
        <w:trPr>
          <w:trHeight w:val="260"/>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Ақтөбе</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97,6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104,5</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142,0</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120,0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122,1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99,3</w:t>
            </w:r>
          </w:p>
        </w:tc>
      </w:tr>
      <w:tr w:rsidR="00567ABD" w:rsidRPr="008A32F5" w:rsidTr="00567ABD">
        <w:trPr>
          <w:trHeight w:val="250"/>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Алматы</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112,1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111,1</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102,3</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95,6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105,7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94,3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110,6</w:t>
            </w:r>
          </w:p>
        </w:tc>
      </w:tr>
      <w:tr w:rsidR="00567ABD" w:rsidRPr="008A32F5" w:rsidTr="00567ABD">
        <w:trPr>
          <w:trHeight w:val="112"/>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Атырау</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11,6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19,3</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21,2</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12,7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87,1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79,5</w:t>
            </w:r>
          </w:p>
        </w:tc>
      </w:tr>
      <w:tr w:rsidR="00567ABD" w:rsidRPr="008A32F5" w:rsidTr="00567ABD">
        <w:trPr>
          <w:trHeight w:val="258"/>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Батыс Қазақстан</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116,6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115,9</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122,6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114,9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91,8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93,1</w:t>
            </w:r>
          </w:p>
        </w:tc>
      </w:tr>
      <w:tr w:rsidR="00567ABD" w:rsidRPr="008A32F5" w:rsidTr="00567ABD">
        <w:trPr>
          <w:trHeight w:val="248"/>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Жамбыл</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4,6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1,7</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7,1</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213,0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116,7</w:t>
            </w:r>
          </w:p>
        </w:tc>
      </w:tr>
      <w:tr w:rsidR="00567ABD" w:rsidRPr="008A32F5" w:rsidTr="00567ABD">
        <w:trPr>
          <w:trHeight w:val="252"/>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Жетісу</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8,4</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422,2</w:t>
            </w:r>
          </w:p>
        </w:tc>
      </w:tr>
      <w:tr w:rsidR="00567ABD" w:rsidRPr="008A32F5" w:rsidTr="00567ABD">
        <w:trPr>
          <w:trHeight w:val="242"/>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Қарағанды</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299,9</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277,0</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265,6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248,8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286,3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95,5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115,1</w:t>
            </w:r>
          </w:p>
        </w:tc>
      </w:tr>
      <w:tr w:rsidR="00567ABD" w:rsidRPr="008A32F5" w:rsidTr="00567ABD">
        <w:trPr>
          <w:trHeight w:val="104"/>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Қостанай</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1077,1</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983,0</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1219,2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1216,1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1019,9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94,7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83,9</w:t>
            </w:r>
          </w:p>
        </w:tc>
      </w:tr>
      <w:tr w:rsidR="00567ABD" w:rsidRPr="008A32F5" w:rsidTr="00567ABD">
        <w:trPr>
          <w:trHeight w:val="250"/>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Қызылорда</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4,5</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193,3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p>
        </w:tc>
      </w:tr>
      <w:tr w:rsidR="00567ABD" w:rsidRPr="008A32F5" w:rsidTr="00567ABD">
        <w:trPr>
          <w:trHeight w:val="240"/>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Маңғыстау</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14,5</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9,1</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44,8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72,2</w:t>
            </w:r>
          </w:p>
        </w:tc>
      </w:tr>
      <w:tr w:rsidR="00567ABD" w:rsidRPr="008A32F5" w:rsidTr="00567ABD">
        <w:trPr>
          <w:trHeight w:val="244"/>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Павлодар</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104,6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101,2</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88,3</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86,3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67,0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64,1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77,6</w:t>
            </w:r>
          </w:p>
        </w:tc>
      </w:tr>
      <w:tr w:rsidR="00567ABD" w:rsidRPr="008A32F5" w:rsidTr="00567ABD">
        <w:trPr>
          <w:trHeight w:val="234"/>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Солтүстік Қазақстан</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300,5</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293,4</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370,7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396,4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392,4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130,6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99,0</w:t>
            </w:r>
          </w:p>
        </w:tc>
      </w:tr>
      <w:tr w:rsidR="00567ABD" w:rsidRPr="008A32F5" w:rsidTr="00567ABD">
        <w:trPr>
          <w:trHeight w:val="238"/>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Түркістан</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203,7</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173,2</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168,9</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135,1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172,4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84,6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127,6</w:t>
            </w:r>
          </w:p>
        </w:tc>
      </w:tr>
      <w:tr w:rsidR="00567ABD" w:rsidRPr="008A32F5" w:rsidTr="00567ABD">
        <w:trPr>
          <w:trHeight w:val="100"/>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Ұлытау</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7,9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126,6</w:t>
            </w:r>
          </w:p>
        </w:tc>
      </w:tr>
      <w:tr w:rsidR="00567ABD" w:rsidRPr="008A32F5" w:rsidTr="00567ABD">
        <w:trPr>
          <w:trHeight w:val="76"/>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Шығыс Қазақстан</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167,2</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135,3</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83,8</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73,1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80,2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48,0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109,7</w:t>
            </w:r>
          </w:p>
        </w:tc>
      </w:tr>
      <w:tr w:rsidR="00567ABD" w:rsidRPr="008A32F5" w:rsidTr="00567ABD">
        <w:trPr>
          <w:trHeight w:val="221"/>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Астана қ.</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134,3</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114,1</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122,9</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108,3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124,5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92,7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115,0</w:t>
            </w:r>
          </w:p>
        </w:tc>
      </w:tr>
      <w:tr w:rsidR="00567ABD" w:rsidRPr="008A32F5" w:rsidTr="00567ABD">
        <w:trPr>
          <w:trHeight w:val="212"/>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Алматы қ.</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73,3</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69,7</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65,8</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64,5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65,2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88,9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101,1</w:t>
            </w:r>
          </w:p>
        </w:tc>
      </w:tr>
      <w:tr w:rsidR="00567ABD" w:rsidRPr="008A32F5" w:rsidTr="00567ABD">
        <w:trPr>
          <w:trHeight w:val="216"/>
        </w:trPr>
        <w:tc>
          <w:tcPr>
            <w:tcW w:w="2093" w:type="dxa"/>
            <w:hideMark/>
          </w:tcPr>
          <w:p w:rsidR="00567ABD" w:rsidRPr="008A32F5" w:rsidRDefault="00567ABD" w:rsidP="00567ABD">
            <w:pPr>
              <w:rPr>
                <w:rFonts w:ascii="Times New Roman" w:hAnsi="Times New Roman"/>
                <w:sz w:val="24"/>
                <w:szCs w:val="24"/>
              </w:rPr>
            </w:pPr>
            <w:r w:rsidRPr="008A32F5">
              <w:rPr>
                <w:rFonts w:ascii="Times New Roman" w:hAnsi="Times New Roman"/>
                <w:sz w:val="24"/>
                <w:szCs w:val="24"/>
              </w:rPr>
              <w:t>Шымкент қ.</w:t>
            </w:r>
          </w:p>
        </w:tc>
        <w:tc>
          <w:tcPr>
            <w:tcW w:w="992" w:type="dxa"/>
            <w:tcBorders>
              <w:top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374,4</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08" w:right="-61"/>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321,0</w:t>
            </w:r>
          </w:p>
        </w:tc>
        <w:tc>
          <w:tcPr>
            <w:tcW w:w="992"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jc w:val="center"/>
              <w:rPr>
                <w:rFonts w:ascii="Times New Roman" w:hAnsi="Times New Roman"/>
                <w:color w:val="1A1A1A"/>
                <w:sz w:val="24"/>
                <w:szCs w:val="24"/>
                <w:lang w:eastAsia="ru-RU"/>
              </w:rPr>
            </w:pPr>
            <w:r w:rsidRPr="008A32F5">
              <w:rPr>
                <w:rFonts w:ascii="Times New Roman" w:hAnsi="Times New Roman"/>
                <w:color w:val="1A1A1A"/>
                <w:sz w:val="24"/>
                <w:szCs w:val="24"/>
                <w:lang w:eastAsia="ru-RU"/>
              </w:rPr>
              <w:t>294,7</w:t>
            </w:r>
          </w:p>
        </w:tc>
        <w:tc>
          <w:tcPr>
            <w:tcW w:w="1134" w:type="dxa"/>
            <w:tcBorders>
              <w:top w:val="single" w:sz="4" w:space="0" w:color="auto"/>
              <w:left w:val="single" w:sz="4" w:space="0" w:color="auto"/>
              <w:bottom w:val="single" w:sz="4" w:space="0" w:color="auto"/>
              <w:right w:val="single" w:sz="4" w:space="0" w:color="auto"/>
            </w:tcBorders>
            <w:vAlign w:val="bottom"/>
            <w:hideMark/>
          </w:tcPr>
          <w:p w:rsidR="00567ABD" w:rsidRPr="008A32F5" w:rsidRDefault="00567ABD" w:rsidP="00567ABD">
            <w:pPr>
              <w:ind w:left="-133" w:right="-108"/>
              <w:jc w:val="center"/>
              <w:rPr>
                <w:rFonts w:ascii="Times New Roman" w:hAnsi="Times New Roman"/>
                <w:color w:val="000000"/>
                <w:sz w:val="24"/>
                <w:szCs w:val="24"/>
                <w:lang w:eastAsia="ru-RU"/>
              </w:rPr>
            </w:pPr>
            <w:r w:rsidRPr="008A32F5">
              <w:rPr>
                <w:rFonts w:ascii="Times New Roman" w:hAnsi="Times New Roman"/>
                <w:color w:val="000000"/>
                <w:sz w:val="24"/>
                <w:szCs w:val="24"/>
                <w:lang w:eastAsia="ru-RU"/>
              </w:rPr>
              <w:t>373,5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ind w:left="-108" w:right="-108"/>
              <w:jc w:val="center"/>
              <w:rPr>
                <w:rFonts w:ascii="Times New Roman" w:hAnsi="Times New Roman"/>
                <w:color w:val="000000"/>
                <w:sz w:val="24"/>
                <w:szCs w:val="24"/>
              </w:rPr>
            </w:pPr>
            <w:r w:rsidRPr="008A32F5">
              <w:rPr>
                <w:rFonts w:ascii="Times New Roman" w:hAnsi="Times New Roman"/>
                <w:color w:val="000000"/>
                <w:sz w:val="24"/>
                <w:szCs w:val="24"/>
              </w:rPr>
              <w:t>380,8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1A1A1A"/>
                <w:sz w:val="24"/>
                <w:szCs w:val="24"/>
              </w:rPr>
            </w:pPr>
            <w:r w:rsidRPr="008A32F5">
              <w:rPr>
                <w:rFonts w:ascii="Times New Roman" w:hAnsi="Times New Roman"/>
                <w:color w:val="1A1A1A"/>
                <w:sz w:val="24"/>
                <w:szCs w:val="24"/>
              </w:rPr>
              <w:t>101,7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7ABD" w:rsidRPr="008A32F5" w:rsidRDefault="00567ABD" w:rsidP="00567ABD">
            <w:pPr>
              <w:jc w:val="center"/>
              <w:rPr>
                <w:rFonts w:ascii="Times New Roman" w:hAnsi="Times New Roman"/>
                <w:color w:val="000000"/>
                <w:sz w:val="24"/>
                <w:szCs w:val="24"/>
              </w:rPr>
            </w:pPr>
            <w:r w:rsidRPr="008A32F5">
              <w:rPr>
                <w:rFonts w:ascii="Times New Roman" w:hAnsi="Times New Roman"/>
                <w:color w:val="000000"/>
                <w:sz w:val="24"/>
                <w:szCs w:val="24"/>
              </w:rPr>
              <w:t>102,0</w:t>
            </w:r>
          </w:p>
        </w:tc>
      </w:tr>
      <w:tr w:rsidR="00E33634" w:rsidRPr="008A32F5" w:rsidTr="00567ABD">
        <w:trPr>
          <w:trHeight w:val="216"/>
        </w:trPr>
        <w:tc>
          <w:tcPr>
            <w:tcW w:w="9464" w:type="dxa"/>
            <w:gridSpan w:val="8"/>
          </w:tcPr>
          <w:p w:rsidR="00E33634" w:rsidRPr="008A32F5" w:rsidRDefault="00C82459" w:rsidP="00C82459">
            <w:pPr>
              <w:ind w:right="-108" w:firstLine="567"/>
              <w:jc w:val="both"/>
              <w:rPr>
                <w:rFonts w:ascii="Times New Roman" w:hAnsi="Times New Roman"/>
                <w:color w:val="000000"/>
                <w:sz w:val="24"/>
                <w:szCs w:val="24"/>
                <w:lang w:eastAsia="ru-RU"/>
              </w:rPr>
            </w:pPr>
            <w:r w:rsidRPr="008A32F5">
              <w:rPr>
                <w:rFonts w:ascii="Times New Roman" w:hAnsi="Times New Roman"/>
                <w:color w:val="000000"/>
                <w:sz w:val="24"/>
                <w:szCs w:val="24"/>
                <w:lang w:eastAsia="ru-RU"/>
              </w:rPr>
              <w:t>Ескертпе – ҚР Стратегиялық жоспарлау және реформалар агенттігі ұлттық статистика бюросының деректері негізінде құрылды</w:t>
            </w:r>
          </w:p>
        </w:tc>
      </w:tr>
    </w:tbl>
    <w:p w:rsidR="00FD64FF" w:rsidRPr="008A32F5" w:rsidRDefault="00FD64FF" w:rsidP="00FD64FF">
      <w:pPr>
        <w:tabs>
          <w:tab w:val="left" w:pos="5415"/>
        </w:tabs>
        <w:spacing w:after="0" w:line="240" w:lineRule="auto"/>
        <w:jc w:val="both"/>
        <w:rPr>
          <w:rFonts w:ascii="Times New Roman" w:hAnsi="Times New Roman" w:cs="Times New Roman"/>
          <w:sz w:val="28"/>
          <w:szCs w:val="28"/>
        </w:rPr>
      </w:pP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Ел бойынша жалпы динамика тұрақтылық шегінде сақталады, алайда сыртқы тұрақтылықтың артында айтарлықтай аймақтық айырмашылықтар жатыр. Жалпы Қазақстан бойынша ұсақ ұнтақталған ұн өндіру көлемі 202</w:t>
      </w:r>
      <w:r w:rsidR="001559A0"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w:t>
      </w:r>
      <w:r w:rsidR="001559A0" w:rsidRPr="008A32F5">
        <w:rPr>
          <w:rFonts w:ascii="Times New Roman" w:hAnsi="Times New Roman" w:cs="Times New Roman"/>
          <w:sz w:val="28"/>
          <w:szCs w:val="28"/>
        </w:rPr>
        <w:t>3298,2</w:t>
      </w:r>
      <w:r w:rsidR="001559A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мың тоннаны құрады, бұл 20</w:t>
      </w:r>
      <w:r w:rsidR="001559A0" w:rsidRPr="008A32F5">
        <w:rPr>
          <w:rFonts w:ascii="Times New Roman" w:hAnsi="Times New Roman" w:cs="Times New Roman"/>
          <w:sz w:val="28"/>
          <w:szCs w:val="28"/>
          <w:lang w:val="kk-KZ"/>
        </w:rPr>
        <w:t>20</w:t>
      </w:r>
      <w:r w:rsidRPr="008A32F5">
        <w:rPr>
          <w:rFonts w:ascii="Times New Roman" w:hAnsi="Times New Roman" w:cs="Times New Roman"/>
          <w:sz w:val="28"/>
          <w:szCs w:val="28"/>
        </w:rPr>
        <w:t xml:space="preserve"> жылмен салыстырғанда </w:t>
      </w:r>
      <w:r w:rsidR="001559A0" w:rsidRPr="008A32F5">
        <w:rPr>
          <w:rFonts w:ascii="Times New Roman" w:hAnsi="Times New Roman" w:cs="Times New Roman"/>
          <w:sz w:val="28"/>
          <w:szCs w:val="28"/>
          <w:lang w:val="kk-KZ"/>
        </w:rPr>
        <w:t xml:space="preserve">2,7 </w:t>
      </w:r>
      <w:r w:rsidRPr="008A32F5">
        <w:rPr>
          <w:rFonts w:ascii="Times New Roman" w:hAnsi="Times New Roman" w:cs="Times New Roman"/>
          <w:sz w:val="28"/>
          <w:szCs w:val="28"/>
        </w:rPr>
        <w:t xml:space="preserve">% - ға </w:t>
      </w:r>
      <w:r w:rsidR="001559A0" w:rsidRPr="008A32F5">
        <w:rPr>
          <w:rFonts w:ascii="Times New Roman" w:hAnsi="Times New Roman" w:cs="Times New Roman"/>
          <w:sz w:val="28"/>
          <w:szCs w:val="28"/>
          <w:lang w:val="kk-KZ"/>
        </w:rPr>
        <w:t>төмен</w:t>
      </w:r>
      <w:r w:rsidRPr="008A32F5">
        <w:rPr>
          <w:rFonts w:ascii="Times New Roman" w:hAnsi="Times New Roman" w:cs="Times New Roman"/>
          <w:sz w:val="28"/>
          <w:szCs w:val="28"/>
        </w:rPr>
        <w:t xml:space="preserve">, </w:t>
      </w:r>
      <w:r w:rsidR="001559A0" w:rsidRPr="008A32F5">
        <w:rPr>
          <w:rFonts w:ascii="Times New Roman" w:hAnsi="Times New Roman" w:cs="Times New Roman"/>
          <w:sz w:val="28"/>
          <w:szCs w:val="28"/>
          <w:lang w:val="kk-KZ"/>
        </w:rPr>
        <w:t>ал</w:t>
      </w:r>
      <w:r w:rsidRPr="008A32F5">
        <w:rPr>
          <w:rFonts w:ascii="Times New Roman" w:hAnsi="Times New Roman" w:cs="Times New Roman"/>
          <w:sz w:val="28"/>
          <w:szCs w:val="28"/>
        </w:rPr>
        <w:t xml:space="preserve"> 202</w:t>
      </w:r>
      <w:r w:rsidR="001559A0" w:rsidRPr="008A32F5">
        <w:rPr>
          <w:rFonts w:ascii="Times New Roman" w:hAnsi="Times New Roman" w:cs="Times New Roman"/>
          <w:sz w:val="28"/>
          <w:szCs w:val="28"/>
          <w:lang w:val="kk-KZ"/>
        </w:rPr>
        <w:t>3</w:t>
      </w:r>
      <w:r w:rsidRPr="008A32F5">
        <w:rPr>
          <w:rFonts w:ascii="Times New Roman" w:hAnsi="Times New Roman" w:cs="Times New Roman"/>
          <w:sz w:val="28"/>
          <w:szCs w:val="28"/>
        </w:rPr>
        <w:t xml:space="preserve"> жылмен салыстырғанда </w:t>
      </w:r>
      <w:r w:rsidR="001559A0" w:rsidRPr="008A32F5">
        <w:rPr>
          <w:rFonts w:ascii="Times New Roman" w:hAnsi="Times New Roman" w:cs="Times New Roman"/>
          <w:sz w:val="28"/>
          <w:szCs w:val="28"/>
          <w:lang w:val="kk-KZ"/>
        </w:rPr>
        <w:t xml:space="preserve">3,2 </w:t>
      </w:r>
      <w:r w:rsidRPr="008A32F5">
        <w:rPr>
          <w:rFonts w:ascii="Times New Roman" w:hAnsi="Times New Roman" w:cs="Times New Roman"/>
          <w:sz w:val="28"/>
          <w:szCs w:val="28"/>
        </w:rPr>
        <w:t xml:space="preserve">% - ға аз. Бұл шамалы ауытқуды </w:t>
      </w:r>
      <w:r w:rsidRPr="008A32F5">
        <w:rPr>
          <w:rFonts w:ascii="Times New Roman" w:hAnsi="Times New Roman" w:cs="Times New Roman"/>
          <w:sz w:val="28"/>
          <w:szCs w:val="28"/>
        </w:rPr>
        <w:lastRenderedPageBreak/>
        <w:t xml:space="preserve">көрсетеді, бірақ тұтастай алғанда саланың тұрақтылығы </w:t>
      </w:r>
      <w:r w:rsidR="00E44BBC" w:rsidRPr="008A32F5">
        <w:rPr>
          <w:rFonts w:ascii="Times New Roman" w:hAnsi="Times New Roman" w:cs="Times New Roman"/>
          <w:sz w:val="28"/>
          <w:szCs w:val="28"/>
          <w:lang w:val="kk-KZ"/>
        </w:rPr>
        <w:t>сақталуда</w:t>
      </w:r>
      <w:r w:rsidRPr="008A32F5">
        <w:rPr>
          <w:rFonts w:ascii="Times New Roman" w:hAnsi="Times New Roman" w:cs="Times New Roman"/>
          <w:sz w:val="28"/>
          <w:szCs w:val="28"/>
        </w:rPr>
        <w:t xml:space="preserve">. Астықты ұнға өңдеудің негізгі көлемі </w:t>
      </w:r>
      <w:r w:rsidR="00E44BBC" w:rsidRPr="008A32F5">
        <w:rPr>
          <w:rFonts w:ascii="Times New Roman" w:hAnsi="Times New Roman" w:cs="Times New Roman"/>
          <w:sz w:val="28"/>
          <w:szCs w:val="28"/>
          <w:lang w:val="kk-KZ"/>
        </w:rPr>
        <w:t>Қарағанды</w:t>
      </w:r>
      <w:r w:rsidRPr="008A32F5">
        <w:rPr>
          <w:rFonts w:ascii="Times New Roman" w:hAnsi="Times New Roman" w:cs="Times New Roman"/>
          <w:sz w:val="28"/>
          <w:szCs w:val="28"/>
        </w:rPr>
        <w:t>, Солтүстік Қазақстан, Ақмола және Қарағанды облыстарына және Шымкент қаласына тиесілі, олардың жалпы ұн өндірісіндегі үлесі 73% құрайды [</w:t>
      </w:r>
      <w:r w:rsidR="00647245" w:rsidRPr="008A32F5">
        <w:rPr>
          <w:rFonts w:ascii="Times New Roman" w:hAnsi="Times New Roman" w:cs="Times New Roman"/>
          <w:sz w:val="28"/>
          <w:szCs w:val="28"/>
        </w:rPr>
        <w:t>1</w:t>
      </w:r>
      <w:r w:rsidR="0063158C" w:rsidRPr="008A32F5">
        <w:rPr>
          <w:rFonts w:ascii="Times New Roman" w:hAnsi="Times New Roman" w:cs="Times New Roman"/>
          <w:sz w:val="28"/>
          <w:szCs w:val="28"/>
        </w:rPr>
        <w:t>10</w:t>
      </w:r>
      <w:r w:rsidRPr="008A32F5">
        <w:rPr>
          <w:rFonts w:ascii="Times New Roman" w:hAnsi="Times New Roman" w:cs="Times New Roman"/>
          <w:sz w:val="28"/>
          <w:szCs w:val="28"/>
        </w:rPr>
        <w:t>].</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Қостанай облысы салада жетекші орынға ие: өндіріс көлемі 20</w:t>
      </w:r>
      <w:r w:rsidR="00E47D2A" w:rsidRPr="008A32F5">
        <w:rPr>
          <w:rFonts w:ascii="Times New Roman" w:hAnsi="Times New Roman" w:cs="Times New Roman"/>
          <w:sz w:val="28"/>
          <w:szCs w:val="28"/>
          <w:lang w:val="kk-KZ"/>
        </w:rPr>
        <w:t>20</w:t>
      </w:r>
      <w:r w:rsidRPr="008A32F5">
        <w:rPr>
          <w:rFonts w:ascii="Times New Roman" w:hAnsi="Times New Roman" w:cs="Times New Roman"/>
          <w:sz w:val="28"/>
          <w:szCs w:val="28"/>
        </w:rPr>
        <w:t xml:space="preserve"> жылы </w:t>
      </w:r>
      <w:r w:rsidR="00E47D2A" w:rsidRPr="008A32F5">
        <w:rPr>
          <w:rFonts w:ascii="Times New Roman" w:hAnsi="Times New Roman" w:cs="Times New Roman"/>
          <w:sz w:val="28"/>
          <w:szCs w:val="28"/>
        </w:rPr>
        <w:t>1077,1</w:t>
      </w:r>
      <w:r w:rsidR="00E47D2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мың тоннадан 202</w:t>
      </w:r>
      <w:r w:rsidR="00E47D2A"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w:t>
      </w:r>
      <w:r w:rsidR="00E47D2A" w:rsidRPr="008A32F5">
        <w:rPr>
          <w:rFonts w:ascii="Times New Roman" w:hAnsi="Times New Roman" w:cs="Times New Roman"/>
          <w:sz w:val="28"/>
          <w:szCs w:val="28"/>
        </w:rPr>
        <w:t>1019,9</w:t>
      </w:r>
      <w:r w:rsidR="00E47D2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мың тоннаға </w:t>
      </w:r>
      <w:r w:rsidR="00E47D2A" w:rsidRPr="008A32F5">
        <w:rPr>
          <w:rFonts w:ascii="Times New Roman" w:hAnsi="Times New Roman" w:cs="Times New Roman"/>
          <w:sz w:val="28"/>
          <w:szCs w:val="28"/>
          <w:lang w:val="kk-KZ"/>
        </w:rPr>
        <w:t>азайды</w:t>
      </w:r>
      <w:r w:rsidRPr="008A32F5">
        <w:rPr>
          <w:rFonts w:ascii="Times New Roman" w:hAnsi="Times New Roman" w:cs="Times New Roman"/>
          <w:sz w:val="28"/>
          <w:szCs w:val="28"/>
        </w:rPr>
        <w:t xml:space="preserve">, </w:t>
      </w:r>
      <w:r w:rsidR="00E47D2A" w:rsidRPr="008A32F5">
        <w:rPr>
          <w:rFonts w:ascii="Times New Roman" w:hAnsi="Times New Roman" w:cs="Times New Roman"/>
          <w:sz w:val="28"/>
          <w:szCs w:val="28"/>
          <w:lang w:val="kk-KZ"/>
        </w:rPr>
        <w:t xml:space="preserve">бірақ </w:t>
      </w:r>
      <w:r w:rsidRPr="008A32F5">
        <w:rPr>
          <w:rFonts w:ascii="Times New Roman" w:hAnsi="Times New Roman" w:cs="Times New Roman"/>
          <w:sz w:val="28"/>
          <w:szCs w:val="28"/>
        </w:rPr>
        <w:t>ел бойын</w:t>
      </w:r>
      <w:r w:rsidR="00E47D2A" w:rsidRPr="008A32F5">
        <w:rPr>
          <w:rFonts w:ascii="Times New Roman" w:hAnsi="Times New Roman" w:cs="Times New Roman"/>
          <w:sz w:val="28"/>
          <w:szCs w:val="28"/>
        </w:rPr>
        <w:t>ша жалпы көлемнің шамамен 35% - құрайды,</w:t>
      </w:r>
      <w:r w:rsidRPr="008A32F5">
        <w:rPr>
          <w:rFonts w:ascii="Times New Roman" w:hAnsi="Times New Roman" w:cs="Times New Roman"/>
          <w:sz w:val="28"/>
          <w:szCs w:val="28"/>
        </w:rPr>
        <w:t xml:space="preserve"> тіпті 202</w:t>
      </w:r>
      <w:r w:rsidR="00E47D2A" w:rsidRPr="008A32F5">
        <w:rPr>
          <w:rFonts w:ascii="Times New Roman" w:hAnsi="Times New Roman" w:cs="Times New Roman"/>
          <w:sz w:val="28"/>
          <w:szCs w:val="28"/>
          <w:lang w:val="kk-KZ"/>
        </w:rPr>
        <w:t>3</w:t>
      </w:r>
      <w:r w:rsidR="00E47D2A" w:rsidRPr="008A32F5">
        <w:rPr>
          <w:rFonts w:ascii="Times New Roman" w:hAnsi="Times New Roman" w:cs="Times New Roman"/>
          <w:sz w:val="28"/>
          <w:szCs w:val="28"/>
        </w:rPr>
        <w:t xml:space="preserve"> </w:t>
      </w:r>
      <w:r w:rsidR="00E47D2A" w:rsidRPr="008A32F5">
        <w:rPr>
          <w:rFonts w:ascii="Times New Roman" w:hAnsi="Times New Roman" w:cs="Times New Roman"/>
          <w:sz w:val="28"/>
          <w:szCs w:val="28"/>
          <w:lang w:val="kk-KZ"/>
        </w:rPr>
        <w:t>жылдан</w:t>
      </w:r>
      <w:r w:rsidRPr="008A32F5">
        <w:rPr>
          <w:rFonts w:ascii="Times New Roman" w:hAnsi="Times New Roman" w:cs="Times New Roman"/>
          <w:sz w:val="28"/>
          <w:szCs w:val="28"/>
        </w:rPr>
        <w:t xml:space="preserve"> төмендегеніне қарамастан, позиция</w:t>
      </w:r>
      <w:r w:rsidR="00E47D2A" w:rsidRPr="008A32F5">
        <w:rPr>
          <w:rFonts w:ascii="Times New Roman" w:hAnsi="Times New Roman" w:cs="Times New Roman"/>
          <w:sz w:val="28"/>
          <w:szCs w:val="28"/>
          <w:lang w:val="kk-KZ"/>
        </w:rPr>
        <w:t>сы</w:t>
      </w:r>
      <w:r w:rsidRPr="008A32F5">
        <w:rPr>
          <w:rFonts w:ascii="Times New Roman" w:hAnsi="Times New Roman" w:cs="Times New Roman"/>
          <w:sz w:val="28"/>
          <w:szCs w:val="28"/>
        </w:rPr>
        <w:t xml:space="preserve"> күшті болып қала береді. Қостанай</w:t>
      </w:r>
      <w:r w:rsidR="00E47D2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00E47D2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еліміздің ұн тарту өнеркәсібінің айқын орталығы. </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Солтүстік Қазақстан облысы сондай-ақ ірі қайта өңдеу кәсіпорындары орналасқан, оның ішінде экспортқа бағдарланған кәсіпорындардың 20</w:t>
      </w:r>
      <w:r w:rsidR="00B1678B" w:rsidRPr="008A32F5">
        <w:rPr>
          <w:rFonts w:ascii="Times New Roman" w:hAnsi="Times New Roman" w:cs="Times New Roman"/>
          <w:sz w:val="28"/>
          <w:szCs w:val="28"/>
          <w:lang w:val="kk-KZ"/>
        </w:rPr>
        <w:t>20</w:t>
      </w:r>
      <w:r w:rsidRPr="008A32F5">
        <w:rPr>
          <w:rFonts w:ascii="Times New Roman" w:hAnsi="Times New Roman" w:cs="Times New Roman"/>
          <w:sz w:val="28"/>
          <w:szCs w:val="28"/>
        </w:rPr>
        <w:t xml:space="preserve"> жылғы 298 мың тоннадан 2023 жылы 396,4 мың тоннаға дейін әсерлі өсімін көрсетуде. Бұл 33% - ға өсім, ал 2022 жылмен салыстырғанда көлемдер тағы 6,9% - ға өсті-жалпы тоқырау аясында оң динамиканың сирек жағдайы.</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Оңтүстік өңірлер (Түркістан облысы және Шымкент қаласы) </w:t>
      </w:r>
      <w:r w:rsidR="00733B5A" w:rsidRPr="008A32F5">
        <w:rPr>
          <w:rFonts w:ascii="Times New Roman" w:hAnsi="Times New Roman" w:cs="Times New Roman"/>
          <w:sz w:val="28"/>
          <w:szCs w:val="28"/>
        </w:rPr>
        <w:t xml:space="preserve">негізінен ішкі сұранысты қанағаттандыру үшін және ішінара Орталық Азияның көршілес елдеріне жеткізу үшін </w:t>
      </w:r>
      <w:r w:rsidRPr="008A32F5">
        <w:rPr>
          <w:rFonts w:ascii="Times New Roman" w:hAnsi="Times New Roman" w:cs="Times New Roman"/>
          <w:sz w:val="28"/>
          <w:szCs w:val="28"/>
        </w:rPr>
        <w:t xml:space="preserve">ұн тартатын өңдеудің белсенді дамуын </w:t>
      </w:r>
      <w:r w:rsidR="00733B5A" w:rsidRPr="008A32F5">
        <w:rPr>
          <w:rFonts w:ascii="Times New Roman" w:hAnsi="Times New Roman" w:cs="Times New Roman"/>
          <w:sz w:val="28"/>
          <w:szCs w:val="28"/>
        </w:rPr>
        <w:t>көрсетіп отыр.</w:t>
      </w:r>
      <w:r w:rsidRPr="008A32F5">
        <w:rPr>
          <w:rFonts w:ascii="Times New Roman" w:hAnsi="Times New Roman" w:cs="Times New Roman"/>
          <w:sz w:val="28"/>
          <w:szCs w:val="28"/>
        </w:rPr>
        <w:t xml:space="preserve"> Шымкент қаласы өткен жылдары </w:t>
      </w:r>
      <w:r w:rsidR="00733B5A" w:rsidRPr="008A32F5">
        <w:rPr>
          <w:rFonts w:ascii="Times New Roman" w:hAnsi="Times New Roman" w:cs="Times New Roman"/>
          <w:sz w:val="28"/>
          <w:szCs w:val="28"/>
          <w:lang w:val="kk-KZ"/>
        </w:rPr>
        <w:t xml:space="preserve">өндіруді азайтқаннан кейін қайта қалпына </w:t>
      </w:r>
      <w:r w:rsidR="00733B5A" w:rsidRPr="008A32F5">
        <w:rPr>
          <w:rFonts w:ascii="Times New Roman" w:hAnsi="Times New Roman" w:cs="Times New Roman"/>
          <w:sz w:val="28"/>
          <w:szCs w:val="28"/>
        </w:rPr>
        <w:t>келе</w:t>
      </w:r>
      <w:r w:rsidRPr="008A32F5">
        <w:rPr>
          <w:rFonts w:ascii="Times New Roman" w:hAnsi="Times New Roman" w:cs="Times New Roman"/>
          <w:sz w:val="28"/>
          <w:szCs w:val="28"/>
        </w:rPr>
        <w:t xml:space="preserve"> алды. Егер 202</w:t>
      </w:r>
      <w:r w:rsidR="00733B5A" w:rsidRPr="008A32F5">
        <w:rPr>
          <w:rFonts w:ascii="Times New Roman" w:hAnsi="Times New Roman" w:cs="Times New Roman"/>
          <w:sz w:val="28"/>
          <w:szCs w:val="28"/>
          <w:lang w:val="kk-KZ"/>
        </w:rPr>
        <w:t>3</w:t>
      </w:r>
      <w:r w:rsidRPr="008A32F5">
        <w:rPr>
          <w:rFonts w:ascii="Times New Roman" w:hAnsi="Times New Roman" w:cs="Times New Roman"/>
          <w:sz w:val="28"/>
          <w:szCs w:val="28"/>
        </w:rPr>
        <w:t xml:space="preserve"> жылы өндіріс </w:t>
      </w:r>
      <w:r w:rsidR="00733B5A" w:rsidRPr="008A32F5">
        <w:rPr>
          <w:rFonts w:ascii="Times New Roman" w:hAnsi="Times New Roman" w:cs="Times New Roman"/>
          <w:sz w:val="28"/>
          <w:szCs w:val="28"/>
        </w:rPr>
        <w:t>373,5</w:t>
      </w:r>
      <w:r w:rsidR="00733B5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мың тонна деңгейінде болса, 202</w:t>
      </w:r>
      <w:r w:rsidR="00733B5A"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 </w:t>
      </w:r>
      <w:r w:rsidR="00733B5A" w:rsidRPr="008A32F5">
        <w:rPr>
          <w:rFonts w:ascii="Times New Roman" w:hAnsi="Times New Roman" w:cs="Times New Roman"/>
          <w:sz w:val="28"/>
          <w:szCs w:val="28"/>
        </w:rPr>
        <w:t>380,8</w:t>
      </w:r>
      <w:r w:rsidR="00733B5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мың тонна, бұл жылына </w:t>
      </w:r>
      <w:r w:rsidR="00733B5A" w:rsidRPr="008A32F5">
        <w:rPr>
          <w:rFonts w:ascii="Times New Roman" w:hAnsi="Times New Roman" w:cs="Times New Roman"/>
          <w:sz w:val="28"/>
          <w:szCs w:val="28"/>
          <w:lang w:val="kk-KZ"/>
        </w:rPr>
        <w:t xml:space="preserve">2,0 </w:t>
      </w:r>
      <w:r w:rsidR="00733B5A" w:rsidRPr="008A32F5">
        <w:rPr>
          <w:rFonts w:ascii="Times New Roman" w:hAnsi="Times New Roman" w:cs="Times New Roman"/>
          <w:sz w:val="28"/>
          <w:szCs w:val="28"/>
        </w:rPr>
        <w:t>% өсім беріп отыр</w:t>
      </w:r>
      <w:r w:rsidRPr="008A32F5">
        <w:rPr>
          <w:rFonts w:ascii="Times New Roman" w:hAnsi="Times New Roman" w:cs="Times New Roman"/>
          <w:sz w:val="28"/>
          <w:szCs w:val="28"/>
        </w:rPr>
        <w:t>. Алайда, 2019 жылғы деңгейге әлі жете алмады (430,6), бұл ішінара қалпына келтіруді көрсетеді [</w:t>
      </w:r>
      <w:r w:rsidR="00647245" w:rsidRPr="008A32F5">
        <w:rPr>
          <w:rFonts w:ascii="Times New Roman" w:hAnsi="Times New Roman" w:cs="Times New Roman"/>
          <w:sz w:val="28"/>
          <w:szCs w:val="28"/>
        </w:rPr>
        <w:t>1</w:t>
      </w:r>
      <w:r w:rsidR="009C1FCC" w:rsidRPr="008A32F5">
        <w:rPr>
          <w:rFonts w:ascii="Times New Roman" w:hAnsi="Times New Roman" w:cs="Times New Roman"/>
          <w:sz w:val="28"/>
          <w:szCs w:val="28"/>
        </w:rPr>
        <w:t>1</w:t>
      </w:r>
      <w:r w:rsidR="00AC6E52" w:rsidRPr="008A32F5">
        <w:rPr>
          <w:rFonts w:ascii="Times New Roman" w:hAnsi="Times New Roman" w:cs="Times New Roman"/>
          <w:sz w:val="28"/>
          <w:szCs w:val="28"/>
        </w:rPr>
        <w:t>1</w:t>
      </w:r>
      <w:r w:rsidRPr="008A32F5">
        <w:rPr>
          <w:rFonts w:ascii="Times New Roman" w:hAnsi="Times New Roman" w:cs="Times New Roman"/>
          <w:sz w:val="28"/>
          <w:szCs w:val="28"/>
        </w:rPr>
        <w:t xml:space="preserve">]. Түркістан облысы да </w:t>
      </w:r>
      <w:r w:rsidR="00733B5A" w:rsidRPr="008A32F5">
        <w:rPr>
          <w:rFonts w:ascii="Times New Roman" w:hAnsi="Times New Roman" w:cs="Times New Roman"/>
          <w:sz w:val="28"/>
          <w:szCs w:val="28"/>
          <w:lang w:val="kk-KZ"/>
        </w:rPr>
        <w:t>172,4</w:t>
      </w:r>
      <w:r w:rsidR="00733B5A" w:rsidRPr="008A32F5">
        <w:rPr>
          <w:rFonts w:ascii="Times New Roman" w:hAnsi="Times New Roman" w:cs="Times New Roman"/>
          <w:sz w:val="28"/>
          <w:szCs w:val="28"/>
        </w:rPr>
        <w:t xml:space="preserve"> мың т</w:t>
      </w:r>
      <w:r w:rsidR="00544798" w:rsidRPr="008A32F5">
        <w:rPr>
          <w:rFonts w:ascii="Times New Roman" w:hAnsi="Times New Roman" w:cs="Times New Roman"/>
          <w:sz w:val="28"/>
          <w:szCs w:val="28"/>
          <w:lang w:val="kk-KZ"/>
        </w:rPr>
        <w:t>он</w:t>
      </w:r>
      <w:r w:rsidR="00733B5A" w:rsidRPr="008A32F5">
        <w:rPr>
          <w:rFonts w:ascii="Times New Roman" w:hAnsi="Times New Roman" w:cs="Times New Roman"/>
          <w:sz w:val="28"/>
          <w:szCs w:val="28"/>
        </w:rPr>
        <w:t>н</w:t>
      </w:r>
      <w:r w:rsidR="00544798" w:rsidRPr="008A32F5">
        <w:rPr>
          <w:rFonts w:ascii="Times New Roman" w:hAnsi="Times New Roman" w:cs="Times New Roman"/>
          <w:sz w:val="28"/>
          <w:szCs w:val="28"/>
          <w:lang w:val="kk-KZ"/>
        </w:rPr>
        <w:t>аға</w:t>
      </w:r>
      <w:r w:rsidR="00733B5A" w:rsidRPr="008A32F5">
        <w:rPr>
          <w:rFonts w:ascii="Times New Roman" w:hAnsi="Times New Roman" w:cs="Times New Roman"/>
          <w:sz w:val="28"/>
          <w:szCs w:val="28"/>
        </w:rPr>
        <w:t xml:space="preserve"> өскенін </w:t>
      </w:r>
      <w:r w:rsidRPr="008A32F5">
        <w:rPr>
          <w:rFonts w:ascii="Times New Roman" w:hAnsi="Times New Roman" w:cs="Times New Roman"/>
          <w:sz w:val="28"/>
          <w:szCs w:val="28"/>
        </w:rPr>
        <w:t>көрсетіп отыр. 20</w:t>
      </w:r>
      <w:r w:rsidR="00733B5A" w:rsidRPr="008A32F5">
        <w:rPr>
          <w:rFonts w:ascii="Times New Roman" w:hAnsi="Times New Roman" w:cs="Times New Roman"/>
          <w:sz w:val="28"/>
          <w:szCs w:val="28"/>
          <w:lang w:val="kk-KZ"/>
        </w:rPr>
        <w:t>20</w:t>
      </w:r>
      <w:r w:rsidRPr="008A32F5">
        <w:rPr>
          <w:rFonts w:ascii="Times New Roman" w:hAnsi="Times New Roman" w:cs="Times New Roman"/>
          <w:sz w:val="28"/>
          <w:szCs w:val="28"/>
        </w:rPr>
        <w:t xml:space="preserve"> жылы </w:t>
      </w:r>
      <w:r w:rsidR="00733B5A" w:rsidRPr="008A32F5">
        <w:rPr>
          <w:rFonts w:ascii="Times New Roman" w:hAnsi="Times New Roman" w:cs="Times New Roman"/>
          <w:sz w:val="28"/>
          <w:szCs w:val="28"/>
          <w:lang w:val="kk-KZ"/>
        </w:rPr>
        <w:t xml:space="preserve">203,7 мың </w:t>
      </w:r>
      <w:r w:rsidRPr="008A32F5">
        <w:rPr>
          <w:rFonts w:ascii="Times New Roman" w:hAnsi="Times New Roman" w:cs="Times New Roman"/>
          <w:sz w:val="28"/>
          <w:szCs w:val="28"/>
        </w:rPr>
        <w:t xml:space="preserve">тонна </w:t>
      </w:r>
      <w:r w:rsidR="00733B5A" w:rsidRPr="008A32F5">
        <w:rPr>
          <w:rFonts w:ascii="Times New Roman" w:hAnsi="Times New Roman" w:cs="Times New Roman"/>
          <w:sz w:val="28"/>
          <w:szCs w:val="28"/>
          <w:lang w:val="kk-KZ"/>
        </w:rPr>
        <w:t xml:space="preserve">ал </w:t>
      </w:r>
      <w:r w:rsidRPr="008A32F5">
        <w:rPr>
          <w:rFonts w:ascii="Times New Roman" w:hAnsi="Times New Roman" w:cs="Times New Roman"/>
          <w:sz w:val="28"/>
          <w:szCs w:val="28"/>
        </w:rPr>
        <w:t>202</w:t>
      </w:r>
      <w:r w:rsidR="00733B5A"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w:t>
      </w:r>
      <w:r w:rsidR="00F51ABB" w:rsidRPr="008A32F5">
        <w:rPr>
          <w:rFonts w:ascii="Times New Roman" w:hAnsi="Times New Roman" w:cs="Times New Roman"/>
          <w:sz w:val="28"/>
          <w:szCs w:val="28"/>
          <w:lang w:val="kk-KZ"/>
        </w:rPr>
        <w:t>172,4</w:t>
      </w:r>
      <w:r w:rsidRPr="008A32F5">
        <w:rPr>
          <w:rFonts w:ascii="Times New Roman" w:hAnsi="Times New Roman" w:cs="Times New Roman"/>
          <w:sz w:val="28"/>
          <w:szCs w:val="28"/>
        </w:rPr>
        <w:t>-ге дейін</w:t>
      </w:r>
      <w:r w:rsidR="00F51ABB" w:rsidRPr="008A32F5">
        <w:rPr>
          <w:rFonts w:ascii="Times New Roman" w:hAnsi="Times New Roman" w:cs="Times New Roman"/>
          <w:sz w:val="28"/>
          <w:szCs w:val="28"/>
          <w:lang w:val="kk-KZ"/>
        </w:rPr>
        <w:t xml:space="preserve"> өсті, яғни 27,6 </w:t>
      </w:r>
      <w:r w:rsidR="00F51ABB" w:rsidRPr="008A32F5">
        <w:rPr>
          <w:rFonts w:ascii="Times New Roman" w:hAnsi="Times New Roman" w:cs="Times New Roman"/>
          <w:sz w:val="28"/>
          <w:szCs w:val="28"/>
        </w:rPr>
        <w:t>%</w:t>
      </w:r>
      <w:r w:rsidR="00F51ABB" w:rsidRPr="008A32F5">
        <w:rPr>
          <w:rFonts w:ascii="Times New Roman" w:hAnsi="Times New Roman" w:cs="Times New Roman"/>
          <w:sz w:val="28"/>
          <w:szCs w:val="28"/>
          <w:lang w:val="kk-KZ"/>
        </w:rPr>
        <w:t xml:space="preserve"> артуды көрсетті</w:t>
      </w:r>
      <w:r w:rsidRPr="008A32F5">
        <w:rPr>
          <w:rFonts w:ascii="Times New Roman" w:hAnsi="Times New Roman" w:cs="Times New Roman"/>
          <w:sz w:val="28"/>
          <w:szCs w:val="28"/>
        </w:rPr>
        <w:t>.</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Шығыс Қазақстан облысы бес жыл ішінде ұн шығаруды 2,4 есеге </w:t>
      </w:r>
      <w:r w:rsidR="00171F7D" w:rsidRPr="008A32F5">
        <w:rPr>
          <w:rFonts w:ascii="Times New Roman" w:hAnsi="Times New Roman" w:cs="Times New Roman"/>
          <w:sz w:val="28"/>
          <w:szCs w:val="28"/>
        </w:rPr>
        <w:t>–</w:t>
      </w:r>
      <w:r w:rsidRPr="008A32F5">
        <w:rPr>
          <w:rFonts w:ascii="Times New Roman" w:hAnsi="Times New Roman" w:cs="Times New Roman"/>
          <w:sz w:val="28"/>
          <w:szCs w:val="28"/>
        </w:rPr>
        <w:t xml:space="preserve"> </w:t>
      </w:r>
      <w:r w:rsidR="00171F7D" w:rsidRPr="008A32F5">
        <w:rPr>
          <w:rFonts w:ascii="Times New Roman" w:hAnsi="Times New Roman" w:cs="Times New Roman"/>
          <w:sz w:val="28"/>
          <w:szCs w:val="28"/>
          <w:lang w:val="kk-KZ"/>
        </w:rPr>
        <w:t>167,2</w:t>
      </w:r>
      <w:r w:rsidRPr="008A32F5">
        <w:rPr>
          <w:rFonts w:ascii="Times New Roman" w:hAnsi="Times New Roman" w:cs="Times New Roman"/>
          <w:sz w:val="28"/>
          <w:szCs w:val="28"/>
        </w:rPr>
        <w:t xml:space="preserve"> мың тоннадан </w:t>
      </w:r>
      <w:r w:rsidR="00171F7D" w:rsidRPr="008A32F5">
        <w:rPr>
          <w:rFonts w:ascii="Times New Roman" w:hAnsi="Times New Roman" w:cs="Times New Roman"/>
          <w:sz w:val="28"/>
          <w:szCs w:val="28"/>
          <w:lang w:val="kk-KZ"/>
        </w:rPr>
        <w:t>80,2</w:t>
      </w:r>
      <w:r w:rsidRPr="008A32F5">
        <w:rPr>
          <w:rFonts w:ascii="Times New Roman" w:hAnsi="Times New Roman" w:cs="Times New Roman"/>
          <w:sz w:val="28"/>
          <w:szCs w:val="28"/>
        </w:rPr>
        <w:t xml:space="preserve"> мың тоннаға дейін қысқартты. Бұл барлық аймақтар арасындағы ең үлкен құлдырау. Алматы, Павлодар және Қарағанды облыстары талданатын кезеңде орташа, бірақ тұрақты төмендеуді - шамамен 10-25% көрсетеді. Астана қаласы көлемдерді 20</w:t>
      </w:r>
      <w:r w:rsidR="00171F7D" w:rsidRPr="008A32F5">
        <w:rPr>
          <w:rFonts w:ascii="Times New Roman" w:hAnsi="Times New Roman" w:cs="Times New Roman"/>
          <w:sz w:val="28"/>
          <w:szCs w:val="28"/>
          <w:lang w:val="kk-KZ"/>
        </w:rPr>
        <w:t>20</w:t>
      </w:r>
      <w:r w:rsidRPr="008A32F5">
        <w:rPr>
          <w:rFonts w:ascii="Times New Roman" w:hAnsi="Times New Roman" w:cs="Times New Roman"/>
          <w:sz w:val="28"/>
          <w:szCs w:val="28"/>
        </w:rPr>
        <w:t xml:space="preserve"> жылы </w:t>
      </w:r>
      <w:r w:rsidR="00171F7D" w:rsidRPr="008A32F5">
        <w:rPr>
          <w:rFonts w:ascii="Times New Roman" w:hAnsi="Times New Roman" w:cs="Times New Roman"/>
          <w:sz w:val="28"/>
          <w:szCs w:val="28"/>
          <w:lang w:val="kk-KZ"/>
        </w:rPr>
        <w:t>134,3</w:t>
      </w:r>
      <w:r w:rsidRPr="008A32F5">
        <w:rPr>
          <w:rFonts w:ascii="Times New Roman" w:hAnsi="Times New Roman" w:cs="Times New Roman"/>
          <w:sz w:val="28"/>
          <w:szCs w:val="28"/>
        </w:rPr>
        <w:t xml:space="preserve"> мың тоннадан 202</w:t>
      </w:r>
      <w:r w:rsidR="00171F7D"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w:t>
      </w:r>
      <w:r w:rsidR="00171F7D" w:rsidRPr="008A32F5">
        <w:rPr>
          <w:rFonts w:ascii="Times New Roman" w:hAnsi="Times New Roman" w:cs="Times New Roman"/>
          <w:sz w:val="28"/>
          <w:szCs w:val="28"/>
          <w:lang w:val="kk-KZ"/>
        </w:rPr>
        <w:t>124,5</w:t>
      </w:r>
      <w:r w:rsidRPr="008A32F5">
        <w:rPr>
          <w:rFonts w:ascii="Times New Roman" w:hAnsi="Times New Roman" w:cs="Times New Roman"/>
          <w:sz w:val="28"/>
          <w:szCs w:val="28"/>
        </w:rPr>
        <w:t xml:space="preserve"> тоннаға дейін </w:t>
      </w:r>
      <w:r w:rsidR="00171F7D" w:rsidRPr="008A32F5">
        <w:rPr>
          <w:rFonts w:ascii="Times New Roman" w:hAnsi="Times New Roman" w:cs="Times New Roman"/>
          <w:sz w:val="28"/>
          <w:szCs w:val="28"/>
          <w:lang w:val="kk-KZ"/>
        </w:rPr>
        <w:t>жеткізді</w:t>
      </w:r>
      <w:r w:rsidRPr="008A32F5">
        <w:rPr>
          <w:rFonts w:ascii="Times New Roman" w:hAnsi="Times New Roman" w:cs="Times New Roman"/>
          <w:sz w:val="28"/>
          <w:szCs w:val="28"/>
        </w:rPr>
        <w:t>, бұл ретте құлдырау</w:t>
      </w:r>
      <w:r w:rsidR="00171F7D" w:rsidRPr="008A32F5">
        <w:rPr>
          <w:rFonts w:ascii="Times New Roman" w:hAnsi="Times New Roman" w:cs="Times New Roman"/>
          <w:sz w:val="28"/>
          <w:szCs w:val="28"/>
          <w:lang w:val="kk-KZ"/>
        </w:rPr>
        <w:t>дан шығу жағдайы байқалып отыр.</w:t>
      </w:r>
      <w:r w:rsidRPr="008A32F5">
        <w:rPr>
          <w:rFonts w:ascii="Times New Roman" w:hAnsi="Times New Roman" w:cs="Times New Roman"/>
          <w:sz w:val="28"/>
          <w:szCs w:val="28"/>
        </w:rPr>
        <w:t xml:space="preserve"> Алайда, өз шикізатының айтарлықтай көлемінің болмауына қарамастан, импортталатын астықты өңдеу және солтүстік өңірлерден жеткізу арқылы ұн өндірісін тұрақты ұстап тұрады. Бұл дамыған көліктік</w:t>
      </w:r>
      <w:r w:rsidR="00171F7D" w:rsidRPr="008A32F5">
        <w:rPr>
          <w:rFonts w:ascii="Times New Roman" w:hAnsi="Times New Roman" w:cs="Times New Roman"/>
          <w:sz w:val="28"/>
          <w:szCs w:val="28"/>
          <w:lang w:val="kk-KZ"/>
        </w:rPr>
        <w:t xml:space="preserve"> </w:t>
      </w:r>
      <w:r w:rsidR="00171F7D" w:rsidRPr="008A32F5">
        <w:rPr>
          <w:rFonts w:ascii="Times New Roman" w:hAnsi="Times New Roman" w:cs="Times New Roman"/>
          <w:sz w:val="28"/>
          <w:szCs w:val="28"/>
        </w:rPr>
        <w:t>–</w:t>
      </w:r>
      <w:r w:rsidR="00171F7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логистикалық</w:t>
      </w:r>
      <w:r w:rsidR="00171F7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инфрақұрылым мен тұтынушылардың шоғырлануына байланысты.</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Абай аймағы жақында құрылды, бірақ 2023 жылы өндіріске 67,5 мың тоннаға жетті, бұл 2022 жылм</w:t>
      </w:r>
      <w:r w:rsidR="00853F47" w:rsidRPr="008A32F5">
        <w:rPr>
          <w:rFonts w:ascii="Times New Roman" w:hAnsi="Times New Roman" w:cs="Times New Roman"/>
          <w:sz w:val="28"/>
          <w:szCs w:val="28"/>
        </w:rPr>
        <w:t>ен салыстырғанда 8,1% - ға өсті, ал 2024 жылы 76,7 мың тоннаға артып отыр.</w:t>
      </w:r>
      <w:r w:rsidRPr="008A32F5">
        <w:rPr>
          <w:rFonts w:ascii="Times New Roman" w:hAnsi="Times New Roman" w:cs="Times New Roman"/>
          <w:sz w:val="28"/>
          <w:szCs w:val="28"/>
        </w:rPr>
        <w:t xml:space="preserve"> Жетісу, керісінше, 8,4 - тен 4,5 мың тоннаға дейін, </w:t>
      </w:r>
      <w:r w:rsidR="009522D2" w:rsidRPr="008A32F5">
        <w:rPr>
          <w:rFonts w:ascii="Times New Roman" w:hAnsi="Times New Roman" w:cs="Times New Roman"/>
          <w:sz w:val="28"/>
          <w:szCs w:val="28"/>
        </w:rPr>
        <w:t>яғни екі есеге жуық төмендеп барып 2024 жылы 19,0 мың тонна өндіргенін</w:t>
      </w:r>
      <w:r w:rsidRPr="008A32F5">
        <w:rPr>
          <w:rFonts w:ascii="Times New Roman" w:hAnsi="Times New Roman" w:cs="Times New Roman"/>
          <w:sz w:val="28"/>
          <w:szCs w:val="28"/>
        </w:rPr>
        <w:t xml:space="preserve"> көрсетті. Ұлытау бір жыл ішінде өндірісті </w:t>
      </w:r>
      <w:r w:rsidR="009522D2" w:rsidRPr="008A32F5">
        <w:rPr>
          <w:rFonts w:ascii="Times New Roman" w:hAnsi="Times New Roman" w:cs="Times New Roman"/>
          <w:sz w:val="28"/>
          <w:szCs w:val="28"/>
          <w:lang w:val="kk-KZ"/>
        </w:rPr>
        <w:t>7,9</w:t>
      </w:r>
      <w:r w:rsidRPr="008A32F5">
        <w:rPr>
          <w:rFonts w:ascii="Times New Roman" w:hAnsi="Times New Roman" w:cs="Times New Roman"/>
          <w:sz w:val="28"/>
          <w:szCs w:val="28"/>
        </w:rPr>
        <w:t xml:space="preserve"> мың тоннадан </w:t>
      </w:r>
      <w:r w:rsidR="009522D2" w:rsidRPr="008A32F5">
        <w:rPr>
          <w:rFonts w:ascii="Times New Roman" w:hAnsi="Times New Roman" w:cs="Times New Roman"/>
          <w:sz w:val="28"/>
          <w:szCs w:val="28"/>
          <w:lang w:val="kk-KZ"/>
        </w:rPr>
        <w:t>10,0</w:t>
      </w:r>
      <w:r w:rsidRPr="008A32F5">
        <w:rPr>
          <w:rFonts w:ascii="Times New Roman" w:hAnsi="Times New Roman" w:cs="Times New Roman"/>
          <w:sz w:val="28"/>
          <w:szCs w:val="28"/>
        </w:rPr>
        <w:t xml:space="preserve"> мың тоннаға дейін </w:t>
      </w:r>
      <w:r w:rsidR="009522D2" w:rsidRPr="008A32F5">
        <w:rPr>
          <w:rFonts w:ascii="Times New Roman" w:hAnsi="Times New Roman" w:cs="Times New Roman"/>
          <w:sz w:val="28"/>
          <w:szCs w:val="28"/>
          <w:lang w:val="kk-KZ"/>
        </w:rPr>
        <w:t>ұлғайтты,</w:t>
      </w:r>
      <w:r w:rsidRPr="008A32F5">
        <w:rPr>
          <w:rFonts w:ascii="Times New Roman" w:hAnsi="Times New Roman" w:cs="Times New Roman"/>
          <w:sz w:val="28"/>
          <w:szCs w:val="28"/>
        </w:rPr>
        <w:t xml:space="preserve"> </w:t>
      </w:r>
      <w:r w:rsidR="009522D2" w:rsidRPr="008A32F5">
        <w:rPr>
          <w:rFonts w:ascii="Times New Roman" w:hAnsi="Times New Roman" w:cs="Times New Roman"/>
          <w:sz w:val="28"/>
          <w:szCs w:val="28"/>
          <w:lang w:val="kk-KZ"/>
        </w:rPr>
        <w:t>оң</w:t>
      </w:r>
      <w:r w:rsidRPr="008A32F5">
        <w:rPr>
          <w:rFonts w:ascii="Times New Roman" w:hAnsi="Times New Roman" w:cs="Times New Roman"/>
          <w:sz w:val="28"/>
          <w:szCs w:val="28"/>
        </w:rPr>
        <w:t xml:space="preserve"> үрдіс </w:t>
      </w:r>
      <w:r w:rsidR="009522D2" w:rsidRPr="008A32F5">
        <w:rPr>
          <w:rFonts w:ascii="Times New Roman" w:hAnsi="Times New Roman" w:cs="Times New Roman"/>
          <w:sz w:val="28"/>
          <w:szCs w:val="28"/>
          <w:lang w:val="kk-KZ"/>
        </w:rPr>
        <w:t>байқалуда</w:t>
      </w:r>
      <w:r w:rsidRPr="008A32F5">
        <w:rPr>
          <w:rFonts w:ascii="Times New Roman" w:hAnsi="Times New Roman" w:cs="Times New Roman"/>
          <w:sz w:val="28"/>
          <w:szCs w:val="28"/>
        </w:rPr>
        <w:t>.</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Қызылорда облысында 202</w:t>
      </w:r>
      <w:r w:rsidR="009522D2"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жылғы </w:t>
      </w:r>
      <w:r w:rsidR="009522D2" w:rsidRPr="008A32F5">
        <w:rPr>
          <w:rFonts w:ascii="Times New Roman" w:hAnsi="Times New Roman" w:cs="Times New Roman"/>
          <w:sz w:val="28"/>
          <w:szCs w:val="28"/>
          <w:lang w:val="kk-KZ"/>
        </w:rPr>
        <w:t>2,9 мың тонна өндіргенін</w:t>
      </w:r>
      <w:r w:rsidRPr="008A32F5">
        <w:rPr>
          <w:rFonts w:ascii="Times New Roman" w:hAnsi="Times New Roman" w:cs="Times New Roman"/>
          <w:sz w:val="28"/>
          <w:szCs w:val="28"/>
        </w:rPr>
        <w:t xml:space="preserve"> атап өткен жөн.</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 xml:space="preserve">Атырау облысы қатты ауытқуларды көрсетті: </w:t>
      </w:r>
      <w:r w:rsidR="00D45470" w:rsidRPr="008A32F5">
        <w:rPr>
          <w:rFonts w:ascii="Times New Roman" w:hAnsi="Times New Roman" w:cs="Times New Roman"/>
          <w:sz w:val="28"/>
          <w:szCs w:val="28"/>
          <w:lang w:val="kk-KZ"/>
        </w:rPr>
        <w:t>11,6</w:t>
      </w:r>
      <w:r w:rsidR="00D45470" w:rsidRPr="008A32F5">
        <w:rPr>
          <w:rFonts w:ascii="Times New Roman" w:hAnsi="Times New Roman" w:cs="Times New Roman"/>
          <w:sz w:val="28"/>
          <w:szCs w:val="28"/>
        </w:rPr>
        <w:t xml:space="preserve"> -дан</w:t>
      </w:r>
      <w:r w:rsidRPr="008A32F5">
        <w:rPr>
          <w:rFonts w:ascii="Times New Roman" w:hAnsi="Times New Roman" w:cs="Times New Roman"/>
          <w:sz w:val="28"/>
          <w:szCs w:val="28"/>
        </w:rPr>
        <w:t xml:space="preserve"> (20</w:t>
      </w:r>
      <w:r w:rsidR="00D45470" w:rsidRPr="008A32F5">
        <w:rPr>
          <w:rFonts w:ascii="Times New Roman" w:hAnsi="Times New Roman" w:cs="Times New Roman"/>
          <w:sz w:val="28"/>
          <w:szCs w:val="28"/>
          <w:lang w:val="kk-KZ"/>
        </w:rPr>
        <w:t>20</w:t>
      </w:r>
      <w:r w:rsidRPr="008A32F5">
        <w:rPr>
          <w:rFonts w:ascii="Times New Roman" w:hAnsi="Times New Roman" w:cs="Times New Roman"/>
          <w:sz w:val="28"/>
          <w:szCs w:val="28"/>
        </w:rPr>
        <w:t>) 21,2 мың тоннаға дейін (2022) күрт өсу, бірақ 202</w:t>
      </w:r>
      <w:r w:rsidR="00D45470"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көлемі </w:t>
      </w:r>
      <w:r w:rsidR="00D45470" w:rsidRPr="008A32F5">
        <w:rPr>
          <w:rFonts w:ascii="Times New Roman" w:hAnsi="Times New Roman" w:cs="Times New Roman"/>
          <w:sz w:val="28"/>
          <w:szCs w:val="28"/>
          <w:lang w:val="kk-KZ"/>
        </w:rPr>
        <w:t>10,1</w:t>
      </w:r>
      <w:r w:rsidRPr="008A32F5">
        <w:rPr>
          <w:rFonts w:ascii="Times New Roman" w:hAnsi="Times New Roman" w:cs="Times New Roman"/>
          <w:sz w:val="28"/>
          <w:szCs w:val="28"/>
        </w:rPr>
        <w:t xml:space="preserve">-ге дейін төмендеді, бұл бір жылда 40% - ға төмендеуді білдіреді. Ақтөбе облысы еліміздегі жалпы өсім аясында бес жыл ішінде өндірісті </w:t>
      </w:r>
      <w:r w:rsidR="00D45470" w:rsidRPr="008A32F5">
        <w:rPr>
          <w:rFonts w:ascii="Times New Roman" w:hAnsi="Times New Roman" w:cs="Times New Roman"/>
          <w:sz w:val="28"/>
          <w:szCs w:val="28"/>
          <w:lang w:val="kk-KZ"/>
        </w:rPr>
        <w:t>22,1</w:t>
      </w:r>
      <w:r w:rsidRPr="008A32F5">
        <w:rPr>
          <w:rFonts w:ascii="Times New Roman" w:hAnsi="Times New Roman" w:cs="Times New Roman"/>
          <w:sz w:val="28"/>
          <w:szCs w:val="28"/>
        </w:rPr>
        <w:t>% - ға ұлғайтты, бірақ 202</w:t>
      </w:r>
      <w:r w:rsidR="00D45470" w:rsidRPr="008A32F5">
        <w:rPr>
          <w:rFonts w:ascii="Times New Roman" w:hAnsi="Times New Roman" w:cs="Times New Roman"/>
          <w:sz w:val="28"/>
          <w:szCs w:val="28"/>
          <w:lang w:val="kk-KZ"/>
        </w:rPr>
        <w:t>3</w:t>
      </w:r>
      <w:r w:rsidRPr="008A32F5">
        <w:rPr>
          <w:rFonts w:ascii="Times New Roman" w:hAnsi="Times New Roman" w:cs="Times New Roman"/>
          <w:sz w:val="28"/>
          <w:szCs w:val="28"/>
        </w:rPr>
        <w:t>-202</w:t>
      </w:r>
      <w:r w:rsidR="00D45470"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жылдар аралығында көлем </w:t>
      </w:r>
      <w:r w:rsidR="00D45470" w:rsidRPr="008A32F5">
        <w:rPr>
          <w:rFonts w:ascii="Times New Roman" w:hAnsi="Times New Roman" w:cs="Times New Roman"/>
          <w:sz w:val="28"/>
          <w:szCs w:val="28"/>
          <w:lang w:val="kk-KZ"/>
        </w:rPr>
        <w:t xml:space="preserve">0,7 </w:t>
      </w:r>
      <w:r w:rsidRPr="008A32F5">
        <w:rPr>
          <w:rFonts w:ascii="Times New Roman" w:hAnsi="Times New Roman" w:cs="Times New Roman"/>
          <w:sz w:val="28"/>
          <w:szCs w:val="28"/>
        </w:rPr>
        <w:t>% - ға төмендеді, бұл жергілікті факторлардың немесе логистикалық шектеулердің салдары болуы мүмкін. Жамбыл облысының өндіріс көлемі шамалы болса да (202</w:t>
      </w:r>
      <w:r w:rsidR="00D45470" w:rsidRPr="008A32F5">
        <w:rPr>
          <w:rFonts w:ascii="Times New Roman" w:hAnsi="Times New Roman" w:cs="Times New Roman"/>
          <w:sz w:val="28"/>
          <w:szCs w:val="28"/>
          <w:lang w:val="kk-KZ"/>
        </w:rPr>
        <w:t>4</w:t>
      </w:r>
      <w:r w:rsidRPr="008A32F5">
        <w:rPr>
          <w:rFonts w:ascii="Times New Roman" w:hAnsi="Times New Roman" w:cs="Times New Roman"/>
          <w:sz w:val="28"/>
          <w:szCs w:val="28"/>
        </w:rPr>
        <w:t xml:space="preserve"> жылы </w:t>
      </w:r>
      <w:r w:rsidR="00D45470" w:rsidRPr="008A32F5">
        <w:rPr>
          <w:rFonts w:ascii="Times New Roman" w:hAnsi="Times New Roman" w:cs="Times New Roman"/>
          <w:sz w:val="28"/>
          <w:szCs w:val="28"/>
          <w:lang w:val="kk-KZ"/>
        </w:rPr>
        <w:t>9,8</w:t>
      </w:r>
      <w:r w:rsidRPr="008A32F5">
        <w:rPr>
          <w:rFonts w:ascii="Times New Roman" w:hAnsi="Times New Roman" w:cs="Times New Roman"/>
          <w:sz w:val="28"/>
          <w:szCs w:val="28"/>
        </w:rPr>
        <w:t xml:space="preserve"> мың тонна), соңғы екі жылда 2021 (1,7 мың тонна) көлемінен 5 есеге жуық ұлғайды [</w:t>
      </w:r>
      <w:r w:rsidR="00647245" w:rsidRPr="008A32F5">
        <w:rPr>
          <w:rFonts w:ascii="Times New Roman" w:hAnsi="Times New Roman" w:cs="Times New Roman"/>
          <w:sz w:val="28"/>
          <w:szCs w:val="28"/>
        </w:rPr>
        <w:t>11</w:t>
      </w:r>
      <w:r w:rsidR="00AC6E52" w:rsidRPr="008A32F5">
        <w:rPr>
          <w:rFonts w:ascii="Times New Roman" w:hAnsi="Times New Roman" w:cs="Times New Roman"/>
          <w:sz w:val="28"/>
          <w:szCs w:val="28"/>
        </w:rPr>
        <w:t>2</w:t>
      </w:r>
      <w:r w:rsidRPr="008A32F5">
        <w:rPr>
          <w:rFonts w:ascii="Times New Roman" w:hAnsi="Times New Roman" w:cs="Times New Roman"/>
          <w:sz w:val="28"/>
          <w:szCs w:val="28"/>
        </w:rPr>
        <w:t>].</w:t>
      </w:r>
    </w:p>
    <w:p w:rsidR="0038040E" w:rsidRPr="008A32F5" w:rsidRDefault="0038040E" w:rsidP="00D106C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Автордың </w:t>
      </w:r>
      <w:r w:rsidR="00CF02AD" w:rsidRPr="008A32F5">
        <w:rPr>
          <w:rFonts w:ascii="Times New Roman" w:hAnsi="Times New Roman" w:cs="Times New Roman"/>
          <w:sz w:val="28"/>
          <w:szCs w:val="28"/>
          <w:lang w:val="kk-KZ"/>
        </w:rPr>
        <w:t>бұрын жариялаған</w:t>
      </w:r>
      <w:r w:rsidRPr="008A32F5">
        <w:rPr>
          <w:rFonts w:ascii="Times New Roman" w:hAnsi="Times New Roman" w:cs="Times New Roman"/>
          <w:sz w:val="28"/>
          <w:szCs w:val="28"/>
          <w:lang w:val="kk-KZ"/>
        </w:rPr>
        <w:t xml:space="preserve"> зерттеуінде аталғандай «осыған сүйене отырып, бұл көрсеткіш инвестициялардың бірлігіне шаққандағы экспорттың ұлғаюын көрсетеді және ұн экспортының икемділігінің критерийі болып табылады және ұн өндірісінің экономикалық өсуіне және инвестицияларға тәуелділікті көрсетеді» </w:t>
      </w:r>
      <w:r w:rsidRPr="008A32F5">
        <w:rPr>
          <w:rFonts w:ascii="Times New Roman" w:hAnsi="Times New Roman" w:cs="Times New Roman"/>
          <w:sz w:val="28"/>
          <w:szCs w:val="28"/>
        </w:rPr>
        <w:t xml:space="preserve">[113, 174 </w:t>
      </w:r>
      <w:r w:rsidRPr="008A32F5">
        <w:rPr>
          <w:rFonts w:ascii="Times New Roman" w:hAnsi="Times New Roman" w:cs="Times New Roman"/>
          <w:sz w:val="28"/>
          <w:szCs w:val="28"/>
          <w:lang w:val="kk-KZ"/>
        </w:rPr>
        <w:t>б.</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Қазақстанның </w:t>
      </w:r>
      <w:r w:rsidR="00264F5F"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өнеркәсібінің көрінісі екі</w:t>
      </w:r>
      <w:r w:rsidR="00264F5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ұшты: күшті өңірлер есебінен қолдау тапқан тұрақтылықтың жалпы деңгейінде бірқатар аумақтарда күрт құлдырау байқалады. Солтүстік және орталық облыстар, әсіресе Қостанай және Солтүстік Қазақстан облыстары көшбасшы болып қала береді, </w:t>
      </w:r>
      <w:r w:rsidR="0096202B"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өндірісі тұрақты өсуді көрсетеді. Алайда, оңтүстік және шығыс аймақтарда төмендеу айқын байқалады. Жаңа аймақтар әзірге өз үлестерін қалыптастыруда және олар бойынша ауқымды қорытынды жасауға болмайды. Болашақта тұрақты агроөнеркәсіптік базасы бар неғұрлым индустрияландырылған салаларда өндірістің одан әрі шоғырлануын күту керек. Өндірістік көлемдегі аймақтық диспропорциялар, бір жағынан, шикізаттың (бидайдың) қол жетімділік деңгейімен, екінші жағынан, инвестициялық белсенділіктің, техникалық модернизацияның және көлікке қол жетімділіктің айырмашылығымен түсіндіріледі. Осылайша, қайта өңдеу географиясы аймақтардың аграрлық мамандануын да, ішкі және сыртқы логистиканың стратегиялық бағыттарын да көрсетеді.</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Қазақстанда 20</w:t>
      </w:r>
      <w:r w:rsidR="0096202B" w:rsidRPr="008A32F5">
        <w:rPr>
          <w:rFonts w:ascii="Times New Roman" w:hAnsi="Times New Roman" w:cs="Times New Roman"/>
          <w:sz w:val="28"/>
          <w:szCs w:val="28"/>
          <w:lang w:val="kk-KZ"/>
        </w:rPr>
        <w:t>20</w:t>
      </w:r>
      <w:r w:rsidRPr="008A32F5">
        <w:rPr>
          <w:rFonts w:ascii="Times New Roman" w:hAnsi="Times New Roman" w:cs="Times New Roman"/>
          <w:sz w:val="28"/>
          <w:szCs w:val="28"/>
          <w:lang w:val="kk-KZ"/>
        </w:rPr>
        <w:t>-202</w:t>
      </w:r>
      <w:r w:rsidR="0096202B"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жылдардағы өңірлік </w:t>
      </w:r>
      <w:r w:rsidR="0096202B"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өндірісін талдау облыстар арасындағы айтарлықтай айырмашылықтарды көрсетеді, бұл </w:t>
      </w:r>
      <w:r w:rsidR="0096202B"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кәсіпорындарының біркелкі дамымауымен байланысты. Жекелеген аймақтардағы өсу қайта өңдеушілердің тұрақты жұмысын көрсетеді, ал басқаларында құлдырау қуаттың жетіспеушілігін немесе әлсіз жүктемені көрсетеді. Сондықтан толық көрініс үшін тек өндіріс көлемін ғана емес, сонымен қатар бүкіл саланың тұрақтылығы тікелей байланысты </w:t>
      </w:r>
      <w:r w:rsidR="0096202B"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кәсіпорындардың саны мен таралуын да ескеру қажет.</w:t>
      </w:r>
    </w:p>
    <w:p w:rsidR="00FD64FF" w:rsidRPr="008A32F5" w:rsidRDefault="00FD64FF" w:rsidP="00D106CA">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ҚР Ауыл шаруашылығы министрінің 2024 жылғы 11 сәуірдегі № 125 Бұйрығына сәйкес </w:t>
      </w:r>
      <w:r w:rsidR="0096202B"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кәсіпорындар</w:t>
      </w:r>
      <w:r w:rsidR="0096202B"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 xml:space="preserve"> бидай әкелуге тыйым салу жағдайында басым мәртебеге ие болды. Оларды жаңартылған тізімге енгізу ішкі астыққа бірінші кезекте қол жеткізуге құқық береді, бұл нарықты </w:t>
      </w:r>
      <w:r w:rsidR="0096202B" w:rsidRPr="008A32F5">
        <w:rPr>
          <w:rFonts w:ascii="Times New Roman" w:hAnsi="Times New Roman" w:cs="Times New Roman"/>
          <w:sz w:val="28"/>
          <w:szCs w:val="28"/>
          <w:lang w:val="kk-KZ"/>
        </w:rPr>
        <w:t>өніммен</w:t>
      </w:r>
      <w:r w:rsidRPr="008A32F5">
        <w:rPr>
          <w:rFonts w:ascii="Times New Roman" w:hAnsi="Times New Roman" w:cs="Times New Roman"/>
          <w:sz w:val="28"/>
          <w:szCs w:val="28"/>
          <w:lang w:val="kk-KZ"/>
        </w:rPr>
        <w:t xml:space="preserve"> тұрақты тиеу мен үздіксіз қамтамасыз етуді қамтамасыз етеді. Бұл ретте кәсіпорындар шикізаттың ашықтығы мен мақсатты пайдаланылуын қамтамасыз ете отырып, қайта өңдеу және есептілік жөніндегі талаптарды қатаң сақтауға </w:t>
      </w:r>
      <w:r w:rsidRPr="008A32F5">
        <w:rPr>
          <w:rFonts w:ascii="Times New Roman" w:hAnsi="Times New Roman" w:cs="Times New Roman"/>
          <w:sz w:val="28"/>
          <w:szCs w:val="28"/>
          <w:lang w:val="kk-KZ"/>
        </w:rPr>
        <w:lastRenderedPageBreak/>
        <w:t xml:space="preserve">міндетті. Әрі қарай, Қазақстан Республикасының әртүрлі облыстарында орналасқан саладағы </w:t>
      </w:r>
      <w:r w:rsidR="0096202B"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кәсіпорындардың санын талдаймыз (</w:t>
      </w:r>
      <w:r w:rsidR="00DB0784">
        <w:rPr>
          <w:rFonts w:ascii="Times New Roman" w:hAnsi="Times New Roman" w:cs="Times New Roman"/>
          <w:sz w:val="28"/>
          <w:szCs w:val="28"/>
          <w:lang w:val="kk-KZ"/>
        </w:rPr>
        <w:t>9</w:t>
      </w:r>
      <w:r w:rsidRPr="008A32F5">
        <w:rPr>
          <w:rFonts w:ascii="Times New Roman" w:hAnsi="Times New Roman" w:cs="Times New Roman"/>
          <w:sz w:val="28"/>
          <w:szCs w:val="28"/>
          <w:lang w:val="kk-KZ"/>
        </w:rPr>
        <w:t>-сурет).</w:t>
      </w:r>
    </w:p>
    <w:p w:rsidR="0096202B" w:rsidRPr="008A32F5" w:rsidRDefault="00FD64FF" w:rsidP="0096202B">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Қазақстанның өңірлері бойынша </w:t>
      </w:r>
      <w:r w:rsidR="0096202B" w:rsidRPr="008A32F5">
        <w:rPr>
          <w:rFonts w:ascii="Times New Roman" w:hAnsi="Times New Roman" w:cs="Times New Roman"/>
          <w:sz w:val="28"/>
          <w:szCs w:val="28"/>
          <w:lang w:val="kk-KZ"/>
        </w:rPr>
        <w:t>өңдеу</w:t>
      </w:r>
      <w:r w:rsidRPr="008A32F5">
        <w:rPr>
          <w:rFonts w:ascii="Times New Roman" w:hAnsi="Times New Roman" w:cs="Times New Roman"/>
          <w:sz w:val="28"/>
          <w:szCs w:val="28"/>
          <w:lang w:val="kk-KZ"/>
        </w:rPr>
        <w:t xml:space="preserve"> кәсіпорындардың санын талдау </w:t>
      </w:r>
      <w:r w:rsidR="0096202B"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өндіру көлемімен неғұрлым дәл және салыстырмалы талдау жүргізуге мүмкіндік береді. Қайта өңдеу объектілерінің саны бойынша бірінші орында Қостанай облысы - 42 кәсіпорын тұр, бұл елдегі </w:t>
      </w:r>
      <w:r w:rsidR="0096202B"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өндіру көлемі бойынша оның жетекші жағдайына қисынды сәйкес келеді. Бұл технологиялық дамыған және тиімді жұмыс істейтін қайта өңдеу секторының болуын көрсетеді. Ақмола облысында (22 кәсіпорын) және Шымкент қаласында (21 кәсіпорын) салыстырмалы түрде жоғары көрсеткіштер байқалады.</w:t>
      </w:r>
    </w:p>
    <w:p w:rsidR="00FD64FF" w:rsidRPr="008A32F5" w:rsidRDefault="00FD64FF" w:rsidP="0096202B">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Бұл аймақтардағы өндіріс көлемі айтарлықтай төмен, бұл қуаттың әлсіз жүктемесін немесе кәсіпорындардың ауқымы мен түріндегі айырмашылықтарды көрсетуі мүмкін (мысалы, көптеген шағын </w:t>
      </w:r>
      <w:r w:rsidR="0096202B" w:rsidRPr="008A32F5">
        <w:rPr>
          <w:rFonts w:ascii="Times New Roman" w:hAnsi="Times New Roman" w:cs="Times New Roman"/>
          <w:sz w:val="28"/>
          <w:szCs w:val="28"/>
          <w:lang w:val="kk-KZ"/>
        </w:rPr>
        <w:t>кәсіпорындардың</w:t>
      </w:r>
      <w:r w:rsidRPr="008A32F5">
        <w:rPr>
          <w:rFonts w:ascii="Times New Roman" w:hAnsi="Times New Roman" w:cs="Times New Roman"/>
          <w:sz w:val="28"/>
          <w:szCs w:val="28"/>
          <w:lang w:val="kk-KZ"/>
        </w:rPr>
        <w:t xml:space="preserve"> болуы). Солтүстік Қазақстан облысы 19 кәсіпорын жанындағы көшбасшылар үштігіне кіреді және әрбір кәсіпорынның жоғары өнімділігін көрсетеді.</w:t>
      </w:r>
    </w:p>
    <w:p w:rsidR="0096202B" w:rsidRPr="008A32F5" w:rsidRDefault="0096202B" w:rsidP="0096202B">
      <w:pPr>
        <w:tabs>
          <w:tab w:val="left" w:pos="5415"/>
        </w:tabs>
        <w:spacing w:after="0" w:line="240" w:lineRule="auto"/>
        <w:ind w:firstLine="567"/>
        <w:jc w:val="both"/>
        <w:rPr>
          <w:rFonts w:ascii="Times New Roman" w:hAnsi="Times New Roman" w:cs="Times New Roman"/>
          <w:sz w:val="28"/>
          <w:szCs w:val="28"/>
          <w:lang w:val="kk-KZ"/>
        </w:rPr>
      </w:pPr>
    </w:p>
    <w:p w:rsidR="00FD64FF" w:rsidRPr="008A32F5" w:rsidRDefault="005E1E23" w:rsidP="0096202B">
      <w:pPr>
        <w:tabs>
          <w:tab w:val="left" w:pos="5415"/>
        </w:tabs>
        <w:spacing w:after="0" w:line="240" w:lineRule="auto"/>
        <w:jc w:val="center"/>
        <w:rPr>
          <w:rFonts w:ascii="Times New Roman" w:hAnsi="Times New Roman" w:cs="Times New Roman"/>
          <w:sz w:val="28"/>
          <w:szCs w:val="28"/>
        </w:rPr>
      </w:pPr>
      <w:r w:rsidRPr="008A32F5">
        <w:rPr>
          <w:rFonts w:ascii="Times New Roman" w:hAnsi="Times New Roman" w:cs="Times New Roman"/>
          <w:noProof/>
          <w:sz w:val="28"/>
          <w:szCs w:val="28"/>
          <w:lang w:eastAsia="ru-RU"/>
        </w:rPr>
        <w:drawing>
          <wp:inline distT="0" distB="0" distL="0" distR="0" wp14:anchorId="7CE0261C">
            <wp:extent cx="5926343" cy="253538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745" cy="2540260"/>
                    </a:xfrm>
                    <a:prstGeom prst="rect">
                      <a:avLst/>
                    </a:prstGeom>
                    <a:noFill/>
                  </pic:spPr>
                </pic:pic>
              </a:graphicData>
            </a:graphic>
          </wp:inline>
        </w:drawing>
      </w:r>
    </w:p>
    <w:p w:rsidR="00FD64FF" w:rsidRPr="008A32F5" w:rsidRDefault="00FD64FF" w:rsidP="00FD64FF">
      <w:pPr>
        <w:tabs>
          <w:tab w:val="left" w:pos="5415"/>
        </w:tabs>
        <w:spacing w:after="0" w:line="240" w:lineRule="auto"/>
        <w:jc w:val="both"/>
        <w:rPr>
          <w:rFonts w:ascii="Times New Roman" w:hAnsi="Times New Roman" w:cs="Times New Roman"/>
          <w:sz w:val="28"/>
          <w:szCs w:val="28"/>
        </w:rPr>
      </w:pPr>
    </w:p>
    <w:p w:rsidR="00FD64FF" w:rsidRPr="008A32F5" w:rsidRDefault="00491F88" w:rsidP="00434C91">
      <w:pPr>
        <w:tabs>
          <w:tab w:val="left" w:pos="5415"/>
        </w:tabs>
        <w:spacing w:after="0" w:line="240" w:lineRule="auto"/>
        <w:ind w:firstLine="567"/>
        <w:jc w:val="center"/>
        <w:rPr>
          <w:rFonts w:ascii="Times New Roman" w:hAnsi="Times New Roman" w:cs="Times New Roman"/>
          <w:sz w:val="28"/>
          <w:szCs w:val="28"/>
        </w:rPr>
      </w:pPr>
      <w:r w:rsidRPr="008A32F5">
        <w:rPr>
          <w:rFonts w:ascii="Times New Roman" w:hAnsi="Times New Roman" w:cs="Times New Roman"/>
          <w:sz w:val="28"/>
          <w:szCs w:val="28"/>
          <w:lang w:val="kk-KZ"/>
        </w:rPr>
        <w:t>С</w:t>
      </w:r>
      <w:r w:rsidR="00FD64FF" w:rsidRPr="008A32F5">
        <w:rPr>
          <w:rFonts w:ascii="Times New Roman" w:hAnsi="Times New Roman" w:cs="Times New Roman"/>
          <w:sz w:val="28"/>
          <w:szCs w:val="28"/>
        </w:rPr>
        <w:t>урет</w:t>
      </w:r>
      <w:r w:rsidRPr="008A32F5">
        <w:rPr>
          <w:rFonts w:ascii="Times New Roman" w:hAnsi="Times New Roman" w:cs="Times New Roman"/>
          <w:sz w:val="28"/>
          <w:szCs w:val="28"/>
          <w:lang w:val="kk-KZ"/>
        </w:rPr>
        <w:t xml:space="preserve"> </w:t>
      </w:r>
      <w:r w:rsidR="00DB0784">
        <w:rPr>
          <w:rFonts w:ascii="Times New Roman" w:hAnsi="Times New Roman" w:cs="Times New Roman"/>
          <w:sz w:val="28"/>
          <w:szCs w:val="28"/>
          <w:lang w:val="kk-KZ"/>
        </w:rPr>
        <w:t>9</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Өңделген ө</w:t>
      </w:r>
      <w:r w:rsidR="00FD64FF" w:rsidRPr="008A32F5">
        <w:rPr>
          <w:rFonts w:ascii="Times New Roman" w:hAnsi="Times New Roman" w:cs="Times New Roman"/>
          <w:sz w:val="28"/>
          <w:szCs w:val="28"/>
        </w:rPr>
        <w:t>німді</w:t>
      </w:r>
      <w:r w:rsidRPr="008A32F5">
        <w:rPr>
          <w:rFonts w:ascii="Times New Roman" w:hAnsi="Times New Roman" w:cs="Times New Roman"/>
          <w:sz w:val="28"/>
          <w:szCs w:val="28"/>
          <w:lang w:val="kk-KZ"/>
        </w:rPr>
        <w:t xml:space="preserve"> </w:t>
      </w:r>
      <w:r w:rsidR="00FD64FF" w:rsidRPr="008A32F5">
        <w:rPr>
          <w:rFonts w:ascii="Times New Roman" w:hAnsi="Times New Roman" w:cs="Times New Roman"/>
          <w:sz w:val="28"/>
          <w:szCs w:val="28"/>
        </w:rPr>
        <w:t xml:space="preserve">экспорттауға мүдделі 2024 жылғы </w:t>
      </w:r>
      <w:r w:rsidR="00D02901" w:rsidRPr="008A32F5">
        <w:rPr>
          <w:rFonts w:ascii="Times New Roman" w:hAnsi="Times New Roman" w:cs="Times New Roman"/>
          <w:sz w:val="28"/>
          <w:szCs w:val="28"/>
          <w:lang w:val="kk-KZ"/>
        </w:rPr>
        <w:t xml:space="preserve">астық </w:t>
      </w:r>
      <w:r w:rsidRPr="008A32F5">
        <w:rPr>
          <w:rFonts w:ascii="Times New Roman" w:hAnsi="Times New Roman" w:cs="Times New Roman"/>
          <w:sz w:val="28"/>
          <w:szCs w:val="28"/>
          <w:lang w:val="kk-KZ"/>
        </w:rPr>
        <w:t>өңдеу</w:t>
      </w:r>
      <w:r w:rsidR="00FD64FF" w:rsidRPr="008A32F5">
        <w:rPr>
          <w:rFonts w:ascii="Times New Roman" w:hAnsi="Times New Roman" w:cs="Times New Roman"/>
          <w:sz w:val="28"/>
          <w:szCs w:val="28"/>
        </w:rPr>
        <w:t xml:space="preserve"> кәсіпорындарының саны</w:t>
      </w:r>
    </w:p>
    <w:p w:rsidR="00FD64FF" w:rsidRPr="008A32F5" w:rsidRDefault="00FD64FF" w:rsidP="00FD64FF">
      <w:pPr>
        <w:tabs>
          <w:tab w:val="left" w:pos="5415"/>
        </w:tabs>
        <w:spacing w:after="0" w:line="240" w:lineRule="auto"/>
        <w:jc w:val="both"/>
        <w:rPr>
          <w:rFonts w:ascii="Times New Roman" w:hAnsi="Times New Roman" w:cs="Times New Roman"/>
          <w:sz w:val="28"/>
          <w:szCs w:val="28"/>
        </w:rPr>
      </w:pPr>
    </w:p>
    <w:p w:rsidR="00D02901" w:rsidRPr="008A32F5" w:rsidRDefault="00FD64FF" w:rsidP="00D02901">
      <w:pPr>
        <w:tabs>
          <w:tab w:val="left" w:pos="5415"/>
        </w:tabs>
        <w:spacing w:after="0" w:line="240" w:lineRule="auto"/>
        <w:ind w:firstLine="567"/>
        <w:jc w:val="both"/>
        <w:rPr>
          <w:rFonts w:ascii="Times New Roman" w:hAnsi="Times New Roman" w:cs="Times New Roman"/>
          <w:sz w:val="24"/>
          <w:szCs w:val="24"/>
        </w:rPr>
      </w:pPr>
      <w:r w:rsidRPr="008A32F5">
        <w:rPr>
          <w:rFonts w:ascii="Times New Roman" w:hAnsi="Times New Roman" w:cs="Times New Roman"/>
          <w:sz w:val="24"/>
          <w:szCs w:val="24"/>
        </w:rPr>
        <w:t>Ескерт</w:t>
      </w:r>
      <w:r w:rsidR="00D02901" w:rsidRPr="008A32F5">
        <w:rPr>
          <w:rFonts w:ascii="Times New Roman" w:hAnsi="Times New Roman" w:cs="Times New Roman"/>
          <w:sz w:val="24"/>
          <w:szCs w:val="24"/>
          <w:lang w:val="kk-KZ"/>
        </w:rPr>
        <w:t xml:space="preserve">пе </w:t>
      </w:r>
      <w:r w:rsidR="00D02901" w:rsidRPr="008A32F5">
        <w:rPr>
          <w:rFonts w:ascii="Times New Roman" w:hAnsi="Times New Roman" w:cs="Times New Roman"/>
          <w:sz w:val="24"/>
          <w:szCs w:val="24"/>
        </w:rPr>
        <w:t>–</w:t>
      </w:r>
      <w:r w:rsidR="00D02901" w:rsidRPr="008A32F5">
        <w:rPr>
          <w:rFonts w:ascii="Times New Roman" w:hAnsi="Times New Roman" w:cs="Times New Roman"/>
          <w:sz w:val="24"/>
          <w:szCs w:val="24"/>
          <w:lang w:val="kk-KZ"/>
        </w:rPr>
        <w:t xml:space="preserve"> </w:t>
      </w:r>
      <w:r w:rsidR="00647245" w:rsidRPr="008A32F5">
        <w:rPr>
          <w:rFonts w:ascii="Times New Roman" w:hAnsi="Times New Roman" w:cs="Times New Roman"/>
          <w:sz w:val="24"/>
          <w:szCs w:val="24"/>
          <w:lang w:val="kk-KZ"/>
        </w:rPr>
        <w:t>автормен</w:t>
      </w:r>
      <w:r w:rsidR="00647245" w:rsidRPr="008A32F5">
        <w:rPr>
          <w:rFonts w:ascii="Times New Roman" w:hAnsi="Times New Roman" w:cs="Times New Roman"/>
          <w:sz w:val="24"/>
          <w:szCs w:val="24"/>
        </w:rPr>
        <w:t xml:space="preserve"> [111]</w:t>
      </w:r>
      <w:r w:rsidR="00647245" w:rsidRPr="008A32F5">
        <w:rPr>
          <w:rFonts w:ascii="Times New Roman" w:hAnsi="Times New Roman" w:cs="Times New Roman"/>
          <w:sz w:val="24"/>
          <w:szCs w:val="24"/>
          <w:lang w:val="kk-KZ"/>
        </w:rPr>
        <w:t xml:space="preserve"> дереккөз </w:t>
      </w:r>
      <w:r w:rsidRPr="008A32F5">
        <w:rPr>
          <w:rFonts w:ascii="Times New Roman" w:hAnsi="Times New Roman" w:cs="Times New Roman"/>
          <w:sz w:val="24"/>
          <w:szCs w:val="24"/>
        </w:rPr>
        <w:t>негізінде</w:t>
      </w:r>
      <w:r w:rsidR="00D02901"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жасалған</w:t>
      </w:r>
    </w:p>
    <w:p w:rsidR="00FD64FF" w:rsidRPr="008A32F5" w:rsidRDefault="00FD64FF" w:rsidP="00FD64FF">
      <w:pPr>
        <w:tabs>
          <w:tab w:val="left" w:pos="5415"/>
        </w:tabs>
        <w:spacing w:after="0" w:line="240" w:lineRule="auto"/>
        <w:jc w:val="both"/>
        <w:rPr>
          <w:rFonts w:ascii="Times New Roman" w:hAnsi="Times New Roman" w:cs="Times New Roman"/>
          <w:sz w:val="28"/>
          <w:szCs w:val="28"/>
        </w:rPr>
      </w:pPr>
    </w:p>
    <w:p w:rsidR="001B6F47" w:rsidRPr="008A32F5" w:rsidRDefault="00FD64FF" w:rsidP="00D02901">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Қарағанды және Павлодар облыстарында тиісінше 20 және 16 кәсіпорын бар, тек қалыпты қайта өңдеу көлемін қамтамасыз етеді, бұл логистикалық шектеулермен немесе әлсіз шикізат базасымен түсіндірілуі мүмкін. Керісінше, Алматы, Атырау, Жетісу және Жамбыл облыстарында кәсіпорындардың саны өте шектеулі (1-ден 2-ге дейін), олардың ұлттық ұн өндірісіндегі төмен үлесіне сәйкес келеді. </w:t>
      </w:r>
    </w:p>
    <w:p w:rsidR="00FD64FF" w:rsidRPr="008A32F5" w:rsidRDefault="00FD64FF" w:rsidP="00D02901">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Түркістан облысы 13 кәсіпорынның жанында өте қарапайым өнім шығаруды көрсетеді, бұл өндірістің шағын ауқымдылығын немесе жүктеменің жеткіліксіздігін көрсетеді. Осылайша, </w:t>
      </w:r>
      <w:r w:rsidR="00D02901"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rPr>
        <w:t xml:space="preserve"> кәсіпорындардың жоғары </w:t>
      </w:r>
      <w:r w:rsidRPr="008A32F5">
        <w:rPr>
          <w:rFonts w:ascii="Times New Roman" w:hAnsi="Times New Roman" w:cs="Times New Roman"/>
          <w:sz w:val="28"/>
          <w:szCs w:val="28"/>
        </w:rPr>
        <w:lastRenderedPageBreak/>
        <w:t xml:space="preserve">саны әрдайым жоғары өндірістік көлемді білдірмейді: әр объектінің өнімділігі, техникалық жабдықтау деңгейі, шикізаттың қол жетімділігі және тұрақты тарату арналары үлкен маңызға ие. </w:t>
      </w:r>
    </w:p>
    <w:p w:rsidR="00FD64FF" w:rsidRPr="008A32F5" w:rsidRDefault="00FD64FF" w:rsidP="00D0290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Қазақстанның өңірлері бойынша </w:t>
      </w:r>
      <w:r w:rsidR="00D02901"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rPr>
        <w:t xml:space="preserve"> кәсіпорындардың саны әрдайым өндіріс көлемімен сәйкес келе бермейді. Күшті аграрлық базасы және тиімді қайта өңдеу инфрақұрылымы бар өңірлерде (Қостанай, Солтүстік Қазақстан облыстары) кәсіпорындардың орташа саны да жоғары нәтиже береді, олардың көпшілігі технологиялық жарақтандырудың жоғары дәрежесіне ие және витаминдер мен микроэлементтермен байытылған жоғары сұрыпты </w:t>
      </w:r>
      <w:r w:rsidR="008C244D" w:rsidRPr="008A32F5">
        <w:rPr>
          <w:rFonts w:ascii="Times New Roman" w:hAnsi="Times New Roman" w:cs="Times New Roman"/>
          <w:sz w:val="28"/>
          <w:szCs w:val="28"/>
          <w:lang w:val="kk-KZ"/>
        </w:rPr>
        <w:t xml:space="preserve">шикізат көзін қоса </w:t>
      </w:r>
      <w:r w:rsidRPr="008A32F5">
        <w:rPr>
          <w:rFonts w:ascii="Times New Roman" w:hAnsi="Times New Roman" w:cs="Times New Roman"/>
          <w:sz w:val="28"/>
          <w:szCs w:val="28"/>
        </w:rPr>
        <w:t xml:space="preserve">алғанда, өнімдердің кең ассортиментін өндіруге қабілетті. Сонымен қатар, жекелеген оңтүстік және орталық өңірлердегі </w:t>
      </w:r>
      <w:r w:rsidR="008C244D"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rPr>
        <w:t>кәсіпорындардың жоғары саны жоғары өнімділікке кепілдік бермейді.</w:t>
      </w:r>
      <w:r w:rsidR="00227DE3" w:rsidRPr="008A32F5">
        <w:rPr>
          <w:rFonts w:ascii="Times New Roman" w:hAnsi="Times New Roman" w:cs="Times New Roman"/>
          <w:sz w:val="28"/>
          <w:szCs w:val="28"/>
          <w:lang w:val="kk-KZ"/>
        </w:rPr>
        <w:t xml:space="preserve"> Экспорттық түсімнің негізгі бөлігі өңделген астық өнімі яғни ұн болып табылатындықтан бұл кәсіпорындардың терең географиялық әртараптандыруын және дамымаған өндірістерді қолдау қажет.</w:t>
      </w:r>
      <w:r w:rsidRPr="008A32F5">
        <w:rPr>
          <w:rFonts w:ascii="Times New Roman" w:hAnsi="Times New Roman" w:cs="Times New Roman"/>
          <w:sz w:val="28"/>
          <w:szCs w:val="28"/>
          <w:lang w:val="kk-KZ"/>
        </w:rPr>
        <w:t xml:space="preserve"> </w:t>
      </w:r>
    </w:p>
    <w:p w:rsidR="001B6F47" w:rsidRPr="008A32F5" w:rsidRDefault="00FD64FF" w:rsidP="00D0290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Талдау шеңберінде жұмыс істеп тұрған </w:t>
      </w:r>
      <w:r w:rsidR="00D02901"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кәсіпорындардың сандық құрылымы, олардың аумақтық шоғырлануы және өңірлердің экспорттық мамандануы арасындағы тұрақты корреляциялық байланыс байқалады. Астықты терең өңдеу өнімдерінен, ең алдымен бидай және қара бидай ұнын шығару көлемі бойынша айтарлықтай басымдық байқалады, бұл </w:t>
      </w:r>
      <w:r w:rsidR="00D02901"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секторының технологиялық жетілу деңгейін табиғи түрде көрсетеді.</w:t>
      </w:r>
      <w:r w:rsidR="0011731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Өзбекстан, Тәжікстан, Ауғанстан және Каспий өңірі елдеріне қарай </w:t>
      </w:r>
      <w:r w:rsidR="00D02901" w:rsidRPr="008A32F5">
        <w:rPr>
          <w:rFonts w:ascii="Times New Roman" w:hAnsi="Times New Roman" w:cs="Times New Roman"/>
          <w:sz w:val="28"/>
          <w:szCs w:val="28"/>
          <w:lang w:val="kk-KZ"/>
        </w:rPr>
        <w:t>н</w:t>
      </w:r>
      <w:r w:rsidRPr="008A32F5">
        <w:rPr>
          <w:rFonts w:ascii="Times New Roman" w:hAnsi="Times New Roman" w:cs="Times New Roman"/>
          <w:sz w:val="28"/>
          <w:szCs w:val="28"/>
          <w:lang w:val="kk-KZ"/>
        </w:rPr>
        <w:t xml:space="preserve">егізгі экспорттық дәліздерге қол жеткізуді қамтамасыз ететін осы өңірлердің геоэкономикалық орналасуы маңызды фактор болып табылады. Бұл логистикалық артықшылық, әсіресе </w:t>
      </w:r>
      <w:r w:rsidR="00D02901"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азақстандық </w:t>
      </w:r>
      <w:r w:rsidR="008C244D" w:rsidRPr="008A32F5">
        <w:rPr>
          <w:rFonts w:ascii="Times New Roman" w:hAnsi="Times New Roman" w:cs="Times New Roman"/>
          <w:sz w:val="28"/>
          <w:szCs w:val="28"/>
          <w:lang w:val="kk-KZ"/>
        </w:rPr>
        <w:t>өңделген астық өнімдері</w:t>
      </w:r>
      <w:r w:rsidRPr="008A32F5">
        <w:rPr>
          <w:rFonts w:ascii="Times New Roman" w:hAnsi="Times New Roman" w:cs="Times New Roman"/>
          <w:sz w:val="28"/>
          <w:szCs w:val="28"/>
          <w:lang w:val="kk-KZ"/>
        </w:rPr>
        <w:t xml:space="preserve"> сапасы мен бағасы бойынша бәсекеге қабілетті деп танылған сыртқы нарықтарда сұранысқа ие өнімдерді жылдам әрі үнемді әкетуді жүзеге асыруға мүмкіндік береді.</w:t>
      </w:r>
      <w:r w:rsidR="0011731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Жарма, уыт, инулин, сондай-ақ құрғақ бидай глютені сияқты өнімдердің басқа санаттарының экспорттық көлемі айтарлықтай аз. Мысалы, 2024 жылдың қорытындысы бойынша </w:t>
      </w:r>
      <w:r w:rsidR="00D02901" w:rsidRPr="008A32F5">
        <w:rPr>
          <w:rFonts w:ascii="Times New Roman" w:hAnsi="Times New Roman" w:cs="Times New Roman"/>
          <w:sz w:val="28"/>
          <w:szCs w:val="28"/>
          <w:lang w:val="kk-KZ"/>
        </w:rPr>
        <w:t>ж</w:t>
      </w:r>
      <w:r w:rsidRPr="008A32F5">
        <w:rPr>
          <w:rFonts w:ascii="Times New Roman" w:hAnsi="Times New Roman" w:cs="Times New Roman"/>
          <w:sz w:val="28"/>
          <w:szCs w:val="28"/>
          <w:lang w:val="kk-KZ"/>
        </w:rPr>
        <w:t xml:space="preserve">арма экспорты 4,7 млн. доллар сомасына небәрі 14 мың тоннаны, ал бидай глютені - 10 млн. долларға </w:t>
      </w:r>
      <w:r w:rsidR="00DF023E" w:rsidRPr="008A32F5">
        <w:rPr>
          <w:rFonts w:ascii="Times New Roman" w:hAnsi="Times New Roman" w:cs="Times New Roman"/>
          <w:sz w:val="28"/>
          <w:szCs w:val="28"/>
          <w:lang w:val="kk-KZ"/>
        </w:rPr>
        <w:t xml:space="preserve">сәйкес </w:t>
      </w:r>
      <w:r w:rsidRPr="008A32F5">
        <w:rPr>
          <w:rFonts w:ascii="Times New Roman" w:hAnsi="Times New Roman" w:cs="Times New Roman"/>
          <w:sz w:val="28"/>
          <w:szCs w:val="28"/>
          <w:lang w:val="kk-KZ"/>
        </w:rPr>
        <w:t>8,5 мың тоннаны құрады</w:t>
      </w:r>
      <w:r w:rsidR="003A0761" w:rsidRPr="008A32F5">
        <w:rPr>
          <w:rFonts w:ascii="Times New Roman" w:hAnsi="Times New Roman" w:cs="Times New Roman"/>
          <w:sz w:val="28"/>
          <w:szCs w:val="28"/>
          <w:lang w:val="kk-KZ"/>
        </w:rPr>
        <w:t xml:space="preserve"> [114]</w:t>
      </w:r>
      <w:r w:rsidRPr="008A32F5">
        <w:rPr>
          <w:rFonts w:ascii="Times New Roman" w:hAnsi="Times New Roman" w:cs="Times New Roman"/>
          <w:sz w:val="28"/>
          <w:szCs w:val="28"/>
          <w:lang w:val="kk-KZ"/>
        </w:rPr>
        <w:t>.</w:t>
      </w:r>
    </w:p>
    <w:p w:rsidR="008A6493" w:rsidRPr="008A32F5" w:rsidRDefault="00FD64FF" w:rsidP="00D02901">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Сонымен қатар, бірқатар позициялар бойынша импортқа айқын тәуелділік сақталады. </w:t>
      </w:r>
      <w:r w:rsidR="00D02901"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өндірісінің тығыздығы мен аймақтағы технологиялық база неғұрлым жоғары болса, оның </w:t>
      </w:r>
      <w:r w:rsidR="00D02901" w:rsidRPr="008A32F5">
        <w:rPr>
          <w:rFonts w:ascii="Times New Roman" w:hAnsi="Times New Roman" w:cs="Times New Roman"/>
          <w:sz w:val="28"/>
          <w:szCs w:val="28"/>
          <w:lang w:val="kk-KZ"/>
        </w:rPr>
        <w:t xml:space="preserve">өнім </w:t>
      </w:r>
      <w:r w:rsidRPr="008A32F5">
        <w:rPr>
          <w:rFonts w:ascii="Times New Roman" w:hAnsi="Times New Roman" w:cs="Times New Roman"/>
          <w:sz w:val="28"/>
          <w:szCs w:val="28"/>
          <w:lang w:val="kk-KZ"/>
        </w:rPr>
        <w:t xml:space="preserve">экспортына қосқан үлесі соғұрлым жоғары болады. Бұл ретте бидай ұны астық өңдеу саласының барлық валюталық түсімінің 90% - дан астамын құрайтын және тұтастай алғанда агроөнеркәсіптік кешен тиімділігінің индикаторы болып табылатын стратегиялық маңызды экспорттық позицияны білдіреді. Секторды одан әрі дамыту экспорттық құрылымды әртараптандыруға және сыртқы экономикалық тәуекелдер жағдайында оның орнықтылығын арттыруға қабілетті қосылған құнды арттыруға және астық өңдеудің өзге де сегменттерін қолдауға баса назар аударуды талап етеді. </w:t>
      </w:r>
      <w:r w:rsidR="00D02901" w:rsidRPr="008A32F5">
        <w:rPr>
          <w:rFonts w:ascii="Times New Roman" w:hAnsi="Times New Roman" w:cs="Times New Roman"/>
          <w:sz w:val="28"/>
          <w:szCs w:val="28"/>
          <w:lang w:val="kk-KZ"/>
        </w:rPr>
        <w:t xml:space="preserve">Келесі </w:t>
      </w:r>
      <w:r w:rsidRPr="008A32F5">
        <w:rPr>
          <w:rFonts w:ascii="Times New Roman" w:hAnsi="Times New Roman" w:cs="Times New Roman"/>
          <w:sz w:val="28"/>
          <w:szCs w:val="28"/>
          <w:lang w:val="kk-KZ"/>
        </w:rPr>
        <w:t>23-кестеде астық өңдеу саласы өнімдерінің экспорты мен импортының динамикасын қарастырайық.</w:t>
      </w:r>
    </w:p>
    <w:p w:rsidR="008A6493" w:rsidRPr="008A32F5" w:rsidRDefault="008A6493" w:rsidP="00FD64FF">
      <w:pPr>
        <w:tabs>
          <w:tab w:val="left" w:pos="5415"/>
        </w:tabs>
        <w:spacing w:after="0" w:line="240" w:lineRule="auto"/>
        <w:jc w:val="both"/>
        <w:rPr>
          <w:rFonts w:ascii="Times New Roman" w:hAnsi="Times New Roman" w:cs="Times New Roman"/>
          <w:sz w:val="28"/>
          <w:szCs w:val="28"/>
          <w:lang w:val="kk-KZ"/>
        </w:rPr>
        <w:sectPr w:rsidR="008A6493" w:rsidRPr="008A32F5" w:rsidSect="002A0B6F">
          <w:footerReference w:type="default" r:id="rId57"/>
          <w:pgSz w:w="11906" w:h="16838"/>
          <w:pgMar w:top="1134" w:right="567" w:bottom="1134" w:left="1701" w:header="709" w:footer="709" w:gutter="0"/>
          <w:cols w:space="708"/>
          <w:titlePg/>
          <w:docGrid w:linePitch="360"/>
        </w:sectPr>
      </w:pPr>
    </w:p>
    <w:p w:rsidR="008A6493" w:rsidRPr="008A32F5" w:rsidRDefault="006C7794" w:rsidP="008A6493">
      <w:pPr>
        <w:spacing w:after="0" w:line="240" w:lineRule="auto"/>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lastRenderedPageBreak/>
        <w:t>Кесте 23 – Қазақстанның астық өңдеу саласы өнімдерінің 2020-2024жж.экспорты мен импортының серпіні</w:t>
      </w:r>
    </w:p>
    <w:p w:rsidR="006C7794" w:rsidRPr="008A32F5" w:rsidRDefault="006C7794" w:rsidP="008A6493">
      <w:pPr>
        <w:spacing w:after="0" w:line="240" w:lineRule="auto"/>
        <w:jc w:val="both"/>
        <w:rPr>
          <w:rFonts w:ascii="Times New Roman" w:eastAsia="Times New Roman" w:hAnsi="Times New Roman" w:cs="Times New Roman"/>
          <w:sz w:val="28"/>
          <w:szCs w:val="28"/>
          <w:lang w:val="kk-KZ"/>
        </w:rPr>
      </w:pPr>
    </w:p>
    <w:tbl>
      <w:tblPr>
        <w:tblW w:w="14909" w:type="dxa"/>
        <w:tblInd w:w="-10" w:type="dxa"/>
        <w:tblLook w:val="04A0" w:firstRow="1" w:lastRow="0" w:firstColumn="1" w:lastColumn="0" w:noHBand="0" w:noVBand="1"/>
      </w:tblPr>
      <w:tblGrid>
        <w:gridCol w:w="266"/>
        <w:gridCol w:w="1461"/>
        <w:gridCol w:w="623"/>
        <w:gridCol w:w="788"/>
        <w:gridCol w:w="550"/>
        <w:gridCol w:w="706"/>
        <w:gridCol w:w="623"/>
        <w:gridCol w:w="788"/>
        <w:gridCol w:w="550"/>
        <w:gridCol w:w="706"/>
        <w:gridCol w:w="623"/>
        <w:gridCol w:w="706"/>
        <w:gridCol w:w="550"/>
        <w:gridCol w:w="706"/>
        <w:gridCol w:w="623"/>
        <w:gridCol w:w="706"/>
        <w:gridCol w:w="550"/>
        <w:gridCol w:w="785"/>
        <w:gridCol w:w="573"/>
        <w:gridCol w:w="773"/>
        <w:gridCol w:w="550"/>
        <w:gridCol w:w="706"/>
      </w:tblGrid>
      <w:tr w:rsidR="008A6493" w:rsidRPr="008A32F5" w:rsidTr="008A6493">
        <w:trPr>
          <w:trHeight w:val="193"/>
        </w:trPr>
        <w:tc>
          <w:tcPr>
            <w:tcW w:w="265" w:type="dxa"/>
            <w:vMerge w:val="restart"/>
            <w:tcBorders>
              <w:top w:val="single" w:sz="8" w:space="0" w:color="auto"/>
              <w:left w:val="single" w:sz="8" w:space="0" w:color="auto"/>
              <w:bottom w:val="single" w:sz="8" w:space="0" w:color="000000"/>
              <w:right w:val="single" w:sz="8" w:space="0" w:color="auto"/>
            </w:tcBorders>
            <w:noWrap/>
            <w:vAlign w:val="center"/>
            <w:hideMark/>
          </w:tcPr>
          <w:p w:rsidR="008A6493" w:rsidRPr="008A32F5" w:rsidRDefault="008A6493" w:rsidP="008A6493">
            <w:pPr>
              <w:spacing w:after="0" w:line="240" w:lineRule="auto"/>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 </w:t>
            </w:r>
          </w:p>
        </w:tc>
        <w:tc>
          <w:tcPr>
            <w:tcW w:w="1461" w:type="dxa"/>
            <w:vMerge w:val="restart"/>
            <w:tcBorders>
              <w:top w:val="single" w:sz="8" w:space="0" w:color="auto"/>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 xml:space="preserve">Тауар аталуы </w:t>
            </w:r>
          </w:p>
        </w:tc>
        <w:tc>
          <w:tcPr>
            <w:tcW w:w="2667" w:type="dxa"/>
            <w:gridSpan w:val="4"/>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2020</w:t>
            </w:r>
            <w:r w:rsidR="003A45F7" w:rsidRPr="008A32F5">
              <w:rPr>
                <w:rFonts w:ascii="Times New Roman" w:eastAsia="Times New Roman" w:hAnsi="Times New Roman" w:cs="Times New Roman"/>
                <w:sz w:val="20"/>
                <w:szCs w:val="20"/>
                <w:lang w:val="kk-KZ" w:eastAsia="ru-RU"/>
              </w:rPr>
              <w:t>ж.</w:t>
            </w:r>
          </w:p>
        </w:tc>
        <w:tc>
          <w:tcPr>
            <w:tcW w:w="2667" w:type="dxa"/>
            <w:gridSpan w:val="4"/>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2021</w:t>
            </w:r>
            <w:r w:rsidR="003A45F7" w:rsidRPr="008A32F5">
              <w:rPr>
                <w:rFonts w:ascii="Times New Roman" w:eastAsia="Times New Roman" w:hAnsi="Times New Roman" w:cs="Times New Roman"/>
                <w:sz w:val="20"/>
                <w:szCs w:val="20"/>
                <w:lang w:val="kk-KZ" w:eastAsia="ru-RU"/>
              </w:rPr>
              <w:t>ж.</w:t>
            </w:r>
          </w:p>
        </w:tc>
        <w:tc>
          <w:tcPr>
            <w:tcW w:w="2585" w:type="dxa"/>
            <w:gridSpan w:val="4"/>
            <w:tcBorders>
              <w:top w:val="single" w:sz="8" w:space="0" w:color="auto"/>
              <w:left w:val="nil"/>
              <w:bottom w:val="single" w:sz="8" w:space="0" w:color="auto"/>
              <w:right w:val="single" w:sz="8" w:space="0" w:color="000000"/>
            </w:tcBorders>
            <w:vAlign w:val="center"/>
            <w:hideMark/>
          </w:tcPr>
          <w:p w:rsidR="008A6493" w:rsidRPr="008A32F5" w:rsidRDefault="008A6493" w:rsidP="008A6493">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2022</w:t>
            </w:r>
            <w:r w:rsidR="003A45F7" w:rsidRPr="008A32F5">
              <w:rPr>
                <w:rFonts w:ascii="Times New Roman" w:eastAsia="Times New Roman" w:hAnsi="Times New Roman" w:cs="Times New Roman"/>
                <w:sz w:val="20"/>
                <w:szCs w:val="20"/>
                <w:lang w:val="kk-KZ" w:eastAsia="ru-RU"/>
              </w:rPr>
              <w:t>ж.</w:t>
            </w:r>
          </w:p>
        </w:tc>
        <w:tc>
          <w:tcPr>
            <w:tcW w:w="2664" w:type="dxa"/>
            <w:gridSpan w:val="4"/>
            <w:tcBorders>
              <w:top w:val="single" w:sz="8" w:space="0" w:color="auto"/>
              <w:left w:val="nil"/>
              <w:bottom w:val="single" w:sz="8" w:space="0" w:color="auto"/>
              <w:right w:val="single" w:sz="8" w:space="0" w:color="000000"/>
            </w:tcBorders>
            <w:vAlign w:val="center"/>
            <w:hideMark/>
          </w:tcPr>
          <w:p w:rsidR="008A6493" w:rsidRPr="008A32F5" w:rsidRDefault="008A6493" w:rsidP="008A6493">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2023</w:t>
            </w:r>
            <w:r w:rsidR="003A45F7" w:rsidRPr="008A32F5">
              <w:rPr>
                <w:rFonts w:ascii="Times New Roman" w:eastAsia="Times New Roman" w:hAnsi="Times New Roman" w:cs="Times New Roman"/>
                <w:sz w:val="20"/>
                <w:szCs w:val="20"/>
                <w:lang w:val="kk-KZ" w:eastAsia="ru-RU"/>
              </w:rPr>
              <w:t>ж.</w:t>
            </w:r>
          </w:p>
        </w:tc>
        <w:tc>
          <w:tcPr>
            <w:tcW w:w="2600" w:type="dxa"/>
            <w:gridSpan w:val="4"/>
            <w:tcBorders>
              <w:top w:val="single" w:sz="8" w:space="0" w:color="auto"/>
              <w:left w:val="nil"/>
              <w:bottom w:val="single" w:sz="8" w:space="0" w:color="auto"/>
              <w:right w:val="single" w:sz="8" w:space="0" w:color="000000"/>
            </w:tcBorders>
            <w:vAlign w:val="center"/>
            <w:hideMark/>
          </w:tcPr>
          <w:p w:rsidR="008A6493" w:rsidRPr="008A32F5" w:rsidRDefault="008A6493" w:rsidP="008A6493">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2024</w:t>
            </w:r>
            <w:r w:rsidR="003A45F7" w:rsidRPr="008A32F5">
              <w:rPr>
                <w:rFonts w:ascii="Times New Roman" w:eastAsia="Times New Roman" w:hAnsi="Times New Roman" w:cs="Times New Roman"/>
                <w:sz w:val="20"/>
                <w:szCs w:val="20"/>
                <w:lang w:val="kk-KZ" w:eastAsia="ru-RU"/>
              </w:rPr>
              <w:t>ж.</w:t>
            </w:r>
          </w:p>
        </w:tc>
      </w:tr>
      <w:tr w:rsidR="008A6493" w:rsidRPr="008A32F5" w:rsidTr="008A6493">
        <w:trPr>
          <w:trHeight w:val="126"/>
        </w:trPr>
        <w:tc>
          <w:tcPr>
            <w:tcW w:w="265" w:type="dxa"/>
            <w:vMerge/>
            <w:tcBorders>
              <w:top w:val="single" w:sz="8" w:space="0" w:color="auto"/>
              <w:left w:val="single" w:sz="8" w:space="0" w:color="auto"/>
              <w:bottom w:val="single" w:sz="8" w:space="0" w:color="000000"/>
              <w:right w:val="single" w:sz="8" w:space="0" w:color="auto"/>
            </w:tcBorders>
            <w:vAlign w:val="center"/>
            <w:hideMark/>
          </w:tcPr>
          <w:p w:rsidR="008A6493" w:rsidRPr="008A32F5" w:rsidRDefault="008A6493" w:rsidP="008A6493">
            <w:pPr>
              <w:spacing w:after="0" w:line="240" w:lineRule="auto"/>
              <w:rPr>
                <w:rFonts w:ascii="Times New Roman" w:eastAsia="Times New Roman" w:hAnsi="Times New Roman" w:cs="Times New Roman"/>
                <w:sz w:val="20"/>
                <w:szCs w:val="20"/>
                <w:lang w:eastAsia="ru-RU"/>
              </w:rPr>
            </w:pPr>
          </w:p>
        </w:tc>
        <w:tc>
          <w:tcPr>
            <w:tcW w:w="1461" w:type="dxa"/>
            <w:vMerge/>
            <w:tcBorders>
              <w:top w:val="single" w:sz="8" w:space="0" w:color="auto"/>
              <w:left w:val="single" w:sz="8" w:space="0" w:color="auto"/>
              <w:bottom w:val="single" w:sz="8" w:space="0" w:color="000000"/>
              <w:right w:val="single" w:sz="8" w:space="0" w:color="auto"/>
            </w:tcBorders>
            <w:vAlign w:val="center"/>
            <w:hideMark/>
          </w:tcPr>
          <w:p w:rsidR="008A6493" w:rsidRPr="008A32F5" w:rsidRDefault="008A6493" w:rsidP="008A6493">
            <w:pPr>
              <w:spacing w:after="0" w:line="240" w:lineRule="auto"/>
              <w:rPr>
                <w:rFonts w:ascii="Times New Roman" w:eastAsia="Times New Roman" w:hAnsi="Times New Roman" w:cs="Times New Roman"/>
                <w:sz w:val="20"/>
                <w:szCs w:val="20"/>
                <w:lang w:eastAsia="ru-RU"/>
              </w:rPr>
            </w:pPr>
          </w:p>
        </w:tc>
        <w:tc>
          <w:tcPr>
            <w:tcW w:w="1411"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256"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411"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256"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329"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256"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329"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335"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344"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256" w:type="dxa"/>
            <w:gridSpan w:val="2"/>
            <w:tcBorders>
              <w:top w:val="single" w:sz="8" w:space="0" w:color="auto"/>
              <w:left w:val="nil"/>
              <w:bottom w:val="single" w:sz="8" w:space="0" w:color="auto"/>
              <w:right w:val="single" w:sz="8" w:space="0" w:color="000000"/>
            </w:tcBorders>
            <w:noWrap/>
            <w:vAlign w:val="center"/>
            <w:hideMark/>
          </w:tcPr>
          <w:p w:rsidR="008A6493" w:rsidRPr="008A32F5" w:rsidRDefault="008A6493"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r>
      <w:tr w:rsidR="008A6493" w:rsidRPr="008A32F5" w:rsidTr="008A6493">
        <w:trPr>
          <w:trHeight w:val="837"/>
        </w:trPr>
        <w:tc>
          <w:tcPr>
            <w:tcW w:w="265" w:type="dxa"/>
            <w:vMerge/>
            <w:tcBorders>
              <w:top w:val="single" w:sz="8" w:space="0" w:color="auto"/>
              <w:left w:val="single" w:sz="8" w:space="0" w:color="auto"/>
              <w:bottom w:val="single" w:sz="8" w:space="0" w:color="000000"/>
              <w:right w:val="single" w:sz="8" w:space="0" w:color="auto"/>
            </w:tcBorders>
            <w:vAlign w:val="center"/>
            <w:hideMark/>
          </w:tcPr>
          <w:p w:rsidR="008A6493" w:rsidRPr="008A32F5" w:rsidRDefault="008A6493" w:rsidP="008A6493">
            <w:pPr>
              <w:spacing w:after="0" w:line="240" w:lineRule="auto"/>
              <w:rPr>
                <w:rFonts w:ascii="Times New Roman" w:eastAsia="Times New Roman" w:hAnsi="Times New Roman" w:cs="Times New Roman"/>
                <w:sz w:val="20"/>
                <w:szCs w:val="20"/>
                <w:lang w:eastAsia="ru-RU"/>
              </w:rPr>
            </w:pPr>
          </w:p>
        </w:tc>
        <w:tc>
          <w:tcPr>
            <w:tcW w:w="1461" w:type="dxa"/>
            <w:vMerge/>
            <w:tcBorders>
              <w:top w:val="single" w:sz="8" w:space="0" w:color="auto"/>
              <w:left w:val="single" w:sz="8" w:space="0" w:color="auto"/>
              <w:bottom w:val="single" w:sz="8" w:space="0" w:color="000000"/>
              <w:right w:val="single" w:sz="8" w:space="0" w:color="auto"/>
            </w:tcBorders>
            <w:vAlign w:val="center"/>
            <w:hideMark/>
          </w:tcPr>
          <w:p w:rsidR="008A6493" w:rsidRPr="008A32F5" w:rsidRDefault="008A6493" w:rsidP="008A6493">
            <w:pPr>
              <w:spacing w:after="0" w:line="240" w:lineRule="auto"/>
              <w:rPr>
                <w:rFonts w:ascii="Times New Roman" w:eastAsia="Times New Roman" w:hAnsi="Times New Roman" w:cs="Times New Roman"/>
                <w:sz w:val="20"/>
                <w:szCs w:val="20"/>
                <w:lang w:eastAsia="ru-RU"/>
              </w:rPr>
            </w:pPr>
          </w:p>
        </w:tc>
        <w:tc>
          <w:tcPr>
            <w:tcW w:w="623"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тонна</w:t>
            </w:r>
          </w:p>
        </w:tc>
        <w:tc>
          <w:tcPr>
            <w:tcW w:w="788" w:type="dxa"/>
            <w:tcBorders>
              <w:top w:val="nil"/>
              <w:left w:val="single" w:sz="8" w:space="0" w:color="auto"/>
              <w:bottom w:val="single" w:sz="8" w:space="0" w:color="000000"/>
              <w:right w:val="single" w:sz="8" w:space="0" w:color="auto"/>
            </w:tcBorders>
            <w:vAlign w:val="center"/>
            <w:hideMark/>
          </w:tcPr>
          <w:p w:rsidR="003A45F7" w:rsidRPr="008A32F5" w:rsidRDefault="003A45F7" w:rsidP="008A6493">
            <w:pPr>
              <w:spacing w:after="0" w:line="240" w:lineRule="auto"/>
              <w:ind w:left="-75" w:right="-118"/>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АҚШ</w:t>
            </w:r>
          </w:p>
          <w:p w:rsidR="008A6493" w:rsidRPr="008A32F5" w:rsidRDefault="003A45F7" w:rsidP="008A6493">
            <w:pPr>
              <w:spacing w:after="0" w:line="240" w:lineRule="auto"/>
              <w:ind w:left="-75" w:right="-118"/>
              <w:rPr>
                <w:rFonts w:ascii="Times New Roman" w:eastAsia="Times New Roman" w:hAnsi="Times New Roman" w:cs="Times New Roman"/>
                <w:sz w:val="20"/>
                <w:szCs w:val="20"/>
                <w:lang w:val="en-US" w:eastAsia="ru-RU"/>
              </w:rPr>
            </w:pPr>
            <w:r w:rsidRPr="008A32F5">
              <w:rPr>
                <w:rFonts w:ascii="Times New Roman" w:eastAsia="Times New Roman" w:hAnsi="Times New Roman" w:cs="Times New Roman"/>
                <w:sz w:val="20"/>
                <w:szCs w:val="20"/>
                <w:lang w:val="kk-KZ" w:eastAsia="ru-RU"/>
              </w:rPr>
              <w:t xml:space="preserve">доллар, </w:t>
            </w:r>
          </w:p>
        </w:tc>
        <w:tc>
          <w:tcPr>
            <w:tcW w:w="550"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6" w:type="dxa"/>
            <w:tcBorders>
              <w:top w:val="nil"/>
              <w:left w:val="single" w:sz="8" w:space="0" w:color="auto"/>
              <w:bottom w:val="single" w:sz="8" w:space="0" w:color="000000"/>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623"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88" w:type="dxa"/>
            <w:tcBorders>
              <w:top w:val="nil"/>
              <w:left w:val="single" w:sz="8" w:space="0" w:color="auto"/>
              <w:bottom w:val="single" w:sz="8" w:space="0" w:color="000000"/>
              <w:right w:val="single" w:sz="8" w:space="0" w:color="auto"/>
            </w:tcBorders>
            <w:vAlign w:val="center"/>
            <w:hideMark/>
          </w:tcPr>
          <w:p w:rsidR="008A6493" w:rsidRPr="008A32F5" w:rsidRDefault="008A6493" w:rsidP="008A6493">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тыс. долл. США</w:t>
            </w:r>
          </w:p>
        </w:tc>
        <w:tc>
          <w:tcPr>
            <w:tcW w:w="550"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6" w:type="dxa"/>
            <w:tcBorders>
              <w:top w:val="nil"/>
              <w:left w:val="single" w:sz="8" w:space="0" w:color="auto"/>
              <w:bottom w:val="single" w:sz="8" w:space="0" w:color="000000"/>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623"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6" w:type="dxa"/>
            <w:tcBorders>
              <w:top w:val="nil"/>
              <w:left w:val="single" w:sz="8" w:space="0" w:color="auto"/>
              <w:bottom w:val="single" w:sz="8" w:space="0" w:color="000000"/>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550"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6" w:type="dxa"/>
            <w:tcBorders>
              <w:top w:val="nil"/>
              <w:left w:val="single" w:sz="8" w:space="0" w:color="auto"/>
              <w:bottom w:val="single" w:sz="8" w:space="0" w:color="000000"/>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623"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6" w:type="dxa"/>
            <w:tcBorders>
              <w:top w:val="nil"/>
              <w:left w:val="nil"/>
              <w:bottom w:val="single" w:sz="4" w:space="0" w:color="auto"/>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550"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85" w:type="dxa"/>
            <w:tcBorders>
              <w:top w:val="nil"/>
              <w:left w:val="single" w:sz="8" w:space="0" w:color="auto"/>
              <w:bottom w:val="single" w:sz="8" w:space="0" w:color="000000"/>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572"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72" w:type="dxa"/>
            <w:tcBorders>
              <w:top w:val="nil"/>
              <w:left w:val="single" w:sz="8" w:space="0" w:color="auto"/>
              <w:bottom w:val="single" w:sz="8" w:space="0" w:color="000000"/>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550" w:type="dxa"/>
            <w:tcBorders>
              <w:top w:val="nil"/>
              <w:left w:val="single" w:sz="8" w:space="0" w:color="auto"/>
              <w:bottom w:val="single" w:sz="8" w:space="0" w:color="000000"/>
              <w:right w:val="single" w:sz="8" w:space="0" w:color="auto"/>
            </w:tcBorders>
            <w:vAlign w:val="center"/>
            <w:hideMark/>
          </w:tcPr>
          <w:p w:rsidR="008A6493" w:rsidRPr="008A32F5" w:rsidRDefault="003A45F7"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6" w:type="dxa"/>
            <w:tcBorders>
              <w:top w:val="nil"/>
              <w:left w:val="single" w:sz="8" w:space="0" w:color="auto"/>
              <w:bottom w:val="single" w:sz="8" w:space="0" w:color="000000"/>
              <w:right w:val="single" w:sz="8" w:space="0" w:color="auto"/>
            </w:tcBorders>
            <w:vAlign w:val="center"/>
            <w:hideMark/>
          </w:tcPr>
          <w:p w:rsidR="003A45F7"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8A6493" w:rsidRPr="008A32F5" w:rsidRDefault="003A45F7" w:rsidP="003A45F7">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r>
      <w:tr w:rsidR="008A6493" w:rsidRPr="008A32F5" w:rsidTr="008A6493">
        <w:trPr>
          <w:trHeight w:val="254"/>
        </w:trPr>
        <w:tc>
          <w:tcPr>
            <w:tcW w:w="265" w:type="dxa"/>
            <w:tcBorders>
              <w:top w:val="single" w:sz="4" w:space="0" w:color="auto"/>
              <w:left w:val="single" w:sz="8" w:space="0" w:color="auto"/>
              <w:bottom w:val="single" w:sz="8" w:space="0" w:color="auto"/>
              <w:right w:val="single" w:sz="8" w:space="0" w:color="auto"/>
            </w:tcBorders>
            <w:noWrap/>
            <w:vAlign w:val="center"/>
            <w:hideMark/>
          </w:tcPr>
          <w:p w:rsidR="008A6493" w:rsidRPr="008A32F5" w:rsidRDefault="008A6493" w:rsidP="008A6493">
            <w:pPr>
              <w:spacing w:after="0" w:line="240" w:lineRule="auto"/>
              <w:ind w:right="-135"/>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w:t>
            </w:r>
          </w:p>
        </w:tc>
        <w:tc>
          <w:tcPr>
            <w:tcW w:w="1461"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right="-12"/>
              <w:contextualSpacing/>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w:t>
            </w:r>
          </w:p>
        </w:tc>
        <w:tc>
          <w:tcPr>
            <w:tcW w:w="623"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w:t>
            </w:r>
          </w:p>
        </w:tc>
        <w:tc>
          <w:tcPr>
            <w:tcW w:w="788"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w:t>
            </w:r>
          </w:p>
        </w:tc>
        <w:tc>
          <w:tcPr>
            <w:tcW w:w="550"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w:t>
            </w:r>
          </w:p>
        </w:tc>
        <w:tc>
          <w:tcPr>
            <w:tcW w:w="706"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w:t>
            </w:r>
          </w:p>
        </w:tc>
        <w:tc>
          <w:tcPr>
            <w:tcW w:w="623"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w:t>
            </w:r>
          </w:p>
        </w:tc>
        <w:tc>
          <w:tcPr>
            <w:tcW w:w="788"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w:t>
            </w:r>
          </w:p>
        </w:tc>
        <w:tc>
          <w:tcPr>
            <w:tcW w:w="550"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w:t>
            </w:r>
          </w:p>
        </w:tc>
        <w:tc>
          <w:tcPr>
            <w:tcW w:w="706"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w:t>
            </w:r>
          </w:p>
        </w:tc>
        <w:tc>
          <w:tcPr>
            <w:tcW w:w="623"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w:t>
            </w:r>
          </w:p>
        </w:tc>
        <w:tc>
          <w:tcPr>
            <w:tcW w:w="706"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w:t>
            </w:r>
          </w:p>
        </w:tc>
        <w:tc>
          <w:tcPr>
            <w:tcW w:w="550"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w:t>
            </w:r>
          </w:p>
        </w:tc>
        <w:tc>
          <w:tcPr>
            <w:tcW w:w="706"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w:t>
            </w:r>
          </w:p>
        </w:tc>
        <w:tc>
          <w:tcPr>
            <w:tcW w:w="623"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w:t>
            </w:r>
          </w:p>
        </w:tc>
        <w:tc>
          <w:tcPr>
            <w:tcW w:w="706" w:type="dxa"/>
            <w:tcBorders>
              <w:top w:val="single" w:sz="4" w:space="0" w:color="auto"/>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w:t>
            </w:r>
          </w:p>
        </w:tc>
        <w:tc>
          <w:tcPr>
            <w:tcW w:w="785"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w:t>
            </w:r>
          </w:p>
        </w:tc>
        <w:tc>
          <w:tcPr>
            <w:tcW w:w="5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w:t>
            </w:r>
          </w:p>
        </w:tc>
        <w:tc>
          <w:tcPr>
            <w:tcW w:w="7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w:t>
            </w:r>
          </w:p>
        </w:tc>
        <w:tc>
          <w:tcPr>
            <w:tcW w:w="550"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w:t>
            </w:r>
          </w:p>
        </w:tc>
        <w:tc>
          <w:tcPr>
            <w:tcW w:w="706"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22</w:t>
            </w:r>
          </w:p>
        </w:tc>
      </w:tr>
      <w:tr w:rsidR="008A6493" w:rsidRPr="008A32F5" w:rsidTr="008A6493">
        <w:trPr>
          <w:trHeight w:val="1114"/>
        </w:trPr>
        <w:tc>
          <w:tcPr>
            <w:tcW w:w="265" w:type="dxa"/>
            <w:tcBorders>
              <w:top w:val="nil"/>
              <w:left w:val="single" w:sz="8" w:space="0" w:color="auto"/>
              <w:bottom w:val="single" w:sz="8" w:space="0" w:color="auto"/>
              <w:right w:val="single" w:sz="8" w:space="0" w:color="auto"/>
            </w:tcBorders>
            <w:noWrap/>
            <w:vAlign w:val="bottom"/>
            <w:hideMark/>
          </w:tcPr>
          <w:p w:rsidR="008A6493" w:rsidRPr="008A32F5" w:rsidRDefault="008A6493" w:rsidP="008A6493">
            <w:pPr>
              <w:numPr>
                <w:ilvl w:val="0"/>
                <w:numId w:val="7"/>
              </w:numPr>
              <w:spacing w:after="0" w:line="240" w:lineRule="auto"/>
              <w:ind w:left="0" w:firstLine="0"/>
              <w:contextualSpacing/>
              <w:rPr>
                <w:rFonts w:ascii="Times New Roman" w:eastAsia="Times New Roman" w:hAnsi="Times New Roman" w:cs="Times New Roman"/>
                <w:sz w:val="20"/>
                <w:szCs w:val="20"/>
                <w:lang w:eastAsia="ru-RU"/>
              </w:rPr>
            </w:pPr>
          </w:p>
        </w:tc>
        <w:tc>
          <w:tcPr>
            <w:tcW w:w="1461" w:type="dxa"/>
            <w:tcBorders>
              <w:top w:val="nil"/>
              <w:left w:val="nil"/>
              <w:bottom w:val="single" w:sz="8" w:space="0" w:color="auto"/>
              <w:right w:val="single" w:sz="8" w:space="0" w:color="auto"/>
            </w:tcBorders>
            <w:vAlign w:val="center"/>
            <w:hideMark/>
          </w:tcPr>
          <w:p w:rsidR="008A6493" w:rsidRPr="008A32F5" w:rsidRDefault="006C7794" w:rsidP="006C7794">
            <w:pPr>
              <w:spacing w:after="0" w:line="240" w:lineRule="auto"/>
              <w:ind w:right="-154"/>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 xml:space="preserve">Бидай ұны немесе </w:t>
            </w:r>
            <w:r w:rsidR="00A503AD" w:rsidRPr="008A32F5">
              <w:rPr>
                <w:rFonts w:ascii="Times New Roman" w:eastAsia="Times New Roman" w:hAnsi="Times New Roman" w:cs="Times New Roman"/>
                <w:sz w:val="20"/>
                <w:szCs w:val="20"/>
                <w:lang w:eastAsia="ru-RU"/>
              </w:rPr>
              <w:t>қара бидай</w:t>
            </w:r>
            <w:r w:rsidRPr="008A32F5">
              <w:t xml:space="preserve"> </w:t>
            </w:r>
            <w:r w:rsidRPr="008A32F5">
              <w:rPr>
                <w:rFonts w:ascii="Times New Roman" w:eastAsia="Times New Roman" w:hAnsi="Times New Roman" w:cs="Times New Roman"/>
                <w:sz w:val="20"/>
                <w:szCs w:val="20"/>
                <w:lang w:eastAsia="ru-RU"/>
              </w:rPr>
              <w:t xml:space="preserve">ұны </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1743,7</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489864,4</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7,8</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2859,5</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1468,7</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440904,3</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9,1</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3732,3</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1936,2</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753213</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29</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9393,8</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1961,7</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580693</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58,5</w:t>
            </w:r>
          </w:p>
        </w:tc>
        <w:tc>
          <w:tcPr>
            <w:tcW w:w="785"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13239,9</w:t>
            </w:r>
          </w:p>
        </w:tc>
        <w:tc>
          <w:tcPr>
            <w:tcW w:w="5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1876,2</w:t>
            </w:r>
          </w:p>
        </w:tc>
        <w:tc>
          <w:tcPr>
            <w:tcW w:w="7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507769,7</w:t>
            </w:r>
          </w:p>
        </w:tc>
        <w:tc>
          <w:tcPr>
            <w:tcW w:w="550"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68,7</w:t>
            </w:r>
          </w:p>
        </w:tc>
        <w:tc>
          <w:tcPr>
            <w:tcW w:w="706"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17031,9</w:t>
            </w:r>
          </w:p>
        </w:tc>
      </w:tr>
      <w:tr w:rsidR="008A6493" w:rsidRPr="008A32F5" w:rsidTr="008A6493">
        <w:trPr>
          <w:trHeight w:val="1216"/>
        </w:trPr>
        <w:tc>
          <w:tcPr>
            <w:tcW w:w="265" w:type="dxa"/>
            <w:tcBorders>
              <w:top w:val="nil"/>
              <w:left w:val="single" w:sz="8" w:space="0" w:color="auto"/>
              <w:bottom w:val="single" w:sz="8" w:space="0" w:color="auto"/>
              <w:right w:val="single" w:sz="8" w:space="0" w:color="auto"/>
            </w:tcBorders>
            <w:noWrap/>
            <w:vAlign w:val="bottom"/>
            <w:hideMark/>
          </w:tcPr>
          <w:p w:rsidR="008A6493" w:rsidRPr="008A32F5" w:rsidRDefault="008A6493" w:rsidP="008A6493">
            <w:pPr>
              <w:numPr>
                <w:ilvl w:val="0"/>
                <w:numId w:val="7"/>
              </w:numPr>
              <w:spacing w:after="0" w:line="240" w:lineRule="auto"/>
              <w:ind w:left="0" w:firstLine="0"/>
              <w:contextualSpacing/>
              <w:rPr>
                <w:rFonts w:ascii="Times New Roman" w:eastAsia="Times New Roman" w:hAnsi="Times New Roman" w:cs="Times New Roman"/>
                <w:sz w:val="20"/>
                <w:szCs w:val="20"/>
                <w:lang w:eastAsia="ru-RU"/>
              </w:rPr>
            </w:pPr>
          </w:p>
        </w:tc>
        <w:tc>
          <w:tcPr>
            <w:tcW w:w="1461" w:type="dxa"/>
            <w:tcBorders>
              <w:top w:val="nil"/>
              <w:left w:val="nil"/>
              <w:bottom w:val="single" w:sz="8" w:space="0" w:color="auto"/>
              <w:right w:val="single" w:sz="8" w:space="0" w:color="auto"/>
            </w:tcBorders>
            <w:vAlign w:val="center"/>
            <w:hideMark/>
          </w:tcPr>
          <w:p w:rsidR="008A6493" w:rsidRPr="008A32F5" w:rsidRDefault="003867D8" w:rsidP="008A6493">
            <w:pPr>
              <w:spacing w:after="0" w:line="240" w:lineRule="auto"/>
              <w:ind w:right="-154"/>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Жарма, ірі ұн және дәнді түйіршіктер</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13,4</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5078,1</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8,7</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4101,1</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14,3</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7621,5</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7,8</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4031,1</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7754,7</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5166,5</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6,4</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2701,9</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11,7</w:t>
            </w:r>
          </w:p>
        </w:tc>
        <w:tc>
          <w:tcPr>
            <w:tcW w:w="785"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4106,7</w:t>
            </w:r>
          </w:p>
        </w:tc>
        <w:tc>
          <w:tcPr>
            <w:tcW w:w="5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w:t>
            </w:r>
          </w:p>
        </w:tc>
        <w:tc>
          <w:tcPr>
            <w:tcW w:w="7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4710</w:t>
            </w:r>
          </w:p>
        </w:tc>
        <w:tc>
          <w:tcPr>
            <w:tcW w:w="550"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18,7</w:t>
            </w:r>
          </w:p>
        </w:tc>
        <w:tc>
          <w:tcPr>
            <w:tcW w:w="706"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3848,1</w:t>
            </w:r>
          </w:p>
        </w:tc>
      </w:tr>
      <w:tr w:rsidR="008A6493" w:rsidRPr="008A32F5" w:rsidTr="003867D8">
        <w:trPr>
          <w:trHeight w:val="717"/>
        </w:trPr>
        <w:tc>
          <w:tcPr>
            <w:tcW w:w="265" w:type="dxa"/>
            <w:tcBorders>
              <w:top w:val="nil"/>
              <w:left w:val="single" w:sz="8" w:space="0" w:color="auto"/>
              <w:bottom w:val="single" w:sz="8" w:space="0" w:color="auto"/>
              <w:right w:val="single" w:sz="8" w:space="0" w:color="auto"/>
            </w:tcBorders>
            <w:noWrap/>
            <w:vAlign w:val="bottom"/>
            <w:hideMark/>
          </w:tcPr>
          <w:p w:rsidR="008A6493" w:rsidRPr="008A32F5" w:rsidRDefault="008A6493" w:rsidP="008A6493">
            <w:pPr>
              <w:numPr>
                <w:ilvl w:val="0"/>
                <w:numId w:val="7"/>
              </w:numPr>
              <w:spacing w:after="0" w:line="240" w:lineRule="auto"/>
              <w:ind w:left="0" w:firstLine="0"/>
              <w:contextualSpacing/>
              <w:rPr>
                <w:rFonts w:ascii="Times New Roman" w:eastAsia="Times New Roman" w:hAnsi="Times New Roman" w:cs="Times New Roman"/>
                <w:sz w:val="20"/>
                <w:szCs w:val="20"/>
                <w:lang w:eastAsia="ru-RU"/>
              </w:rPr>
            </w:pPr>
          </w:p>
        </w:tc>
        <w:tc>
          <w:tcPr>
            <w:tcW w:w="1461" w:type="dxa"/>
            <w:tcBorders>
              <w:top w:val="nil"/>
              <w:left w:val="nil"/>
              <w:bottom w:val="single" w:sz="8" w:space="0" w:color="auto"/>
              <w:right w:val="single" w:sz="8" w:space="0" w:color="auto"/>
            </w:tcBorders>
            <w:vAlign w:val="center"/>
            <w:hideMark/>
          </w:tcPr>
          <w:p w:rsidR="008A6493" w:rsidRPr="008A32F5" w:rsidRDefault="003867D8" w:rsidP="008A6493">
            <w:pPr>
              <w:spacing w:after="0" w:line="240" w:lineRule="auto"/>
              <w:ind w:right="-154"/>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Басқа тәсілдермен өңделген дәнді дақылдар</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23,2</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10813,6</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23,4</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9 018,2</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26,8</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19297,1</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17,8</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10286,2</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28,9</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26734,5</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13,1</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10480</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10,8</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6107,1</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16,4</w:t>
            </w:r>
          </w:p>
        </w:tc>
        <w:tc>
          <w:tcPr>
            <w:tcW w:w="785"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7537,5</w:t>
            </w:r>
          </w:p>
        </w:tc>
        <w:tc>
          <w:tcPr>
            <w:tcW w:w="5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27,1</w:t>
            </w:r>
          </w:p>
        </w:tc>
        <w:tc>
          <w:tcPr>
            <w:tcW w:w="7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8000,4</w:t>
            </w:r>
          </w:p>
        </w:tc>
        <w:tc>
          <w:tcPr>
            <w:tcW w:w="550"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113,1</w:t>
            </w:r>
          </w:p>
        </w:tc>
        <w:tc>
          <w:tcPr>
            <w:tcW w:w="706"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15440,2</w:t>
            </w:r>
          </w:p>
        </w:tc>
      </w:tr>
      <w:tr w:rsidR="008A6493" w:rsidRPr="008A32F5" w:rsidTr="008A6493">
        <w:trPr>
          <w:trHeight w:val="977"/>
        </w:trPr>
        <w:tc>
          <w:tcPr>
            <w:tcW w:w="265" w:type="dxa"/>
            <w:tcBorders>
              <w:top w:val="nil"/>
              <w:left w:val="single" w:sz="8" w:space="0" w:color="auto"/>
              <w:bottom w:val="single" w:sz="8" w:space="0" w:color="auto"/>
              <w:right w:val="single" w:sz="8" w:space="0" w:color="auto"/>
            </w:tcBorders>
            <w:noWrap/>
            <w:vAlign w:val="bottom"/>
            <w:hideMark/>
          </w:tcPr>
          <w:p w:rsidR="008A6493" w:rsidRPr="008A32F5" w:rsidRDefault="008A6493" w:rsidP="008A6493">
            <w:pPr>
              <w:numPr>
                <w:ilvl w:val="0"/>
                <w:numId w:val="7"/>
              </w:numPr>
              <w:spacing w:after="0" w:line="240" w:lineRule="auto"/>
              <w:ind w:left="0" w:firstLine="0"/>
              <w:contextualSpacing/>
              <w:rPr>
                <w:rFonts w:ascii="Times New Roman" w:eastAsia="Times New Roman" w:hAnsi="Times New Roman" w:cs="Times New Roman"/>
                <w:sz w:val="20"/>
                <w:szCs w:val="20"/>
                <w:lang w:eastAsia="ru-RU"/>
              </w:rPr>
            </w:pPr>
          </w:p>
        </w:tc>
        <w:tc>
          <w:tcPr>
            <w:tcW w:w="1461" w:type="dxa"/>
            <w:tcBorders>
              <w:top w:val="nil"/>
              <w:left w:val="nil"/>
              <w:bottom w:val="single" w:sz="8" w:space="0" w:color="auto"/>
              <w:right w:val="single" w:sz="8" w:space="0" w:color="auto"/>
            </w:tcBorders>
            <w:vAlign w:val="center"/>
            <w:hideMark/>
          </w:tcPr>
          <w:p w:rsidR="008A6493" w:rsidRPr="008A32F5" w:rsidRDefault="003867D8" w:rsidP="008A6493">
            <w:pPr>
              <w:spacing w:after="0" w:line="240" w:lineRule="auto"/>
              <w:ind w:right="-154"/>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Қуырылған немесе қуырылмаған уыт</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16,4</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6302,8</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12,3</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4991,90</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17,4</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7527,1</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23,2</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9760,8</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8215,9</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11533,4</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8,9</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6225,7</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26,1</w:t>
            </w:r>
          </w:p>
        </w:tc>
        <w:tc>
          <w:tcPr>
            <w:tcW w:w="785"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13112</w:t>
            </w:r>
          </w:p>
        </w:tc>
        <w:tc>
          <w:tcPr>
            <w:tcW w:w="5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13,4</w:t>
            </w:r>
          </w:p>
        </w:tc>
        <w:tc>
          <w:tcPr>
            <w:tcW w:w="7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7598,9</w:t>
            </w:r>
          </w:p>
        </w:tc>
        <w:tc>
          <w:tcPr>
            <w:tcW w:w="550"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18,7</w:t>
            </w:r>
          </w:p>
        </w:tc>
        <w:tc>
          <w:tcPr>
            <w:tcW w:w="706"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8570,6</w:t>
            </w:r>
          </w:p>
        </w:tc>
      </w:tr>
      <w:tr w:rsidR="008A6493" w:rsidRPr="008A32F5" w:rsidTr="008A6493">
        <w:trPr>
          <w:trHeight w:val="493"/>
        </w:trPr>
        <w:tc>
          <w:tcPr>
            <w:tcW w:w="265" w:type="dxa"/>
            <w:tcBorders>
              <w:top w:val="nil"/>
              <w:left w:val="single" w:sz="8" w:space="0" w:color="auto"/>
              <w:bottom w:val="single" w:sz="8" w:space="0" w:color="auto"/>
              <w:right w:val="single" w:sz="8" w:space="0" w:color="auto"/>
            </w:tcBorders>
            <w:noWrap/>
            <w:vAlign w:val="bottom"/>
            <w:hideMark/>
          </w:tcPr>
          <w:p w:rsidR="008A6493" w:rsidRPr="008A32F5" w:rsidRDefault="008A6493" w:rsidP="008A6493">
            <w:pPr>
              <w:numPr>
                <w:ilvl w:val="0"/>
                <w:numId w:val="7"/>
              </w:numPr>
              <w:spacing w:after="0" w:line="240" w:lineRule="auto"/>
              <w:ind w:left="0" w:firstLine="0"/>
              <w:contextualSpacing/>
              <w:rPr>
                <w:rFonts w:ascii="Times New Roman" w:eastAsia="Times New Roman" w:hAnsi="Times New Roman" w:cs="Times New Roman"/>
                <w:sz w:val="20"/>
                <w:szCs w:val="20"/>
                <w:lang w:eastAsia="ru-RU"/>
              </w:rPr>
            </w:pPr>
          </w:p>
        </w:tc>
        <w:tc>
          <w:tcPr>
            <w:tcW w:w="1461"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right="-154"/>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Крахмал; инулин</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8,9</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3167,8</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8,2</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4453,00</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21,9</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7739,7</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4429,2</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19,8</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9258,2</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7519,2</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28,6</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11726,8</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8,6</w:t>
            </w:r>
          </w:p>
        </w:tc>
        <w:tc>
          <w:tcPr>
            <w:tcW w:w="785"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7788,1</w:t>
            </w:r>
          </w:p>
        </w:tc>
        <w:tc>
          <w:tcPr>
            <w:tcW w:w="5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25,5</w:t>
            </w:r>
          </w:p>
        </w:tc>
        <w:tc>
          <w:tcPr>
            <w:tcW w:w="7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9722,4</w:t>
            </w:r>
          </w:p>
        </w:tc>
        <w:tc>
          <w:tcPr>
            <w:tcW w:w="550"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7,8</w:t>
            </w:r>
          </w:p>
        </w:tc>
        <w:tc>
          <w:tcPr>
            <w:tcW w:w="706"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5549,7</w:t>
            </w:r>
          </w:p>
        </w:tc>
      </w:tr>
      <w:tr w:rsidR="008A6493" w:rsidRPr="008A32F5" w:rsidTr="008A6493">
        <w:trPr>
          <w:trHeight w:val="969"/>
        </w:trPr>
        <w:tc>
          <w:tcPr>
            <w:tcW w:w="265" w:type="dxa"/>
            <w:tcBorders>
              <w:top w:val="nil"/>
              <w:left w:val="single" w:sz="8" w:space="0" w:color="auto"/>
              <w:bottom w:val="single" w:sz="8" w:space="0" w:color="auto"/>
              <w:right w:val="single" w:sz="8" w:space="0" w:color="auto"/>
            </w:tcBorders>
            <w:noWrap/>
            <w:vAlign w:val="bottom"/>
            <w:hideMark/>
          </w:tcPr>
          <w:p w:rsidR="008A6493" w:rsidRPr="008A32F5" w:rsidRDefault="008A6493" w:rsidP="008A6493">
            <w:pPr>
              <w:numPr>
                <w:ilvl w:val="0"/>
                <w:numId w:val="7"/>
              </w:numPr>
              <w:spacing w:after="0" w:line="240" w:lineRule="auto"/>
              <w:ind w:left="0" w:firstLine="0"/>
              <w:contextualSpacing/>
              <w:rPr>
                <w:rFonts w:ascii="Times New Roman" w:eastAsia="Times New Roman" w:hAnsi="Times New Roman" w:cs="Times New Roman"/>
                <w:sz w:val="20"/>
                <w:szCs w:val="20"/>
                <w:lang w:eastAsia="ru-RU"/>
              </w:rPr>
            </w:pPr>
          </w:p>
        </w:tc>
        <w:tc>
          <w:tcPr>
            <w:tcW w:w="1461" w:type="dxa"/>
            <w:tcBorders>
              <w:top w:val="nil"/>
              <w:left w:val="nil"/>
              <w:bottom w:val="single" w:sz="8" w:space="0" w:color="auto"/>
              <w:right w:val="single" w:sz="8" w:space="0" w:color="auto"/>
            </w:tcBorders>
            <w:vAlign w:val="center"/>
            <w:hideMark/>
          </w:tcPr>
          <w:p w:rsidR="008A6493" w:rsidRPr="008A32F5" w:rsidRDefault="003867D8" w:rsidP="008A6493">
            <w:pPr>
              <w:spacing w:after="0" w:line="240" w:lineRule="auto"/>
              <w:ind w:right="-154"/>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Бидай глютені, құрғақ немесе шикі</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1815,8</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0,37</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46,6</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6,3</w:t>
            </w:r>
          </w:p>
        </w:tc>
        <w:tc>
          <w:tcPr>
            <w:tcW w:w="788"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9 481,10</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0,36</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63,2</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7,7</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15534,1</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0,124</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97,3</w:t>
            </w:r>
          </w:p>
        </w:tc>
        <w:tc>
          <w:tcPr>
            <w:tcW w:w="623"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7,1</w:t>
            </w:r>
          </w:p>
        </w:tc>
        <w:tc>
          <w:tcPr>
            <w:tcW w:w="706"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12690,5</w:t>
            </w:r>
          </w:p>
        </w:tc>
        <w:tc>
          <w:tcPr>
            <w:tcW w:w="550"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0,76</w:t>
            </w:r>
          </w:p>
        </w:tc>
        <w:tc>
          <w:tcPr>
            <w:tcW w:w="785" w:type="dxa"/>
            <w:tcBorders>
              <w:top w:val="nil"/>
              <w:left w:val="nil"/>
              <w:bottom w:val="single" w:sz="8"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158</w:t>
            </w:r>
          </w:p>
        </w:tc>
        <w:tc>
          <w:tcPr>
            <w:tcW w:w="5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8,5</w:t>
            </w:r>
          </w:p>
        </w:tc>
        <w:tc>
          <w:tcPr>
            <w:tcW w:w="772"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10055,3</w:t>
            </w:r>
          </w:p>
        </w:tc>
        <w:tc>
          <w:tcPr>
            <w:tcW w:w="550"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0,42</w:t>
            </w:r>
          </w:p>
        </w:tc>
        <w:tc>
          <w:tcPr>
            <w:tcW w:w="706" w:type="dxa"/>
            <w:tcBorders>
              <w:top w:val="nil"/>
              <w:left w:val="nil"/>
              <w:bottom w:val="single" w:sz="8"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707,3</w:t>
            </w:r>
          </w:p>
        </w:tc>
      </w:tr>
      <w:tr w:rsidR="008A6493" w:rsidRPr="008A32F5" w:rsidTr="008A6493">
        <w:trPr>
          <w:trHeight w:val="330"/>
        </w:trPr>
        <w:tc>
          <w:tcPr>
            <w:tcW w:w="265" w:type="dxa"/>
            <w:tcBorders>
              <w:top w:val="nil"/>
              <w:left w:val="single" w:sz="8" w:space="0" w:color="auto"/>
              <w:bottom w:val="single" w:sz="4" w:space="0" w:color="auto"/>
              <w:right w:val="single" w:sz="8" w:space="0" w:color="auto"/>
            </w:tcBorders>
            <w:noWrap/>
            <w:vAlign w:val="center"/>
            <w:hideMark/>
          </w:tcPr>
          <w:p w:rsidR="008A6493" w:rsidRPr="008A32F5" w:rsidRDefault="008A6493" w:rsidP="008A6493">
            <w:pPr>
              <w:spacing w:after="0" w:line="240" w:lineRule="auto"/>
              <w:contextualSpacing/>
              <w:rPr>
                <w:rFonts w:ascii="Times New Roman" w:eastAsia="Times New Roman" w:hAnsi="Times New Roman" w:cs="Times New Roman"/>
                <w:sz w:val="20"/>
                <w:szCs w:val="20"/>
                <w:lang w:eastAsia="ru-RU"/>
              </w:rPr>
            </w:pPr>
          </w:p>
        </w:tc>
        <w:tc>
          <w:tcPr>
            <w:tcW w:w="1461" w:type="dxa"/>
            <w:tcBorders>
              <w:top w:val="nil"/>
              <w:left w:val="nil"/>
              <w:bottom w:val="single" w:sz="4" w:space="0" w:color="auto"/>
              <w:right w:val="single" w:sz="8" w:space="0" w:color="auto"/>
            </w:tcBorders>
            <w:vAlign w:val="center"/>
            <w:hideMark/>
          </w:tcPr>
          <w:p w:rsidR="008A6493" w:rsidRPr="008A32F5" w:rsidRDefault="003867D8" w:rsidP="008A6493">
            <w:pPr>
              <w:spacing w:after="0" w:line="240" w:lineRule="auto"/>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val="kk-KZ" w:eastAsia="ru-RU"/>
              </w:rPr>
              <w:t xml:space="preserve">Барлығы </w:t>
            </w:r>
            <w:r w:rsidR="008A6493" w:rsidRPr="008A32F5">
              <w:rPr>
                <w:rFonts w:ascii="Times New Roman" w:eastAsia="Times New Roman" w:hAnsi="Times New Roman" w:cs="Times New Roman"/>
                <w:sz w:val="20"/>
                <w:szCs w:val="20"/>
                <w:lang w:eastAsia="ru-RU"/>
              </w:rPr>
              <w:t xml:space="preserve"> </w:t>
            </w:r>
          </w:p>
        </w:tc>
        <w:tc>
          <w:tcPr>
            <w:tcW w:w="623"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1807,6</w:t>
            </w:r>
          </w:p>
        </w:tc>
        <w:tc>
          <w:tcPr>
            <w:tcW w:w="788"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517046,1</w:t>
            </w:r>
          </w:p>
        </w:tc>
        <w:tc>
          <w:tcPr>
            <w:tcW w:w="550"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65,6</w:t>
            </w:r>
          </w:p>
        </w:tc>
        <w:tc>
          <w:tcPr>
            <w:tcW w:w="706"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27355,3</w:t>
            </w:r>
          </w:p>
        </w:tc>
        <w:tc>
          <w:tcPr>
            <w:tcW w:w="623"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1555,6</w:t>
            </w:r>
          </w:p>
        </w:tc>
        <w:tc>
          <w:tcPr>
            <w:tcW w:w="788"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492572,4</w:t>
            </w:r>
          </w:p>
        </w:tc>
        <w:tc>
          <w:tcPr>
            <w:tcW w:w="550"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71,8</w:t>
            </w:r>
          </w:p>
        </w:tc>
        <w:tc>
          <w:tcPr>
            <w:tcW w:w="706"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34278,2</w:t>
            </w:r>
          </w:p>
        </w:tc>
        <w:tc>
          <w:tcPr>
            <w:tcW w:w="623"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2019,4</w:t>
            </w:r>
          </w:p>
        </w:tc>
        <w:tc>
          <w:tcPr>
            <w:tcW w:w="706"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820894</w:t>
            </w:r>
          </w:p>
        </w:tc>
        <w:tc>
          <w:tcPr>
            <w:tcW w:w="550"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81, 1</w:t>
            </w:r>
          </w:p>
        </w:tc>
        <w:tc>
          <w:tcPr>
            <w:tcW w:w="706"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46469,5</w:t>
            </w:r>
          </w:p>
        </w:tc>
        <w:tc>
          <w:tcPr>
            <w:tcW w:w="623"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2023,9</w:t>
            </w:r>
          </w:p>
        </w:tc>
        <w:tc>
          <w:tcPr>
            <w:tcW w:w="706"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620193</w:t>
            </w:r>
          </w:p>
        </w:tc>
        <w:tc>
          <w:tcPr>
            <w:tcW w:w="550"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126, 0</w:t>
            </w:r>
          </w:p>
        </w:tc>
        <w:tc>
          <w:tcPr>
            <w:tcW w:w="785" w:type="dxa"/>
            <w:tcBorders>
              <w:top w:val="nil"/>
              <w:left w:val="nil"/>
              <w:bottom w:val="single" w:sz="4" w:space="0" w:color="auto"/>
              <w:right w:val="single" w:sz="8" w:space="0" w:color="auto"/>
            </w:tcBorders>
            <w:noWrap/>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47, 5</w:t>
            </w:r>
          </w:p>
        </w:tc>
        <w:tc>
          <w:tcPr>
            <w:tcW w:w="572" w:type="dxa"/>
            <w:tcBorders>
              <w:top w:val="nil"/>
              <w:left w:val="nil"/>
              <w:bottom w:val="single" w:sz="4"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1965,5</w:t>
            </w:r>
          </w:p>
        </w:tc>
        <w:tc>
          <w:tcPr>
            <w:tcW w:w="772" w:type="dxa"/>
            <w:tcBorders>
              <w:top w:val="nil"/>
              <w:left w:val="nil"/>
              <w:bottom w:val="single" w:sz="4"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548, 0</w:t>
            </w:r>
          </w:p>
        </w:tc>
        <w:tc>
          <w:tcPr>
            <w:tcW w:w="550" w:type="dxa"/>
            <w:tcBorders>
              <w:top w:val="nil"/>
              <w:left w:val="nil"/>
              <w:bottom w:val="single" w:sz="4"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230, 5</w:t>
            </w:r>
          </w:p>
        </w:tc>
        <w:tc>
          <w:tcPr>
            <w:tcW w:w="706" w:type="dxa"/>
            <w:tcBorders>
              <w:top w:val="nil"/>
              <w:left w:val="nil"/>
              <w:bottom w:val="single" w:sz="4" w:space="0" w:color="auto"/>
              <w:right w:val="single" w:sz="8" w:space="0" w:color="auto"/>
            </w:tcBorders>
            <w:vAlign w:val="center"/>
            <w:hideMark/>
          </w:tcPr>
          <w:p w:rsidR="008A6493" w:rsidRPr="008A32F5" w:rsidRDefault="008A6493" w:rsidP="008A6493">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52625,3</w:t>
            </w:r>
          </w:p>
        </w:tc>
      </w:tr>
      <w:tr w:rsidR="008A6493" w:rsidRPr="008A32F5" w:rsidTr="008A6493">
        <w:trPr>
          <w:trHeight w:val="330"/>
        </w:trPr>
        <w:tc>
          <w:tcPr>
            <w:tcW w:w="14909" w:type="dxa"/>
            <w:gridSpan w:val="22"/>
            <w:tcBorders>
              <w:top w:val="single" w:sz="4" w:space="0" w:color="auto"/>
              <w:left w:val="single" w:sz="4" w:space="0" w:color="auto"/>
              <w:bottom w:val="single" w:sz="4" w:space="0" w:color="auto"/>
              <w:right w:val="single" w:sz="4" w:space="0" w:color="auto"/>
            </w:tcBorders>
            <w:noWrap/>
            <w:vAlign w:val="center"/>
          </w:tcPr>
          <w:p w:rsidR="008A6493" w:rsidRPr="008A32F5" w:rsidRDefault="00887E65" w:rsidP="008A6493">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Ескертпе – ҚР Стратегиялық жоспарлау және реформалар агенттігі ұлттық статистика бюросының деректері негізінде құрылды</w:t>
            </w:r>
          </w:p>
        </w:tc>
      </w:tr>
    </w:tbl>
    <w:p w:rsidR="008A6493" w:rsidRPr="008A32F5" w:rsidRDefault="008A6493" w:rsidP="008A6493">
      <w:pPr>
        <w:spacing w:after="0" w:line="240" w:lineRule="auto"/>
        <w:jc w:val="both"/>
        <w:rPr>
          <w:rFonts w:ascii="Times New Roman" w:eastAsia="Times New Roman" w:hAnsi="Times New Roman" w:cs="Times New Roman"/>
          <w:sz w:val="28"/>
          <w:szCs w:val="28"/>
        </w:rPr>
        <w:sectPr w:rsidR="008A6493" w:rsidRPr="008A32F5" w:rsidSect="008A6493">
          <w:pgSz w:w="16838" w:h="11906" w:orient="landscape"/>
          <w:pgMar w:top="1701" w:right="1134" w:bottom="850" w:left="1134" w:header="708" w:footer="708" w:gutter="0"/>
          <w:cols w:space="708"/>
          <w:docGrid w:linePitch="360"/>
        </w:sectPr>
      </w:pPr>
    </w:p>
    <w:p w:rsidR="008A6493" w:rsidRPr="008A32F5" w:rsidRDefault="00E401E7" w:rsidP="008C12A3">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lastRenderedPageBreak/>
        <w:t>Берілген к</w:t>
      </w:r>
      <w:r w:rsidR="00BB33F9" w:rsidRPr="008A32F5">
        <w:rPr>
          <w:rFonts w:ascii="Times New Roman" w:hAnsi="Times New Roman" w:cs="Times New Roman"/>
          <w:sz w:val="28"/>
          <w:szCs w:val="28"/>
          <w:lang w:val="kk-KZ"/>
        </w:rPr>
        <w:t xml:space="preserve">есте мәліметтеріне назар аударсақ </w:t>
      </w:r>
      <w:r w:rsidR="008A6493" w:rsidRPr="008A32F5">
        <w:rPr>
          <w:rFonts w:ascii="Times New Roman" w:hAnsi="Times New Roman" w:cs="Times New Roman"/>
          <w:sz w:val="28"/>
          <w:szCs w:val="28"/>
        </w:rPr>
        <w:t xml:space="preserve">2020-2024 жылдары талданған Қазақстан </w:t>
      </w:r>
      <w:r w:rsidR="000D5CA3" w:rsidRPr="008A32F5">
        <w:rPr>
          <w:rFonts w:ascii="Times New Roman" w:hAnsi="Times New Roman" w:cs="Times New Roman"/>
          <w:sz w:val="28"/>
          <w:szCs w:val="28"/>
          <w:lang w:val="kk-KZ"/>
        </w:rPr>
        <w:t xml:space="preserve">республикасында </w:t>
      </w:r>
      <w:r w:rsidR="008A6493" w:rsidRPr="008A32F5">
        <w:rPr>
          <w:rFonts w:ascii="Times New Roman" w:hAnsi="Times New Roman" w:cs="Times New Roman"/>
          <w:sz w:val="28"/>
          <w:szCs w:val="28"/>
        </w:rPr>
        <w:t>бидай ұны мен бидай</w:t>
      </w:r>
      <w:r w:rsidR="00BB33F9" w:rsidRPr="008A32F5">
        <w:rPr>
          <w:rFonts w:ascii="Times New Roman" w:hAnsi="Times New Roman" w:cs="Times New Roman"/>
          <w:sz w:val="28"/>
          <w:szCs w:val="28"/>
          <w:lang w:val="kk-KZ"/>
        </w:rPr>
        <w:t xml:space="preserve"> </w:t>
      </w:r>
      <w:r w:rsidR="00BB33F9" w:rsidRPr="008A32F5">
        <w:rPr>
          <w:rFonts w:ascii="Times New Roman" w:hAnsi="Times New Roman" w:cs="Times New Roman"/>
          <w:sz w:val="28"/>
          <w:szCs w:val="28"/>
        </w:rPr>
        <w:t>–</w:t>
      </w:r>
      <w:r w:rsidR="00BB33F9" w:rsidRPr="008A32F5">
        <w:rPr>
          <w:rFonts w:ascii="Times New Roman" w:hAnsi="Times New Roman" w:cs="Times New Roman"/>
          <w:sz w:val="28"/>
          <w:szCs w:val="28"/>
          <w:lang w:val="kk-KZ"/>
        </w:rPr>
        <w:t xml:space="preserve"> </w:t>
      </w:r>
      <w:r w:rsidR="008A6493" w:rsidRPr="008A32F5">
        <w:rPr>
          <w:rFonts w:ascii="Times New Roman" w:hAnsi="Times New Roman" w:cs="Times New Roman"/>
          <w:sz w:val="28"/>
          <w:szCs w:val="28"/>
        </w:rPr>
        <w:t>қара</w:t>
      </w:r>
      <w:r w:rsidR="00BB33F9" w:rsidRPr="008A32F5">
        <w:rPr>
          <w:rFonts w:ascii="Times New Roman" w:hAnsi="Times New Roman" w:cs="Times New Roman"/>
          <w:sz w:val="28"/>
          <w:szCs w:val="28"/>
          <w:lang w:val="kk-KZ"/>
        </w:rPr>
        <w:t xml:space="preserve"> </w:t>
      </w:r>
      <w:r w:rsidR="008A6493" w:rsidRPr="008A32F5">
        <w:rPr>
          <w:rFonts w:ascii="Times New Roman" w:hAnsi="Times New Roman" w:cs="Times New Roman"/>
          <w:sz w:val="28"/>
          <w:szCs w:val="28"/>
        </w:rPr>
        <w:t>бидай қоспаларын</w:t>
      </w:r>
      <w:r w:rsidRPr="008A32F5">
        <w:rPr>
          <w:rFonts w:ascii="Times New Roman" w:hAnsi="Times New Roman" w:cs="Times New Roman"/>
          <w:sz w:val="28"/>
          <w:szCs w:val="28"/>
          <w:lang w:val="kk-KZ"/>
        </w:rPr>
        <w:t xml:space="preserve">, және басқа да өнім түрлерін </w:t>
      </w:r>
      <w:r w:rsidR="008A6493" w:rsidRPr="008A32F5">
        <w:rPr>
          <w:rFonts w:ascii="Times New Roman" w:hAnsi="Times New Roman" w:cs="Times New Roman"/>
          <w:sz w:val="28"/>
          <w:szCs w:val="28"/>
        </w:rPr>
        <w:t>экспорттау есебінен сы</w:t>
      </w:r>
      <w:r w:rsidRPr="008A32F5">
        <w:rPr>
          <w:rFonts w:ascii="Times New Roman" w:hAnsi="Times New Roman" w:cs="Times New Roman"/>
          <w:sz w:val="28"/>
          <w:szCs w:val="28"/>
        </w:rPr>
        <w:t>ртқы нарықта тұрақты үстемдігін</w:t>
      </w:r>
      <w:r w:rsidRPr="008A32F5">
        <w:rPr>
          <w:rFonts w:ascii="Times New Roman" w:hAnsi="Times New Roman" w:cs="Times New Roman"/>
          <w:sz w:val="28"/>
          <w:szCs w:val="28"/>
          <w:lang w:val="kk-KZ"/>
        </w:rPr>
        <w:t xml:space="preserve">, яғни позициясын </w:t>
      </w:r>
      <w:r w:rsidR="008A6493" w:rsidRPr="008A32F5">
        <w:rPr>
          <w:rFonts w:ascii="Times New Roman" w:hAnsi="Times New Roman" w:cs="Times New Roman"/>
          <w:sz w:val="28"/>
          <w:szCs w:val="28"/>
        </w:rPr>
        <w:t xml:space="preserve">сақтап қалды. </w:t>
      </w:r>
      <w:r w:rsidRPr="008A32F5">
        <w:rPr>
          <w:rFonts w:ascii="Times New Roman" w:hAnsi="Times New Roman" w:cs="Times New Roman"/>
          <w:sz w:val="28"/>
          <w:szCs w:val="28"/>
          <w:lang w:val="kk-KZ"/>
        </w:rPr>
        <w:t>Бида</w:t>
      </w:r>
      <w:r w:rsidRPr="008A32F5">
        <w:rPr>
          <w:rFonts w:ascii="Times New Roman" w:hAnsi="Times New Roman" w:cs="Times New Roman"/>
          <w:sz w:val="28"/>
          <w:szCs w:val="28"/>
        </w:rPr>
        <w:t>й ұны мен қара бидай қоспаларын</w:t>
      </w:r>
      <w:r w:rsidRPr="008A32F5">
        <w:rPr>
          <w:rFonts w:ascii="Times New Roman" w:hAnsi="Times New Roman" w:cs="Times New Roman"/>
          <w:sz w:val="28"/>
          <w:szCs w:val="28"/>
          <w:lang w:val="kk-KZ"/>
        </w:rPr>
        <w:t>ың</w:t>
      </w:r>
      <w:r w:rsidR="008A6493" w:rsidRPr="008A32F5">
        <w:rPr>
          <w:rFonts w:ascii="Times New Roman" w:hAnsi="Times New Roman" w:cs="Times New Roman"/>
          <w:sz w:val="28"/>
          <w:szCs w:val="28"/>
        </w:rPr>
        <w:t xml:space="preserve"> өнім</w:t>
      </w:r>
      <w:r w:rsidRPr="008A32F5">
        <w:rPr>
          <w:rFonts w:ascii="Times New Roman" w:hAnsi="Times New Roman" w:cs="Times New Roman"/>
          <w:sz w:val="28"/>
          <w:szCs w:val="28"/>
          <w:lang w:val="kk-KZ"/>
        </w:rPr>
        <w:t>і</w:t>
      </w:r>
      <w:r w:rsidR="008A6493" w:rsidRPr="008A32F5">
        <w:rPr>
          <w:rFonts w:ascii="Times New Roman" w:hAnsi="Times New Roman" w:cs="Times New Roman"/>
          <w:sz w:val="28"/>
          <w:szCs w:val="28"/>
        </w:rPr>
        <w:t xml:space="preserve"> анағұрлым айқын оң сальдоны қамтамасыз ете отырып, аграрлық экспорт құрылымындағы негізгі буын ретінде әрекет етеді: экспорттың жиынтық көлемі 2,77 млрд.долларды құрады, ал импорт 46,3 млн. доллармен шектелді. Мұндай айырмашылық сыртқы сауда профицитін қалыптастыруда және елге валюталық түсімнің түсуінде осы сегменттің жүйе</w:t>
      </w:r>
      <w:r w:rsidRPr="008A32F5">
        <w:rPr>
          <w:rFonts w:ascii="Times New Roman" w:hAnsi="Times New Roman" w:cs="Times New Roman"/>
          <w:sz w:val="28"/>
          <w:szCs w:val="28"/>
          <w:lang w:val="kk-KZ"/>
        </w:rPr>
        <w:t>лі</w:t>
      </w:r>
      <w:r w:rsidR="008A6493" w:rsidRPr="008A32F5">
        <w:rPr>
          <w:rFonts w:ascii="Times New Roman" w:hAnsi="Times New Roman" w:cs="Times New Roman"/>
          <w:sz w:val="28"/>
          <w:szCs w:val="28"/>
        </w:rPr>
        <w:t xml:space="preserve"> құраушы</w:t>
      </w:r>
      <w:r w:rsidRPr="008A32F5">
        <w:rPr>
          <w:rFonts w:ascii="Times New Roman" w:hAnsi="Times New Roman" w:cs="Times New Roman"/>
          <w:sz w:val="28"/>
          <w:szCs w:val="28"/>
          <w:lang w:val="kk-KZ"/>
        </w:rPr>
        <w:t>сы</w:t>
      </w:r>
      <w:r w:rsidR="008A6493" w:rsidRPr="008A32F5">
        <w:rPr>
          <w:rFonts w:ascii="Times New Roman" w:hAnsi="Times New Roman" w:cs="Times New Roman"/>
          <w:sz w:val="28"/>
          <w:szCs w:val="28"/>
        </w:rPr>
        <w:t xml:space="preserve"> рөлін </w:t>
      </w:r>
      <w:r w:rsidRPr="008A32F5">
        <w:rPr>
          <w:rFonts w:ascii="Times New Roman" w:hAnsi="Times New Roman" w:cs="Times New Roman"/>
          <w:sz w:val="28"/>
          <w:szCs w:val="28"/>
          <w:lang w:val="kk-KZ"/>
        </w:rPr>
        <w:t xml:space="preserve">айқындайды </w:t>
      </w:r>
      <w:r w:rsidR="008A6493" w:rsidRPr="008A32F5">
        <w:rPr>
          <w:rFonts w:ascii="Times New Roman" w:hAnsi="Times New Roman" w:cs="Times New Roman"/>
          <w:sz w:val="28"/>
          <w:szCs w:val="28"/>
        </w:rPr>
        <w:t>[</w:t>
      </w:r>
      <w:r w:rsidR="003E3F53" w:rsidRPr="008A32F5">
        <w:rPr>
          <w:rFonts w:ascii="Times New Roman" w:hAnsi="Times New Roman" w:cs="Times New Roman"/>
          <w:sz w:val="28"/>
          <w:szCs w:val="28"/>
        </w:rPr>
        <w:t>11</w:t>
      </w:r>
      <w:r w:rsidR="003A0761" w:rsidRPr="008A32F5">
        <w:rPr>
          <w:rFonts w:ascii="Times New Roman" w:hAnsi="Times New Roman" w:cs="Times New Roman"/>
          <w:sz w:val="28"/>
          <w:szCs w:val="28"/>
          <w:lang w:val="kk-KZ"/>
        </w:rPr>
        <w:t>5</w:t>
      </w:r>
      <w:r w:rsidR="008A6493" w:rsidRPr="008A32F5">
        <w:rPr>
          <w:rFonts w:ascii="Times New Roman" w:hAnsi="Times New Roman" w:cs="Times New Roman"/>
          <w:sz w:val="28"/>
          <w:szCs w:val="28"/>
        </w:rPr>
        <w:t>].</w:t>
      </w:r>
    </w:p>
    <w:p w:rsidR="008C12A3" w:rsidRPr="008A32F5" w:rsidRDefault="008A6493" w:rsidP="008C12A3">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Дегенмен, </w:t>
      </w:r>
      <w:r w:rsidR="00E401E7" w:rsidRPr="008A32F5">
        <w:rPr>
          <w:rFonts w:ascii="Times New Roman" w:hAnsi="Times New Roman" w:cs="Times New Roman"/>
          <w:sz w:val="28"/>
          <w:szCs w:val="28"/>
          <w:lang w:val="kk-KZ"/>
        </w:rPr>
        <w:t xml:space="preserve">талдау бырысында жалпы </w:t>
      </w:r>
      <w:r w:rsidRPr="008A32F5">
        <w:rPr>
          <w:rFonts w:ascii="Times New Roman" w:hAnsi="Times New Roman" w:cs="Times New Roman"/>
          <w:sz w:val="28"/>
          <w:szCs w:val="28"/>
        </w:rPr>
        <w:t xml:space="preserve">ұнның экспорттық позиция ретіндегі барлық маңыздылығымен оның импортының үздіксіз өсуінде көрінетін алаңдатарлық үрдіс байқалады. Талданып отырған бес жылдық кезеңде импорттық шығыстардың 2,8 млн. доллардан 17 млн. долларға дейін өсуімен қатар, </w:t>
      </w:r>
      <w:r w:rsidR="00E401E7" w:rsidRPr="008A32F5">
        <w:rPr>
          <w:rFonts w:ascii="Times New Roman" w:hAnsi="Times New Roman" w:cs="Times New Roman"/>
          <w:sz w:val="28"/>
          <w:szCs w:val="28"/>
          <w:lang w:val="kk-KZ"/>
        </w:rPr>
        <w:t xml:space="preserve">сырттан </w:t>
      </w:r>
      <w:r w:rsidR="00E401E7" w:rsidRPr="008A32F5">
        <w:rPr>
          <w:rFonts w:ascii="Times New Roman" w:hAnsi="Times New Roman" w:cs="Times New Roman"/>
          <w:sz w:val="28"/>
          <w:szCs w:val="28"/>
        </w:rPr>
        <w:t>әкел</w:t>
      </w:r>
      <w:r w:rsidR="00E401E7" w:rsidRPr="008A32F5">
        <w:rPr>
          <w:rFonts w:ascii="Times New Roman" w:hAnsi="Times New Roman" w:cs="Times New Roman"/>
          <w:sz w:val="28"/>
          <w:szCs w:val="28"/>
          <w:lang w:val="kk-KZ"/>
        </w:rPr>
        <w:t>інетін өнім</w:t>
      </w:r>
      <w:r w:rsidRPr="008A32F5">
        <w:rPr>
          <w:rFonts w:ascii="Times New Roman" w:hAnsi="Times New Roman" w:cs="Times New Roman"/>
          <w:sz w:val="28"/>
          <w:szCs w:val="28"/>
        </w:rPr>
        <w:t xml:space="preserve"> көлемі 2020 жылғы 7,8 мың тоннадан 2024 жылы 68,7 мың тоннаға дейін тоғыз есеге жуық өсті. Бұл </w:t>
      </w:r>
      <w:r w:rsidR="00E401E7" w:rsidRPr="008A32F5">
        <w:rPr>
          <w:rFonts w:ascii="Times New Roman" w:hAnsi="Times New Roman" w:cs="Times New Roman"/>
          <w:sz w:val="28"/>
          <w:szCs w:val="28"/>
          <w:lang w:val="kk-KZ"/>
        </w:rPr>
        <w:t xml:space="preserve">көптеген маңызды </w:t>
      </w:r>
      <w:r w:rsidRPr="008A32F5">
        <w:rPr>
          <w:rFonts w:ascii="Times New Roman" w:hAnsi="Times New Roman" w:cs="Times New Roman"/>
          <w:sz w:val="28"/>
          <w:szCs w:val="28"/>
        </w:rPr>
        <w:t>құбылыс</w:t>
      </w:r>
      <w:r w:rsidR="00E401E7" w:rsidRPr="008A32F5">
        <w:rPr>
          <w:rFonts w:ascii="Times New Roman" w:hAnsi="Times New Roman" w:cs="Times New Roman"/>
          <w:sz w:val="28"/>
          <w:szCs w:val="28"/>
          <w:lang w:val="kk-KZ"/>
        </w:rPr>
        <w:t>тармен байланысты, яғни</w:t>
      </w:r>
      <w:r w:rsidRPr="008A32F5">
        <w:rPr>
          <w:rFonts w:ascii="Times New Roman" w:hAnsi="Times New Roman" w:cs="Times New Roman"/>
          <w:sz w:val="28"/>
          <w:szCs w:val="28"/>
        </w:rPr>
        <w:t xml:space="preserve"> логистикалық тізбектердегі уақытша бұзылуларға және жеткізілімдердің аймақтық ұйымдастырылмауына, сондай-ақ жекелеген сорттардың ішкі ұн тапшылығына немесе өңдеу зауыттарындағы өндірістік қуаттардың шектеулеріне байланысты болуы мүмкін [</w:t>
      </w:r>
      <w:r w:rsidR="003E3F53" w:rsidRPr="008A32F5">
        <w:rPr>
          <w:rFonts w:ascii="Times New Roman" w:hAnsi="Times New Roman" w:cs="Times New Roman"/>
          <w:sz w:val="28"/>
          <w:szCs w:val="28"/>
        </w:rPr>
        <w:t>11</w:t>
      </w:r>
      <w:r w:rsidR="003A0761" w:rsidRPr="008A32F5">
        <w:rPr>
          <w:rFonts w:ascii="Times New Roman" w:hAnsi="Times New Roman" w:cs="Times New Roman"/>
          <w:sz w:val="28"/>
          <w:szCs w:val="28"/>
          <w:lang w:val="kk-KZ"/>
        </w:rPr>
        <w:t>6</w:t>
      </w:r>
      <w:r w:rsidRPr="008A32F5">
        <w:rPr>
          <w:rFonts w:ascii="Times New Roman" w:hAnsi="Times New Roman" w:cs="Times New Roman"/>
          <w:sz w:val="28"/>
          <w:szCs w:val="28"/>
        </w:rPr>
        <w:t>].</w:t>
      </w:r>
    </w:p>
    <w:p w:rsidR="008A6493" w:rsidRPr="008A32F5" w:rsidRDefault="008C12A3" w:rsidP="008C12A3">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w:t>
      </w:r>
      <w:r w:rsidR="008A6493" w:rsidRPr="008A32F5">
        <w:rPr>
          <w:rFonts w:ascii="Times New Roman" w:hAnsi="Times New Roman" w:cs="Times New Roman"/>
          <w:sz w:val="28"/>
          <w:szCs w:val="28"/>
          <w:lang w:val="kk-KZ"/>
        </w:rPr>
        <w:t>Уыт</w:t>
      </w:r>
      <w:r w:rsidRPr="008A32F5">
        <w:rPr>
          <w:rFonts w:ascii="Times New Roman" w:hAnsi="Times New Roman" w:cs="Times New Roman"/>
          <w:sz w:val="28"/>
          <w:szCs w:val="28"/>
          <w:lang w:val="kk-KZ"/>
        </w:rPr>
        <w:t>»</w:t>
      </w:r>
      <w:r w:rsidR="008A6493" w:rsidRPr="008A32F5">
        <w:rPr>
          <w:rFonts w:ascii="Times New Roman" w:hAnsi="Times New Roman" w:cs="Times New Roman"/>
          <w:sz w:val="28"/>
          <w:szCs w:val="28"/>
          <w:lang w:val="kk-KZ"/>
        </w:rPr>
        <w:t xml:space="preserve"> позициясы бойынша (өңдеу әдісіне қарамастан) теріс сыртқы сауда сальдосы байқалады:</w:t>
      </w:r>
      <w:r w:rsidR="00E401E7" w:rsidRPr="008A32F5">
        <w:rPr>
          <w:rFonts w:ascii="Times New Roman" w:hAnsi="Times New Roman" w:cs="Times New Roman"/>
          <w:sz w:val="28"/>
          <w:szCs w:val="28"/>
          <w:lang w:val="kk-KZ"/>
        </w:rPr>
        <w:t xml:space="preserve"> жылдық нәтиже бойынша</w:t>
      </w:r>
      <w:r w:rsidR="008A6493" w:rsidRPr="008A32F5">
        <w:rPr>
          <w:rFonts w:ascii="Times New Roman" w:hAnsi="Times New Roman" w:cs="Times New Roman"/>
          <w:sz w:val="28"/>
          <w:szCs w:val="28"/>
          <w:lang w:val="kk-KZ"/>
        </w:rPr>
        <w:t xml:space="preserve"> жиынтық экспорт 35,9 млн.долларды құрады, ал импорт 47,9 млн. долларға жетті. Бұл уытты жеткізудің </w:t>
      </w:r>
      <w:r w:rsidR="00E401E7" w:rsidRPr="008A32F5">
        <w:rPr>
          <w:rFonts w:ascii="Times New Roman" w:hAnsi="Times New Roman" w:cs="Times New Roman"/>
          <w:sz w:val="28"/>
          <w:szCs w:val="28"/>
          <w:lang w:val="kk-KZ"/>
        </w:rPr>
        <w:t xml:space="preserve">импорттық, яғни </w:t>
      </w:r>
      <w:r w:rsidR="008A6493" w:rsidRPr="008A32F5">
        <w:rPr>
          <w:rFonts w:ascii="Times New Roman" w:hAnsi="Times New Roman" w:cs="Times New Roman"/>
          <w:sz w:val="28"/>
          <w:szCs w:val="28"/>
          <w:lang w:val="kk-KZ"/>
        </w:rPr>
        <w:t>сыртқы көздеріне тұрақты тәуелділікті көрсетеді. Астықты бастапқы өңдеу өнімдеріне қатысты</w:t>
      </w:r>
      <w:r w:rsidR="000D5CA3" w:rsidRPr="008A32F5">
        <w:rPr>
          <w:rFonts w:ascii="Times New Roman" w:hAnsi="Times New Roman" w:cs="Times New Roman"/>
          <w:sz w:val="28"/>
          <w:szCs w:val="28"/>
          <w:lang w:val="kk-KZ"/>
        </w:rPr>
        <w:t xml:space="preserve"> – </w:t>
      </w:r>
      <w:r w:rsidR="008A6493" w:rsidRPr="008A32F5">
        <w:rPr>
          <w:rFonts w:ascii="Times New Roman" w:hAnsi="Times New Roman" w:cs="Times New Roman"/>
          <w:sz w:val="28"/>
          <w:szCs w:val="28"/>
          <w:lang w:val="kk-KZ"/>
        </w:rPr>
        <w:t>мысалы, жарма, ірі ұн және өңделген астық</w:t>
      </w:r>
      <w:r w:rsidR="000D5CA3" w:rsidRPr="008A32F5">
        <w:rPr>
          <w:rFonts w:ascii="Times New Roman" w:hAnsi="Times New Roman" w:cs="Times New Roman"/>
          <w:sz w:val="28"/>
          <w:szCs w:val="28"/>
          <w:lang w:val="kk-KZ"/>
        </w:rPr>
        <w:t xml:space="preserve"> – </w:t>
      </w:r>
      <w:r w:rsidR="008A6493" w:rsidRPr="008A32F5">
        <w:rPr>
          <w:rFonts w:ascii="Times New Roman" w:hAnsi="Times New Roman" w:cs="Times New Roman"/>
          <w:sz w:val="28"/>
          <w:szCs w:val="28"/>
          <w:lang w:val="kk-KZ"/>
        </w:rPr>
        <w:t>жағдай салыстырмалы түрде қолайлы болып көрінеді: экспорт импорттан асып түседі. Экспорттық көлемдердің абсолютті мәндері шамалы болып қалады (27-71 млн.</w:t>
      </w:r>
      <w:r w:rsidR="000D5CA3" w:rsidRPr="008A32F5">
        <w:rPr>
          <w:rFonts w:ascii="Times New Roman" w:hAnsi="Times New Roman" w:cs="Times New Roman"/>
          <w:sz w:val="28"/>
          <w:szCs w:val="28"/>
          <w:lang w:val="kk-KZ"/>
        </w:rPr>
        <w:t xml:space="preserve"> доллар,</w:t>
      </w:r>
      <w:r w:rsidR="008A6493" w:rsidRPr="008A32F5">
        <w:rPr>
          <w:rFonts w:ascii="Times New Roman" w:hAnsi="Times New Roman" w:cs="Times New Roman"/>
          <w:sz w:val="28"/>
          <w:szCs w:val="28"/>
          <w:lang w:val="kk-KZ"/>
        </w:rPr>
        <w:t xml:space="preserve"> бұл тауар санаттарының халықаралық қосылған құн тізбегіне тартылу деңгейінің жеткіліксіздігін және соның салдарынан дәнді дақылдарды терең өңдеудің шектеулі өнеркәсіптік әлеуетін көрсетеді.</w:t>
      </w:r>
    </w:p>
    <w:p w:rsidR="004050F3" w:rsidRPr="008A32F5" w:rsidRDefault="008A6493" w:rsidP="008C12A3">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Жеке топқа </w:t>
      </w:r>
      <w:r w:rsidR="000D5CA3"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крахмал және инулин</w:t>
      </w:r>
      <w:r w:rsidR="000D5CA3"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тауар позициясын бөліп көрсету керек, ол қарапайым жеткізілімдер кезінде 11,9 млн.</w:t>
      </w:r>
      <w:r w:rsidR="000D5CA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доллар мөлшерінде тұрақты оң сауда балансын көрсетеді. Бүкіл үлгіні талдау үш негізгі құрылымдық мәселені анықтауға мүмкіндік береді. Біріншіден, жекелеген позициялар бойынша экспорт пен импорттың қатар өсуі салалық логистиканың теңгерімсіздігі және сыртқы нарықтарға фрагменттік тәуелділік туралы сигнал береді. Екіншіден, тауар топтарының басым көпшілігі (ұннан басқа) өнімнің бәсекеге қабілеттілігі мен баға тиімділігін шектейтін өңдеудің төмен деңгейімен сипатталады. Үшіншіден, бірқатар маңызды позициялар бойынша көлемдердің тұрақсыздығы стратегиялық жоспарлауды қиындатады және тұрақты экспорттық ағындардың қалыптасуына кедергі келтіреді. Бұдан әрі 24-кестеде Қазақстан</w:t>
      </w:r>
      <w:r w:rsidR="000D5CA3" w:rsidRPr="008A32F5">
        <w:rPr>
          <w:rFonts w:ascii="Times New Roman" w:hAnsi="Times New Roman" w:cs="Times New Roman"/>
          <w:sz w:val="28"/>
          <w:szCs w:val="28"/>
          <w:lang w:val="kk-KZ"/>
        </w:rPr>
        <w:t xml:space="preserve"> республикасының</w:t>
      </w:r>
      <w:r w:rsidRPr="008A32F5">
        <w:rPr>
          <w:rFonts w:ascii="Times New Roman" w:hAnsi="Times New Roman" w:cs="Times New Roman"/>
          <w:sz w:val="28"/>
          <w:szCs w:val="28"/>
          <w:lang w:val="kk-KZ"/>
        </w:rPr>
        <w:t xml:space="preserve"> өңірлері бойынша бидай және бидай</w:t>
      </w:r>
      <w:r w:rsidR="000D5CA3"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қара бидай ұнының экспорты мен импортын қарастырамыз.</w:t>
      </w:r>
    </w:p>
    <w:p w:rsidR="004050F3" w:rsidRPr="008A32F5" w:rsidRDefault="004050F3" w:rsidP="008C12A3">
      <w:pPr>
        <w:tabs>
          <w:tab w:val="left" w:pos="5415"/>
        </w:tabs>
        <w:spacing w:after="0" w:line="240" w:lineRule="auto"/>
        <w:ind w:firstLine="567"/>
        <w:jc w:val="both"/>
        <w:rPr>
          <w:rFonts w:ascii="Times New Roman" w:hAnsi="Times New Roman" w:cs="Times New Roman"/>
          <w:sz w:val="28"/>
          <w:szCs w:val="28"/>
          <w:lang w:val="kk-KZ"/>
        </w:rPr>
        <w:sectPr w:rsidR="004050F3" w:rsidRPr="008A32F5" w:rsidSect="009E1F83">
          <w:pgSz w:w="11906" w:h="16838"/>
          <w:pgMar w:top="1134" w:right="567" w:bottom="1134" w:left="1701" w:header="709" w:footer="709" w:gutter="0"/>
          <w:pgNumType w:start="75"/>
          <w:cols w:space="708"/>
          <w:titlePg/>
          <w:docGrid w:linePitch="360"/>
        </w:sectPr>
      </w:pPr>
    </w:p>
    <w:p w:rsidR="008A6493" w:rsidRPr="008A32F5" w:rsidRDefault="000D5CA3" w:rsidP="006D21F9">
      <w:pPr>
        <w:spacing w:after="0" w:line="240" w:lineRule="auto"/>
        <w:ind w:firstLine="567"/>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lastRenderedPageBreak/>
        <w:t xml:space="preserve">Кесте </w:t>
      </w:r>
      <w:r w:rsidR="008A6493" w:rsidRPr="008A32F5">
        <w:rPr>
          <w:rFonts w:ascii="Times New Roman" w:eastAsia="Times New Roman" w:hAnsi="Times New Roman" w:cs="Times New Roman"/>
          <w:sz w:val="28"/>
          <w:szCs w:val="28"/>
          <w:lang w:val="kk-KZ"/>
        </w:rPr>
        <w:t xml:space="preserve">24 – </w:t>
      </w:r>
      <w:r w:rsidRPr="008A32F5">
        <w:rPr>
          <w:rFonts w:ascii="Times New Roman" w:eastAsia="Times New Roman" w:hAnsi="Times New Roman" w:cs="Times New Roman"/>
          <w:sz w:val="28"/>
          <w:szCs w:val="28"/>
          <w:lang w:val="kk-KZ"/>
        </w:rPr>
        <w:t xml:space="preserve">Қазақстан Республикасының 2020-2024 жж. өңірлері бойынша бидай және </w:t>
      </w:r>
      <w:r w:rsidR="00A503AD" w:rsidRPr="008A32F5">
        <w:rPr>
          <w:rFonts w:ascii="Times New Roman" w:eastAsia="Times New Roman" w:hAnsi="Times New Roman" w:cs="Times New Roman"/>
          <w:sz w:val="28"/>
          <w:szCs w:val="28"/>
          <w:lang w:val="kk-KZ"/>
        </w:rPr>
        <w:t>қара бидай</w:t>
      </w:r>
      <w:r w:rsidRPr="008A32F5">
        <w:rPr>
          <w:rFonts w:ascii="Times New Roman" w:eastAsia="Times New Roman" w:hAnsi="Times New Roman" w:cs="Times New Roman"/>
          <w:sz w:val="28"/>
          <w:szCs w:val="28"/>
          <w:lang w:val="kk-KZ"/>
        </w:rPr>
        <w:t xml:space="preserve"> ұнының экспорты мен импорты </w:t>
      </w:r>
      <w:r w:rsidR="008A6493" w:rsidRPr="008A32F5">
        <w:rPr>
          <w:rFonts w:ascii="Times New Roman" w:eastAsia="Times New Roman" w:hAnsi="Times New Roman" w:cs="Times New Roman"/>
          <w:sz w:val="28"/>
          <w:szCs w:val="28"/>
          <w:lang w:val="kk-KZ"/>
        </w:rPr>
        <w:t>(</w:t>
      </w:r>
      <w:r w:rsidRPr="008A32F5">
        <w:rPr>
          <w:rFonts w:ascii="Times New Roman" w:eastAsia="Times New Roman" w:hAnsi="Times New Roman" w:cs="Times New Roman"/>
          <w:sz w:val="28"/>
          <w:szCs w:val="28"/>
          <w:lang w:val="kk-KZ"/>
        </w:rPr>
        <w:t>мың тонна және мың АҚШ доллар</w:t>
      </w:r>
      <w:r w:rsidR="008A6493" w:rsidRPr="008A32F5">
        <w:rPr>
          <w:rFonts w:ascii="Times New Roman" w:eastAsia="Times New Roman" w:hAnsi="Times New Roman" w:cs="Times New Roman"/>
          <w:sz w:val="28"/>
          <w:szCs w:val="28"/>
          <w:lang w:val="kk-KZ"/>
        </w:rPr>
        <w:t>)</w:t>
      </w:r>
    </w:p>
    <w:p w:rsidR="00092230" w:rsidRPr="008A32F5" w:rsidRDefault="00092230" w:rsidP="006D21F9">
      <w:pPr>
        <w:spacing w:after="0" w:line="240" w:lineRule="auto"/>
        <w:ind w:firstLine="567"/>
        <w:jc w:val="both"/>
        <w:rPr>
          <w:rFonts w:ascii="Times New Roman" w:eastAsia="Times New Roman" w:hAnsi="Times New Roman" w:cs="Times New Roman"/>
          <w:sz w:val="28"/>
          <w:szCs w:val="28"/>
          <w:lang w:val="kk-KZ"/>
        </w:rPr>
      </w:pPr>
    </w:p>
    <w:tbl>
      <w:tblPr>
        <w:tblW w:w="152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567"/>
        <w:gridCol w:w="850"/>
        <w:gridCol w:w="567"/>
        <w:gridCol w:w="709"/>
        <w:gridCol w:w="572"/>
        <w:gridCol w:w="709"/>
        <w:gridCol w:w="709"/>
        <w:gridCol w:w="567"/>
        <w:gridCol w:w="737"/>
        <w:gridCol w:w="850"/>
        <w:gridCol w:w="680"/>
        <w:gridCol w:w="709"/>
        <w:gridCol w:w="566"/>
        <w:gridCol w:w="711"/>
        <w:gridCol w:w="567"/>
        <w:gridCol w:w="709"/>
        <w:gridCol w:w="709"/>
        <w:gridCol w:w="708"/>
        <w:gridCol w:w="736"/>
        <w:gridCol w:w="681"/>
      </w:tblGrid>
      <w:tr w:rsidR="00422F34" w:rsidRPr="008A32F5" w:rsidTr="001D57EC">
        <w:trPr>
          <w:trHeight w:val="225"/>
        </w:trPr>
        <w:tc>
          <w:tcPr>
            <w:tcW w:w="1673" w:type="dxa"/>
            <w:vMerge w:val="restart"/>
            <w:vAlign w:val="center"/>
            <w:hideMark/>
          </w:tcPr>
          <w:p w:rsidR="00422F34" w:rsidRPr="008A32F5" w:rsidRDefault="00422F34" w:rsidP="00422F34">
            <w:pPr>
              <w:spacing w:after="0" w:line="240" w:lineRule="auto"/>
              <w:ind w:right="-108"/>
              <w:jc w:val="center"/>
              <w:rPr>
                <w:rFonts w:ascii="Times New Roman" w:eastAsia="Times New Roman" w:hAnsi="Times New Roman" w:cs="Times New Roman"/>
                <w:color w:val="000000"/>
                <w:sz w:val="20"/>
                <w:szCs w:val="20"/>
                <w:lang w:val="kk-KZ" w:eastAsia="ru-RU"/>
              </w:rPr>
            </w:pPr>
            <w:r w:rsidRPr="008A32F5">
              <w:rPr>
                <w:rFonts w:ascii="Times New Roman" w:eastAsia="Times New Roman" w:hAnsi="Times New Roman" w:cs="Times New Roman"/>
                <w:color w:val="000000"/>
                <w:sz w:val="20"/>
                <w:szCs w:val="20"/>
                <w:lang w:val="kk-KZ" w:eastAsia="ru-RU"/>
              </w:rPr>
              <w:t xml:space="preserve">Аймақ аталуы </w:t>
            </w:r>
          </w:p>
        </w:tc>
        <w:tc>
          <w:tcPr>
            <w:tcW w:w="2693" w:type="dxa"/>
            <w:gridSpan w:val="4"/>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2020</w:t>
            </w:r>
            <w:r w:rsidRPr="008A32F5">
              <w:rPr>
                <w:rFonts w:ascii="Times New Roman" w:eastAsia="Times New Roman" w:hAnsi="Times New Roman" w:cs="Times New Roman"/>
                <w:sz w:val="20"/>
                <w:szCs w:val="20"/>
                <w:lang w:val="kk-KZ" w:eastAsia="ru-RU"/>
              </w:rPr>
              <w:t>ж.</w:t>
            </w:r>
          </w:p>
        </w:tc>
        <w:tc>
          <w:tcPr>
            <w:tcW w:w="2557" w:type="dxa"/>
            <w:gridSpan w:val="4"/>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2021</w:t>
            </w:r>
            <w:r w:rsidRPr="008A32F5">
              <w:rPr>
                <w:rFonts w:ascii="Times New Roman" w:eastAsia="Times New Roman" w:hAnsi="Times New Roman" w:cs="Times New Roman"/>
                <w:sz w:val="20"/>
                <w:szCs w:val="20"/>
                <w:lang w:val="kk-KZ" w:eastAsia="ru-RU"/>
              </w:rPr>
              <w:t>ж.</w:t>
            </w:r>
          </w:p>
        </w:tc>
        <w:tc>
          <w:tcPr>
            <w:tcW w:w="2976" w:type="dxa"/>
            <w:gridSpan w:val="4"/>
            <w:tcBorders>
              <w:top w:val="single" w:sz="8" w:space="0" w:color="auto"/>
              <w:left w:val="nil"/>
              <w:bottom w:val="single" w:sz="8" w:space="0" w:color="auto"/>
              <w:right w:val="single" w:sz="8" w:space="0" w:color="000000"/>
            </w:tcBorders>
            <w:vAlign w:val="center"/>
            <w:hideMark/>
          </w:tcPr>
          <w:p w:rsidR="00422F34" w:rsidRPr="008A32F5" w:rsidRDefault="00422F34" w:rsidP="00422F34">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2022</w:t>
            </w:r>
            <w:r w:rsidRPr="008A32F5">
              <w:rPr>
                <w:rFonts w:ascii="Times New Roman" w:eastAsia="Times New Roman" w:hAnsi="Times New Roman" w:cs="Times New Roman"/>
                <w:sz w:val="20"/>
                <w:szCs w:val="20"/>
                <w:lang w:val="kk-KZ" w:eastAsia="ru-RU"/>
              </w:rPr>
              <w:t>ж.</w:t>
            </w:r>
          </w:p>
        </w:tc>
        <w:tc>
          <w:tcPr>
            <w:tcW w:w="2553" w:type="dxa"/>
            <w:gridSpan w:val="4"/>
            <w:tcBorders>
              <w:top w:val="single" w:sz="8" w:space="0" w:color="auto"/>
              <w:left w:val="nil"/>
              <w:bottom w:val="single" w:sz="8" w:space="0" w:color="auto"/>
              <w:right w:val="single" w:sz="8" w:space="0" w:color="000000"/>
            </w:tcBorders>
            <w:vAlign w:val="center"/>
            <w:hideMark/>
          </w:tcPr>
          <w:p w:rsidR="00422F34" w:rsidRPr="008A32F5" w:rsidRDefault="00422F34" w:rsidP="00422F34">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2023</w:t>
            </w:r>
            <w:r w:rsidRPr="008A32F5">
              <w:rPr>
                <w:rFonts w:ascii="Times New Roman" w:eastAsia="Times New Roman" w:hAnsi="Times New Roman" w:cs="Times New Roman"/>
                <w:sz w:val="20"/>
                <w:szCs w:val="20"/>
                <w:lang w:val="kk-KZ" w:eastAsia="ru-RU"/>
              </w:rPr>
              <w:t>ж.</w:t>
            </w:r>
          </w:p>
        </w:tc>
        <w:tc>
          <w:tcPr>
            <w:tcW w:w="2834" w:type="dxa"/>
            <w:gridSpan w:val="4"/>
            <w:tcBorders>
              <w:top w:val="single" w:sz="8" w:space="0" w:color="auto"/>
              <w:left w:val="nil"/>
              <w:bottom w:val="single" w:sz="8" w:space="0" w:color="auto"/>
              <w:right w:val="single" w:sz="8" w:space="0" w:color="000000"/>
            </w:tcBorders>
            <w:vAlign w:val="center"/>
            <w:hideMark/>
          </w:tcPr>
          <w:p w:rsidR="00422F34" w:rsidRPr="008A32F5" w:rsidRDefault="00422F34" w:rsidP="00422F34">
            <w:pPr>
              <w:spacing w:after="0" w:line="240" w:lineRule="auto"/>
              <w:ind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eastAsia="ru-RU"/>
              </w:rPr>
              <w:t>2024</w:t>
            </w:r>
            <w:r w:rsidRPr="008A32F5">
              <w:rPr>
                <w:rFonts w:ascii="Times New Roman" w:eastAsia="Times New Roman" w:hAnsi="Times New Roman" w:cs="Times New Roman"/>
                <w:sz w:val="20"/>
                <w:szCs w:val="20"/>
                <w:lang w:val="kk-KZ" w:eastAsia="ru-RU"/>
              </w:rPr>
              <w:t>ж.</w:t>
            </w:r>
          </w:p>
        </w:tc>
      </w:tr>
      <w:tr w:rsidR="00422F34" w:rsidRPr="008A32F5" w:rsidTr="001D57EC">
        <w:trPr>
          <w:trHeight w:val="263"/>
        </w:trPr>
        <w:tc>
          <w:tcPr>
            <w:tcW w:w="1673" w:type="dxa"/>
            <w:vMerge/>
            <w:vAlign w:val="center"/>
            <w:hideMark/>
          </w:tcPr>
          <w:p w:rsidR="00422F34" w:rsidRPr="008A32F5" w:rsidRDefault="00422F34" w:rsidP="00422F34">
            <w:pPr>
              <w:spacing w:after="0" w:line="240" w:lineRule="auto"/>
              <w:ind w:right="-108"/>
              <w:rPr>
                <w:rFonts w:ascii="Times New Roman" w:eastAsia="Times New Roman" w:hAnsi="Times New Roman" w:cs="Times New Roman"/>
                <w:color w:val="000000"/>
                <w:sz w:val="20"/>
                <w:szCs w:val="20"/>
                <w:lang w:eastAsia="ru-RU"/>
              </w:rPr>
            </w:pPr>
          </w:p>
        </w:tc>
        <w:tc>
          <w:tcPr>
            <w:tcW w:w="1417"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276"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281"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276"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587"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389"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277"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276"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c>
          <w:tcPr>
            <w:tcW w:w="1417"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импорт</w:t>
            </w:r>
          </w:p>
        </w:tc>
        <w:tc>
          <w:tcPr>
            <w:tcW w:w="1417" w:type="dxa"/>
            <w:gridSpan w:val="2"/>
            <w:tcBorders>
              <w:top w:val="single" w:sz="8" w:space="0" w:color="auto"/>
              <w:left w:val="nil"/>
              <w:bottom w:val="single" w:sz="8" w:space="0" w:color="auto"/>
              <w:right w:val="single" w:sz="8" w:space="0" w:color="000000"/>
            </w:tcBorders>
            <w:noWrap/>
            <w:vAlign w:val="center"/>
            <w:hideMark/>
          </w:tcPr>
          <w:p w:rsidR="00422F34" w:rsidRPr="008A32F5" w:rsidRDefault="00422F34" w:rsidP="00422F34">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экспорт</w:t>
            </w:r>
          </w:p>
        </w:tc>
      </w:tr>
      <w:tr w:rsidR="00422F34" w:rsidRPr="008A32F5" w:rsidTr="001D57EC">
        <w:trPr>
          <w:trHeight w:val="756"/>
        </w:trPr>
        <w:tc>
          <w:tcPr>
            <w:tcW w:w="1673" w:type="dxa"/>
            <w:vMerge/>
            <w:vAlign w:val="center"/>
            <w:hideMark/>
          </w:tcPr>
          <w:p w:rsidR="00422F34" w:rsidRPr="008A32F5" w:rsidRDefault="00422F34" w:rsidP="00422F34">
            <w:pPr>
              <w:spacing w:after="0" w:line="240" w:lineRule="auto"/>
              <w:ind w:right="-108"/>
              <w:rPr>
                <w:rFonts w:ascii="Times New Roman" w:eastAsia="Times New Roman" w:hAnsi="Times New Roman" w:cs="Times New Roman"/>
                <w:color w:val="000000"/>
                <w:sz w:val="20"/>
                <w:szCs w:val="20"/>
                <w:lang w:eastAsia="ru-RU"/>
              </w:rPr>
            </w:pPr>
          </w:p>
        </w:tc>
        <w:tc>
          <w:tcPr>
            <w:tcW w:w="567"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тонна</w:t>
            </w:r>
          </w:p>
        </w:tc>
        <w:tc>
          <w:tcPr>
            <w:tcW w:w="850"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val="en-US" w:eastAsia="ru-RU"/>
              </w:rPr>
            </w:pPr>
            <w:r w:rsidRPr="008A32F5">
              <w:rPr>
                <w:rFonts w:ascii="Times New Roman" w:eastAsia="Times New Roman" w:hAnsi="Times New Roman" w:cs="Times New Roman"/>
                <w:sz w:val="20"/>
                <w:szCs w:val="20"/>
                <w:lang w:val="kk-KZ" w:eastAsia="ru-RU"/>
              </w:rPr>
              <w:t xml:space="preserve">доллар, </w:t>
            </w:r>
          </w:p>
        </w:tc>
        <w:tc>
          <w:tcPr>
            <w:tcW w:w="567"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9"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572"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9"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тонна</w:t>
            </w:r>
          </w:p>
        </w:tc>
        <w:tc>
          <w:tcPr>
            <w:tcW w:w="709"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val="en-US" w:eastAsia="ru-RU"/>
              </w:rPr>
            </w:pPr>
            <w:r w:rsidRPr="008A32F5">
              <w:rPr>
                <w:rFonts w:ascii="Times New Roman" w:eastAsia="Times New Roman" w:hAnsi="Times New Roman" w:cs="Times New Roman"/>
                <w:sz w:val="20"/>
                <w:szCs w:val="20"/>
                <w:lang w:val="kk-KZ" w:eastAsia="ru-RU"/>
              </w:rPr>
              <w:t xml:space="preserve">доллар, </w:t>
            </w:r>
          </w:p>
        </w:tc>
        <w:tc>
          <w:tcPr>
            <w:tcW w:w="567"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37"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850"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680"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тонна</w:t>
            </w:r>
          </w:p>
        </w:tc>
        <w:tc>
          <w:tcPr>
            <w:tcW w:w="709"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val="en-US" w:eastAsia="ru-RU"/>
              </w:rPr>
            </w:pPr>
            <w:r w:rsidRPr="008A32F5">
              <w:rPr>
                <w:rFonts w:ascii="Times New Roman" w:eastAsia="Times New Roman" w:hAnsi="Times New Roman" w:cs="Times New Roman"/>
                <w:sz w:val="20"/>
                <w:szCs w:val="20"/>
                <w:lang w:val="kk-KZ" w:eastAsia="ru-RU"/>
              </w:rPr>
              <w:t xml:space="preserve">доллар, </w:t>
            </w:r>
          </w:p>
        </w:tc>
        <w:tc>
          <w:tcPr>
            <w:tcW w:w="566"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11"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567"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09"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тонна</w:t>
            </w:r>
          </w:p>
        </w:tc>
        <w:tc>
          <w:tcPr>
            <w:tcW w:w="709"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val="en-US" w:eastAsia="ru-RU"/>
              </w:rPr>
            </w:pPr>
            <w:r w:rsidRPr="008A32F5">
              <w:rPr>
                <w:rFonts w:ascii="Times New Roman" w:eastAsia="Times New Roman" w:hAnsi="Times New Roman" w:cs="Times New Roman"/>
                <w:sz w:val="20"/>
                <w:szCs w:val="20"/>
                <w:lang w:val="kk-KZ" w:eastAsia="ru-RU"/>
              </w:rPr>
              <w:t xml:space="preserve">доллар, </w:t>
            </w:r>
          </w:p>
        </w:tc>
        <w:tc>
          <w:tcPr>
            <w:tcW w:w="708"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c>
          <w:tcPr>
            <w:tcW w:w="736"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АҚШ</w:t>
            </w:r>
          </w:p>
          <w:p w:rsidR="00422F34" w:rsidRPr="008A32F5" w:rsidRDefault="00422F34" w:rsidP="00422F34">
            <w:pPr>
              <w:spacing w:after="0" w:line="240" w:lineRule="auto"/>
              <w:ind w:left="-75"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доллар,</w:t>
            </w:r>
          </w:p>
        </w:tc>
        <w:tc>
          <w:tcPr>
            <w:tcW w:w="681" w:type="dxa"/>
            <w:tcBorders>
              <w:top w:val="nil"/>
              <w:left w:val="single" w:sz="8" w:space="0" w:color="auto"/>
              <w:bottom w:val="single" w:sz="8" w:space="0" w:color="000000"/>
              <w:right w:val="single" w:sz="8" w:space="0" w:color="auto"/>
            </w:tcBorders>
            <w:vAlign w:val="center"/>
            <w:hideMark/>
          </w:tcPr>
          <w:p w:rsidR="00422F34" w:rsidRPr="008A32F5" w:rsidRDefault="00422F34" w:rsidP="00422F34">
            <w:pPr>
              <w:spacing w:after="0" w:line="240" w:lineRule="auto"/>
              <w:ind w:left="-75" w:right="-11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мың тонна</w:t>
            </w:r>
          </w:p>
        </w:tc>
      </w:tr>
      <w:tr w:rsidR="00422F34" w:rsidRPr="008A32F5" w:rsidTr="001D57EC">
        <w:trPr>
          <w:trHeight w:val="231"/>
        </w:trPr>
        <w:tc>
          <w:tcPr>
            <w:tcW w:w="1673" w:type="dxa"/>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w:t>
            </w:r>
          </w:p>
        </w:tc>
        <w:tc>
          <w:tcPr>
            <w:tcW w:w="567"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2</w:t>
            </w:r>
          </w:p>
        </w:tc>
        <w:tc>
          <w:tcPr>
            <w:tcW w:w="850"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3</w:t>
            </w:r>
          </w:p>
        </w:tc>
        <w:tc>
          <w:tcPr>
            <w:tcW w:w="567"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4</w:t>
            </w:r>
          </w:p>
        </w:tc>
        <w:tc>
          <w:tcPr>
            <w:tcW w:w="709"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5</w:t>
            </w:r>
          </w:p>
        </w:tc>
        <w:tc>
          <w:tcPr>
            <w:tcW w:w="572"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6</w:t>
            </w:r>
          </w:p>
        </w:tc>
        <w:tc>
          <w:tcPr>
            <w:tcW w:w="709"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7</w:t>
            </w:r>
          </w:p>
        </w:tc>
        <w:tc>
          <w:tcPr>
            <w:tcW w:w="709"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8</w:t>
            </w:r>
          </w:p>
        </w:tc>
        <w:tc>
          <w:tcPr>
            <w:tcW w:w="567"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9</w:t>
            </w:r>
          </w:p>
        </w:tc>
        <w:tc>
          <w:tcPr>
            <w:tcW w:w="737"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10</w:t>
            </w:r>
          </w:p>
        </w:tc>
        <w:tc>
          <w:tcPr>
            <w:tcW w:w="850"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11</w:t>
            </w:r>
          </w:p>
        </w:tc>
        <w:tc>
          <w:tcPr>
            <w:tcW w:w="680"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12</w:t>
            </w:r>
          </w:p>
        </w:tc>
        <w:tc>
          <w:tcPr>
            <w:tcW w:w="709"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13</w:t>
            </w:r>
          </w:p>
        </w:tc>
        <w:tc>
          <w:tcPr>
            <w:tcW w:w="566"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14</w:t>
            </w:r>
          </w:p>
        </w:tc>
        <w:tc>
          <w:tcPr>
            <w:tcW w:w="711"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15</w:t>
            </w:r>
          </w:p>
        </w:tc>
        <w:tc>
          <w:tcPr>
            <w:tcW w:w="567"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16</w:t>
            </w:r>
          </w:p>
        </w:tc>
        <w:tc>
          <w:tcPr>
            <w:tcW w:w="709"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17</w:t>
            </w:r>
          </w:p>
        </w:tc>
        <w:tc>
          <w:tcPr>
            <w:tcW w:w="709"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18</w:t>
            </w:r>
          </w:p>
        </w:tc>
        <w:tc>
          <w:tcPr>
            <w:tcW w:w="708"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19</w:t>
            </w:r>
          </w:p>
        </w:tc>
        <w:tc>
          <w:tcPr>
            <w:tcW w:w="736"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20</w:t>
            </w:r>
          </w:p>
        </w:tc>
        <w:tc>
          <w:tcPr>
            <w:tcW w:w="681" w:type="dxa"/>
            <w:tcBorders>
              <w:top w:val="nil"/>
              <w:left w:val="single" w:sz="8" w:space="0" w:color="auto"/>
              <w:bottom w:val="single" w:sz="8" w:space="0" w:color="000000"/>
              <w:right w:val="single" w:sz="8" w:space="0" w:color="auto"/>
            </w:tcBorders>
          </w:tcPr>
          <w:p w:rsidR="00422F34" w:rsidRPr="008A32F5" w:rsidRDefault="00422F34" w:rsidP="00422F34">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21</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Абай</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5,4</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1972,6</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6,2</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7039,5</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2077,5</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93,5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8,849</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2350,7</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0,82</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216,6</w:t>
            </w:r>
          </w:p>
        </w:tc>
      </w:tr>
      <w:tr w:rsidR="00092230" w:rsidRPr="008A32F5" w:rsidTr="001D57EC">
        <w:trPr>
          <w:trHeight w:val="255"/>
        </w:trPr>
        <w:tc>
          <w:tcPr>
            <w:tcW w:w="1673" w:type="dxa"/>
            <w:noWrap/>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Ақмола</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122,7</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34927,7</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73,2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26,5</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46,3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14089,2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96,0</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36,5</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94,7</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37808,1</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278,3</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113,6</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31251,0</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4,32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1019,3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145,3</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35532,7</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3,13</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673,3</w:t>
            </w:r>
          </w:p>
        </w:tc>
      </w:tr>
      <w:tr w:rsidR="00092230" w:rsidRPr="008A32F5" w:rsidTr="001D57EC">
        <w:trPr>
          <w:trHeight w:val="255"/>
        </w:trPr>
        <w:tc>
          <w:tcPr>
            <w:tcW w:w="1673" w:type="dxa"/>
            <w:noWrap/>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Ақтөбе</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7,2</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2288,7</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456,1</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141,2</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2180,0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164,5</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51,0</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18,7</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7211,3</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950,1</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9,9</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2897,8</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9,69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1767,4</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7,09</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2144,9</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10,22</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2 008,9</w:t>
            </w:r>
          </w:p>
        </w:tc>
      </w:tr>
      <w:tr w:rsidR="00092230" w:rsidRPr="008A32F5" w:rsidTr="001D57EC">
        <w:trPr>
          <w:trHeight w:val="255"/>
        </w:trPr>
        <w:tc>
          <w:tcPr>
            <w:tcW w:w="1673" w:type="dxa"/>
            <w:noWrap/>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Алматы</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33,1</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8350,5</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873,6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439,3</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1074,8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10,7</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6,5</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26,3</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12780,0</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0,29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131,9</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33,1</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9646,2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631,2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71,3</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20801,8</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4,11</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1 211,6</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Атырау</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0,748</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219,6</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385,3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157,4</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795,6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256,0</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106,8</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0,85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117,6</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289,1</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2,49</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442,2</w:t>
            </w:r>
          </w:p>
        </w:tc>
      </w:tr>
      <w:tr w:rsidR="00092230" w:rsidRPr="008A32F5" w:rsidTr="001D57EC">
        <w:trPr>
          <w:trHeight w:val="28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Батыс Қазақстан</w:t>
            </w:r>
          </w:p>
        </w:tc>
        <w:tc>
          <w:tcPr>
            <w:tcW w:w="567"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32,5</w:t>
            </w:r>
          </w:p>
        </w:tc>
        <w:tc>
          <w:tcPr>
            <w:tcW w:w="850"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10500,6</w:t>
            </w:r>
          </w:p>
        </w:tc>
        <w:tc>
          <w:tcPr>
            <w:tcW w:w="567"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499,4</w:t>
            </w:r>
          </w:p>
        </w:tc>
        <w:tc>
          <w:tcPr>
            <w:tcW w:w="709"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151,5</w:t>
            </w:r>
          </w:p>
        </w:tc>
        <w:tc>
          <w:tcPr>
            <w:tcW w:w="572"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35,6</w:t>
            </w:r>
          </w:p>
        </w:tc>
        <w:tc>
          <w:tcPr>
            <w:tcW w:w="709"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12539,1</w:t>
            </w:r>
          </w:p>
        </w:tc>
        <w:tc>
          <w:tcPr>
            <w:tcW w:w="709"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1213,8</w:t>
            </w:r>
          </w:p>
        </w:tc>
        <w:tc>
          <w:tcPr>
            <w:tcW w:w="567"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360,0</w:t>
            </w:r>
          </w:p>
        </w:tc>
        <w:tc>
          <w:tcPr>
            <w:tcW w:w="737"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45,7</w:t>
            </w:r>
          </w:p>
        </w:tc>
        <w:tc>
          <w:tcPr>
            <w:tcW w:w="850"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19696,3</w:t>
            </w:r>
          </w:p>
        </w:tc>
        <w:tc>
          <w:tcPr>
            <w:tcW w:w="680"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3,89</w:t>
            </w:r>
          </w:p>
        </w:tc>
        <w:tc>
          <w:tcPr>
            <w:tcW w:w="709"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1097,6</w:t>
            </w:r>
          </w:p>
        </w:tc>
        <w:tc>
          <w:tcPr>
            <w:tcW w:w="566"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44,0</w:t>
            </w:r>
          </w:p>
        </w:tc>
        <w:tc>
          <w:tcPr>
            <w:tcW w:w="711"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15395,9</w:t>
            </w:r>
          </w:p>
        </w:tc>
        <w:tc>
          <w:tcPr>
            <w:tcW w:w="567"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3,96</w:t>
            </w:r>
          </w:p>
        </w:tc>
        <w:tc>
          <w:tcPr>
            <w:tcW w:w="709"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819,3</w:t>
            </w:r>
          </w:p>
        </w:tc>
        <w:tc>
          <w:tcPr>
            <w:tcW w:w="709"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44,47</w:t>
            </w:r>
          </w:p>
        </w:tc>
        <w:tc>
          <w:tcPr>
            <w:tcW w:w="708"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15663,4</w:t>
            </w:r>
          </w:p>
        </w:tc>
        <w:tc>
          <w:tcPr>
            <w:tcW w:w="736"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4,63</w:t>
            </w:r>
          </w:p>
        </w:tc>
        <w:tc>
          <w:tcPr>
            <w:tcW w:w="681" w:type="dxa"/>
            <w:noWrap/>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984,6</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Жамбыл</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6,3</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1797,8</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5985,8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12,5</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3,4</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103,0</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8, 6</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690,0</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270,5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48,38</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1999,3</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1,74</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424,4</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Жетісу</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0,29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15,3</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20,0</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3,9</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0,19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56,0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67,0</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21,2</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0,31</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107,7</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Қарағанды</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100,7</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26420,6</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115,2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44,6</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82,8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23165,6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170,0</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55,7</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88,4</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30238,7</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0,41</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140,4</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83,7</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24658,6</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0,52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153,3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105,9</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30327,4</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0,83</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251,4</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Қостанай</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794,2</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230229</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1509,8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501,4</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709,8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219136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1 781,8</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583,6</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990,0</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395309</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2657,6</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996,2</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300072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5,14</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1409,5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813,4</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27535,5</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7,12</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1 974,1</w:t>
            </w:r>
          </w:p>
        </w:tc>
      </w:tr>
      <w:tr w:rsidR="00092230" w:rsidRPr="008A32F5" w:rsidTr="001D57EC">
        <w:trPr>
          <w:trHeight w:val="209"/>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Қызылорда</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0,136</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32,6</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304,4</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101,9</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327,2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122,5</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0,20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86,7</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0,57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188,3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0,63</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189,8</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Маңғыстау</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0,136</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36,7</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214,7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102,8</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103,1</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76,3</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0,25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167,7</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125,0</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34,4</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0,45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173,5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0,88</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298,2</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Павлодар</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23,4</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6516,2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54,5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17,7</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25,9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7551,7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252,2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89,3</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18,8</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7485,7</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0,1</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46,7</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14,3</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4089,1</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279,6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10,88</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2962,6</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1,37</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373,1</w:t>
            </w:r>
          </w:p>
        </w:tc>
      </w:tr>
      <w:tr w:rsidR="00092230" w:rsidRPr="008A32F5" w:rsidTr="001D57EC">
        <w:trPr>
          <w:trHeight w:val="277"/>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Солтүстік Қазақстан</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155,8</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44279,8</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27,5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10,1</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153,5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45202,7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24,5</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10,4</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190,6</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71408,4</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3,88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1254,4</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194,4</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54837,4</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6,46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1579,6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182,3</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48020,7</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6,88</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1 795,6</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Түркістан</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85,9</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22046,6</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0,0</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34,7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9482,9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1 841,8</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802,5</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92,8</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29789,0</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3,05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657,7</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74,4</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20294,1</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5,01</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927,6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92,5</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23816,8</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11,83</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2 165,1</w:t>
            </w:r>
          </w:p>
        </w:tc>
      </w:tr>
      <w:tr w:rsidR="00092230" w:rsidRPr="008A32F5" w:rsidTr="001D57EC">
        <w:trPr>
          <w:trHeight w:val="20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Ұлытау</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204</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61,2</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70,8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31,0</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340</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83,3</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137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41,2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544,0</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118,0</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474</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rPr>
            </w:pPr>
            <w:r w:rsidRPr="008A32F5">
              <w:rPr>
                <w:rFonts w:ascii="Times New Roman" w:eastAsia="Times New Roman" w:hAnsi="Times New Roman" w:cs="Times New Roman"/>
                <w:sz w:val="20"/>
                <w:szCs w:val="20"/>
              </w:rPr>
              <w:t>110,6</w:t>
            </w:r>
          </w:p>
        </w:tc>
      </w:tr>
      <w:tr w:rsidR="00092230" w:rsidRPr="008A32F5" w:rsidTr="001D57EC">
        <w:trPr>
          <w:trHeight w:val="510"/>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Шығыс Қазақстан</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11,9</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3251,2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361,5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97,7</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1720,6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180,5</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60,4</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21,9</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9553,3</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0,12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51,5</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4,6</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1461,4</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465,7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3,53</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938,4</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1,27</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358,1</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Астана қ.</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84,3</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23695,9</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359,9</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222,9</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77,3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22699,6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316,3</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178,7</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102,1</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47193,1</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471,7</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82,4</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23332,4</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8,67</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1420,2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124,1</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31231,2</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4,30</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1 095,0</w:t>
            </w:r>
          </w:p>
        </w:tc>
      </w:tr>
      <w:tr w:rsidR="00092230" w:rsidRPr="008A32F5" w:rsidTr="001D57EC">
        <w:trPr>
          <w:trHeight w:val="255"/>
        </w:trPr>
        <w:tc>
          <w:tcPr>
            <w:tcW w:w="1673" w:type="dxa"/>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Алматы қ.</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38,4</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11532,6</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2458,0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784,1</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79,3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23169,6</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2 212,2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1134,2</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58,0</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22105,6</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1018,1</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66,4</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19179,2</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3,22</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1331,5</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8,69</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1812,5</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4,28</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2 006,7</w:t>
            </w:r>
          </w:p>
        </w:tc>
      </w:tr>
      <w:tr w:rsidR="00092230" w:rsidRPr="008A32F5" w:rsidTr="001D57EC">
        <w:trPr>
          <w:trHeight w:val="255"/>
        </w:trPr>
        <w:tc>
          <w:tcPr>
            <w:tcW w:w="1673" w:type="dxa"/>
            <w:noWrap/>
            <w:hideMark/>
          </w:tcPr>
          <w:p w:rsidR="00092230" w:rsidRPr="008A32F5" w:rsidRDefault="00092230" w:rsidP="00092230">
            <w:pPr>
              <w:spacing w:after="0" w:line="240" w:lineRule="auto"/>
              <w:rPr>
                <w:rFonts w:ascii="Times New Roman" w:hAnsi="Times New Roman" w:cs="Times New Roman"/>
                <w:sz w:val="20"/>
                <w:szCs w:val="20"/>
              </w:rPr>
            </w:pPr>
            <w:r w:rsidRPr="008A32F5">
              <w:rPr>
                <w:rFonts w:ascii="Times New Roman" w:hAnsi="Times New Roman" w:cs="Times New Roman"/>
                <w:sz w:val="20"/>
                <w:szCs w:val="20"/>
              </w:rPr>
              <w:t>Шымкент қ.</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245,6</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63737,9</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181,0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60,4</w:t>
            </w:r>
          </w:p>
        </w:tc>
        <w:tc>
          <w:tcPr>
            <w:tcW w:w="572"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191,8</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52111,0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161,4</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57,9</w:t>
            </w:r>
          </w:p>
        </w:tc>
        <w:tc>
          <w:tcPr>
            <w:tcW w:w="73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182,1</w:t>
            </w:r>
          </w:p>
        </w:tc>
        <w:tc>
          <w:tcPr>
            <w:tcW w:w="85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60597,7</w:t>
            </w:r>
          </w:p>
        </w:tc>
        <w:tc>
          <w:tcPr>
            <w:tcW w:w="680"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0,23</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110,2</w:t>
            </w:r>
          </w:p>
        </w:tc>
        <w:tc>
          <w:tcPr>
            <w:tcW w:w="56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227,9</w:t>
            </w:r>
          </w:p>
        </w:tc>
        <w:tc>
          <w:tcPr>
            <w:tcW w:w="71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70688,7</w:t>
            </w:r>
          </w:p>
        </w:tc>
        <w:tc>
          <w:tcPr>
            <w:tcW w:w="567"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1,20</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323,4</w:t>
            </w:r>
          </w:p>
        </w:tc>
        <w:tc>
          <w:tcPr>
            <w:tcW w:w="709"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208,5</w:t>
            </w:r>
          </w:p>
        </w:tc>
        <w:tc>
          <w:tcPr>
            <w:tcW w:w="708"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62492,4</w:t>
            </w:r>
          </w:p>
        </w:tc>
        <w:tc>
          <w:tcPr>
            <w:tcW w:w="736"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1,33</w:t>
            </w:r>
          </w:p>
        </w:tc>
        <w:tc>
          <w:tcPr>
            <w:tcW w:w="681" w:type="dxa"/>
            <w:noWrap/>
            <w:vAlign w:val="bottom"/>
            <w:hideMark/>
          </w:tcPr>
          <w:p w:rsidR="00092230" w:rsidRPr="008A32F5" w:rsidRDefault="00092230"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344,9</w:t>
            </w:r>
          </w:p>
        </w:tc>
      </w:tr>
      <w:tr w:rsidR="008A6493" w:rsidRPr="008A32F5" w:rsidTr="001D57EC">
        <w:trPr>
          <w:trHeight w:val="255"/>
        </w:trPr>
        <w:tc>
          <w:tcPr>
            <w:tcW w:w="1673" w:type="dxa"/>
            <w:noWrap/>
            <w:vAlign w:val="bottom"/>
            <w:hideMark/>
          </w:tcPr>
          <w:p w:rsidR="008A6493" w:rsidRPr="008A32F5" w:rsidRDefault="00092230" w:rsidP="00092230">
            <w:pPr>
              <w:spacing w:after="0" w:line="240" w:lineRule="auto"/>
              <w:rPr>
                <w:rFonts w:ascii="Times New Roman" w:eastAsia="Times New Roman" w:hAnsi="Times New Roman" w:cs="Times New Roman"/>
                <w:sz w:val="20"/>
                <w:szCs w:val="20"/>
                <w:lang w:val="kk-KZ" w:eastAsia="ru-RU"/>
              </w:rPr>
            </w:pPr>
            <w:r w:rsidRPr="008A32F5">
              <w:rPr>
                <w:rFonts w:ascii="Times New Roman" w:eastAsia="Times New Roman" w:hAnsi="Times New Roman" w:cs="Times New Roman"/>
                <w:sz w:val="20"/>
                <w:szCs w:val="20"/>
                <w:lang w:val="kk-KZ" w:eastAsia="ru-RU"/>
              </w:rPr>
              <w:t xml:space="preserve">Барлығы </w:t>
            </w:r>
          </w:p>
        </w:tc>
        <w:tc>
          <w:tcPr>
            <w:tcW w:w="567"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1743,7</w:t>
            </w:r>
          </w:p>
        </w:tc>
        <w:tc>
          <w:tcPr>
            <w:tcW w:w="850"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489864</w:t>
            </w:r>
          </w:p>
        </w:tc>
        <w:tc>
          <w:tcPr>
            <w:tcW w:w="567"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7874,1</w:t>
            </w:r>
          </w:p>
        </w:tc>
        <w:tc>
          <w:tcPr>
            <w:tcW w:w="709"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2859,5</w:t>
            </w:r>
          </w:p>
        </w:tc>
        <w:tc>
          <w:tcPr>
            <w:tcW w:w="572"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1468,7</w:t>
            </w:r>
          </w:p>
        </w:tc>
        <w:tc>
          <w:tcPr>
            <w:tcW w:w="709"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440904</w:t>
            </w:r>
          </w:p>
        </w:tc>
        <w:tc>
          <w:tcPr>
            <w:tcW w:w="709"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9111,8</w:t>
            </w:r>
          </w:p>
        </w:tc>
        <w:tc>
          <w:tcPr>
            <w:tcW w:w="567"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3732,3</w:t>
            </w:r>
          </w:p>
        </w:tc>
        <w:tc>
          <w:tcPr>
            <w:tcW w:w="737"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1936,0</w:t>
            </w:r>
          </w:p>
        </w:tc>
        <w:tc>
          <w:tcPr>
            <w:tcW w:w="850"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753152</w:t>
            </w:r>
          </w:p>
        </w:tc>
        <w:tc>
          <w:tcPr>
            <w:tcW w:w="680"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29,01</w:t>
            </w:r>
          </w:p>
        </w:tc>
        <w:tc>
          <w:tcPr>
            <w:tcW w:w="709"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9362,8</w:t>
            </w:r>
          </w:p>
        </w:tc>
        <w:tc>
          <w:tcPr>
            <w:tcW w:w="566"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1961,3</w:t>
            </w:r>
          </w:p>
        </w:tc>
        <w:tc>
          <w:tcPr>
            <w:tcW w:w="711"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580610</w:t>
            </w:r>
          </w:p>
        </w:tc>
        <w:tc>
          <w:tcPr>
            <w:tcW w:w="567"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58,461</w:t>
            </w:r>
          </w:p>
        </w:tc>
        <w:tc>
          <w:tcPr>
            <w:tcW w:w="709"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13198,7</w:t>
            </w:r>
          </w:p>
        </w:tc>
        <w:tc>
          <w:tcPr>
            <w:tcW w:w="709"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1875,7</w:t>
            </w:r>
          </w:p>
        </w:tc>
        <w:tc>
          <w:tcPr>
            <w:tcW w:w="708"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507651</w:t>
            </w:r>
          </w:p>
        </w:tc>
        <w:tc>
          <w:tcPr>
            <w:tcW w:w="736"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68266</w:t>
            </w:r>
          </w:p>
        </w:tc>
        <w:tc>
          <w:tcPr>
            <w:tcW w:w="681" w:type="dxa"/>
            <w:noWrap/>
            <w:vAlign w:val="bottom"/>
            <w:hideMark/>
          </w:tcPr>
          <w:p w:rsidR="008A6493" w:rsidRPr="008A32F5" w:rsidRDefault="008A6493" w:rsidP="001D57EC">
            <w:pPr>
              <w:spacing w:after="0" w:line="240" w:lineRule="auto"/>
              <w:ind w:left="-137" w:right="-108"/>
              <w:jc w:val="center"/>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16921,3</w:t>
            </w:r>
          </w:p>
        </w:tc>
      </w:tr>
      <w:tr w:rsidR="006D21F9" w:rsidRPr="008A32F5" w:rsidTr="001D5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286" w:type="dxa"/>
            <w:gridSpan w:val="21"/>
            <w:tcBorders>
              <w:top w:val="single" w:sz="4" w:space="0" w:color="auto"/>
              <w:left w:val="single" w:sz="4" w:space="0" w:color="auto"/>
              <w:bottom w:val="single" w:sz="4" w:space="0" w:color="auto"/>
              <w:right w:val="single" w:sz="4" w:space="0" w:color="auto"/>
            </w:tcBorders>
            <w:noWrap/>
            <w:vAlign w:val="center"/>
          </w:tcPr>
          <w:p w:rsidR="006D21F9" w:rsidRPr="008A32F5" w:rsidRDefault="006D21F9" w:rsidP="001D57EC">
            <w:pPr>
              <w:spacing w:after="0" w:line="240" w:lineRule="auto"/>
              <w:ind w:right="-118"/>
              <w:rPr>
                <w:rFonts w:ascii="Times New Roman" w:eastAsia="Times New Roman" w:hAnsi="Times New Roman" w:cs="Times New Roman"/>
                <w:sz w:val="20"/>
                <w:szCs w:val="20"/>
                <w:lang w:eastAsia="ru-RU"/>
              </w:rPr>
            </w:pPr>
            <w:r w:rsidRPr="008A32F5">
              <w:rPr>
                <w:rFonts w:ascii="Times New Roman" w:eastAsia="Times New Roman" w:hAnsi="Times New Roman" w:cs="Times New Roman"/>
                <w:sz w:val="20"/>
                <w:szCs w:val="20"/>
                <w:lang w:eastAsia="ru-RU"/>
              </w:rPr>
              <w:t>Ескертпе – ҚР Стратегиялық жоспарлау және реформалар агенттігі ұлттық статистика бюросының деректері негізінде құрылды</w:t>
            </w:r>
          </w:p>
        </w:tc>
      </w:tr>
    </w:tbl>
    <w:p w:rsidR="008A6493" w:rsidRPr="008A32F5" w:rsidRDefault="008A6493" w:rsidP="008A6493">
      <w:pPr>
        <w:spacing w:after="0" w:line="240" w:lineRule="auto"/>
        <w:jc w:val="both"/>
        <w:rPr>
          <w:rFonts w:ascii="Times New Roman" w:eastAsia="Times New Roman" w:hAnsi="Times New Roman" w:cs="Times New Roman"/>
          <w:sz w:val="28"/>
          <w:szCs w:val="28"/>
        </w:rPr>
        <w:sectPr w:rsidR="008A6493" w:rsidRPr="008A32F5" w:rsidSect="008A6493">
          <w:pgSz w:w="16838" w:h="11906" w:orient="landscape"/>
          <w:pgMar w:top="1702" w:right="1134" w:bottom="1276" w:left="1134" w:header="709" w:footer="709" w:gutter="0"/>
          <w:cols w:space="708"/>
          <w:docGrid w:linePitch="360"/>
        </w:sectPr>
      </w:pPr>
    </w:p>
    <w:p w:rsidR="00490166" w:rsidRPr="008A32F5" w:rsidRDefault="00092230"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 xml:space="preserve">Қазақстан Республикасы </w:t>
      </w:r>
      <w:r w:rsidR="00490166" w:rsidRPr="008A32F5">
        <w:rPr>
          <w:rFonts w:ascii="Times New Roman" w:hAnsi="Times New Roman" w:cs="Times New Roman"/>
          <w:sz w:val="28"/>
          <w:szCs w:val="28"/>
        </w:rPr>
        <w:t xml:space="preserve">2020-2024 жылдар ішінде </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rPr>
        <w:t xml:space="preserve">бидай </w:t>
      </w:r>
      <w:r w:rsidRPr="008A32F5">
        <w:rPr>
          <w:rFonts w:ascii="Times New Roman" w:hAnsi="Times New Roman" w:cs="Times New Roman"/>
          <w:sz w:val="28"/>
          <w:szCs w:val="28"/>
        </w:rPr>
        <w:t xml:space="preserve">ұны </w:t>
      </w:r>
      <w:r w:rsidR="00490166" w:rsidRPr="008A32F5">
        <w:rPr>
          <w:rFonts w:ascii="Times New Roman" w:hAnsi="Times New Roman" w:cs="Times New Roman"/>
          <w:sz w:val="28"/>
          <w:szCs w:val="28"/>
        </w:rPr>
        <w:t xml:space="preserve">немесе </w:t>
      </w:r>
      <w:r w:rsidR="00A503AD" w:rsidRPr="008A32F5">
        <w:rPr>
          <w:rFonts w:ascii="Times New Roman" w:hAnsi="Times New Roman" w:cs="Times New Roman"/>
          <w:sz w:val="28"/>
          <w:szCs w:val="28"/>
        </w:rPr>
        <w:t>қара бидай</w:t>
      </w:r>
      <w:r w:rsidR="00490166" w:rsidRPr="008A32F5">
        <w:rPr>
          <w:rFonts w:ascii="Times New Roman" w:hAnsi="Times New Roman" w:cs="Times New Roman"/>
          <w:sz w:val="28"/>
          <w:szCs w:val="28"/>
        </w:rPr>
        <w:t xml:space="preserve"> ұны</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rPr>
        <w:t xml:space="preserve"> бабы бойынша сыртқы сауда балансының тұрақты оң серпінін көрсетті. Осы кезеңде жиынтық экспорт 8985,4 мың тоннаны құрады, бұл 2,77 млрд доллар көлемінде валюталық түсімді қамтамасыз етті, ал жиынтық импорт тиісінше 172,7 мың тонна және 46,1 млн.доллармен шектелді. Осылайша, сыртқы сауданың қорытынды сальдосы оң 2,73 млрд.долларды құрады, бұл ұн тарту өнеркәсібінің елдің агроөнеркәсіптік экспортындағы басым рөлін көрсетеді.</w:t>
      </w:r>
    </w:p>
    <w:p w:rsidR="00490166" w:rsidRPr="008A32F5" w:rsidRDefault="00490166"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Алайда, экспорттық-импорттық ағындардың аймақтық таралуын талдау инфрақұрылымдық, логистикалық және экономикалық факторларға байланысты салалар арасындағы мамандану мен функционалдық жүктемедегі айтарлықтай айырмашылықтарды анықтайды. Экспорттық операциялардың ең көп шоғырлануы Қостанай, Ақмола, Солтүстік Қазақстан, Қарағанды облыстарында және Шымкент қаласында байқалады. Бұл өңірлер дәстүрлі түрде аграрлық өндірістің жоғары деңгейімен, ірі өңдеу қуаттарының болуымен, сондай-ақ ұнның қарқынды экспорты үшін алғышарттар жасайтын қолайлы көлік инфрақұрылымымен сипатталады.</w:t>
      </w:r>
    </w:p>
    <w:p w:rsidR="00490166" w:rsidRPr="008A32F5" w:rsidRDefault="00490166"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Атап айтқанда, Қостанай облысы </w:t>
      </w:r>
      <w:r w:rsidR="00092230" w:rsidRPr="008A32F5">
        <w:rPr>
          <w:rFonts w:ascii="Times New Roman" w:hAnsi="Times New Roman" w:cs="Times New Roman"/>
          <w:sz w:val="28"/>
          <w:szCs w:val="28"/>
          <w:lang w:val="kk-KZ"/>
        </w:rPr>
        <w:t>сыртқа шығарылым</w:t>
      </w:r>
      <w:r w:rsidRPr="008A32F5">
        <w:rPr>
          <w:rFonts w:ascii="Times New Roman" w:hAnsi="Times New Roman" w:cs="Times New Roman"/>
          <w:sz w:val="28"/>
          <w:szCs w:val="28"/>
        </w:rPr>
        <w:t xml:space="preserve"> көлемі бойынша жетекші орынға ие, бұл өңірдің аграрлық бейініне, сондай-ақ астық өндіру мен оны терең өңдеу арасындағы тығыз байланысқа байланысты. Экспортқа бағдарланған комбинаттарды қоса алғанда, дамыған ұн тартатын кәсіпорындардың болуы көрші мемлекеттерге жеткізілімдердің тұрақты ағынын қалыптастыруға ықпал етеді. Мұндай экономикалық модель аймақтық сауда</w:t>
      </w:r>
      <w:r w:rsidR="00092230" w:rsidRPr="008A32F5">
        <w:rPr>
          <w:rFonts w:ascii="Times New Roman" w:hAnsi="Times New Roman" w:cs="Times New Roman"/>
          <w:sz w:val="28"/>
          <w:szCs w:val="28"/>
          <w:lang w:val="kk-KZ"/>
        </w:rPr>
        <w:t xml:space="preserve"> </w:t>
      </w:r>
      <w:r w:rsidR="00092230" w:rsidRPr="008A32F5">
        <w:rPr>
          <w:rFonts w:ascii="Times New Roman" w:hAnsi="Times New Roman" w:cs="Times New Roman"/>
          <w:sz w:val="28"/>
          <w:szCs w:val="28"/>
        </w:rPr>
        <w:t>–</w:t>
      </w:r>
      <w:r w:rsidR="0009223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логистикалық тізбектерге тиімді интеграциялануға және ішкі тұтынуға тәуелділікті азайтуға мүмкіндік береді.</w:t>
      </w:r>
    </w:p>
    <w:p w:rsidR="00490166" w:rsidRPr="008A32F5" w:rsidRDefault="00490166"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Сонымен қатар, бірқатар өңірлерде ұн импортының едәуір көлемі тіркеледі, бұл өңдеу қуатын бөлудегі ішкі теңгерімсіздіктерді көрсетеді. Мәселен, Алматы қ., Алматы, Абай, Маңғыстау және Атырау облыстары халық саны мен тұтынушылық сұранысқа қарамастан таза импорттаушы ретінде әрекет етеді. Бұл тәуелділіктің себептері бірқатар факторларға байланысты болуы мүмкін: өндірістік кәсіпорындардың шектеулі саны, жергілікті астық тапшылығы немесе қолданыстағы қуаттардың басқа өнім түрлерін шығаруға бағытталуы. Сонымен қатар, астық өндіретін аймақтардан географиялық қашықтық және логистиканың жоғары құны дайын ұнды әкелу қажеттілігін арттырады.</w:t>
      </w:r>
    </w:p>
    <w:p w:rsidR="001C393C" w:rsidRPr="008A32F5" w:rsidRDefault="00092230"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2022-2024 жылдары </w:t>
      </w:r>
      <w:r w:rsidR="00490166" w:rsidRPr="008A32F5">
        <w:rPr>
          <w:rFonts w:ascii="Times New Roman" w:hAnsi="Times New Roman" w:cs="Times New Roman"/>
          <w:sz w:val="28"/>
          <w:szCs w:val="28"/>
        </w:rPr>
        <w:t xml:space="preserve">29 мың тоннадан 68 мың тоннаға дейін ұлғайған </w:t>
      </w:r>
      <w:r w:rsidRPr="008A32F5">
        <w:rPr>
          <w:rFonts w:ascii="Times New Roman" w:hAnsi="Times New Roman" w:cs="Times New Roman"/>
          <w:sz w:val="28"/>
          <w:szCs w:val="28"/>
          <w:lang w:val="kk-KZ"/>
        </w:rPr>
        <w:t>т</w:t>
      </w:r>
      <w:r w:rsidRPr="008A32F5">
        <w:rPr>
          <w:rFonts w:ascii="Times New Roman" w:hAnsi="Times New Roman" w:cs="Times New Roman"/>
          <w:sz w:val="28"/>
          <w:szCs w:val="28"/>
        </w:rPr>
        <w:t xml:space="preserve">оннаж </w:t>
      </w:r>
      <w:r w:rsidR="00490166" w:rsidRPr="008A32F5">
        <w:rPr>
          <w:rFonts w:ascii="Times New Roman" w:hAnsi="Times New Roman" w:cs="Times New Roman"/>
          <w:sz w:val="28"/>
          <w:szCs w:val="28"/>
        </w:rPr>
        <w:t>импорт көлемінің қарқынды өсуі ерекше назар аударуға лайық. Бұл сыртқы күйзелістерге, соның ішінде көрші мемлекеттердің экспорттық саясатындағы өзгерістерге, логистикалық маршруттардың бұзылуына немесе импорт жергілікті өндіріске қарағанда экономикалық тұрғыдан тиімді болған ішкі нарықтағы уақытша жағдайға байланысты болуы мүмкін.</w:t>
      </w:r>
    </w:p>
    <w:p w:rsidR="00490166" w:rsidRPr="008A32F5" w:rsidRDefault="00490166"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Экспорттық</w:t>
      </w:r>
      <w:r w:rsidR="00092230" w:rsidRPr="008A32F5">
        <w:rPr>
          <w:rFonts w:ascii="Times New Roman" w:hAnsi="Times New Roman" w:cs="Times New Roman"/>
          <w:sz w:val="28"/>
          <w:szCs w:val="28"/>
          <w:lang w:val="kk-KZ"/>
        </w:rPr>
        <w:t xml:space="preserve"> </w:t>
      </w:r>
      <w:r w:rsidR="00092230" w:rsidRPr="008A32F5">
        <w:rPr>
          <w:rFonts w:ascii="Times New Roman" w:hAnsi="Times New Roman" w:cs="Times New Roman"/>
          <w:sz w:val="28"/>
          <w:szCs w:val="28"/>
        </w:rPr>
        <w:t>–</w:t>
      </w:r>
      <w:r w:rsidR="0009223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импорттық белсенділіктің байқалған өңірлік көрінісі аграрлық мамандандырудағы жекелеген аумақтардың ағымдағы тиімділігін ғана емес, сонымен қатар институционалдық және инвестициялық араласуды </w:t>
      </w:r>
      <w:r w:rsidRPr="008A32F5">
        <w:rPr>
          <w:rFonts w:ascii="Times New Roman" w:hAnsi="Times New Roman" w:cs="Times New Roman"/>
          <w:sz w:val="28"/>
          <w:szCs w:val="28"/>
        </w:rPr>
        <w:lastRenderedPageBreak/>
        <w:t>талап ететін құрылымдық проблемаларды да көрсетеді. Саланы теңгерімді дамыту және азық-түлік тұрақтылығы мақсатында импорты басым өңірлерде қайта өңдеуді ынталандыру, сондай-ақ өндірістік аймақтарды ірі тұтыну орталықтарымен байланыстыратын логистикалық дәліздерді жақсартуды қамтамасыз ету орынды.</w:t>
      </w:r>
    </w:p>
    <w:p w:rsidR="00490166" w:rsidRPr="008A32F5" w:rsidRDefault="00490166"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Ұн экспорты Қазақстанның агроазық-түлік экономикасының негізгі баптарының бірі болып қала береді, алайда бәсекелестік позицияларды сақтау үшін </w:t>
      </w:r>
      <w:r w:rsidR="00092230" w:rsidRPr="008A32F5">
        <w:rPr>
          <w:rFonts w:ascii="Times New Roman" w:hAnsi="Times New Roman" w:cs="Times New Roman"/>
          <w:sz w:val="28"/>
          <w:szCs w:val="28"/>
          <w:lang w:val="kk-KZ"/>
        </w:rPr>
        <w:t>өңдеу</w:t>
      </w:r>
      <w:r w:rsidRPr="008A32F5">
        <w:rPr>
          <w:rFonts w:ascii="Times New Roman" w:hAnsi="Times New Roman" w:cs="Times New Roman"/>
          <w:sz w:val="28"/>
          <w:szCs w:val="28"/>
        </w:rPr>
        <w:t xml:space="preserve"> өндірістерін жаңғыртуды, сондай-ақ ішкі сұранысты ескере отырып, қайта өңдеу инфрақұрылымының аумақтық бөлінуін теңестіруді жалғастыру қажет.</w:t>
      </w:r>
    </w:p>
    <w:p w:rsidR="00490166" w:rsidRPr="008A32F5" w:rsidRDefault="00490166" w:rsidP="00092230">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2024 жылғы облыстар бойынша Қазақстан Республикасында бидай</w:t>
      </w:r>
      <w:r w:rsidR="00092230" w:rsidRPr="008A32F5">
        <w:rPr>
          <w:rFonts w:ascii="Times New Roman" w:hAnsi="Times New Roman" w:cs="Times New Roman"/>
          <w:sz w:val="28"/>
          <w:szCs w:val="28"/>
          <w:lang w:val="kk-KZ"/>
        </w:rPr>
        <w:t xml:space="preserve"> </w:t>
      </w:r>
      <w:r w:rsidR="00092230" w:rsidRPr="008A32F5">
        <w:rPr>
          <w:rFonts w:ascii="Times New Roman" w:hAnsi="Times New Roman" w:cs="Times New Roman"/>
          <w:sz w:val="28"/>
          <w:szCs w:val="28"/>
        </w:rPr>
        <w:t>–</w:t>
      </w:r>
      <w:r w:rsidR="0009223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қара бидай ұнының заттай түрдегі</w:t>
      </w:r>
      <w:r w:rsidR="00092230" w:rsidRPr="008A32F5">
        <w:rPr>
          <w:rFonts w:ascii="Times New Roman" w:hAnsi="Times New Roman" w:cs="Times New Roman"/>
          <w:sz w:val="28"/>
          <w:szCs w:val="28"/>
        </w:rPr>
        <w:t xml:space="preserve"> сыртқы саудасын қарастырайық. </w:t>
      </w:r>
      <w:r w:rsidR="00092230" w:rsidRPr="008A32F5">
        <w:rPr>
          <w:rFonts w:ascii="Times New Roman" w:hAnsi="Times New Roman" w:cs="Times New Roman"/>
          <w:sz w:val="28"/>
          <w:szCs w:val="28"/>
          <w:lang w:val="kk-KZ"/>
        </w:rPr>
        <w:t xml:space="preserve">Ұсынылаған </w:t>
      </w:r>
      <w:r w:rsidR="00092230" w:rsidRPr="008A32F5">
        <w:rPr>
          <w:rFonts w:ascii="Times New Roman" w:hAnsi="Times New Roman" w:cs="Times New Roman"/>
          <w:sz w:val="28"/>
          <w:szCs w:val="28"/>
        </w:rPr>
        <w:t>д</w:t>
      </w:r>
      <w:r w:rsidRPr="008A32F5">
        <w:rPr>
          <w:rFonts w:ascii="Times New Roman" w:hAnsi="Times New Roman" w:cs="Times New Roman"/>
          <w:sz w:val="28"/>
          <w:szCs w:val="28"/>
        </w:rPr>
        <w:t xml:space="preserve">еректер экспорттық ағындардың кеңістіктік шоғырлану дәрежесін анықтауға, сондай-ақ </w:t>
      </w:r>
      <w:r w:rsidR="00092230" w:rsidRPr="008A32F5">
        <w:rPr>
          <w:rFonts w:ascii="Times New Roman" w:hAnsi="Times New Roman" w:cs="Times New Roman"/>
          <w:sz w:val="28"/>
          <w:szCs w:val="28"/>
          <w:lang w:val="kk-KZ"/>
        </w:rPr>
        <w:t>өңдеу</w:t>
      </w:r>
      <w:r w:rsidRPr="008A32F5">
        <w:rPr>
          <w:rFonts w:ascii="Times New Roman" w:hAnsi="Times New Roman" w:cs="Times New Roman"/>
          <w:sz w:val="28"/>
          <w:szCs w:val="28"/>
        </w:rPr>
        <w:t xml:space="preserve"> саласының ұлттық экспорттық әлеуетін қалыптастыруға қатысу тұрғысынан жетекші және перифериялық өңірлерді анықтауға мүмкіндік береді (</w:t>
      </w:r>
      <w:r w:rsidR="008C5B5B">
        <w:rPr>
          <w:rFonts w:ascii="Times New Roman" w:hAnsi="Times New Roman" w:cs="Times New Roman"/>
          <w:sz w:val="28"/>
          <w:szCs w:val="28"/>
        </w:rPr>
        <w:t>10</w:t>
      </w:r>
      <w:r w:rsidRPr="008A32F5">
        <w:rPr>
          <w:rFonts w:ascii="Times New Roman" w:hAnsi="Times New Roman" w:cs="Times New Roman"/>
          <w:sz w:val="28"/>
          <w:szCs w:val="28"/>
        </w:rPr>
        <w:t>-сурет).</w:t>
      </w:r>
    </w:p>
    <w:p w:rsidR="00490166" w:rsidRPr="008A32F5" w:rsidRDefault="00490166" w:rsidP="00490166">
      <w:pPr>
        <w:tabs>
          <w:tab w:val="left" w:pos="5415"/>
        </w:tabs>
        <w:spacing w:after="0" w:line="240" w:lineRule="auto"/>
        <w:jc w:val="both"/>
        <w:rPr>
          <w:rFonts w:ascii="Times New Roman" w:hAnsi="Times New Roman" w:cs="Times New Roman"/>
          <w:sz w:val="28"/>
          <w:szCs w:val="28"/>
        </w:rPr>
      </w:pPr>
    </w:p>
    <w:p w:rsidR="00490166" w:rsidRPr="008A32F5" w:rsidRDefault="001D57EC" w:rsidP="00490166">
      <w:pPr>
        <w:tabs>
          <w:tab w:val="left" w:pos="5415"/>
        </w:tabs>
        <w:spacing w:after="0" w:line="240" w:lineRule="auto"/>
        <w:jc w:val="both"/>
        <w:rPr>
          <w:rFonts w:ascii="Times New Roman" w:hAnsi="Times New Roman" w:cs="Times New Roman"/>
          <w:sz w:val="28"/>
          <w:szCs w:val="28"/>
        </w:rPr>
      </w:pPr>
      <w:r w:rsidRPr="008A32F5">
        <w:rPr>
          <w:rFonts w:ascii="Times New Roman" w:hAnsi="Times New Roman" w:cs="Times New Roman"/>
          <w:noProof/>
          <w:sz w:val="28"/>
          <w:szCs w:val="28"/>
          <w:lang w:eastAsia="ru-RU"/>
        </w:rPr>
        <w:drawing>
          <wp:inline distT="0" distB="0" distL="0" distR="0" wp14:anchorId="1E039C4C">
            <wp:extent cx="6115896" cy="3098165"/>
            <wp:effectExtent l="19050" t="19050" r="18415" b="260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a:extLst>
                        <a:ext uri="{28A0092B-C50C-407E-A947-70E740481C1C}">
                          <a14:useLocalDpi xmlns:a14="http://schemas.microsoft.com/office/drawing/2010/main" val="0"/>
                        </a:ext>
                      </a:extLst>
                    </a:blip>
                    <a:srcRect l="18341"/>
                    <a:stretch/>
                  </pic:blipFill>
                  <pic:spPr bwMode="auto">
                    <a:xfrm>
                      <a:off x="0" y="0"/>
                      <a:ext cx="6129418" cy="310501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90166" w:rsidRPr="008A32F5" w:rsidRDefault="00490166" w:rsidP="00490166">
      <w:pPr>
        <w:tabs>
          <w:tab w:val="left" w:pos="5415"/>
        </w:tabs>
        <w:spacing w:after="0" w:line="240" w:lineRule="auto"/>
        <w:jc w:val="both"/>
        <w:rPr>
          <w:rFonts w:ascii="Times New Roman" w:hAnsi="Times New Roman" w:cs="Times New Roman"/>
          <w:sz w:val="28"/>
          <w:szCs w:val="28"/>
        </w:rPr>
      </w:pPr>
    </w:p>
    <w:p w:rsidR="00490166" w:rsidRPr="008A32F5" w:rsidRDefault="008C5B5B" w:rsidP="00434C91">
      <w:pPr>
        <w:tabs>
          <w:tab w:val="left" w:pos="5415"/>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Сурет 10</w:t>
      </w:r>
      <w:r w:rsidR="00A35D35" w:rsidRPr="008A32F5">
        <w:rPr>
          <w:rFonts w:ascii="Times New Roman" w:hAnsi="Times New Roman" w:cs="Times New Roman"/>
          <w:sz w:val="28"/>
          <w:szCs w:val="28"/>
        </w:rPr>
        <w:t xml:space="preserve"> – Қазақстан облыстары бойынша 2024</w:t>
      </w:r>
      <w:r w:rsidR="00490166" w:rsidRPr="008A32F5">
        <w:rPr>
          <w:rFonts w:ascii="Times New Roman" w:hAnsi="Times New Roman" w:cs="Times New Roman"/>
          <w:sz w:val="28"/>
          <w:szCs w:val="28"/>
        </w:rPr>
        <w:t xml:space="preserve">жылғы </w:t>
      </w:r>
      <w:r w:rsidR="00A503AD" w:rsidRPr="008A32F5">
        <w:rPr>
          <w:rFonts w:ascii="Times New Roman" w:hAnsi="Times New Roman" w:cs="Times New Roman"/>
          <w:sz w:val="28"/>
          <w:szCs w:val="28"/>
        </w:rPr>
        <w:t>қара бидай</w:t>
      </w:r>
      <w:r w:rsidR="00A35D35" w:rsidRPr="008A32F5">
        <w:rPr>
          <w:rFonts w:ascii="Times New Roman" w:hAnsi="Times New Roman" w:cs="Times New Roman"/>
          <w:sz w:val="28"/>
          <w:szCs w:val="28"/>
        </w:rPr>
        <w:t xml:space="preserve"> ұнының экспорты</w:t>
      </w:r>
    </w:p>
    <w:p w:rsidR="00490166" w:rsidRPr="008A32F5" w:rsidRDefault="00490166" w:rsidP="00490166">
      <w:pPr>
        <w:tabs>
          <w:tab w:val="left" w:pos="5415"/>
        </w:tabs>
        <w:spacing w:after="0" w:line="240" w:lineRule="auto"/>
        <w:jc w:val="both"/>
        <w:rPr>
          <w:rFonts w:ascii="Times New Roman" w:hAnsi="Times New Roman" w:cs="Times New Roman"/>
          <w:sz w:val="28"/>
          <w:szCs w:val="28"/>
        </w:rPr>
      </w:pPr>
    </w:p>
    <w:p w:rsidR="00490166" w:rsidRPr="008A32F5" w:rsidRDefault="006F17B4" w:rsidP="006F17B4">
      <w:pPr>
        <w:tabs>
          <w:tab w:val="left" w:pos="5415"/>
        </w:tabs>
        <w:spacing w:after="0" w:line="240" w:lineRule="auto"/>
        <w:ind w:firstLine="567"/>
        <w:jc w:val="both"/>
        <w:rPr>
          <w:rFonts w:ascii="Times New Roman" w:hAnsi="Times New Roman" w:cs="Times New Roman"/>
          <w:sz w:val="24"/>
          <w:szCs w:val="24"/>
        </w:rPr>
      </w:pPr>
      <w:r w:rsidRPr="008A32F5">
        <w:rPr>
          <w:rFonts w:ascii="Times New Roman" w:hAnsi="Times New Roman" w:cs="Times New Roman"/>
          <w:sz w:val="24"/>
          <w:szCs w:val="24"/>
        </w:rPr>
        <w:t>Ескертпе – ҚР Стратегиялық жоспарлау және реформалар агенттігі ұлттық статистика бюросының деректері негізінде құрылды</w:t>
      </w:r>
    </w:p>
    <w:p w:rsidR="006F17B4" w:rsidRPr="008A32F5" w:rsidRDefault="006F17B4" w:rsidP="00490166">
      <w:pPr>
        <w:tabs>
          <w:tab w:val="left" w:pos="5415"/>
        </w:tabs>
        <w:spacing w:after="0" w:line="240" w:lineRule="auto"/>
        <w:jc w:val="both"/>
        <w:rPr>
          <w:rFonts w:ascii="Times New Roman" w:hAnsi="Times New Roman" w:cs="Times New Roman"/>
          <w:sz w:val="28"/>
          <w:szCs w:val="28"/>
        </w:rPr>
      </w:pPr>
    </w:p>
    <w:p w:rsidR="00490166" w:rsidRPr="008A32F5" w:rsidRDefault="006134E4" w:rsidP="006134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Диаграмма деректер</w:t>
      </w:r>
      <w:r w:rsidRPr="008A32F5">
        <w:rPr>
          <w:rFonts w:ascii="Times New Roman" w:hAnsi="Times New Roman" w:cs="Times New Roman"/>
          <w:sz w:val="28"/>
          <w:szCs w:val="28"/>
          <w:lang w:val="kk-KZ"/>
        </w:rPr>
        <w:t>і</w:t>
      </w:r>
      <w:r w:rsidRPr="008A32F5">
        <w:rPr>
          <w:rFonts w:ascii="Times New Roman" w:hAnsi="Times New Roman" w:cs="Times New Roman"/>
          <w:sz w:val="28"/>
          <w:szCs w:val="28"/>
        </w:rPr>
        <w:t xml:space="preserve"> бойынша </w:t>
      </w:r>
      <w:r w:rsidR="00490166" w:rsidRPr="008A32F5">
        <w:rPr>
          <w:rFonts w:ascii="Times New Roman" w:hAnsi="Times New Roman" w:cs="Times New Roman"/>
          <w:sz w:val="28"/>
          <w:szCs w:val="28"/>
        </w:rPr>
        <w:t xml:space="preserve">Қостанай облысы ең маңызды экспорттық аймақ болып табылады, экспорттың жиынтық көлемі 2024 жылы 813,5 мың тоннаны құрады. Бұл нәтиже аймақтың халықаралық агроазық-түлік тізбектеріне интеграциялануының жоғары дәрежесін көрсетеді және оның астық өңдеу орталығы ретіндегі мәртебесін растайды. Мұндай позицияға ықпал </w:t>
      </w:r>
      <w:r w:rsidR="00490166" w:rsidRPr="008A32F5">
        <w:rPr>
          <w:rFonts w:ascii="Times New Roman" w:hAnsi="Times New Roman" w:cs="Times New Roman"/>
          <w:sz w:val="28"/>
          <w:szCs w:val="28"/>
        </w:rPr>
        <w:lastRenderedPageBreak/>
        <w:t>ететін негізгі факторлар қолайлы агроклиматтық жағдайлар, жоғары дамыған өндірістік-технологиялық қуаттардың болуы, сондай-ақ шекара маңындағы мемлекеттермен тұрақты логистикалық байланыстар болып табылады.</w:t>
      </w:r>
    </w:p>
    <w:p w:rsidR="00490166" w:rsidRPr="008A32F5" w:rsidRDefault="00490166" w:rsidP="006134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Екінші орынды 208,6 мың тонна көрсеткіші бар Солтүстік Қазақстан </w:t>
      </w:r>
      <w:r w:rsidR="006134E4" w:rsidRPr="008A32F5">
        <w:rPr>
          <w:rFonts w:ascii="Times New Roman" w:hAnsi="Times New Roman" w:cs="Times New Roman"/>
          <w:sz w:val="28"/>
          <w:szCs w:val="28"/>
          <w:lang w:val="kk-KZ"/>
        </w:rPr>
        <w:t>о</w:t>
      </w:r>
      <w:r w:rsidRPr="008A32F5">
        <w:rPr>
          <w:rFonts w:ascii="Times New Roman" w:hAnsi="Times New Roman" w:cs="Times New Roman"/>
          <w:sz w:val="28"/>
          <w:szCs w:val="28"/>
        </w:rPr>
        <w:t xml:space="preserve">блысы алады, бұл оның ауыл шаруашылығы мамандануына, астықты сақтау мен өңдеудің тарихи қалыптасқан инфрақұрылымына, сондай-ақ оңтүстікке және ТМД елдеріне тұрақты экспорттық арнаға байланысты. Үшінші орында Шымкент қаласы тұр, экспорт 182,3 мың тоннаны құрады. Оның географиялық орналасуын және </w:t>
      </w:r>
      <w:r w:rsidR="006134E4" w:rsidRPr="008A32F5">
        <w:rPr>
          <w:rFonts w:ascii="Times New Roman" w:hAnsi="Times New Roman" w:cs="Times New Roman"/>
          <w:sz w:val="28"/>
          <w:szCs w:val="28"/>
          <w:lang w:val="kk-KZ"/>
        </w:rPr>
        <w:t>о</w:t>
      </w:r>
      <w:r w:rsidRPr="008A32F5">
        <w:rPr>
          <w:rFonts w:ascii="Times New Roman" w:hAnsi="Times New Roman" w:cs="Times New Roman"/>
          <w:sz w:val="28"/>
          <w:szCs w:val="28"/>
        </w:rPr>
        <w:t xml:space="preserve">ңтүстік нарықтарға жақындығын ескере отырып, Шымкент </w:t>
      </w:r>
      <w:r w:rsidR="006134E4" w:rsidRPr="008A32F5">
        <w:rPr>
          <w:rFonts w:ascii="Times New Roman" w:hAnsi="Times New Roman" w:cs="Times New Roman"/>
          <w:sz w:val="28"/>
          <w:szCs w:val="28"/>
          <w:lang w:val="kk-KZ"/>
        </w:rPr>
        <w:t>с</w:t>
      </w:r>
      <w:r w:rsidRPr="008A32F5">
        <w:rPr>
          <w:rFonts w:ascii="Times New Roman" w:hAnsi="Times New Roman" w:cs="Times New Roman"/>
          <w:sz w:val="28"/>
          <w:szCs w:val="28"/>
        </w:rPr>
        <w:t xml:space="preserve">олтүстік жеткізілімдерді </w:t>
      </w:r>
      <w:r w:rsidR="006134E4" w:rsidRPr="008A32F5">
        <w:rPr>
          <w:rFonts w:ascii="Times New Roman" w:hAnsi="Times New Roman" w:cs="Times New Roman"/>
          <w:sz w:val="28"/>
          <w:szCs w:val="28"/>
          <w:lang w:val="kk-KZ"/>
        </w:rPr>
        <w:t>о</w:t>
      </w:r>
      <w:r w:rsidRPr="008A32F5">
        <w:rPr>
          <w:rFonts w:ascii="Times New Roman" w:hAnsi="Times New Roman" w:cs="Times New Roman"/>
          <w:sz w:val="28"/>
          <w:szCs w:val="28"/>
        </w:rPr>
        <w:t>ңтүстік тарату маршруттарымен біріктіретін транзиттік және логистикалық тораптың рөлін атқарады.</w:t>
      </w:r>
    </w:p>
    <w:p w:rsidR="00490166" w:rsidRPr="008A32F5" w:rsidRDefault="00490166" w:rsidP="006134E4">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Сондай-ақ, айтарлықтай көрсеткіштерді Алматы қаласы (124,1 мың тонна), Ақмола облысы (145,3 мың тонна), сондай-ақ Шығыс Қазақстан және Қарағанды облыстары көрсетеді. Сонымен қатар, Атырау, Жетісу, Ұлытау, Маңғыстау және Абай облыстары сияқты бірқатар өңірлер экспорттың ең аз көлемімен сипатталады, бұл дамыған астық өңдеу инфрақұрылымының болмауымен немесе экономиканың басқа секторларға бағдарлануымен түсіндірілуі мүмкін.</w:t>
      </w:r>
      <w:r w:rsidR="00B3471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Деректер экспорттың негізгі үлесі өңірлердің шектеулі санына тиесілі ұнның экспорттық ағындарын бөлудегі аумақтық асимметрияны айқын көрсетеді. Бұл интеграцияланбаған салалардағы қайта өңдеуге, логистикаға және аграрлық кооперацияға инвестициялар арқылы аймақтық дамуды теңестіру қажеттілігін көрсетеді.</w:t>
      </w:r>
    </w:p>
    <w:p w:rsidR="00490166" w:rsidRPr="008A32F5" w:rsidRDefault="00490166" w:rsidP="006134E4">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Ұн экспортын дамытуға ықпал ететін негізгі факторлардың ішінде институционалдық, экономикалық және логистикалық факторларды атап өтуге болады. Біріншіден, Орталық Азия елдеріне </w:t>
      </w:r>
      <w:r w:rsidR="006134E4" w:rsidRPr="008A32F5">
        <w:rPr>
          <w:rFonts w:ascii="Times New Roman" w:hAnsi="Times New Roman" w:cs="Times New Roman"/>
          <w:sz w:val="28"/>
          <w:szCs w:val="28"/>
          <w:lang w:val="kk-KZ"/>
        </w:rPr>
        <w:t>астық өнімдерін</w:t>
      </w:r>
      <w:r w:rsidRPr="008A32F5">
        <w:rPr>
          <w:rFonts w:ascii="Times New Roman" w:hAnsi="Times New Roman" w:cs="Times New Roman"/>
          <w:sz w:val="28"/>
          <w:szCs w:val="28"/>
          <w:lang w:val="kk-KZ"/>
        </w:rPr>
        <w:t xml:space="preserve"> темір жол тасымалын субсидиялау экспорттық бағаларды бәсекеге қабілетті деңгейде ұстап тұруға мүмкіндік береді. Екіншіден, солтүстік аймақтардың қолайлы агроклиматтық жағдайлары ұнтақтауға жарамды бидайдың тұрақты жалпы жиналуына ықпал етеді. Үшіншіден, Қазақстанның ЕАЭО-ға мүшелігі Өзбекстан мен Қырғызстанды қоса алғанда, негізгі сауда әріптестерімен кедендік рәсімдерді жеңілдетеді. Бұл факторлар саланың экспорттық әлеуетінің тұрақтылығын қамтамасыз ете отырып, синергетика</w:t>
      </w:r>
      <w:r w:rsidR="006134E4" w:rsidRPr="008A32F5">
        <w:rPr>
          <w:rFonts w:ascii="Times New Roman" w:hAnsi="Times New Roman" w:cs="Times New Roman"/>
          <w:sz w:val="28"/>
          <w:szCs w:val="28"/>
          <w:lang w:val="kk-KZ"/>
        </w:rPr>
        <w:t>лық әсерді қалыптастырады. С</w:t>
      </w:r>
      <w:r w:rsidRPr="008A32F5">
        <w:rPr>
          <w:rFonts w:ascii="Times New Roman" w:hAnsi="Times New Roman" w:cs="Times New Roman"/>
          <w:sz w:val="28"/>
          <w:szCs w:val="28"/>
          <w:lang w:val="kk-KZ"/>
        </w:rPr>
        <w:t xml:space="preserve">ыртқы нарықтарда </w:t>
      </w:r>
      <w:r w:rsidR="006134E4"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сатылатын бағалар көп бағытты динамиканы көрсетеді. Жетекші импорттаушы елдерге жеткізілімдердің нақты көлемдерінің салыстырмалы тұрақтылығына қарамастан, қазақстандық өнімнің құны долларлық мәнде айтарлықтай төмендеді. Бұл диспропорция өнімнің арзандауын немесе экспорт құрылымының </w:t>
      </w:r>
      <w:r w:rsidR="006134E4"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арзан сорттарына қарай жылжуын көрсетеді. </w:t>
      </w:r>
    </w:p>
    <w:p w:rsidR="00490166" w:rsidRPr="008A32F5" w:rsidRDefault="00490166" w:rsidP="006134E4">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Сондай-ақ, мұндай ауысым стратегиялық сауда келісімдерінің, логистикалық маршруттардың және Қазақстанның Азия өңіріндегі сыртқы саясатын әртараптандырудың салдары болуы мүмкін. Сонымен қатар, ТМД елдеріне экспорт тұрақты болып қалса да, әсіресе Тәжікстан, Түрікменстан және Ресей жағдайында бағаның қанығу және төмендеу белгілерін көрсетеді. </w:t>
      </w:r>
      <w:r w:rsidR="006134E4" w:rsidRPr="008A32F5">
        <w:rPr>
          <w:rFonts w:ascii="Times New Roman" w:hAnsi="Times New Roman" w:cs="Times New Roman"/>
          <w:sz w:val="28"/>
          <w:szCs w:val="28"/>
          <w:lang w:val="kk-KZ"/>
        </w:rPr>
        <w:lastRenderedPageBreak/>
        <w:t>Өңделген өнімнің негізгі түрін</w:t>
      </w:r>
      <w:r w:rsidRPr="008A32F5">
        <w:rPr>
          <w:rFonts w:ascii="Times New Roman" w:hAnsi="Times New Roman" w:cs="Times New Roman"/>
          <w:sz w:val="28"/>
          <w:szCs w:val="28"/>
          <w:lang w:val="kk-KZ"/>
        </w:rPr>
        <w:t xml:space="preserve"> басқа елдерге және ТМД елдеріне экспортын келесі 25-кестеде қарастыр</w:t>
      </w:r>
      <w:r w:rsidR="006134E4" w:rsidRPr="008A32F5">
        <w:rPr>
          <w:rFonts w:ascii="Times New Roman" w:hAnsi="Times New Roman" w:cs="Times New Roman"/>
          <w:sz w:val="28"/>
          <w:szCs w:val="28"/>
          <w:lang w:val="kk-KZ"/>
        </w:rPr>
        <w:t>айық</w:t>
      </w:r>
      <w:r w:rsidRPr="008A32F5">
        <w:rPr>
          <w:rFonts w:ascii="Times New Roman" w:hAnsi="Times New Roman" w:cs="Times New Roman"/>
          <w:sz w:val="28"/>
          <w:szCs w:val="28"/>
          <w:lang w:val="kk-KZ"/>
        </w:rPr>
        <w:t>.</w:t>
      </w:r>
    </w:p>
    <w:p w:rsidR="00490166" w:rsidRPr="008A32F5" w:rsidRDefault="00490166" w:rsidP="00490166">
      <w:pPr>
        <w:tabs>
          <w:tab w:val="left" w:pos="5415"/>
        </w:tabs>
        <w:spacing w:after="0" w:line="240" w:lineRule="auto"/>
        <w:jc w:val="both"/>
        <w:rPr>
          <w:rFonts w:ascii="Times New Roman" w:hAnsi="Times New Roman" w:cs="Times New Roman"/>
          <w:sz w:val="28"/>
          <w:szCs w:val="28"/>
          <w:lang w:val="kk-KZ"/>
        </w:rPr>
      </w:pPr>
    </w:p>
    <w:p w:rsidR="00490166" w:rsidRPr="008A32F5" w:rsidRDefault="00027263" w:rsidP="00434C91">
      <w:pPr>
        <w:spacing w:after="0" w:line="240" w:lineRule="auto"/>
        <w:jc w:val="both"/>
        <w:rPr>
          <w:rFonts w:ascii="Times New Roman" w:eastAsia="Times New Roman" w:hAnsi="Times New Roman" w:cs="Times New Roman"/>
          <w:bCs/>
          <w:color w:val="000000"/>
          <w:sz w:val="28"/>
          <w:szCs w:val="28"/>
          <w:lang w:val="kk-KZ" w:eastAsia="ru-RU"/>
        </w:rPr>
      </w:pPr>
      <w:r w:rsidRPr="008A32F5">
        <w:rPr>
          <w:rFonts w:ascii="Times New Roman" w:eastAsia="Times New Roman" w:hAnsi="Times New Roman" w:cs="Times New Roman"/>
          <w:bCs/>
          <w:color w:val="000000"/>
          <w:sz w:val="28"/>
          <w:szCs w:val="28"/>
          <w:lang w:val="kk-KZ" w:eastAsia="ru-RU"/>
        </w:rPr>
        <w:t xml:space="preserve">Кесте 25 – Қазақстан  Республикасының бидай немесе </w:t>
      </w:r>
      <w:r w:rsidR="00A503AD" w:rsidRPr="008A32F5">
        <w:rPr>
          <w:rFonts w:ascii="Times New Roman" w:eastAsia="Times New Roman" w:hAnsi="Times New Roman" w:cs="Times New Roman"/>
          <w:bCs/>
          <w:color w:val="000000"/>
          <w:sz w:val="28"/>
          <w:szCs w:val="28"/>
          <w:lang w:val="kk-KZ" w:eastAsia="ru-RU"/>
        </w:rPr>
        <w:t>қара бидай</w:t>
      </w:r>
      <w:r w:rsidRPr="008A32F5">
        <w:rPr>
          <w:rFonts w:ascii="Times New Roman" w:eastAsia="Times New Roman" w:hAnsi="Times New Roman" w:cs="Times New Roman"/>
          <w:bCs/>
          <w:color w:val="000000"/>
          <w:sz w:val="28"/>
          <w:szCs w:val="28"/>
          <w:lang w:val="kk-KZ" w:eastAsia="ru-RU"/>
        </w:rPr>
        <w:t xml:space="preserve"> ұнын ТМД елдеріне және басқаларға экспорттау динамикасы</w:t>
      </w:r>
    </w:p>
    <w:p w:rsidR="00027263" w:rsidRPr="008A32F5" w:rsidRDefault="00027263" w:rsidP="00490166">
      <w:pPr>
        <w:spacing w:after="0" w:line="240" w:lineRule="auto"/>
        <w:ind w:firstLine="567"/>
        <w:jc w:val="both"/>
        <w:rPr>
          <w:rFonts w:ascii="Times New Roman" w:eastAsia="Times New Roman" w:hAnsi="Times New Roman" w:cs="Times New Roman"/>
          <w:sz w:val="28"/>
          <w:szCs w:val="28"/>
          <w:lang w:val="kk-KZ"/>
        </w:rPr>
      </w:pPr>
    </w:p>
    <w:tbl>
      <w:tblPr>
        <w:tblW w:w="9606" w:type="dxa"/>
        <w:tblLayout w:type="fixed"/>
        <w:tblLook w:val="04A0" w:firstRow="1" w:lastRow="0" w:firstColumn="1" w:lastColumn="0" w:noHBand="0" w:noVBand="1"/>
      </w:tblPr>
      <w:tblGrid>
        <w:gridCol w:w="1555"/>
        <w:gridCol w:w="680"/>
        <w:gridCol w:w="993"/>
        <w:gridCol w:w="708"/>
        <w:gridCol w:w="992"/>
        <w:gridCol w:w="709"/>
        <w:gridCol w:w="992"/>
        <w:gridCol w:w="708"/>
        <w:gridCol w:w="851"/>
        <w:gridCol w:w="709"/>
        <w:gridCol w:w="709"/>
      </w:tblGrid>
      <w:tr w:rsidR="00490166" w:rsidRPr="008A32F5" w:rsidTr="002646C2">
        <w:trPr>
          <w:trHeight w:val="435"/>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490166" w:rsidRPr="008A32F5" w:rsidRDefault="00027263" w:rsidP="00564C60">
            <w:pPr>
              <w:spacing w:after="0" w:line="240" w:lineRule="auto"/>
              <w:ind w:right="-79"/>
              <w:jc w:val="center"/>
              <w:rPr>
                <w:rFonts w:ascii="Times New Roman" w:eastAsia="Times New Roman" w:hAnsi="Times New Roman" w:cs="Times New Roman"/>
                <w:lang w:eastAsia="ru-RU"/>
              </w:rPr>
            </w:pPr>
            <w:r w:rsidRPr="008A32F5">
              <w:rPr>
                <w:rFonts w:ascii="Times New Roman" w:eastAsia="Times New Roman" w:hAnsi="Times New Roman" w:cs="Times New Roman"/>
                <w:lang w:val="kk-KZ" w:eastAsia="ru-RU"/>
              </w:rPr>
              <w:t>Мемлекеттер</w:t>
            </w:r>
            <w:r w:rsidR="00490166" w:rsidRPr="008A32F5">
              <w:rPr>
                <w:rFonts w:ascii="Times New Roman" w:eastAsia="Times New Roman" w:hAnsi="Times New Roman" w:cs="Times New Roman"/>
                <w:lang w:eastAsia="ru-RU"/>
              </w:rPr>
              <w:t xml:space="preserve"> </w:t>
            </w:r>
          </w:p>
        </w:tc>
        <w:tc>
          <w:tcPr>
            <w:tcW w:w="1673" w:type="dxa"/>
            <w:gridSpan w:val="2"/>
            <w:tcBorders>
              <w:top w:val="single" w:sz="4" w:space="0" w:color="auto"/>
              <w:left w:val="nil"/>
              <w:bottom w:val="single" w:sz="4" w:space="0" w:color="auto"/>
              <w:right w:val="single" w:sz="4" w:space="0" w:color="auto"/>
            </w:tcBorders>
            <w:vAlign w:val="center"/>
            <w:hideMark/>
          </w:tcPr>
          <w:p w:rsidR="00490166" w:rsidRPr="008A32F5" w:rsidRDefault="00490166" w:rsidP="00564C60">
            <w:pPr>
              <w:spacing w:after="0" w:line="240" w:lineRule="auto"/>
              <w:jc w:val="center"/>
              <w:rPr>
                <w:rFonts w:ascii="Times New Roman" w:eastAsia="Times New Roman" w:hAnsi="Times New Roman" w:cs="Times New Roman"/>
                <w:lang w:val="kk-KZ" w:eastAsia="ru-RU"/>
              </w:rPr>
            </w:pPr>
            <w:r w:rsidRPr="008A32F5">
              <w:rPr>
                <w:rFonts w:ascii="Times New Roman" w:eastAsia="Times New Roman" w:hAnsi="Times New Roman" w:cs="Times New Roman"/>
                <w:lang w:eastAsia="ru-RU"/>
              </w:rPr>
              <w:t xml:space="preserve">2022 </w:t>
            </w:r>
            <w:r w:rsidR="00027263" w:rsidRPr="008A32F5">
              <w:rPr>
                <w:rFonts w:ascii="Times New Roman" w:eastAsia="Times New Roman" w:hAnsi="Times New Roman" w:cs="Times New Roman"/>
                <w:lang w:val="kk-KZ" w:eastAsia="ru-RU"/>
              </w:rPr>
              <w:t>жыл</w:t>
            </w:r>
          </w:p>
        </w:tc>
        <w:tc>
          <w:tcPr>
            <w:tcW w:w="1700" w:type="dxa"/>
            <w:gridSpan w:val="2"/>
            <w:tcBorders>
              <w:top w:val="single" w:sz="4" w:space="0" w:color="auto"/>
              <w:left w:val="nil"/>
              <w:bottom w:val="single" w:sz="4" w:space="0" w:color="auto"/>
              <w:right w:val="single" w:sz="4" w:space="0" w:color="auto"/>
            </w:tcBorders>
            <w:vAlign w:val="center"/>
            <w:hideMark/>
          </w:tcPr>
          <w:p w:rsidR="00490166" w:rsidRPr="008A32F5" w:rsidRDefault="00490166" w:rsidP="00564C60">
            <w:pPr>
              <w:spacing w:after="0" w:line="240" w:lineRule="auto"/>
              <w:jc w:val="center"/>
              <w:rPr>
                <w:rFonts w:ascii="Times New Roman" w:eastAsia="Times New Roman" w:hAnsi="Times New Roman" w:cs="Times New Roman"/>
                <w:lang w:val="kk-KZ" w:eastAsia="ru-RU"/>
              </w:rPr>
            </w:pPr>
            <w:r w:rsidRPr="008A32F5">
              <w:rPr>
                <w:rFonts w:ascii="Times New Roman" w:eastAsia="Times New Roman" w:hAnsi="Times New Roman" w:cs="Times New Roman"/>
                <w:lang w:eastAsia="ru-RU"/>
              </w:rPr>
              <w:t xml:space="preserve">2023 </w:t>
            </w:r>
            <w:r w:rsidR="00027263" w:rsidRPr="008A32F5">
              <w:rPr>
                <w:rFonts w:ascii="Times New Roman" w:eastAsia="Times New Roman" w:hAnsi="Times New Roman" w:cs="Times New Roman"/>
                <w:lang w:val="kk-KZ" w:eastAsia="ru-RU"/>
              </w:rPr>
              <w:t>жыл</w:t>
            </w:r>
          </w:p>
        </w:tc>
        <w:tc>
          <w:tcPr>
            <w:tcW w:w="1701" w:type="dxa"/>
            <w:gridSpan w:val="2"/>
            <w:tcBorders>
              <w:top w:val="single" w:sz="4" w:space="0" w:color="auto"/>
              <w:left w:val="nil"/>
              <w:bottom w:val="single" w:sz="4" w:space="0" w:color="auto"/>
              <w:right w:val="single" w:sz="4" w:space="0" w:color="auto"/>
            </w:tcBorders>
            <w:vAlign w:val="center"/>
            <w:hideMark/>
          </w:tcPr>
          <w:p w:rsidR="00490166" w:rsidRPr="008A32F5" w:rsidRDefault="00490166" w:rsidP="00564C60">
            <w:pPr>
              <w:spacing w:after="0" w:line="240" w:lineRule="auto"/>
              <w:jc w:val="center"/>
              <w:rPr>
                <w:rFonts w:ascii="Times New Roman" w:eastAsia="Times New Roman" w:hAnsi="Times New Roman" w:cs="Times New Roman"/>
                <w:lang w:val="kk-KZ" w:eastAsia="ru-RU"/>
              </w:rPr>
            </w:pPr>
            <w:r w:rsidRPr="008A32F5">
              <w:rPr>
                <w:rFonts w:ascii="Times New Roman" w:eastAsia="Times New Roman" w:hAnsi="Times New Roman" w:cs="Times New Roman"/>
                <w:lang w:eastAsia="ru-RU"/>
              </w:rPr>
              <w:t xml:space="preserve">2024 </w:t>
            </w:r>
            <w:r w:rsidR="00027263" w:rsidRPr="008A32F5">
              <w:rPr>
                <w:rFonts w:ascii="Times New Roman" w:eastAsia="Times New Roman" w:hAnsi="Times New Roman" w:cs="Times New Roman"/>
                <w:lang w:val="kk-KZ" w:eastAsia="ru-RU"/>
              </w:rPr>
              <w:t>жыл</w:t>
            </w:r>
          </w:p>
        </w:tc>
        <w:tc>
          <w:tcPr>
            <w:tcW w:w="1559" w:type="dxa"/>
            <w:gridSpan w:val="2"/>
            <w:tcBorders>
              <w:top w:val="single" w:sz="4" w:space="0" w:color="auto"/>
              <w:left w:val="nil"/>
              <w:bottom w:val="single" w:sz="4" w:space="0" w:color="auto"/>
              <w:right w:val="single" w:sz="4" w:space="0" w:color="auto"/>
            </w:tcBorders>
            <w:vAlign w:val="center"/>
            <w:hideMark/>
          </w:tcPr>
          <w:p w:rsidR="00490166" w:rsidRPr="008A32F5" w:rsidRDefault="00490166" w:rsidP="00564C60">
            <w:pPr>
              <w:spacing w:after="0" w:line="240" w:lineRule="auto"/>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2023</w:t>
            </w:r>
            <w:r w:rsidR="00027263" w:rsidRPr="008A32F5">
              <w:rPr>
                <w:rFonts w:ascii="Times New Roman" w:eastAsia="Times New Roman" w:hAnsi="Times New Roman" w:cs="Times New Roman"/>
                <w:lang w:val="kk-KZ" w:eastAsia="ru-RU"/>
              </w:rPr>
              <w:t>ж</w:t>
            </w:r>
            <w:r w:rsidRPr="008A32F5">
              <w:rPr>
                <w:rFonts w:ascii="Times New Roman" w:eastAsia="Times New Roman" w:hAnsi="Times New Roman" w:cs="Times New Roman"/>
                <w:lang w:eastAsia="ru-RU"/>
              </w:rPr>
              <w:t>. %</w:t>
            </w:r>
            <w:r w:rsidR="00027263" w:rsidRPr="008A32F5">
              <w:rPr>
                <w:rFonts w:ascii="Times New Roman" w:eastAsia="Times New Roman" w:hAnsi="Times New Roman" w:cs="Times New Roman"/>
                <w:lang w:val="kk-KZ" w:eastAsia="ru-RU"/>
              </w:rPr>
              <w:t>-бен</w:t>
            </w:r>
            <w:r w:rsidRPr="008A32F5">
              <w:rPr>
                <w:rFonts w:ascii="Times New Roman" w:eastAsia="Times New Roman" w:hAnsi="Times New Roman" w:cs="Times New Roman"/>
                <w:lang w:eastAsia="ru-RU"/>
              </w:rPr>
              <w:t xml:space="preserve"> 2022</w:t>
            </w:r>
            <w:r w:rsidR="00027263" w:rsidRPr="008A32F5">
              <w:rPr>
                <w:rFonts w:ascii="Times New Roman" w:eastAsia="Times New Roman" w:hAnsi="Times New Roman" w:cs="Times New Roman"/>
                <w:lang w:val="kk-KZ" w:eastAsia="ru-RU"/>
              </w:rPr>
              <w:t>ж</w:t>
            </w:r>
            <w:r w:rsidRPr="008A32F5">
              <w:rPr>
                <w:rFonts w:ascii="Times New Roman" w:eastAsia="Times New Roman" w:hAnsi="Times New Roman" w:cs="Times New Roman"/>
                <w:lang w:eastAsia="ru-RU"/>
              </w:rPr>
              <w:t>.</w:t>
            </w:r>
          </w:p>
        </w:tc>
        <w:tc>
          <w:tcPr>
            <w:tcW w:w="1418" w:type="dxa"/>
            <w:gridSpan w:val="2"/>
            <w:tcBorders>
              <w:top w:val="single" w:sz="4" w:space="0" w:color="auto"/>
              <w:left w:val="nil"/>
              <w:bottom w:val="single" w:sz="4" w:space="0" w:color="auto"/>
              <w:right w:val="single" w:sz="4" w:space="0" w:color="auto"/>
            </w:tcBorders>
            <w:vAlign w:val="center"/>
            <w:hideMark/>
          </w:tcPr>
          <w:p w:rsidR="00490166" w:rsidRPr="008A32F5" w:rsidRDefault="00490166" w:rsidP="00564C60">
            <w:pPr>
              <w:spacing w:after="0" w:line="240" w:lineRule="auto"/>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2024</w:t>
            </w:r>
            <w:r w:rsidR="00027263" w:rsidRPr="008A32F5">
              <w:rPr>
                <w:rFonts w:ascii="Times New Roman" w:eastAsia="Times New Roman" w:hAnsi="Times New Roman" w:cs="Times New Roman"/>
                <w:lang w:val="kk-KZ" w:eastAsia="ru-RU"/>
              </w:rPr>
              <w:t>ж</w:t>
            </w:r>
            <w:r w:rsidR="00027263" w:rsidRPr="008A32F5">
              <w:rPr>
                <w:rFonts w:ascii="Times New Roman" w:eastAsia="Times New Roman" w:hAnsi="Times New Roman" w:cs="Times New Roman"/>
                <w:lang w:eastAsia="ru-RU"/>
              </w:rPr>
              <w:t xml:space="preserve">. </w:t>
            </w:r>
            <w:r w:rsidRPr="008A32F5">
              <w:rPr>
                <w:rFonts w:ascii="Times New Roman" w:eastAsia="Times New Roman" w:hAnsi="Times New Roman" w:cs="Times New Roman"/>
                <w:lang w:eastAsia="ru-RU"/>
              </w:rPr>
              <w:t xml:space="preserve"> %</w:t>
            </w:r>
            <w:r w:rsidR="00027263" w:rsidRPr="008A32F5">
              <w:rPr>
                <w:rFonts w:ascii="Times New Roman" w:eastAsia="Times New Roman" w:hAnsi="Times New Roman" w:cs="Times New Roman"/>
                <w:lang w:val="kk-KZ" w:eastAsia="ru-RU"/>
              </w:rPr>
              <w:t>-бен</w:t>
            </w:r>
            <w:r w:rsidRPr="008A32F5">
              <w:rPr>
                <w:rFonts w:ascii="Times New Roman" w:eastAsia="Times New Roman" w:hAnsi="Times New Roman" w:cs="Times New Roman"/>
                <w:lang w:eastAsia="ru-RU"/>
              </w:rPr>
              <w:t xml:space="preserve"> 2023</w:t>
            </w:r>
            <w:r w:rsidR="00027263" w:rsidRPr="008A32F5">
              <w:rPr>
                <w:rFonts w:ascii="Times New Roman" w:eastAsia="Times New Roman" w:hAnsi="Times New Roman" w:cs="Times New Roman"/>
                <w:lang w:val="kk-KZ" w:eastAsia="ru-RU"/>
              </w:rPr>
              <w:t>ж</w:t>
            </w:r>
            <w:r w:rsidRPr="008A32F5">
              <w:rPr>
                <w:rFonts w:ascii="Times New Roman" w:eastAsia="Times New Roman" w:hAnsi="Times New Roman" w:cs="Times New Roman"/>
                <w:lang w:eastAsia="ru-RU"/>
              </w:rPr>
              <w:t>.</w:t>
            </w:r>
          </w:p>
        </w:tc>
      </w:tr>
      <w:tr w:rsidR="00490166" w:rsidRPr="008A32F5" w:rsidTr="002646C2">
        <w:trPr>
          <w:trHeight w:val="675"/>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90166" w:rsidRPr="008A32F5" w:rsidRDefault="00490166" w:rsidP="00564C60">
            <w:pPr>
              <w:spacing w:after="0" w:line="240" w:lineRule="auto"/>
              <w:ind w:right="-79"/>
              <w:rPr>
                <w:rFonts w:ascii="Times New Roman" w:eastAsia="Times New Roman" w:hAnsi="Times New Roman" w:cs="Times New Roman"/>
                <w:lang w:eastAsia="ru-RU"/>
              </w:rPr>
            </w:pPr>
          </w:p>
        </w:tc>
        <w:tc>
          <w:tcPr>
            <w:tcW w:w="680" w:type="dxa"/>
            <w:tcBorders>
              <w:top w:val="nil"/>
              <w:left w:val="nil"/>
              <w:bottom w:val="single" w:sz="4" w:space="0" w:color="auto"/>
              <w:right w:val="single" w:sz="4" w:space="0" w:color="auto"/>
            </w:tcBorders>
            <w:vAlign w:val="center"/>
            <w:hideMark/>
          </w:tcPr>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тонна</w:t>
            </w:r>
          </w:p>
        </w:tc>
        <w:tc>
          <w:tcPr>
            <w:tcW w:w="993" w:type="dxa"/>
            <w:tcBorders>
              <w:top w:val="nil"/>
              <w:left w:val="nil"/>
              <w:bottom w:val="single" w:sz="4" w:space="0" w:color="auto"/>
              <w:right w:val="single" w:sz="4" w:space="0" w:color="auto"/>
            </w:tcBorders>
            <w:vAlign w:val="center"/>
            <w:hideMark/>
          </w:tcPr>
          <w:p w:rsidR="001219F4"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АҚШ</w:t>
            </w:r>
          </w:p>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доллар</w:t>
            </w:r>
          </w:p>
        </w:tc>
        <w:tc>
          <w:tcPr>
            <w:tcW w:w="708" w:type="dxa"/>
            <w:tcBorders>
              <w:top w:val="nil"/>
              <w:left w:val="nil"/>
              <w:bottom w:val="single" w:sz="4" w:space="0" w:color="auto"/>
              <w:right w:val="single" w:sz="4" w:space="0" w:color="auto"/>
            </w:tcBorders>
            <w:vAlign w:val="center"/>
            <w:hideMark/>
          </w:tcPr>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тонна</w:t>
            </w:r>
          </w:p>
        </w:tc>
        <w:tc>
          <w:tcPr>
            <w:tcW w:w="992" w:type="dxa"/>
            <w:tcBorders>
              <w:top w:val="nil"/>
              <w:left w:val="nil"/>
              <w:bottom w:val="single" w:sz="4" w:space="0" w:color="auto"/>
              <w:right w:val="single" w:sz="4" w:space="0" w:color="auto"/>
            </w:tcBorders>
            <w:vAlign w:val="center"/>
            <w:hideMark/>
          </w:tcPr>
          <w:p w:rsidR="001219F4"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АҚШ</w:t>
            </w:r>
          </w:p>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доллар</w:t>
            </w:r>
          </w:p>
        </w:tc>
        <w:tc>
          <w:tcPr>
            <w:tcW w:w="709" w:type="dxa"/>
            <w:tcBorders>
              <w:top w:val="nil"/>
              <w:left w:val="nil"/>
              <w:bottom w:val="single" w:sz="4" w:space="0" w:color="auto"/>
              <w:right w:val="single" w:sz="4" w:space="0" w:color="auto"/>
            </w:tcBorders>
            <w:vAlign w:val="center"/>
            <w:hideMark/>
          </w:tcPr>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тонна</w:t>
            </w:r>
          </w:p>
        </w:tc>
        <w:tc>
          <w:tcPr>
            <w:tcW w:w="992" w:type="dxa"/>
            <w:tcBorders>
              <w:top w:val="nil"/>
              <w:left w:val="nil"/>
              <w:bottom w:val="single" w:sz="4" w:space="0" w:color="auto"/>
              <w:right w:val="single" w:sz="4" w:space="0" w:color="auto"/>
            </w:tcBorders>
            <w:vAlign w:val="center"/>
            <w:hideMark/>
          </w:tcPr>
          <w:p w:rsidR="001219F4"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АҚШ</w:t>
            </w:r>
          </w:p>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доллар</w:t>
            </w:r>
          </w:p>
        </w:tc>
        <w:tc>
          <w:tcPr>
            <w:tcW w:w="708" w:type="dxa"/>
            <w:tcBorders>
              <w:top w:val="nil"/>
              <w:left w:val="nil"/>
              <w:bottom w:val="single" w:sz="4" w:space="0" w:color="auto"/>
              <w:right w:val="single" w:sz="4" w:space="0" w:color="auto"/>
            </w:tcBorders>
            <w:vAlign w:val="center"/>
            <w:hideMark/>
          </w:tcPr>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тонна</w:t>
            </w:r>
          </w:p>
        </w:tc>
        <w:tc>
          <w:tcPr>
            <w:tcW w:w="851" w:type="dxa"/>
            <w:tcBorders>
              <w:top w:val="nil"/>
              <w:left w:val="nil"/>
              <w:bottom w:val="single" w:sz="4" w:space="0" w:color="auto"/>
              <w:right w:val="single" w:sz="4" w:space="0" w:color="auto"/>
            </w:tcBorders>
            <w:vAlign w:val="center"/>
            <w:hideMark/>
          </w:tcPr>
          <w:p w:rsidR="001219F4"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АҚШ</w:t>
            </w:r>
          </w:p>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доллар</w:t>
            </w:r>
          </w:p>
        </w:tc>
        <w:tc>
          <w:tcPr>
            <w:tcW w:w="709" w:type="dxa"/>
            <w:tcBorders>
              <w:top w:val="nil"/>
              <w:left w:val="nil"/>
              <w:bottom w:val="single" w:sz="4" w:space="0" w:color="auto"/>
              <w:right w:val="single" w:sz="4" w:space="0" w:color="auto"/>
            </w:tcBorders>
            <w:vAlign w:val="center"/>
            <w:hideMark/>
          </w:tcPr>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тонна</w:t>
            </w:r>
          </w:p>
        </w:tc>
        <w:tc>
          <w:tcPr>
            <w:tcW w:w="709" w:type="dxa"/>
            <w:tcBorders>
              <w:top w:val="nil"/>
              <w:left w:val="nil"/>
              <w:bottom w:val="single" w:sz="4" w:space="0" w:color="auto"/>
              <w:right w:val="single" w:sz="4" w:space="0" w:color="auto"/>
            </w:tcBorders>
            <w:vAlign w:val="center"/>
            <w:hideMark/>
          </w:tcPr>
          <w:p w:rsidR="001219F4"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мың АҚШ</w:t>
            </w:r>
          </w:p>
          <w:p w:rsidR="00490166" w:rsidRPr="008A32F5" w:rsidRDefault="001219F4" w:rsidP="00564C60">
            <w:pPr>
              <w:spacing w:after="0" w:line="240" w:lineRule="auto"/>
              <w:ind w:left="-137" w:right="-108"/>
              <w:jc w:val="center"/>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доллар</w:t>
            </w:r>
          </w:p>
        </w:tc>
      </w:tr>
      <w:tr w:rsidR="00490166" w:rsidRPr="008A32F5" w:rsidTr="002646C2">
        <w:trPr>
          <w:trHeight w:val="225"/>
        </w:trPr>
        <w:tc>
          <w:tcPr>
            <w:tcW w:w="1555" w:type="dxa"/>
            <w:tcBorders>
              <w:top w:val="nil"/>
              <w:left w:val="single" w:sz="4" w:space="0" w:color="auto"/>
              <w:bottom w:val="single" w:sz="4" w:space="0" w:color="auto"/>
              <w:right w:val="single" w:sz="4" w:space="0" w:color="auto"/>
            </w:tcBorders>
            <w:vAlign w:val="center"/>
            <w:hideMark/>
          </w:tcPr>
          <w:p w:rsidR="00490166" w:rsidRPr="008A32F5" w:rsidRDefault="00027263" w:rsidP="00564C60">
            <w:pPr>
              <w:spacing w:after="0" w:line="240" w:lineRule="auto"/>
              <w:ind w:right="-79"/>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val="kk-KZ" w:eastAsia="ru-RU"/>
              </w:rPr>
              <w:t xml:space="preserve">Барлығы </w:t>
            </w:r>
            <w:r w:rsidR="00490166" w:rsidRPr="008A32F5">
              <w:rPr>
                <w:rFonts w:ascii="Times New Roman" w:eastAsia="Times New Roman" w:hAnsi="Times New Roman" w:cs="Times New Roman"/>
                <w:color w:val="000000"/>
                <w:lang w:eastAsia="ru-RU"/>
              </w:rPr>
              <w:t xml:space="preserve"> </w:t>
            </w:r>
          </w:p>
        </w:tc>
        <w:tc>
          <w:tcPr>
            <w:tcW w:w="680"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1936,3</w:t>
            </w:r>
          </w:p>
        </w:tc>
        <w:tc>
          <w:tcPr>
            <w:tcW w:w="993"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753213,2</w:t>
            </w:r>
          </w:p>
        </w:tc>
        <w:tc>
          <w:tcPr>
            <w:tcW w:w="708"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1961,7</w:t>
            </w:r>
          </w:p>
        </w:tc>
        <w:tc>
          <w:tcPr>
            <w:tcW w:w="992"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580693,3</w:t>
            </w:r>
          </w:p>
        </w:tc>
        <w:tc>
          <w:tcPr>
            <w:tcW w:w="709"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1876,3</w:t>
            </w:r>
          </w:p>
        </w:tc>
        <w:tc>
          <w:tcPr>
            <w:tcW w:w="992"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507769,7</w:t>
            </w:r>
          </w:p>
        </w:tc>
        <w:tc>
          <w:tcPr>
            <w:tcW w:w="708"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101,1</w:t>
            </w:r>
          </w:p>
        </w:tc>
        <w:tc>
          <w:tcPr>
            <w:tcW w:w="851"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77,0</w:t>
            </w:r>
          </w:p>
        </w:tc>
        <w:tc>
          <w:tcPr>
            <w:tcW w:w="709"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95,6</w:t>
            </w:r>
          </w:p>
        </w:tc>
        <w:tc>
          <w:tcPr>
            <w:tcW w:w="709"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87,4</w:t>
            </w:r>
          </w:p>
        </w:tc>
      </w:tr>
      <w:tr w:rsidR="00490166" w:rsidRPr="008A32F5" w:rsidTr="002646C2">
        <w:trPr>
          <w:trHeight w:val="225"/>
        </w:trPr>
        <w:tc>
          <w:tcPr>
            <w:tcW w:w="1555" w:type="dxa"/>
            <w:tcBorders>
              <w:top w:val="nil"/>
              <w:left w:val="single" w:sz="4" w:space="0" w:color="auto"/>
              <w:bottom w:val="single" w:sz="4" w:space="0" w:color="auto"/>
              <w:right w:val="single" w:sz="4" w:space="0" w:color="auto"/>
            </w:tcBorders>
            <w:vAlign w:val="center"/>
            <w:hideMark/>
          </w:tcPr>
          <w:p w:rsidR="00490166" w:rsidRPr="008A32F5" w:rsidRDefault="00564C60" w:rsidP="00564C60">
            <w:pPr>
              <w:spacing w:after="0" w:line="240" w:lineRule="auto"/>
              <w:ind w:right="-79"/>
              <w:rPr>
                <w:rFonts w:ascii="Times New Roman" w:eastAsia="Times New Roman" w:hAnsi="Times New Roman" w:cs="Times New Roman"/>
                <w:color w:val="000000"/>
                <w:lang w:val="kk-KZ" w:eastAsia="ru-RU"/>
              </w:rPr>
            </w:pPr>
            <w:r w:rsidRPr="008A32F5">
              <w:rPr>
                <w:rFonts w:ascii="Times New Roman" w:eastAsia="Times New Roman" w:hAnsi="Times New Roman" w:cs="Times New Roman"/>
                <w:color w:val="000000"/>
                <w:lang w:val="kk-KZ" w:eastAsia="ru-RU"/>
              </w:rPr>
              <w:t>ТМД мемлекеттері</w:t>
            </w:r>
          </w:p>
        </w:tc>
        <w:tc>
          <w:tcPr>
            <w:tcW w:w="680"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572,5</w:t>
            </w:r>
          </w:p>
        </w:tc>
        <w:tc>
          <w:tcPr>
            <w:tcW w:w="993"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197030,4</w:t>
            </w:r>
          </w:p>
        </w:tc>
        <w:tc>
          <w:tcPr>
            <w:tcW w:w="708"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683,8</w:t>
            </w:r>
          </w:p>
        </w:tc>
        <w:tc>
          <w:tcPr>
            <w:tcW w:w="992"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210457,8</w:t>
            </w:r>
          </w:p>
        </w:tc>
        <w:tc>
          <w:tcPr>
            <w:tcW w:w="709"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627,1</w:t>
            </w:r>
          </w:p>
        </w:tc>
        <w:tc>
          <w:tcPr>
            <w:tcW w:w="992"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186466,4</w:t>
            </w:r>
          </w:p>
        </w:tc>
        <w:tc>
          <w:tcPr>
            <w:tcW w:w="708"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118,9</w:t>
            </w:r>
          </w:p>
        </w:tc>
        <w:tc>
          <w:tcPr>
            <w:tcW w:w="851"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106,3</w:t>
            </w:r>
          </w:p>
        </w:tc>
        <w:tc>
          <w:tcPr>
            <w:tcW w:w="709"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91,7</w:t>
            </w:r>
          </w:p>
        </w:tc>
        <w:tc>
          <w:tcPr>
            <w:tcW w:w="709" w:type="dxa"/>
            <w:tcBorders>
              <w:top w:val="nil"/>
              <w:left w:val="nil"/>
              <w:bottom w:val="single" w:sz="4" w:space="0" w:color="auto"/>
              <w:right w:val="single" w:sz="4" w:space="0" w:color="auto"/>
            </w:tcBorders>
            <w:vAlign w:val="center"/>
            <w:hideMark/>
          </w:tcPr>
          <w:p w:rsidR="00490166" w:rsidRPr="008A32F5" w:rsidRDefault="00490166"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88,6</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Әзірбайжан</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0,5</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195,2</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Армения</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37,9</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29,7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26,8</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101,2</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78,5</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102,9</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90,3</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Беларусь</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0,2</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76,5</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61,7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29,5</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73,3</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80,6</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52,7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47,9</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Қырғызстан</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9,6</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3602,1</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28,7</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7652,2</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60,4</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6630,3</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2,7 раза</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189,6</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210,7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86,6</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Молдова</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30,6</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Ресей</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25,1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11836,0</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24,6</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8864,7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19,4</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8161,6</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95,1</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72,7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78,7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92,1</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Тәжікстан</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63,4</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21381,5</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52,1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14261,2</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59,6</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16745,5</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82,1</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66,7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114,4</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117,4</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Түрікменстан</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47,7</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20249,6</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42,6</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14378,6</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39,5</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14009,5</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89,2</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71,0</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92,8</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97,4</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Өзбекстан</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425,9</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139621,2</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535,7</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165209,7</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448,1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140863,1</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125,8</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118,4</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83,6</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85,3</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Әлемнің қалған елдері</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1363,7</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556182,8</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1277,9</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370235,5</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1249,2</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321303,3</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93,7</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66,6</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97,8</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86,8</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Ауғанстан</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1357,8</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554083,0</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1271,4</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367967,2</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1230,1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317096,2</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93,6</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66,4</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96,8</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86,2</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Грузия</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0,3</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98,6</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8,3</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Израиль</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51,5</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Ирак</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1,2</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466,5</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0,2</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51,0</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33,9</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66,5</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66,5</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Қытай</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1378,0</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2156,0</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18,7</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4116,4</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148,3</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156,5</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306,2</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190,9</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Литва</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0,9</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Моңғолия</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32,6</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БАӘ</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0,0</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13,6</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28,5</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2,6 р.</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2,1 р.</w:t>
            </w: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Польша</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31,6</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16,4</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10,0</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50,0</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52,0</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51,8</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61,0</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АҚШ</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Түркия</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28,2</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8,0</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13,2</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32,2</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28,4</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330,0</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37" w:right="-108"/>
              <w:jc w:val="center"/>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165,0</w:t>
            </w:r>
          </w:p>
        </w:tc>
      </w:tr>
      <w:tr w:rsidR="00564C60" w:rsidRPr="008A32F5" w:rsidTr="002646C2">
        <w:trPr>
          <w:trHeight w:val="225"/>
        </w:trPr>
        <w:tc>
          <w:tcPr>
            <w:tcW w:w="1555" w:type="dxa"/>
            <w:tcBorders>
              <w:top w:val="nil"/>
              <w:left w:val="single" w:sz="4" w:space="0" w:color="auto"/>
              <w:bottom w:val="single" w:sz="4" w:space="0" w:color="auto"/>
              <w:right w:val="single" w:sz="4" w:space="0" w:color="auto"/>
            </w:tcBorders>
            <w:hideMark/>
          </w:tcPr>
          <w:p w:rsidR="00564C60" w:rsidRPr="008A32F5" w:rsidRDefault="00564C60" w:rsidP="00564C60">
            <w:pPr>
              <w:spacing w:after="0" w:line="240" w:lineRule="auto"/>
              <w:ind w:right="-79"/>
              <w:rPr>
                <w:rFonts w:ascii="Times New Roman" w:hAnsi="Times New Roman" w:cs="Times New Roman"/>
              </w:rPr>
            </w:pPr>
            <w:r w:rsidRPr="008A32F5">
              <w:rPr>
                <w:rFonts w:ascii="Times New Roman" w:hAnsi="Times New Roman" w:cs="Times New Roman"/>
              </w:rPr>
              <w:t>Чад</w:t>
            </w:r>
          </w:p>
        </w:tc>
        <w:tc>
          <w:tcPr>
            <w:tcW w:w="680"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0,1</w:t>
            </w:r>
          </w:p>
        </w:tc>
        <w:tc>
          <w:tcPr>
            <w:tcW w:w="993"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31,7</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c>
          <w:tcPr>
            <w:tcW w:w="708"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vAlign w:val="center"/>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noWrap/>
            <w:vAlign w:val="bottom"/>
            <w:hideMark/>
          </w:tcPr>
          <w:p w:rsidR="00564C60" w:rsidRPr="008A32F5" w:rsidRDefault="00564C60" w:rsidP="00564C60">
            <w:pPr>
              <w:spacing w:after="0" w:line="240" w:lineRule="auto"/>
              <w:ind w:left="-10"/>
              <w:rPr>
                <w:rFonts w:ascii="Times New Roman" w:eastAsia="Times New Roman" w:hAnsi="Times New Roman" w:cs="Times New Roman"/>
                <w:color w:val="000000"/>
                <w:lang w:eastAsia="ru-RU"/>
              </w:rPr>
            </w:pPr>
            <w:r w:rsidRPr="008A32F5">
              <w:rPr>
                <w:rFonts w:ascii="Times New Roman" w:eastAsia="Times New Roman" w:hAnsi="Times New Roman" w:cs="Times New Roman"/>
                <w:color w:val="000000"/>
                <w:lang w:eastAsia="ru-RU"/>
              </w:rPr>
              <w:t> </w:t>
            </w:r>
          </w:p>
        </w:tc>
      </w:tr>
      <w:tr w:rsidR="00490166" w:rsidRPr="008A32F5" w:rsidTr="002646C2">
        <w:trPr>
          <w:trHeight w:val="255"/>
        </w:trPr>
        <w:tc>
          <w:tcPr>
            <w:tcW w:w="9606" w:type="dxa"/>
            <w:gridSpan w:val="11"/>
            <w:tcBorders>
              <w:top w:val="single" w:sz="4" w:space="0" w:color="auto"/>
              <w:left w:val="single" w:sz="4" w:space="0" w:color="auto"/>
              <w:bottom w:val="single" w:sz="4" w:space="0" w:color="auto"/>
              <w:right w:val="single" w:sz="4" w:space="0" w:color="000000"/>
            </w:tcBorders>
            <w:noWrap/>
            <w:vAlign w:val="bottom"/>
            <w:hideMark/>
          </w:tcPr>
          <w:p w:rsidR="00490166" w:rsidRPr="008A32F5" w:rsidRDefault="00564C60" w:rsidP="002646C2">
            <w:pPr>
              <w:spacing w:after="0" w:line="240" w:lineRule="auto"/>
              <w:ind w:firstLine="567"/>
              <w:rPr>
                <w:rFonts w:ascii="Times New Roman" w:eastAsia="Times New Roman" w:hAnsi="Times New Roman" w:cs="Times New Roman"/>
                <w:lang w:eastAsia="ru-RU"/>
              </w:rPr>
            </w:pPr>
            <w:r w:rsidRPr="008A32F5">
              <w:rPr>
                <w:rFonts w:ascii="Times New Roman" w:eastAsia="Times New Roman" w:hAnsi="Times New Roman" w:cs="Times New Roman"/>
                <w:lang w:eastAsia="ru-RU"/>
              </w:rPr>
              <w:t>Ескертпе – ҚР Стратегиялық жоспарлау және реформалар агенттігі ұлттық статистика бюросының деректері негізінде құрылды</w:t>
            </w:r>
          </w:p>
        </w:tc>
      </w:tr>
    </w:tbl>
    <w:p w:rsidR="00490166" w:rsidRPr="008A32F5" w:rsidRDefault="00490166" w:rsidP="00490166">
      <w:pPr>
        <w:spacing w:after="0" w:line="240" w:lineRule="auto"/>
        <w:ind w:firstLine="567"/>
        <w:jc w:val="both"/>
        <w:rPr>
          <w:rFonts w:ascii="Times New Roman" w:eastAsia="Times New Roman" w:hAnsi="Times New Roman" w:cs="Times New Roman"/>
          <w:sz w:val="28"/>
          <w:szCs w:val="28"/>
        </w:rPr>
      </w:pPr>
    </w:p>
    <w:p w:rsidR="00490166" w:rsidRPr="008A32F5" w:rsidRDefault="00490166" w:rsidP="004739B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2022-2024 жылдардағы Қазақстан Республикасынан бидай және </w:t>
      </w:r>
      <w:r w:rsidR="00A503AD" w:rsidRPr="008A32F5">
        <w:rPr>
          <w:rFonts w:ascii="Times New Roman" w:hAnsi="Times New Roman" w:cs="Times New Roman"/>
          <w:sz w:val="28"/>
          <w:szCs w:val="28"/>
        </w:rPr>
        <w:t>қара бидай</w:t>
      </w:r>
      <w:r w:rsidRPr="008A32F5">
        <w:rPr>
          <w:rFonts w:ascii="Times New Roman" w:hAnsi="Times New Roman" w:cs="Times New Roman"/>
          <w:sz w:val="28"/>
          <w:szCs w:val="28"/>
        </w:rPr>
        <w:t xml:space="preserve"> ұнының экспорт динамикасының ұсынылған деректерін талдай отырып, сыртқы жеткізілімдер географиясының, экспорт көлемінің және валюталық түсімнің өзгеруіне назар аударамыз. Жалпы, барлық елдер бойынша экспорттық жеткізілімдердің нақты көріністе біршама төмендеуі тіркелді: 2022 жылғы 1 936,3 мың тоннадан 2024 жылы 1 876,3 мың тоннаға дейін, бұл 2023 жылғы деңгейден 95,6% -. құрайды. Экспорттық түсімнің 2022 жылғы 753,2 млн </w:t>
      </w:r>
      <w:r w:rsidR="00A8519C" w:rsidRPr="008A32F5">
        <w:rPr>
          <w:rFonts w:ascii="Times New Roman" w:hAnsi="Times New Roman" w:cs="Times New Roman"/>
          <w:sz w:val="28"/>
          <w:szCs w:val="28"/>
        </w:rPr>
        <w:t>доллар</w:t>
      </w:r>
      <w:r w:rsidRPr="008A32F5">
        <w:rPr>
          <w:rFonts w:ascii="Times New Roman" w:hAnsi="Times New Roman" w:cs="Times New Roman"/>
          <w:sz w:val="28"/>
          <w:szCs w:val="28"/>
        </w:rPr>
        <w:t xml:space="preserve">дан 2024 жылы 507,8 млн </w:t>
      </w:r>
      <w:r w:rsidR="00A8519C" w:rsidRPr="008A32F5">
        <w:rPr>
          <w:rFonts w:ascii="Times New Roman" w:hAnsi="Times New Roman" w:cs="Times New Roman"/>
          <w:sz w:val="28"/>
          <w:szCs w:val="28"/>
        </w:rPr>
        <w:t>доллар</w:t>
      </w:r>
      <w:r w:rsidRPr="008A32F5">
        <w:rPr>
          <w:rFonts w:ascii="Times New Roman" w:hAnsi="Times New Roman" w:cs="Times New Roman"/>
          <w:sz w:val="28"/>
          <w:szCs w:val="28"/>
        </w:rPr>
        <w:t>ға дейін қысқаруы анағұрлым маңызды болды, бұл өткен жылғы деңгейдің 87,4% -</w:t>
      </w:r>
      <w:r w:rsidR="00A8519C" w:rsidRPr="008A32F5">
        <w:rPr>
          <w:rFonts w:ascii="Times New Roman" w:hAnsi="Times New Roman" w:cs="Times New Roman"/>
          <w:sz w:val="28"/>
          <w:szCs w:val="28"/>
        </w:rPr>
        <w:t>н</w:t>
      </w:r>
      <w:r w:rsidRPr="008A32F5">
        <w:rPr>
          <w:rFonts w:ascii="Times New Roman" w:hAnsi="Times New Roman" w:cs="Times New Roman"/>
          <w:sz w:val="28"/>
          <w:szCs w:val="28"/>
        </w:rPr>
        <w:t xml:space="preserve"> ғана құрайды. Көлемі мен валюталық түсімнің төмендеуі арасындағы мұндай диспропорция ұнның әлемдік бағасының төмендеуіне, келісімшарттардың арзандауына немесе </w:t>
      </w:r>
      <w:r w:rsidRPr="008A32F5">
        <w:rPr>
          <w:rFonts w:ascii="Times New Roman" w:hAnsi="Times New Roman" w:cs="Times New Roman"/>
          <w:sz w:val="28"/>
          <w:szCs w:val="28"/>
        </w:rPr>
        <w:lastRenderedPageBreak/>
        <w:t>жеткізілім құрылымының аз пайда әкелетін бағыттардың пайдасына өзгеруіне байланысты болуы мүмкін.</w:t>
      </w:r>
      <w:r w:rsidR="00672CA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2024 жылы үлесі 627,1 мың тоннаны (немесе экспорттың жалпы көлемінің 33,4% -</w:t>
      </w:r>
      <w:r w:rsidR="004739BE" w:rsidRPr="008A32F5">
        <w:rPr>
          <w:rFonts w:ascii="Times New Roman" w:hAnsi="Times New Roman" w:cs="Times New Roman"/>
          <w:sz w:val="28"/>
          <w:szCs w:val="28"/>
          <w:lang w:val="kk-KZ"/>
        </w:rPr>
        <w:t>н</w:t>
      </w:r>
      <w:r w:rsidRPr="008A32F5">
        <w:rPr>
          <w:rFonts w:ascii="Times New Roman" w:hAnsi="Times New Roman" w:cs="Times New Roman"/>
          <w:sz w:val="28"/>
          <w:szCs w:val="28"/>
          <w:lang w:val="kk-KZ"/>
        </w:rPr>
        <w:t>) құраған</w:t>
      </w:r>
      <w:r w:rsidR="004739BE" w:rsidRPr="008A32F5">
        <w:rPr>
          <w:rFonts w:ascii="Times New Roman" w:hAnsi="Times New Roman" w:cs="Times New Roman"/>
          <w:sz w:val="28"/>
          <w:szCs w:val="28"/>
          <w:lang w:val="kk-KZ"/>
        </w:rPr>
        <w:t xml:space="preserve"> ТМД елдеріне экспортты талдау </w:t>
      </w:r>
      <w:r w:rsidRPr="008A32F5">
        <w:rPr>
          <w:rFonts w:ascii="Times New Roman" w:hAnsi="Times New Roman" w:cs="Times New Roman"/>
          <w:sz w:val="28"/>
          <w:szCs w:val="28"/>
          <w:lang w:val="kk-KZ"/>
        </w:rPr>
        <w:t>186,5 млн.</w:t>
      </w:r>
      <w:r w:rsidR="004739BE" w:rsidRPr="008A32F5">
        <w:rPr>
          <w:rFonts w:ascii="Times New Roman" w:hAnsi="Times New Roman" w:cs="Times New Roman"/>
          <w:sz w:val="28"/>
          <w:szCs w:val="28"/>
          <w:lang w:val="kk-KZ"/>
        </w:rPr>
        <w:t xml:space="preserve"> доллар болды</w:t>
      </w:r>
      <w:r w:rsidRPr="008A32F5">
        <w:rPr>
          <w:rFonts w:ascii="Times New Roman" w:hAnsi="Times New Roman" w:cs="Times New Roman"/>
          <w:sz w:val="28"/>
          <w:szCs w:val="28"/>
          <w:lang w:val="kk-KZ"/>
        </w:rPr>
        <w:t xml:space="preserve"> бұл елдерге жеткізілімдердің нақты көлемі 2023 жылы 2022 жылмен салыстырғанда 18,9% - ға ұлғайғанына қарамастан, 2024 жылы олар </w:t>
      </w:r>
      <w:r w:rsidR="004739BE" w:rsidRPr="008A32F5">
        <w:rPr>
          <w:rFonts w:ascii="Times New Roman" w:hAnsi="Times New Roman" w:cs="Times New Roman"/>
          <w:sz w:val="28"/>
          <w:szCs w:val="28"/>
          <w:lang w:val="kk-KZ"/>
        </w:rPr>
        <w:t xml:space="preserve">8,3% - ға төмендеу </w:t>
      </w:r>
      <w:r w:rsidRPr="008A32F5">
        <w:rPr>
          <w:rFonts w:ascii="Times New Roman" w:hAnsi="Times New Roman" w:cs="Times New Roman"/>
          <w:sz w:val="28"/>
          <w:szCs w:val="28"/>
          <w:lang w:val="kk-KZ"/>
        </w:rPr>
        <w:t>орын алды, бұл нарықтың қанықтылығын, бәсекелестіктің күшеюін немесе серіктестердегі импортты алмастырудың ішкі саясатын</w:t>
      </w:r>
      <w:r w:rsidR="0027468C" w:rsidRPr="008A32F5">
        <w:rPr>
          <w:rFonts w:ascii="Times New Roman" w:hAnsi="Times New Roman" w:cs="Times New Roman"/>
          <w:sz w:val="28"/>
          <w:szCs w:val="28"/>
          <w:lang w:val="kk-KZ"/>
        </w:rPr>
        <w:t xml:space="preserve">ның нәтижесі болуы </w:t>
      </w:r>
      <w:r w:rsidRPr="008A32F5">
        <w:rPr>
          <w:rFonts w:ascii="Times New Roman" w:hAnsi="Times New Roman" w:cs="Times New Roman"/>
          <w:sz w:val="28"/>
          <w:szCs w:val="28"/>
          <w:lang w:val="kk-KZ"/>
        </w:rPr>
        <w:t>мүмкін.</w:t>
      </w:r>
    </w:p>
    <w:p w:rsidR="00490166" w:rsidRPr="008A32F5" w:rsidRDefault="00490166" w:rsidP="004739B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ТМД елдерінің ішінде Өзбекстан ең ірі және тұрақты импорттаушы болып қала береді, ол </w:t>
      </w:r>
      <w:r w:rsidR="0027468C" w:rsidRPr="008A32F5">
        <w:rPr>
          <w:rFonts w:ascii="Times New Roman" w:hAnsi="Times New Roman" w:cs="Times New Roman"/>
          <w:sz w:val="28"/>
          <w:szCs w:val="28"/>
          <w:lang w:val="kk-KZ"/>
        </w:rPr>
        <w:t xml:space="preserve">қазақстандық ұнның </w:t>
      </w:r>
      <w:r w:rsidRPr="008A32F5">
        <w:rPr>
          <w:rFonts w:ascii="Times New Roman" w:hAnsi="Times New Roman" w:cs="Times New Roman"/>
          <w:sz w:val="28"/>
          <w:szCs w:val="28"/>
          <w:lang w:val="kk-KZ"/>
        </w:rPr>
        <w:t>2023 жылы 535,7 мың тонна</w:t>
      </w:r>
      <w:r w:rsidR="0027468C" w:rsidRPr="008A32F5">
        <w:rPr>
          <w:rFonts w:ascii="Times New Roman" w:hAnsi="Times New Roman" w:cs="Times New Roman"/>
          <w:sz w:val="28"/>
          <w:szCs w:val="28"/>
          <w:lang w:val="kk-KZ"/>
        </w:rPr>
        <w:t>сын</w:t>
      </w:r>
      <w:r w:rsidRPr="008A32F5">
        <w:rPr>
          <w:rFonts w:ascii="Times New Roman" w:hAnsi="Times New Roman" w:cs="Times New Roman"/>
          <w:sz w:val="28"/>
          <w:szCs w:val="28"/>
          <w:lang w:val="kk-KZ"/>
        </w:rPr>
        <w:t xml:space="preserve">, ал 2024 жылы 448,1 мың тоннаны сатып алды. Алайда, ақшалай түрде бұл елге экспорт 165,2 миллион доллардан 140,9 миллион долларға дейін қысқарды, бұл келісімшарттық құнның төмендеуін немесе </w:t>
      </w:r>
      <w:r w:rsidR="0027468C" w:rsidRPr="008A32F5">
        <w:rPr>
          <w:rFonts w:ascii="Times New Roman" w:hAnsi="Times New Roman" w:cs="Times New Roman"/>
          <w:sz w:val="28"/>
          <w:szCs w:val="28"/>
          <w:lang w:val="kk-KZ"/>
        </w:rPr>
        <w:t xml:space="preserve">арзан сорттардың пайдасына </w:t>
      </w:r>
      <w:r w:rsidRPr="008A32F5">
        <w:rPr>
          <w:rFonts w:ascii="Times New Roman" w:hAnsi="Times New Roman" w:cs="Times New Roman"/>
          <w:sz w:val="28"/>
          <w:szCs w:val="28"/>
          <w:lang w:val="kk-KZ"/>
        </w:rPr>
        <w:t>көлемді қайта бөлуді білдіреді. Осыған қарамастан, Өзбекстан Қазақстаннан ұн жеткізудің төрттен бір бөлігін құрайтын стратегиялық бағыт болып қала береді.</w:t>
      </w:r>
    </w:p>
    <w:p w:rsidR="00490166" w:rsidRPr="008A32F5" w:rsidRDefault="00490166" w:rsidP="004739B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Қырғызстанға жеткізілімдердің күрт өскенін атап өткен жөн, онда экспорт 2022 жылы 9,6 мың тоннадан 2024 жылы 60,4 мың тоннаға дейін ұлғайды - екі жылда 6 еседен астам өсті. Бұл Қырғызстандағы ішкі сұраныстың артуы, сауда-логистикалық байланыстардың жақсаруы немесе </w:t>
      </w:r>
      <w:r w:rsidR="009D4585"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азақстандық өнім импортын мемлекеттік қолдаудың нәтижесі болуы мүмкін. Дегенмен, 2024 жылы экспорттық кіріс небәрі 66,6 млн </w:t>
      </w:r>
      <w:r w:rsidR="009D4585" w:rsidRPr="008A32F5">
        <w:rPr>
          <w:rFonts w:ascii="Times New Roman" w:hAnsi="Times New Roman" w:cs="Times New Roman"/>
          <w:sz w:val="28"/>
          <w:szCs w:val="28"/>
          <w:lang w:val="kk-KZ"/>
        </w:rPr>
        <w:t xml:space="preserve">долларды </w:t>
      </w:r>
      <w:r w:rsidRPr="008A32F5">
        <w:rPr>
          <w:rFonts w:ascii="Times New Roman" w:hAnsi="Times New Roman" w:cs="Times New Roman"/>
          <w:sz w:val="28"/>
          <w:szCs w:val="28"/>
          <w:lang w:val="kk-KZ"/>
        </w:rPr>
        <w:t xml:space="preserve">құрады, бұл жеткізілімдердің салыстырмалы түрде төмен бағасын немесе </w:t>
      </w:r>
      <w:r w:rsidR="003D31C1" w:rsidRPr="008A32F5">
        <w:rPr>
          <w:rFonts w:ascii="Times New Roman" w:hAnsi="Times New Roman" w:cs="Times New Roman"/>
          <w:sz w:val="28"/>
          <w:szCs w:val="28"/>
          <w:lang w:val="kk-KZ"/>
        </w:rPr>
        <w:t>г</w:t>
      </w:r>
      <w:r w:rsidRPr="008A32F5">
        <w:rPr>
          <w:rFonts w:ascii="Times New Roman" w:hAnsi="Times New Roman" w:cs="Times New Roman"/>
          <w:sz w:val="28"/>
          <w:szCs w:val="28"/>
          <w:lang w:val="kk-KZ"/>
        </w:rPr>
        <w:t>уманитарлық және субсидияланған жеткізілімдердің айтарлықтай үлесін көрсетеді.</w:t>
      </w:r>
    </w:p>
    <w:p w:rsidR="00490166" w:rsidRPr="008A32F5" w:rsidRDefault="00490166" w:rsidP="004739B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ТМД-ның басқа елдерінің арасында 2024 жылы Ресейге, Тәжікстанға, Түрікменстанға және Беларуссияға жеткізілімдердің физикалық жағынан да, құндық жағынан да төмендеуі байқалады. Мұның себептері саяси-экономикалық өзгерістер де, осы елдердің ішкі өндірістік өсуінен немесе валюталық ауытқулардан туындаған сұраныстың төмендеуі де болуы мүмкін.</w:t>
      </w:r>
    </w:p>
    <w:p w:rsidR="00490166" w:rsidRPr="008A32F5" w:rsidRDefault="00490166" w:rsidP="00ED0F80">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Әлемнің басқа елдеріне қатысты Ауғанстан үлкен қызығушылық тудырады, ол дәстүрлі түрде </w:t>
      </w:r>
      <w:r w:rsidR="00ED0F80" w:rsidRPr="008A32F5">
        <w:rPr>
          <w:rFonts w:ascii="Times New Roman" w:hAnsi="Times New Roman" w:cs="Times New Roman"/>
          <w:sz w:val="28"/>
          <w:szCs w:val="28"/>
          <w:lang w:val="kk-KZ"/>
        </w:rPr>
        <w:t>сырт</w:t>
      </w:r>
      <w:r w:rsidRPr="008A32F5">
        <w:rPr>
          <w:rFonts w:ascii="Times New Roman" w:hAnsi="Times New Roman" w:cs="Times New Roman"/>
          <w:sz w:val="28"/>
          <w:szCs w:val="28"/>
          <w:lang w:val="kk-KZ"/>
        </w:rPr>
        <w:t xml:space="preserve"> елдер арасында жетекші орын алады. 2022 жылы ол жерге 554 млн сомасына 1,36 млн тонна ұн жөнелтілді, алайда 2024 жылға қарай көлемі 1,23 млн тоннаға дейін және </w:t>
      </w:r>
      <w:r w:rsidR="00ED0F80" w:rsidRPr="008A32F5">
        <w:rPr>
          <w:rFonts w:ascii="Times New Roman" w:hAnsi="Times New Roman" w:cs="Times New Roman"/>
          <w:sz w:val="28"/>
          <w:szCs w:val="28"/>
          <w:lang w:val="kk-KZ"/>
        </w:rPr>
        <w:t>алдыңғы жылға қарағанда</w:t>
      </w:r>
      <w:r w:rsidRPr="008A32F5">
        <w:rPr>
          <w:rFonts w:ascii="Times New Roman" w:hAnsi="Times New Roman" w:cs="Times New Roman"/>
          <w:sz w:val="28"/>
          <w:szCs w:val="28"/>
          <w:lang w:val="kk-KZ"/>
        </w:rPr>
        <w:t xml:space="preserve"> 317 млн</w:t>
      </w:r>
      <w:r w:rsidR="00ED0F80" w:rsidRPr="008A32F5">
        <w:rPr>
          <w:rFonts w:ascii="Times New Roman" w:hAnsi="Times New Roman" w:cs="Times New Roman"/>
          <w:sz w:val="28"/>
          <w:szCs w:val="28"/>
          <w:lang w:val="kk-KZ"/>
        </w:rPr>
        <w:t>. долларға</w:t>
      </w:r>
      <w:r w:rsidRPr="008A32F5">
        <w:rPr>
          <w:rFonts w:ascii="Times New Roman" w:hAnsi="Times New Roman" w:cs="Times New Roman"/>
          <w:sz w:val="28"/>
          <w:szCs w:val="28"/>
          <w:lang w:val="kk-KZ"/>
        </w:rPr>
        <w:t xml:space="preserve"> дейін төмендеді, бұл өткен жылдың 86,2%</w:t>
      </w:r>
      <w:r w:rsidR="00ED0F80" w:rsidRPr="008A32F5">
        <w:rPr>
          <w:rFonts w:ascii="Times New Roman" w:hAnsi="Times New Roman" w:cs="Times New Roman"/>
          <w:sz w:val="28"/>
          <w:szCs w:val="28"/>
          <w:lang w:val="kk-KZ"/>
        </w:rPr>
        <w:t>-н</w:t>
      </w:r>
      <w:r w:rsidRPr="008A32F5">
        <w:rPr>
          <w:rFonts w:ascii="Times New Roman" w:hAnsi="Times New Roman" w:cs="Times New Roman"/>
          <w:sz w:val="28"/>
          <w:szCs w:val="28"/>
          <w:lang w:val="kk-KZ"/>
        </w:rPr>
        <w:t xml:space="preserve"> құрайды. Бұл келісімшарт бағасының жалпы төмендеуі кезінде Ауғанстанның </w:t>
      </w:r>
      <w:r w:rsidR="00C576BD"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азақстандық </w:t>
      </w:r>
      <w:r w:rsidR="00C576BD" w:rsidRPr="008A32F5">
        <w:rPr>
          <w:rFonts w:ascii="Times New Roman" w:hAnsi="Times New Roman" w:cs="Times New Roman"/>
          <w:sz w:val="28"/>
          <w:szCs w:val="28"/>
          <w:lang w:val="kk-KZ"/>
        </w:rPr>
        <w:t>өңделген астық өнімі</w:t>
      </w:r>
      <w:r w:rsidRPr="008A32F5">
        <w:rPr>
          <w:rFonts w:ascii="Times New Roman" w:hAnsi="Times New Roman" w:cs="Times New Roman"/>
          <w:sz w:val="28"/>
          <w:szCs w:val="28"/>
          <w:lang w:val="kk-KZ"/>
        </w:rPr>
        <w:t xml:space="preserve"> экспортына тұрақты </w:t>
      </w:r>
      <w:r w:rsidR="00C576BD" w:rsidRPr="008A32F5">
        <w:rPr>
          <w:rFonts w:ascii="Times New Roman" w:hAnsi="Times New Roman" w:cs="Times New Roman"/>
          <w:sz w:val="28"/>
          <w:szCs w:val="28"/>
          <w:lang w:val="kk-KZ"/>
        </w:rPr>
        <w:t xml:space="preserve">түрде </w:t>
      </w:r>
      <w:r w:rsidRPr="008A32F5">
        <w:rPr>
          <w:rFonts w:ascii="Times New Roman" w:hAnsi="Times New Roman" w:cs="Times New Roman"/>
          <w:sz w:val="28"/>
          <w:szCs w:val="28"/>
          <w:lang w:val="kk-KZ"/>
        </w:rPr>
        <w:t>тәуелділігін көрсетеді. Бұл тенденцияны Ауғанстандағы ішкі экономикалық проблемалар немесе төмен бағамен жеткізушілерге қайта бағыттау арқылы түсіндіруге болады.</w:t>
      </w:r>
    </w:p>
    <w:p w:rsidR="00490166" w:rsidRPr="008A32F5" w:rsidRDefault="00C576BD" w:rsidP="004739B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Қытай мемлекеті </w:t>
      </w:r>
      <w:r w:rsidR="00490166" w:rsidRPr="008A32F5">
        <w:rPr>
          <w:rFonts w:ascii="Times New Roman" w:hAnsi="Times New Roman" w:cs="Times New Roman"/>
          <w:sz w:val="28"/>
          <w:szCs w:val="28"/>
          <w:lang w:val="kk-KZ"/>
        </w:rPr>
        <w:t>2022 жылы 4,1 мың тоннадан 2024 жылы 18,7 мың тоннаға дейін (өсім 4,5 есе) өскен, ал кіріс 3 есеге жуық - $4,1 млн</w:t>
      </w:r>
      <w:r w:rsidRPr="008A32F5">
        <w:rPr>
          <w:rFonts w:ascii="Times New Roman" w:hAnsi="Times New Roman" w:cs="Times New Roman"/>
          <w:sz w:val="28"/>
          <w:szCs w:val="28"/>
          <w:lang w:val="kk-KZ"/>
        </w:rPr>
        <w:t>. доллар</w:t>
      </w:r>
      <w:r w:rsidR="00490166" w:rsidRPr="008A32F5">
        <w:rPr>
          <w:rFonts w:ascii="Times New Roman" w:hAnsi="Times New Roman" w:cs="Times New Roman"/>
          <w:sz w:val="28"/>
          <w:szCs w:val="28"/>
          <w:lang w:val="kk-KZ"/>
        </w:rPr>
        <w:t xml:space="preserve">ға дейін </w:t>
      </w:r>
      <w:r w:rsidRPr="008A32F5">
        <w:rPr>
          <w:rFonts w:ascii="Times New Roman" w:hAnsi="Times New Roman" w:cs="Times New Roman"/>
          <w:sz w:val="28"/>
          <w:szCs w:val="28"/>
          <w:lang w:val="kk-KZ"/>
        </w:rPr>
        <w:t xml:space="preserve">экспорт көлемі </w:t>
      </w:r>
      <w:r w:rsidR="00490166" w:rsidRPr="008A32F5">
        <w:rPr>
          <w:rFonts w:ascii="Times New Roman" w:hAnsi="Times New Roman" w:cs="Times New Roman"/>
          <w:sz w:val="28"/>
          <w:szCs w:val="28"/>
          <w:lang w:val="kk-KZ"/>
        </w:rPr>
        <w:t>өскен трендті көрсетіп отыр. Ұқсас оң динамика БАӘ мен Түркияға жеткізілім бойынша байқалады, бірақ олардың жалпы көлеміндегі үлесі әзірге маргиналды болып қала береді.</w:t>
      </w:r>
    </w:p>
    <w:p w:rsidR="00490166" w:rsidRPr="008A32F5" w:rsidRDefault="00490166" w:rsidP="004739B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Осылайша, Қазақстаннан </w:t>
      </w:r>
      <w:r w:rsidR="00C576BD" w:rsidRPr="008A32F5">
        <w:rPr>
          <w:rFonts w:ascii="Times New Roman" w:hAnsi="Times New Roman" w:cs="Times New Roman"/>
          <w:sz w:val="28"/>
          <w:szCs w:val="28"/>
          <w:lang w:val="kk-KZ"/>
        </w:rPr>
        <w:t>өңделген астық өнімінің</w:t>
      </w:r>
      <w:r w:rsidRPr="008A32F5">
        <w:rPr>
          <w:rFonts w:ascii="Times New Roman" w:hAnsi="Times New Roman" w:cs="Times New Roman"/>
          <w:sz w:val="28"/>
          <w:szCs w:val="28"/>
          <w:lang w:val="kk-KZ"/>
        </w:rPr>
        <w:t xml:space="preserve"> экспорты бірқатар бағыттар бойынша жеткізілімдердің тұрақты немесе тіпті өсіп келе жатқан </w:t>
      </w:r>
      <w:r w:rsidRPr="008A32F5">
        <w:rPr>
          <w:rFonts w:ascii="Times New Roman" w:hAnsi="Times New Roman" w:cs="Times New Roman"/>
          <w:sz w:val="28"/>
          <w:szCs w:val="28"/>
          <w:lang w:val="kk-KZ"/>
        </w:rPr>
        <w:lastRenderedPageBreak/>
        <w:t>физикалық көлеміне қарамастан, құндық мәнде орташа теріс динамиканы көрсетеді деген қорытынды жасауға болады. Негізгі экспорттық нарық Өзбекстан, одан кейін Ауғанстан мен Қырғызстан болып қала береді. Қытай мен Таяу Шығыс елдерінің қызығушылығының артуы жаңа нарықтарда стратегиялық шоғырлануды талап етеді, ал ТМД-ның дәстүрлі бағыттарының қанығуы ассортиментті әртараптандыру және өңдеуді тереңдету қажеттілігін талап етеді. Сондай-ақ валюталық түсімнің төмендеуі экспортталатын өнімнің қосылған құнын арттыру және экспорттық саясатты өзгермелі сыртқы экономикалық конъюнктураға бейімдеу қажеттігін көрсетеді.</w:t>
      </w:r>
    </w:p>
    <w:p w:rsidR="00490166" w:rsidRPr="008A32F5" w:rsidRDefault="00490166" w:rsidP="004739BE">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Осыған байланысты астық өңдеу саласының негізгі буындары ретінде экспорттық әлеуетін жан</w:t>
      </w:r>
      <w:r w:rsidR="00C576B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C576B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жақты бағалаудың өзектілігі артып келеді. Шикізат экспортынан қосылған құны жоғары өнімді жеткізуге көшу қажеттілігін ескере отырып, экспорттық дайындық деңгейін объективті анықтауға, өсу нүктелерін анықтауға және экспорттық әлеуетті дамытуды тиімді басқаруды қамтамасыз етуге мүмкіндік беретін көрсеткіштердің кешенді жүйесін әзірлеу және қолдану ерекше маңызға ие. Келесі параграфта көп факторлы талдауға және интегралдық индикаторларды пайдалануға негізделген Қазақстанның </w:t>
      </w:r>
      <w:r w:rsidR="00C576BD"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кәсіпорындарының экспорттық әлеуетін бағалау әдістемесі ұсынылатын болады.</w:t>
      </w:r>
    </w:p>
    <w:p w:rsidR="00490166" w:rsidRPr="008A32F5" w:rsidRDefault="00490166" w:rsidP="00490166">
      <w:pPr>
        <w:tabs>
          <w:tab w:val="left" w:pos="5415"/>
        </w:tabs>
        <w:spacing w:after="0" w:line="240" w:lineRule="auto"/>
        <w:jc w:val="both"/>
        <w:rPr>
          <w:rFonts w:ascii="Times New Roman" w:hAnsi="Times New Roman" w:cs="Times New Roman"/>
          <w:sz w:val="28"/>
          <w:szCs w:val="28"/>
          <w:lang w:val="kk-KZ"/>
        </w:rPr>
      </w:pPr>
    </w:p>
    <w:p w:rsidR="00490166" w:rsidRPr="008A32F5" w:rsidRDefault="00490166" w:rsidP="00D756C6">
      <w:pPr>
        <w:tabs>
          <w:tab w:val="left" w:pos="5415"/>
        </w:tabs>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t xml:space="preserve">2.3 </w:t>
      </w:r>
      <w:r w:rsidR="00D756C6" w:rsidRPr="008A32F5">
        <w:rPr>
          <w:rFonts w:ascii="Times New Roman" w:hAnsi="Times New Roman" w:cs="Times New Roman"/>
          <w:b/>
          <w:sz w:val="28"/>
          <w:szCs w:val="28"/>
          <w:lang w:val="kk-KZ"/>
        </w:rPr>
        <w:t>К</w:t>
      </w:r>
      <w:r w:rsidRPr="008A32F5">
        <w:rPr>
          <w:rFonts w:ascii="Times New Roman" w:hAnsi="Times New Roman" w:cs="Times New Roman"/>
          <w:b/>
          <w:sz w:val="28"/>
          <w:szCs w:val="28"/>
          <w:lang w:val="kk-KZ"/>
        </w:rPr>
        <w:t xml:space="preserve">өрсеткіштердің кешенді жүйесі негізінде Қазақстанның </w:t>
      </w:r>
      <w:r w:rsidR="00D756C6" w:rsidRPr="008A32F5">
        <w:rPr>
          <w:rFonts w:ascii="Times New Roman" w:hAnsi="Times New Roman" w:cs="Times New Roman"/>
          <w:b/>
          <w:sz w:val="28"/>
          <w:szCs w:val="28"/>
          <w:lang w:val="kk-KZ"/>
        </w:rPr>
        <w:t>астық өңдеу</w:t>
      </w:r>
      <w:r w:rsidRPr="008A32F5">
        <w:rPr>
          <w:rFonts w:ascii="Times New Roman" w:hAnsi="Times New Roman" w:cs="Times New Roman"/>
          <w:b/>
          <w:sz w:val="28"/>
          <w:szCs w:val="28"/>
          <w:lang w:val="kk-KZ"/>
        </w:rPr>
        <w:t xml:space="preserve"> кәсіпорындарының экспорттық әлеуетін бағалау</w:t>
      </w:r>
    </w:p>
    <w:p w:rsidR="00996C94" w:rsidRPr="008A32F5" w:rsidRDefault="00996C94" w:rsidP="00D756C6">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кәсіпорындарының экспорттық әлеуетін бағалау үшін автор әзірлеген экспорттық әлеуетті кешенді бағалау көрсеткіштері жүйесі мен әдістемесі бойынша (§1.3 қараңыз) Қазақстан бойынша 2024 жылғы 270 кәсіпорынның 30 ірі және орта кәсіпорындарына іріктемелі монографиялық зерттеу жүргізілді.</w:t>
      </w:r>
    </w:p>
    <w:p w:rsidR="00490166" w:rsidRPr="008A32F5" w:rsidRDefault="00996C94" w:rsidP="00D756C6">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Қуаты тәулігіне 3 тоннадан аз және жылына 7÷12 тонна шағын көлемде өнім өндіретін шағын кәсіпорындар зерттелетін кәсіпорындардың іріктемесіне елеусіз ретінде енгізілмеген. Кәсіпорындардың ресми ұйымдық-құқықтық нысаны іріктеу критерийі болған жоқ. </w:t>
      </w:r>
      <w:r w:rsidR="00490166" w:rsidRPr="008A32F5">
        <w:rPr>
          <w:rFonts w:ascii="Times New Roman" w:hAnsi="Times New Roman" w:cs="Times New Roman"/>
          <w:sz w:val="28"/>
          <w:szCs w:val="28"/>
          <w:lang w:val="kk-KZ"/>
        </w:rPr>
        <w:t xml:space="preserve">Республика аумағында орналасқан барлық кәсіпорындарды зерттеу ең табысты және ең нашар нәтижелерді көрсететін жұмыс істеп тұрған кәсіпорындардың барлық түрлері туралы деректерді алуға бағытталған. </w:t>
      </w:r>
    </w:p>
    <w:p w:rsidR="00490166" w:rsidRPr="008A32F5" w:rsidRDefault="00996C94" w:rsidP="00D756C6">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w:t>
      </w:r>
      <w:r w:rsidR="00490166" w:rsidRPr="008A32F5">
        <w:rPr>
          <w:rFonts w:ascii="Times New Roman" w:hAnsi="Times New Roman" w:cs="Times New Roman"/>
          <w:sz w:val="28"/>
          <w:szCs w:val="28"/>
          <w:lang w:val="kk-KZ"/>
        </w:rPr>
        <w:t xml:space="preserve"> кәсіпорындардың экспорттық әлеуетін талдау үшін сандық өлшемі бар кәсіпорынның есептілік деректерінен, сондай-ақ қажетті ақпаратқа ие, баллмен бағаланатын кәсіпорынның жетекші мамандарының сауалнамасы негізінде</w:t>
      </w:r>
      <w:r w:rsidR="00FC5AB6" w:rsidRPr="008A32F5">
        <w:rPr>
          <w:rFonts w:ascii="Times New Roman" w:hAnsi="Times New Roman" w:cs="Times New Roman"/>
          <w:sz w:val="28"/>
          <w:szCs w:val="28"/>
          <w:lang w:val="kk-KZ"/>
        </w:rPr>
        <w:t xml:space="preserve"> (</w:t>
      </w:r>
      <w:r w:rsidR="00F340D9">
        <w:rPr>
          <w:rFonts w:ascii="Times New Roman" w:hAnsi="Times New Roman" w:cs="Times New Roman"/>
          <w:sz w:val="28"/>
          <w:szCs w:val="28"/>
          <w:lang w:val="kk-KZ"/>
        </w:rPr>
        <w:t>Б</w:t>
      </w:r>
      <w:r w:rsidR="00FC5AB6" w:rsidRPr="008A32F5">
        <w:rPr>
          <w:rFonts w:ascii="Times New Roman" w:hAnsi="Times New Roman" w:cs="Times New Roman"/>
          <w:sz w:val="28"/>
          <w:szCs w:val="28"/>
          <w:lang w:val="kk-KZ"/>
        </w:rPr>
        <w:t xml:space="preserve"> қосымшасы)</w:t>
      </w:r>
      <w:r w:rsidR="00490166" w:rsidRPr="008A32F5">
        <w:rPr>
          <w:rFonts w:ascii="Times New Roman" w:hAnsi="Times New Roman" w:cs="Times New Roman"/>
          <w:sz w:val="28"/>
          <w:szCs w:val="28"/>
          <w:lang w:val="kk-KZ"/>
        </w:rPr>
        <w:t xml:space="preserve"> алынған мәліметтерден жасалатын ақпараттық база қажет. Тиімділікті бағалау үшін есептеулер үшін пайдаланылатын деректердің сапасы өте маңызды. Қаржылық көрсеткіштерді есептеу үшін деректерді жинау кәсіпорындардың есептілігінен жүзеге асырылды, ал қаржылық емес көрсеткіштер бойынша мәліметтер, мысалы, сауда маркасының танымалдығы, өнімнің сапасы, еңбек жағдайлары, компанияның қызметкерлердің </w:t>
      </w:r>
      <w:r w:rsidR="00490166" w:rsidRPr="008A32F5">
        <w:rPr>
          <w:rFonts w:ascii="Times New Roman" w:hAnsi="Times New Roman" w:cs="Times New Roman"/>
          <w:sz w:val="28"/>
          <w:szCs w:val="28"/>
          <w:lang w:val="kk-KZ"/>
        </w:rPr>
        <w:lastRenderedPageBreak/>
        <w:t xml:space="preserve">қанағаттануы және басқалары респонденттердің бағалауы мен пайымдауы негізінде сандық (баллмен) алынды. </w:t>
      </w:r>
    </w:p>
    <w:p w:rsidR="00765692" w:rsidRPr="008A32F5" w:rsidRDefault="00FC5AB6" w:rsidP="00765692">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26 – к</w:t>
      </w:r>
      <w:r w:rsidR="00490166"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w:t>
      </w:r>
      <w:r w:rsidR="0049016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мәліметтері бойынша </w:t>
      </w:r>
      <w:r w:rsidR="00490166" w:rsidRPr="008A32F5">
        <w:rPr>
          <w:rFonts w:ascii="Times New Roman" w:hAnsi="Times New Roman" w:cs="Times New Roman"/>
          <w:sz w:val="28"/>
          <w:szCs w:val="28"/>
          <w:lang w:val="kk-KZ"/>
        </w:rPr>
        <w:t xml:space="preserve">республиканың </w:t>
      </w:r>
      <w:r w:rsidRPr="008A32F5">
        <w:rPr>
          <w:rFonts w:ascii="Times New Roman" w:hAnsi="Times New Roman" w:cs="Times New Roman"/>
          <w:sz w:val="28"/>
          <w:szCs w:val="28"/>
          <w:lang w:val="kk-KZ"/>
        </w:rPr>
        <w:t>астық өңдеу</w:t>
      </w:r>
      <w:r w:rsidR="00490166" w:rsidRPr="008A32F5">
        <w:rPr>
          <w:rFonts w:ascii="Times New Roman" w:hAnsi="Times New Roman" w:cs="Times New Roman"/>
          <w:sz w:val="28"/>
          <w:szCs w:val="28"/>
          <w:lang w:val="kk-KZ"/>
        </w:rPr>
        <w:t xml:space="preserve"> кәсіпорындарының өндірістік әлеуетінің топтық көрсеткіші туралы деректер келтірілген. 31</w:t>
      </w:r>
      <w:r w:rsidRPr="008A32F5">
        <w:rPr>
          <w:rFonts w:ascii="Times New Roman" w:hAnsi="Times New Roman" w:cs="Times New Roman"/>
          <w:sz w:val="28"/>
          <w:szCs w:val="28"/>
          <w:lang w:val="kk-KZ"/>
        </w:rPr>
        <w:t xml:space="preserve"> – </w:t>
      </w:r>
      <w:r w:rsidR="00490166" w:rsidRPr="008A32F5">
        <w:rPr>
          <w:rFonts w:ascii="Times New Roman" w:hAnsi="Times New Roman" w:cs="Times New Roman"/>
          <w:sz w:val="28"/>
          <w:szCs w:val="28"/>
          <w:lang w:val="kk-KZ"/>
        </w:rPr>
        <w:t>кестенің</w:t>
      </w:r>
      <w:r w:rsidRPr="008A32F5">
        <w:rPr>
          <w:rFonts w:ascii="Times New Roman" w:hAnsi="Times New Roman" w:cs="Times New Roman"/>
          <w:sz w:val="28"/>
          <w:szCs w:val="28"/>
          <w:lang w:val="kk-KZ"/>
        </w:rPr>
        <w:t xml:space="preserve"> </w:t>
      </w:r>
      <w:r w:rsidR="00490166" w:rsidRPr="008A32F5">
        <w:rPr>
          <w:rFonts w:ascii="Times New Roman" w:hAnsi="Times New Roman" w:cs="Times New Roman"/>
          <w:sz w:val="28"/>
          <w:szCs w:val="28"/>
          <w:lang w:val="kk-KZ"/>
        </w:rPr>
        <w:t xml:space="preserve">деректерінен көріп отырғанымыздай, </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Саламат компаниясы</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ЖШС</w:t>
      </w:r>
      <w:r w:rsidRPr="008A32F5">
        <w:rPr>
          <w:rFonts w:ascii="Times New Roman" w:hAnsi="Times New Roman" w:cs="Times New Roman"/>
          <w:sz w:val="28"/>
          <w:szCs w:val="28"/>
          <w:lang w:val="kk-KZ"/>
        </w:rPr>
        <w:t xml:space="preserve"> - гі</w:t>
      </w:r>
      <w:r w:rsidR="0049016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Желаев нан өнімдері комбинаты</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АҚ</w:t>
      </w:r>
      <w:r w:rsidRPr="008A32F5">
        <w:rPr>
          <w:rFonts w:ascii="Times New Roman" w:hAnsi="Times New Roman" w:cs="Times New Roman"/>
          <w:sz w:val="28"/>
          <w:szCs w:val="28"/>
          <w:lang w:val="kk-KZ"/>
        </w:rPr>
        <w:t>-ы</w:t>
      </w:r>
      <w:r w:rsidR="0049016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Севесильзерно</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ЖШС</w:t>
      </w:r>
      <w:r w:rsidRPr="008A32F5">
        <w:rPr>
          <w:rFonts w:ascii="Times New Roman" w:hAnsi="Times New Roman" w:cs="Times New Roman"/>
          <w:sz w:val="28"/>
          <w:szCs w:val="28"/>
          <w:lang w:val="kk-KZ"/>
        </w:rPr>
        <w:t>-гі</w:t>
      </w:r>
      <w:r w:rsidR="00490166" w:rsidRPr="008A32F5">
        <w:rPr>
          <w:rFonts w:ascii="Times New Roman" w:hAnsi="Times New Roman" w:cs="Times New Roman"/>
          <w:sz w:val="28"/>
          <w:szCs w:val="28"/>
          <w:lang w:val="kk-KZ"/>
        </w:rPr>
        <w:t xml:space="preserve"> және </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JFOOD Kazakhstan</w:t>
      </w:r>
      <w:r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ЖШС</w:t>
      </w:r>
      <w:r w:rsidRPr="008A32F5">
        <w:rPr>
          <w:rFonts w:ascii="Times New Roman" w:hAnsi="Times New Roman" w:cs="Times New Roman"/>
          <w:sz w:val="28"/>
          <w:szCs w:val="28"/>
          <w:lang w:val="kk-KZ"/>
        </w:rPr>
        <w:t>-гі</w:t>
      </w:r>
      <w:r w:rsidR="00490166" w:rsidRPr="008A32F5">
        <w:rPr>
          <w:rFonts w:ascii="Times New Roman" w:hAnsi="Times New Roman" w:cs="Times New Roman"/>
          <w:sz w:val="28"/>
          <w:szCs w:val="28"/>
          <w:lang w:val="kk-KZ"/>
        </w:rPr>
        <w:t xml:space="preserve"> жетекші ірі кәсіпорындары орташа тиімді</w:t>
      </w:r>
      <w:r w:rsidR="00033E5A" w:rsidRPr="008A32F5">
        <w:rPr>
          <w:rFonts w:ascii="Times New Roman" w:hAnsi="Times New Roman" w:cs="Times New Roman"/>
          <w:sz w:val="28"/>
          <w:szCs w:val="28"/>
          <w:lang w:val="kk-KZ"/>
        </w:rPr>
        <w:t xml:space="preserve">лігі бар </w:t>
      </w:r>
      <w:r w:rsidR="00490166" w:rsidRPr="008A32F5">
        <w:rPr>
          <w:rFonts w:ascii="Times New Roman" w:hAnsi="Times New Roman" w:cs="Times New Roman"/>
          <w:sz w:val="28"/>
          <w:szCs w:val="28"/>
          <w:lang w:val="kk-KZ"/>
        </w:rPr>
        <w:t>кәсіпорын</w:t>
      </w:r>
      <w:r w:rsidR="00033E5A" w:rsidRPr="008A32F5">
        <w:rPr>
          <w:rFonts w:ascii="Times New Roman" w:hAnsi="Times New Roman" w:cs="Times New Roman"/>
          <w:sz w:val="28"/>
          <w:szCs w:val="28"/>
          <w:lang w:val="kk-KZ"/>
        </w:rPr>
        <w:t>дардың қатарына</w:t>
      </w:r>
      <w:r w:rsidR="00490166" w:rsidRPr="008A32F5">
        <w:rPr>
          <w:rFonts w:ascii="Times New Roman" w:hAnsi="Times New Roman" w:cs="Times New Roman"/>
          <w:sz w:val="28"/>
          <w:szCs w:val="28"/>
          <w:lang w:val="kk-KZ"/>
        </w:rPr>
        <w:t xml:space="preserve">, </w:t>
      </w:r>
      <w:r w:rsidR="00033E5A" w:rsidRPr="008A32F5">
        <w:rPr>
          <w:rFonts w:ascii="Times New Roman" w:hAnsi="Times New Roman" w:cs="Times New Roman"/>
          <w:sz w:val="28"/>
          <w:szCs w:val="28"/>
          <w:lang w:val="kk-KZ"/>
        </w:rPr>
        <w:t>«Жаңа</w:t>
      </w:r>
      <w:r w:rsidR="00490166" w:rsidRPr="008A32F5">
        <w:rPr>
          <w:rFonts w:ascii="Times New Roman" w:hAnsi="Times New Roman" w:cs="Times New Roman"/>
          <w:sz w:val="28"/>
          <w:szCs w:val="28"/>
          <w:lang w:val="kk-KZ"/>
        </w:rPr>
        <w:t xml:space="preserve">- Альджин </w:t>
      </w:r>
      <w:r w:rsidR="004B6C1D" w:rsidRPr="008A32F5">
        <w:rPr>
          <w:rFonts w:ascii="Times New Roman" w:hAnsi="Times New Roman" w:cs="Times New Roman"/>
          <w:sz w:val="28"/>
          <w:szCs w:val="28"/>
          <w:lang w:val="kk-KZ"/>
        </w:rPr>
        <w:t>ұн тарту комбинаты»</w:t>
      </w:r>
      <w:r w:rsidR="00490166" w:rsidRPr="008A32F5">
        <w:rPr>
          <w:rFonts w:ascii="Times New Roman" w:hAnsi="Times New Roman" w:cs="Times New Roman"/>
          <w:sz w:val="28"/>
          <w:szCs w:val="28"/>
          <w:lang w:val="kk-KZ"/>
        </w:rPr>
        <w:t xml:space="preserve"> ЖШС-</w:t>
      </w:r>
      <w:r w:rsidR="004B6C1D" w:rsidRPr="008A32F5">
        <w:rPr>
          <w:rFonts w:ascii="Times New Roman" w:hAnsi="Times New Roman" w:cs="Times New Roman"/>
          <w:sz w:val="28"/>
          <w:szCs w:val="28"/>
          <w:lang w:val="kk-KZ"/>
        </w:rPr>
        <w:t xml:space="preserve"> гі </w:t>
      </w:r>
      <w:r w:rsidR="00490166" w:rsidRPr="008A32F5">
        <w:rPr>
          <w:rFonts w:ascii="Times New Roman" w:hAnsi="Times New Roman" w:cs="Times New Roman"/>
          <w:sz w:val="28"/>
          <w:szCs w:val="28"/>
          <w:lang w:val="kk-KZ"/>
        </w:rPr>
        <w:t xml:space="preserve">өзінің өндірістік әлеуетін орташа мәннен жоғары тиімділікпен пайдаланатын кәсіпорын, ал </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АзияАгрофуд</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w:t>
      </w:r>
      <w:r w:rsidR="004B6C1D" w:rsidRPr="008A32F5">
        <w:rPr>
          <w:rFonts w:ascii="Times New Roman" w:hAnsi="Times New Roman" w:cs="Times New Roman"/>
          <w:sz w:val="28"/>
          <w:szCs w:val="28"/>
          <w:lang w:val="kk-KZ"/>
        </w:rPr>
        <w:t xml:space="preserve">АҚ-ы </w:t>
      </w:r>
      <w:r w:rsidR="00490166" w:rsidRPr="008A32F5">
        <w:rPr>
          <w:rFonts w:ascii="Times New Roman" w:hAnsi="Times New Roman" w:cs="Times New Roman"/>
          <w:sz w:val="28"/>
          <w:szCs w:val="28"/>
          <w:lang w:val="kk-KZ"/>
        </w:rPr>
        <w:t xml:space="preserve">жоғары тиімділікпен бағаланады. Барлық ірі кәсіпорындар </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Бюллер</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Wachtel</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Fawema</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және </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Ocrim</w:t>
      </w:r>
      <w:r w:rsidR="004B6C1D" w:rsidRPr="008A32F5">
        <w:rPr>
          <w:rFonts w:ascii="Times New Roman" w:hAnsi="Times New Roman" w:cs="Times New Roman"/>
          <w:sz w:val="28"/>
          <w:szCs w:val="28"/>
          <w:lang w:val="kk-KZ"/>
        </w:rPr>
        <w:t>»</w:t>
      </w:r>
      <w:r w:rsidR="00490166" w:rsidRPr="008A32F5">
        <w:rPr>
          <w:rFonts w:ascii="Times New Roman" w:hAnsi="Times New Roman" w:cs="Times New Roman"/>
          <w:sz w:val="28"/>
          <w:szCs w:val="28"/>
          <w:lang w:val="kk-KZ"/>
        </w:rPr>
        <w:t xml:space="preserve"> жоғары өнімді жабдықтарымен жабдықталған, сондай-ақ </w:t>
      </w:r>
      <w:r w:rsidR="004B6C1D" w:rsidRPr="008A32F5">
        <w:rPr>
          <w:rFonts w:ascii="Times New Roman" w:hAnsi="Times New Roman" w:cs="Times New Roman"/>
          <w:sz w:val="28"/>
          <w:szCs w:val="28"/>
          <w:lang w:val="kk-KZ"/>
        </w:rPr>
        <w:t>өнімнің</w:t>
      </w:r>
      <w:r w:rsidR="00490166" w:rsidRPr="008A32F5">
        <w:rPr>
          <w:rFonts w:ascii="Times New Roman" w:hAnsi="Times New Roman" w:cs="Times New Roman"/>
          <w:sz w:val="28"/>
          <w:szCs w:val="28"/>
          <w:lang w:val="kk-KZ"/>
        </w:rPr>
        <w:t xml:space="preserve"> тұрақты сапасын қамтамасыз ету мақсатында ГОСТ бойынша астықтың 70% - дан астамы Солтүстік өңірден сатып алынады. Ірі кәсіпорындар арасында </w:t>
      </w:r>
      <w:r w:rsidR="004B6C1D" w:rsidRPr="008A32F5">
        <w:rPr>
          <w:rFonts w:ascii="Times New Roman" w:hAnsi="Times New Roman" w:cs="Times New Roman"/>
          <w:sz w:val="28"/>
          <w:szCs w:val="28"/>
          <w:lang w:val="kk-KZ"/>
        </w:rPr>
        <w:t xml:space="preserve">«Саламат </w:t>
      </w:r>
      <w:r w:rsidR="00490166" w:rsidRPr="008A32F5">
        <w:rPr>
          <w:rFonts w:ascii="Times New Roman" w:hAnsi="Times New Roman" w:cs="Times New Roman"/>
          <w:sz w:val="28"/>
          <w:szCs w:val="28"/>
          <w:lang w:val="kk-KZ"/>
        </w:rPr>
        <w:t>Компания</w:t>
      </w:r>
      <w:r w:rsidR="004B6C1D" w:rsidRPr="008A32F5">
        <w:rPr>
          <w:rFonts w:ascii="Times New Roman" w:hAnsi="Times New Roman" w:cs="Times New Roman"/>
          <w:sz w:val="28"/>
          <w:szCs w:val="28"/>
          <w:lang w:val="kk-KZ"/>
        </w:rPr>
        <w:t>сы»</w:t>
      </w:r>
      <w:r w:rsidR="00490166" w:rsidRPr="008A32F5">
        <w:rPr>
          <w:rFonts w:ascii="Times New Roman" w:hAnsi="Times New Roman" w:cs="Times New Roman"/>
          <w:sz w:val="28"/>
          <w:szCs w:val="28"/>
          <w:lang w:val="kk-KZ"/>
        </w:rPr>
        <w:t xml:space="preserve"> ЖШС</w:t>
      </w:r>
      <w:r w:rsidR="004B6C1D" w:rsidRPr="008A32F5">
        <w:rPr>
          <w:rFonts w:ascii="Times New Roman" w:hAnsi="Times New Roman" w:cs="Times New Roman"/>
          <w:sz w:val="28"/>
          <w:szCs w:val="28"/>
          <w:lang w:val="kk-KZ"/>
        </w:rPr>
        <w:t>-гі</w:t>
      </w:r>
      <w:r w:rsidR="00490166" w:rsidRPr="008A32F5">
        <w:rPr>
          <w:rFonts w:ascii="Times New Roman" w:hAnsi="Times New Roman" w:cs="Times New Roman"/>
          <w:sz w:val="28"/>
          <w:szCs w:val="28"/>
          <w:lang w:val="kk-KZ"/>
        </w:rPr>
        <w:t xml:space="preserve"> өндірістік әлеуеттің тиімділігінің төмен мәніне ие, бұл өндірістік қуатты пайдаланудың төмен деңгейінен (45%), технологиялық жабдықтардың тозуының жоғары деңгейінен (46%) туындады. Зерттелген 23 орта кәсіпорынның 14-і өздерінің өндірістік ресурстарын төмен деңгейде пайдаланады және өндірістік әлеуеті төмен дәрежелік шкалаға жатады.</w:t>
      </w:r>
    </w:p>
    <w:p w:rsidR="00765692" w:rsidRPr="008A32F5" w:rsidRDefault="00765692" w:rsidP="00765692">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«Султан-элеватор-ұн тарту-макарон өндіру кешені» АҚ, «Бест Қостанай» ЖШС, «Крендель» ЖШС, «Тонкерис астық қабылдау кәсіпорны» ЖШС орта кәсіпорындарында өндірістік әлеует коэффициенті орташа болып сипатталады және олар 0,61-0,7 дәрежелік шкаласына жатқызылады, ал «Белес-Агро» ЖШС, «Тонкерис» ЖШС, «Өскемен ұн тарту комбинаты»,  «Сей-нар өндірістік кешені» ЖШС-гі 0,71-0,8 дәрежелік шкалаға жатқызылған, ол өндірістік ресурстарды пайдалану тиімділігін орта деңгейден жоғары, сонымен бірге «Ирченко элеватор» ЖШС, «Қостанай мелькомбинаты» АҚ-ы сияқты екі кәсіпорында ғана өндірістік әлеуеттің топтық тиімділік көрсеткішінің 0,71÷0,87 жоғары мәні байқалады. ҚР-да орналасқан ірі және орта кәсіпорындар үшін өндірістік әлеуетті пайдалану деңгейі мынадай себептердмен айқындалады:</w:t>
      </w:r>
    </w:p>
    <w:p w:rsidR="00765692" w:rsidRPr="008A32F5" w:rsidRDefault="00765692" w:rsidP="00765692">
      <w:pPr>
        <w:pStyle w:val="a4"/>
        <w:numPr>
          <w:ilvl w:val="0"/>
          <w:numId w:val="15"/>
        </w:numPr>
        <w:tabs>
          <w:tab w:val="left" w:pos="851"/>
        </w:tabs>
        <w:spacing w:after="0" w:line="240" w:lineRule="auto"/>
        <w:ind w:left="0" w:firstLine="567"/>
        <w:rPr>
          <w:rFonts w:ascii="Times New Roman" w:hAnsi="Times New Roman" w:cs="Times New Roman"/>
          <w:sz w:val="28"/>
          <w:szCs w:val="28"/>
        </w:rPr>
      </w:pPr>
      <w:r w:rsidRPr="008A32F5">
        <w:rPr>
          <w:rFonts w:ascii="Times New Roman" w:hAnsi="Times New Roman" w:cs="Times New Roman"/>
          <w:sz w:val="28"/>
          <w:szCs w:val="28"/>
        </w:rPr>
        <w:t>өндірістік қуаттың жүктелу дәрежесі;</w:t>
      </w:r>
    </w:p>
    <w:p w:rsidR="00765692" w:rsidRPr="008A32F5" w:rsidRDefault="00765692" w:rsidP="00765692">
      <w:pPr>
        <w:pStyle w:val="a4"/>
        <w:numPr>
          <w:ilvl w:val="0"/>
          <w:numId w:val="15"/>
        </w:numPr>
        <w:tabs>
          <w:tab w:val="left" w:pos="851"/>
        </w:tabs>
        <w:spacing w:after="0" w:line="240" w:lineRule="auto"/>
        <w:ind w:left="0" w:firstLine="567"/>
        <w:rPr>
          <w:rFonts w:ascii="Times New Roman" w:hAnsi="Times New Roman" w:cs="Times New Roman"/>
          <w:sz w:val="28"/>
          <w:szCs w:val="28"/>
        </w:rPr>
      </w:pPr>
      <w:r w:rsidRPr="008A32F5">
        <w:rPr>
          <w:rFonts w:ascii="Times New Roman" w:hAnsi="Times New Roman" w:cs="Times New Roman"/>
          <w:sz w:val="28"/>
          <w:szCs w:val="28"/>
        </w:rPr>
        <w:t xml:space="preserve">айналым қаражатының болуы; </w:t>
      </w:r>
    </w:p>
    <w:p w:rsidR="00765692" w:rsidRPr="008A32F5" w:rsidRDefault="00765692" w:rsidP="00765692">
      <w:pPr>
        <w:pStyle w:val="a4"/>
        <w:numPr>
          <w:ilvl w:val="0"/>
          <w:numId w:val="15"/>
        </w:numPr>
        <w:tabs>
          <w:tab w:val="left" w:pos="851"/>
        </w:tabs>
        <w:spacing w:after="0" w:line="240" w:lineRule="auto"/>
        <w:ind w:left="0" w:firstLine="567"/>
        <w:rPr>
          <w:rFonts w:ascii="Times New Roman" w:hAnsi="Times New Roman" w:cs="Times New Roman"/>
          <w:sz w:val="28"/>
          <w:szCs w:val="28"/>
        </w:rPr>
      </w:pPr>
      <w:r w:rsidRPr="008A32F5">
        <w:rPr>
          <w:rFonts w:ascii="Times New Roman" w:hAnsi="Times New Roman" w:cs="Times New Roman"/>
          <w:sz w:val="28"/>
          <w:szCs w:val="28"/>
        </w:rPr>
        <w:t>технологиялық жабдықтың жарамдылық коэффициенті;</w:t>
      </w:r>
    </w:p>
    <w:p w:rsidR="00765692" w:rsidRPr="008A32F5" w:rsidRDefault="00765692" w:rsidP="00765692">
      <w:pPr>
        <w:pStyle w:val="a4"/>
        <w:numPr>
          <w:ilvl w:val="0"/>
          <w:numId w:val="15"/>
        </w:numPr>
        <w:tabs>
          <w:tab w:val="left" w:pos="851"/>
        </w:tabs>
        <w:spacing w:after="0" w:line="240" w:lineRule="auto"/>
        <w:ind w:left="0" w:firstLine="567"/>
        <w:rPr>
          <w:rFonts w:ascii="Times New Roman" w:hAnsi="Times New Roman" w:cs="Times New Roman"/>
          <w:sz w:val="28"/>
          <w:szCs w:val="28"/>
        </w:rPr>
      </w:pPr>
      <w:r w:rsidRPr="008A32F5">
        <w:rPr>
          <w:rFonts w:ascii="Times New Roman" w:hAnsi="Times New Roman" w:cs="Times New Roman"/>
          <w:sz w:val="28"/>
          <w:szCs w:val="28"/>
        </w:rPr>
        <w:t>жоғары сапалы шикізаттың үлесі.</w:t>
      </w:r>
    </w:p>
    <w:p w:rsidR="00765692" w:rsidRPr="008A32F5" w:rsidRDefault="00765692" w:rsidP="00765692">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Өндірістік ресурстар әсіресе орта кәсіпорындарда тиімсіз пайдаланылады: 24 кәсіпорынның 15-і тиімділігі төмен </w:t>
      </w:r>
      <w:r w:rsidRPr="008A32F5">
        <w:rPr>
          <w:rFonts w:ascii="Times New Roman" w:hAnsi="Times New Roman" w:cs="Times New Roman"/>
          <w:sz w:val="28"/>
          <w:szCs w:val="28"/>
          <w:lang w:val="kk-KZ"/>
        </w:rPr>
        <w:t xml:space="preserve">яғни </w:t>
      </w:r>
      <w:r w:rsidRPr="008A32F5">
        <w:rPr>
          <w:rFonts w:ascii="Times New Roman" w:hAnsi="Times New Roman" w:cs="Times New Roman"/>
          <w:sz w:val="28"/>
          <w:szCs w:val="28"/>
        </w:rPr>
        <w:t xml:space="preserve">0,60-тан аз дәрежелік шкалаға жатқызылған. Кәсіпорындар жергілікті шикізатты өңдейді, бұл 25% - дан аспайтын глютені бар 3-сыныпты жұмсақ бидай, шикізатты пайдалану деңгейі төмен және қолайлы бағамен. </w:t>
      </w:r>
      <w:r w:rsidRPr="008A32F5">
        <w:rPr>
          <w:rFonts w:ascii="Times New Roman" w:hAnsi="Times New Roman" w:cs="Times New Roman"/>
          <w:sz w:val="28"/>
          <w:szCs w:val="28"/>
          <w:lang w:val="kk-KZ"/>
        </w:rPr>
        <w:t>Өнімнің 60-65% шығуын қамтамасыз етудегі қиындықтарға қарамастан, олар астық нарығында және өнеркәсіптік астық өңдеуде дайын өнімінде бәсекелестік тудырады.</w:t>
      </w:r>
      <w:r w:rsidR="00817AA0" w:rsidRPr="008A32F5">
        <w:rPr>
          <w:rFonts w:ascii="Times New Roman" w:hAnsi="Times New Roman" w:cs="Times New Roman"/>
          <w:sz w:val="28"/>
          <w:szCs w:val="28"/>
        </w:rPr>
        <w:t xml:space="preserve"> Кәсіпорындар жабдықтың негізгі сипаттамаларын қалпына келтіре отырып, күрделі жөндеу жұмыстарын жүргізеді.</w:t>
      </w:r>
    </w:p>
    <w:p w:rsidR="00765692" w:rsidRPr="008A32F5" w:rsidRDefault="00765692" w:rsidP="00765692">
      <w:pPr>
        <w:tabs>
          <w:tab w:val="left" w:pos="5415"/>
        </w:tabs>
        <w:spacing w:after="0" w:line="240" w:lineRule="auto"/>
        <w:ind w:firstLine="567"/>
        <w:jc w:val="both"/>
        <w:rPr>
          <w:rFonts w:ascii="Times New Roman" w:hAnsi="Times New Roman" w:cs="Times New Roman"/>
          <w:sz w:val="28"/>
          <w:szCs w:val="28"/>
          <w:lang w:val="kk-KZ"/>
        </w:rPr>
        <w:sectPr w:rsidR="00765692" w:rsidRPr="008A32F5" w:rsidSect="009E1F83">
          <w:pgSz w:w="11906" w:h="16838"/>
          <w:pgMar w:top="1134" w:right="567" w:bottom="1134" w:left="1701" w:header="709" w:footer="709" w:gutter="0"/>
          <w:pgNumType w:start="77"/>
          <w:cols w:space="708"/>
          <w:titlePg/>
          <w:docGrid w:linePitch="360"/>
        </w:sectPr>
      </w:pPr>
    </w:p>
    <w:p w:rsidR="009E1F83" w:rsidRPr="008A32F5" w:rsidRDefault="00FD714B" w:rsidP="00E04E75">
      <w:pPr>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Кесте 26 – Қазақстанның  астық өңдеу кәсіпорындарының 2024 жылғы өндірістік әлеуеті</w:t>
      </w:r>
    </w:p>
    <w:p w:rsidR="00D30731" w:rsidRPr="008A32F5" w:rsidRDefault="00D30731" w:rsidP="009E1F83">
      <w:pPr>
        <w:tabs>
          <w:tab w:val="left" w:pos="2160"/>
        </w:tabs>
        <w:spacing w:after="0" w:line="240" w:lineRule="auto"/>
        <w:jc w:val="center"/>
        <w:rPr>
          <w:rFonts w:ascii="Times New Roman" w:eastAsia="Times New Roman" w:hAnsi="Times New Roman" w:cs="Times New Roman"/>
          <w:b/>
          <w:sz w:val="28"/>
          <w:szCs w:val="28"/>
          <w:lang w:val="kk-KZ" w:eastAsia="ru-RU"/>
        </w:r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70"/>
        <w:gridCol w:w="1418"/>
        <w:gridCol w:w="992"/>
        <w:gridCol w:w="2127"/>
        <w:gridCol w:w="1908"/>
        <w:gridCol w:w="1638"/>
        <w:gridCol w:w="2406"/>
      </w:tblGrid>
      <w:tr w:rsidR="009E1F83" w:rsidRPr="008A32F5" w:rsidTr="004D0E1B">
        <w:trPr>
          <w:trHeight w:val="288"/>
        </w:trPr>
        <w:tc>
          <w:tcPr>
            <w:tcW w:w="567" w:type="dxa"/>
            <w:vMerge w:val="restart"/>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w:t>
            </w:r>
          </w:p>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п/п</w:t>
            </w:r>
          </w:p>
        </w:tc>
        <w:tc>
          <w:tcPr>
            <w:tcW w:w="3970" w:type="dxa"/>
            <w:vMerge w:val="restart"/>
          </w:tcPr>
          <w:p w:rsidR="009E1F83" w:rsidRPr="008A32F5" w:rsidRDefault="00FD714B" w:rsidP="009E1F83">
            <w:pPr>
              <w:spacing w:after="0" w:line="240" w:lineRule="auto"/>
              <w:jc w:val="center"/>
              <w:rPr>
                <w:rFonts w:ascii="Times New Roman" w:eastAsia="Times New Roman" w:hAnsi="Times New Roman" w:cs="Times New Roman"/>
                <w:color w:val="000000"/>
                <w:sz w:val="24"/>
                <w:szCs w:val="24"/>
                <w:lang w:val="kk-KZ" w:eastAsia="ru-RU"/>
              </w:rPr>
            </w:pPr>
            <w:r w:rsidRPr="008A32F5">
              <w:rPr>
                <w:rFonts w:ascii="Times New Roman" w:eastAsia="Times New Roman" w:hAnsi="Times New Roman" w:cs="Times New Roman"/>
                <w:color w:val="000000"/>
                <w:sz w:val="24"/>
                <w:szCs w:val="24"/>
                <w:lang w:val="kk-KZ" w:eastAsia="ru-RU"/>
              </w:rPr>
              <w:t xml:space="preserve">Кәсіпорын </w:t>
            </w:r>
          </w:p>
        </w:tc>
        <w:tc>
          <w:tcPr>
            <w:tcW w:w="8083" w:type="dxa"/>
            <w:gridSpan w:val="5"/>
          </w:tcPr>
          <w:p w:rsidR="009E1F83" w:rsidRPr="008A32F5" w:rsidRDefault="00FD714B"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Салыстырмалы шама</w:t>
            </w:r>
          </w:p>
        </w:tc>
        <w:tc>
          <w:tcPr>
            <w:tcW w:w="2406" w:type="dxa"/>
            <w:vMerge w:val="restart"/>
          </w:tcPr>
          <w:p w:rsidR="00FD714B" w:rsidRPr="008A32F5" w:rsidRDefault="00FD714B" w:rsidP="00FD714B">
            <w:pPr>
              <w:spacing w:after="0" w:line="240" w:lineRule="auto"/>
              <w:jc w:val="both"/>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 xml:space="preserve">Өндірістік әлеует </w:t>
            </w:r>
          </w:p>
          <w:p w:rsidR="00FD714B" w:rsidRPr="008A32F5" w:rsidRDefault="00FD714B" w:rsidP="00FD714B">
            <w:pPr>
              <w:spacing w:after="0" w:line="240" w:lineRule="auto"/>
              <w:jc w:val="both"/>
              <w:rPr>
                <w:rFonts w:ascii="Times New Roman" w:eastAsia="Times New Roman" w:hAnsi="Times New Roman" w:cs="Times New Roman"/>
                <w:color w:val="000000"/>
                <w:sz w:val="24"/>
                <w:szCs w:val="24"/>
                <w:lang w:eastAsia="ru-RU"/>
              </w:rPr>
            </w:pPr>
          </w:p>
          <w:p w:rsidR="00FD714B" w:rsidRPr="008A32F5" w:rsidRDefault="00FD714B" w:rsidP="00FD714B">
            <w:pPr>
              <w:spacing w:after="0" w:line="240" w:lineRule="auto"/>
              <w:jc w:val="both"/>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ab/>
            </w:r>
          </w:p>
          <w:p w:rsidR="00FD714B" w:rsidRPr="008A32F5" w:rsidRDefault="00FD714B" w:rsidP="00FD714B">
            <w:pPr>
              <w:spacing w:after="0" w:line="240" w:lineRule="auto"/>
              <w:jc w:val="both"/>
              <w:rPr>
                <w:rFonts w:ascii="Times New Roman" w:eastAsia="Times New Roman" w:hAnsi="Times New Roman" w:cs="Times New Roman"/>
                <w:color w:val="000000"/>
                <w:sz w:val="24"/>
                <w:szCs w:val="24"/>
                <w:lang w:eastAsia="ru-RU"/>
              </w:rPr>
            </w:pPr>
          </w:p>
        </w:tc>
      </w:tr>
      <w:tr w:rsidR="009E1F83" w:rsidRPr="008A32F5" w:rsidTr="004D0E1B">
        <w:trPr>
          <w:trHeight w:val="1185"/>
        </w:trPr>
        <w:tc>
          <w:tcPr>
            <w:tcW w:w="567" w:type="dxa"/>
            <w:vMerge/>
          </w:tcPr>
          <w:p w:rsidR="009E1F83" w:rsidRPr="008A32F5" w:rsidRDefault="009E1F83" w:rsidP="009E1F83">
            <w:pPr>
              <w:spacing w:after="0" w:line="240" w:lineRule="auto"/>
              <w:rPr>
                <w:rFonts w:ascii="Times New Roman" w:eastAsia="Times New Roman" w:hAnsi="Times New Roman" w:cs="Times New Roman"/>
                <w:color w:val="000000"/>
                <w:sz w:val="24"/>
                <w:szCs w:val="24"/>
                <w:lang w:eastAsia="ru-RU"/>
              </w:rPr>
            </w:pPr>
          </w:p>
        </w:tc>
        <w:tc>
          <w:tcPr>
            <w:tcW w:w="3970" w:type="dxa"/>
            <w:vMerge/>
          </w:tcPr>
          <w:p w:rsidR="009E1F83" w:rsidRPr="008A32F5" w:rsidRDefault="009E1F83" w:rsidP="009E1F83">
            <w:pPr>
              <w:spacing w:after="0" w:line="240" w:lineRule="auto"/>
              <w:rPr>
                <w:rFonts w:ascii="Times New Roman" w:eastAsia="Times New Roman" w:hAnsi="Times New Roman" w:cs="Times New Roman"/>
                <w:color w:val="000000"/>
                <w:sz w:val="24"/>
                <w:szCs w:val="24"/>
                <w:lang w:eastAsia="ru-RU"/>
              </w:rPr>
            </w:pPr>
          </w:p>
        </w:tc>
        <w:tc>
          <w:tcPr>
            <w:tcW w:w="1418" w:type="dxa"/>
          </w:tcPr>
          <w:p w:rsidR="009E1F83" w:rsidRPr="008A32F5" w:rsidRDefault="00FD714B" w:rsidP="009E1F83">
            <w:pPr>
              <w:spacing w:after="0" w:line="240" w:lineRule="auto"/>
              <w:jc w:val="both"/>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Жоғары сапалы шикізат үлесі</w:t>
            </w:r>
          </w:p>
        </w:tc>
        <w:tc>
          <w:tcPr>
            <w:tcW w:w="992" w:type="dxa"/>
          </w:tcPr>
          <w:p w:rsidR="009E1F83" w:rsidRPr="008A32F5" w:rsidRDefault="00FD714B" w:rsidP="00FD714B">
            <w:pPr>
              <w:spacing w:after="0" w:line="240" w:lineRule="auto"/>
              <w:ind w:left="-109" w:right="-107"/>
              <w:jc w:val="both"/>
              <w:rPr>
                <w:rFonts w:ascii="Times New Roman" w:eastAsia="Times New Roman" w:hAnsi="Times New Roman" w:cs="Times New Roman"/>
                <w:color w:val="000000"/>
                <w:sz w:val="24"/>
                <w:szCs w:val="24"/>
                <w:lang w:val="kk-KZ" w:eastAsia="ru-RU"/>
              </w:rPr>
            </w:pPr>
            <w:r w:rsidRPr="008A32F5">
              <w:rPr>
                <w:rFonts w:ascii="Times New Roman" w:eastAsia="Times New Roman" w:hAnsi="Times New Roman" w:cs="Times New Roman"/>
                <w:color w:val="000000"/>
                <w:sz w:val="24"/>
                <w:szCs w:val="24"/>
                <w:lang w:val="kk-KZ" w:eastAsia="ru-RU"/>
              </w:rPr>
              <w:t>Өнім шығарылымы</w:t>
            </w:r>
          </w:p>
        </w:tc>
        <w:tc>
          <w:tcPr>
            <w:tcW w:w="2127" w:type="dxa"/>
          </w:tcPr>
          <w:p w:rsidR="009E1F83" w:rsidRPr="008A32F5" w:rsidRDefault="00FD714B" w:rsidP="009E1F83">
            <w:pPr>
              <w:spacing w:after="0" w:line="240" w:lineRule="auto"/>
              <w:jc w:val="both"/>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Өндірістік қуатты пайдалану коэффициенті</w:t>
            </w:r>
          </w:p>
        </w:tc>
        <w:tc>
          <w:tcPr>
            <w:tcW w:w="1908" w:type="dxa"/>
          </w:tcPr>
          <w:p w:rsidR="009E1F83" w:rsidRPr="008A32F5" w:rsidRDefault="00FD714B" w:rsidP="009E1F83">
            <w:pPr>
              <w:spacing w:after="0" w:line="240" w:lineRule="auto"/>
              <w:jc w:val="both"/>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Жабдықтың жарамдылық коэффициенті</w:t>
            </w:r>
          </w:p>
        </w:tc>
        <w:tc>
          <w:tcPr>
            <w:tcW w:w="1638" w:type="dxa"/>
          </w:tcPr>
          <w:p w:rsidR="009E1F83" w:rsidRPr="008A32F5" w:rsidRDefault="00FD714B" w:rsidP="009E1F83">
            <w:pPr>
              <w:spacing w:after="0" w:line="240" w:lineRule="auto"/>
              <w:jc w:val="both"/>
              <w:rPr>
                <w:rFonts w:ascii="Times New Roman" w:eastAsia="Times New Roman" w:hAnsi="Times New Roman" w:cs="Times New Roman"/>
                <w:color w:val="000000"/>
                <w:sz w:val="24"/>
                <w:szCs w:val="24"/>
                <w:lang w:val="kk-KZ" w:eastAsia="ru-RU"/>
              </w:rPr>
            </w:pPr>
            <w:r w:rsidRPr="008A32F5">
              <w:rPr>
                <w:rFonts w:ascii="Times New Roman" w:eastAsia="Times New Roman" w:hAnsi="Times New Roman" w:cs="Times New Roman"/>
                <w:color w:val="000000"/>
                <w:sz w:val="24"/>
                <w:szCs w:val="24"/>
                <w:lang w:val="kk-KZ" w:eastAsia="ru-RU"/>
              </w:rPr>
              <w:t>Қор қайтарымы</w:t>
            </w:r>
          </w:p>
        </w:tc>
        <w:tc>
          <w:tcPr>
            <w:tcW w:w="2406" w:type="dxa"/>
            <w:vMerge/>
          </w:tcPr>
          <w:p w:rsidR="009E1F83" w:rsidRPr="008A32F5" w:rsidRDefault="009E1F83" w:rsidP="009E1F83">
            <w:pPr>
              <w:spacing w:after="0" w:line="240" w:lineRule="auto"/>
              <w:jc w:val="both"/>
              <w:rPr>
                <w:rFonts w:ascii="Times New Roman" w:eastAsia="Times New Roman" w:hAnsi="Times New Roman" w:cs="Times New Roman"/>
                <w:color w:val="000000"/>
                <w:sz w:val="24"/>
                <w:szCs w:val="24"/>
                <w:lang w:eastAsia="ru-RU"/>
              </w:rPr>
            </w:pPr>
          </w:p>
        </w:tc>
      </w:tr>
      <w:tr w:rsidR="009E1F83" w:rsidRPr="008A32F5" w:rsidTr="004D0E1B">
        <w:trPr>
          <w:trHeight w:val="401"/>
        </w:trPr>
        <w:tc>
          <w:tcPr>
            <w:tcW w:w="567"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p>
        </w:tc>
        <w:tc>
          <w:tcPr>
            <w:tcW w:w="3970"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1</w:t>
            </w:r>
          </w:p>
        </w:tc>
        <w:tc>
          <w:tcPr>
            <w:tcW w:w="1418"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2</w:t>
            </w:r>
          </w:p>
        </w:tc>
        <w:tc>
          <w:tcPr>
            <w:tcW w:w="992"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3</w:t>
            </w:r>
          </w:p>
        </w:tc>
        <w:tc>
          <w:tcPr>
            <w:tcW w:w="2127"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4</w:t>
            </w:r>
          </w:p>
        </w:tc>
        <w:tc>
          <w:tcPr>
            <w:tcW w:w="1908"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5</w:t>
            </w:r>
          </w:p>
        </w:tc>
        <w:tc>
          <w:tcPr>
            <w:tcW w:w="1638"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6</w:t>
            </w:r>
          </w:p>
        </w:tc>
        <w:tc>
          <w:tcPr>
            <w:tcW w:w="2406" w:type="dxa"/>
          </w:tcPr>
          <w:p w:rsidR="009E1F83" w:rsidRPr="008A32F5" w:rsidRDefault="009E1F83" w:rsidP="009E1F83">
            <w:pPr>
              <w:spacing w:after="0" w:line="240" w:lineRule="auto"/>
              <w:jc w:val="center"/>
              <w:rPr>
                <w:rFonts w:ascii="Times New Roman" w:eastAsia="Times New Roman" w:hAnsi="Times New Roman" w:cs="Times New Roman"/>
                <w:color w:val="000000"/>
                <w:sz w:val="24"/>
                <w:szCs w:val="24"/>
                <w:lang w:eastAsia="ru-RU"/>
              </w:rPr>
            </w:pPr>
            <w:r w:rsidRPr="008A32F5">
              <w:rPr>
                <w:rFonts w:ascii="Times New Roman" w:eastAsia="Times New Roman" w:hAnsi="Times New Roman" w:cs="Times New Roman"/>
                <w:color w:val="000000"/>
                <w:sz w:val="24"/>
                <w:szCs w:val="24"/>
                <w:lang w:eastAsia="ru-RU"/>
              </w:rPr>
              <w:t>7</w:t>
            </w:r>
          </w:p>
        </w:tc>
      </w:tr>
      <w:tr w:rsidR="009E1F83" w:rsidRPr="008A32F5" w:rsidTr="004D0E1B">
        <w:trPr>
          <w:trHeight w:val="330"/>
        </w:trPr>
        <w:tc>
          <w:tcPr>
            <w:tcW w:w="567" w:type="dxa"/>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p>
        </w:tc>
        <w:tc>
          <w:tcPr>
            <w:tcW w:w="3970" w:type="dxa"/>
            <w:noWrap/>
            <w:vAlign w:val="bottom"/>
          </w:tcPr>
          <w:p w:rsidR="009E1F83" w:rsidRPr="008A32F5" w:rsidRDefault="00FD714B"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Маңыздылық коэффициенті</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0.2878</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0.102</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0.2395</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0.3092</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0.0615</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r>
      <w:tr w:rsidR="009E1F83" w:rsidRPr="008A32F5" w:rsidTr="004D0E1B">
        <w:trPr>
          <w:trHeight w:val="330"/>
        </w:trPr>
        <w:tc>
          <w:tcPr>
            <w:tcW w:w="567" w:type="dxa"/>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p>
        </w:tc>
        <w:tc>
          <w:tcPr>
            <w:tcW w:w="14459" w:type="dxa"/>
            <w:gridSpan w:val="7"/>
            <w:noWrap/>
            <w:vAlign w:val="bottom"/>
          </w:tcPr>
          <w:p w:rsidR="009E1F83" w:rsidRPr="008A32F5" w:rsidRDefault="00FD714B" w:rsidP="009E1F83">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Ірі кәсіпорындар</w:t>
            </w:r>
          </w:p>
        </w:tc>
      </w:tr>
      <w:tr w:rsidR="00041BB9" w:rsidRPr="008A32F5" w:rsidTr="004D0E1B">
        <w:trPr>
          <w:trHeight w:val="330"/>
        </w:trPr>
        <w:tc>
          <w:tcPr>
            <w:tcW w:w="567" w:type="dxa"/>
          </w:tcPr>
          <w:p w:rsidR="00041BB9" w:rsidRPr="008A32F5" w:rsidRDefault="00041BB9" w:rsidP="00041BB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041BB9" w:rsidRPr="008A32F5" w:rsidRDefault="00041BB9" w:rsidP="00041BB9">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Саламат компаниясы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41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992"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0.45</w:t>
            </w:r>
          </w:p>
        </w:tc>
        <w:tc>
          <w:tcPr>
            <w:tcW w:w="190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0.54</w:t>
            </w:r>
          </w:p>
        </w:tc>
        <w:tc>
          <w:tcPr>
            <w:tcW w:w="163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0.98</w:t>
            </w:r>
          </w:p>
        </w:tc>
        <w:tc>
          <w:tcPr>
            <w:tcW w:w="2406"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r>
      <w:tr w:rsidR="00041BB9" w:rsidRPr="008A32F5" w:rsidTr="004D0E1B">
        <w:trPr>
          <w:trHeight w:val="330"/>
        </w:trPr>
        <w:tc>
          <w:tcPr>
            <w:tcW w:w="567" w:type="dxa"/>
          </w:tcPr>
          <w:p w:rsidR="00041BB9" w:rsidRPr="008A32F5" w:rsidRDefault="00041BB9" w:rsidP="00041BB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041BB9" w:rsidRPr="008A32F5" w:rsidRDefault="00041BB9"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00746D66" w:rsidRPr="008A32F5">
              <w:rPr>
                <w:rFonts w:ascii="Times New Roman" w:hAnsi="Times New Roman" w:cs="Times New Roman"/>
                <w:sz w:val="24"/>
                <w:szCs w:val="24"/>
                <w:lang w:val="kk-KZ"/>
              </w:rPr>
              <w:t>Жаңа</w:t>
            </w:r>
            <w:r w:rsidRPr="008A32F5">
              <w:rPr>
                <w:rFonts w:ascii="Times New Roman" w:hAnsi="Times New Roman" w:cs="Times New Roman"/>
                <w:sz w:val="24"/>
                <w:szCs w:val="24"/>
              </w:rPr>
              <w:t xml:space="preserve">-Альджин </w:t>
            </w:r>
            <w:r w:rsidRPr="008A32F5">
              <w:rPr>
                <w:rFonts w:ascii="Times New Roman" w:hAnsi="Times New Roman" w:cs="Times New Roman"/>
                <w:sz w:val="24"/>
                <w:szCs w:val="24"/>
                <w:lang w:val="kk-KZ"/>
              </w:rPr>
              <w:t xml:space="preserve">ұн тарту </w:t>
            </w:r>
            <w:r w:rsidRPr="008A32F5">
              <w:rPr>
                <w:rFonts w:ascii="Times New Roman" w:hAnsi="Times New Roman" w:cs="Times New Roman"/>
                <w:sz w:val="24"/>
                <w:szCs w:val="24"/>
              </w:rPr>
              <w:t>комбинат</w:t>
            </w:r>
            <w:r w:rsidRPr="008A32F5">
              <w:rPr>
                <w:rFonts w:ascii="Times New Roman" w:hAnsi="Times New Roman" w:cs="Times New Roman"/>
                <w:sz w:val="24"/>
                <w:szCs w:val="24"/>
                <w:lang w:val="kk-KZ"/>
              </w:rPr>
              <w:t>ы»</w:t>
            </w:r>
            <w:r w:rsidRPr="008A32F5">
              <w:rPr>
                <w:rFonts w:ascii="Times New Roman" w:hAnsi="Times New Roman" w:cs="Times New Roman"/>
                <w:sz w:val="24"/>
                <w:szCs w:val="24"/>
              </w:rPr>
              <w:t xml:space="preserve"> ЖШС</w:t>
            </w:r>
          </w:p>
        </w:tc>
        <w:tc>
          <w:tcPr>
            <w:tcW w:w="141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c>
          <w:tcPr>
            <w:tcW w:w="992"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190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0.69</w:t>
            </w:r>
          </w:p>
        </w:tc>
        <w:tc>
          <w:tcPr>
            <w:tcW w:w="163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1.08</w:t>
            </w:r>
          </w:p>
        </w:tc>
        <w:tc>
          <w:tcPr>
            <w:tcW w:w="2406"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r>
      <w:tr w:rsidR="00041BB9" w:rsidRPr="008A32F5" w:rsidTr="004D0E1B">
        <w:trPr>
          <w:trHeight w:val="330"/>
        </w:trPr>
        <w:tc>
          <w:tcPr>
            <w:tcW w:w="567" w:type="dxa"/>
          </w:tcPr>
          <w:p w:rsidR="00041BB9" w:rsidRPr="008A32F5" w:rsidRDefault="00041BB9" w:rsidP="00041BB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041BB9" w:rsidRPr="008A32F5" w:rsidRDefault="00041BB9" w:rsidP="00041BB9">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JFOOD Kazakhstan</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ЖШС</w:t>
            </w:r>
          </w:p>
        </w:tc>
        <w:tc>
          <w:tcPr>
            <w:tcW w:w="141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0.55</w:t>
            </w:r>
          </w:p>
        </w:tc>
        <w:tc>
          <w:tcPr>
            <w:tcW w:w="992"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2127"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0.49</w:t>
            </w:r>
          </w:p>
        </w:tc>
        <w:tc>
          <w:tcPr>
            <w:tcW w:w="190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163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c>
          <w:tcPr>
            <w:tcW w:w="2406"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r>
      <w:tr w:rsidR="00041BB9" w:rsidRPr="008A32F5" w:rsidTr="004D0E1B">
        <w:trPr>
          <w:trHeight w:val="330"/>
        </w:trPr>
        <w:tc>
          <w:tcPr>
            <w:tcW w:w="567" w:type="dxa"/>
          </w:tcPr>
          <w:p w:rsidR="00041BB9" w:rsidRPr="008A32F5" w:rsidRDefault="00041BB9" w:rsidP="00041BB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041BB9" w:rsidRPr="008A32F5" w:rsidRDefault="00041BB9" w:rsidP="00041BB9">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Желаев нан өнімдері комбинаты</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АҚ</w:t>
            </w:r>
          </w:p>
        </w:tc>
        <w:tc>
          <w:tcPr>
            <w:tcW w:w="141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w:t>
            </w:r>
          </w:p>
        </w:tc>
        <w:tc>
          <w:tcPr>
            <w:tcW w:w="992"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2127"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0.51</w:t>
            </w:r>
          </w:p>
        </w:tc>
        <w:tc>
          <w:tcPr>
            <w:tcW w:w="190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w:t>
            </w:r>
          </w:p>
        </w:tc>
        <w:tc>
          <w:tcPr>
            <w:tcW w:w="163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2406"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0.55</w:t>
            </w:r>
          </w:p>
        </w:tc>
      </w:tr>
      <w:tr w:rsidR="00041BB9" w:rsidRPr="008A32F5" w:rsidTr="004D0E1B">
        <w:trPr>
          <w:trHeight w:val="315"/>
        </w:trPr>
        <w:tc>
          <w:tcPr>
            <w:tcW w:w="567" w:type="dxa"/>
          </w:tcPr>
          <w:p w:rsidR="00041BB9" w:rsidRPr="008A32F5" w:rsidRDefault="00041BB9" w:rsidP="00041BB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041BB9" w:rsidRPr="008A32F5" w:rsidRDefault="00041BB9" w:rsidP="00041BB9">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Азия Агрофуд</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 </w:t>
            </w:r>
          </w:p>
        </w:tc>
        <w:tc>
          <w:tcPr>
            <w:tcW w:w="141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992"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90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163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1.12</w:t>
            </w:r>
          </w:p>
        </w:tc>
        <w:tc>
          <w:tcPr>
            <w:tcW w:w="2406"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041BB9" w:rsidRPr="008A32F5" w:rsidTr="00FB19DE">
        <w:trPr>
          <w:trHeight w:val="315"/>
        </w:trPr>
        <w:tc>
          <w:tcPr>
            <w:tcW w:w="567" w:type="dxa"/>
          </w:tcPr>
          <w:p w:rsidR="00041BB9" w:rsidRPr="008A32F5" w:rsidRDefault="00041BB9" w:rsidP="00041BB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041BB9" w:rsidRPr="008A32F5" w:rsidRDefault="00041BB9" w:rsidP="00041BB9">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Севесильсерно</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41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c>
          <w:tcPr>
            <w:tcW w:w="992"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127"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0.41</w:t>
            </w:r>
          </w:p>
        </w:tc>
        <w:tc>
          <w:tcPr>
            <w:tcW w:w="190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c>
          <w:tcPr>
            <w:tcW w:w="163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2406"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0.54</w:t>
            </w:r>
          </w:p>
        </w:tc>
      </w:tr>
      <w:tr w:rsidR="00041BB9" w:rsidRPr="008A32F5" w:rsidTr="004D0E1B">
        <w:trPr>
          <w:trHeight w:val="315"/>
        </w:trPr>
        <w:tc>
          <w:tcPr>
            <w:tcW w:w="567" w:type="dxa"/>
          </w:tcPr>
          <w:p w:rsidR="00041BB9" w:rsidRPr="008A32F5" w:rsidRDefault="00041BB9" w:rsidP="00041BB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041BB9" w:rsidRPr="008A32F5" w:rsidRDefault="00041BB9" w:rsidP="00041BB9">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Шығыс Қазақстан ұн тарту-құрама жем комбинаты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w:t>
            </w:r>
          </w:p>
        </w:tc>
        <w:tc>
          <w:tcPr>
            <w:tcW w:w="141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992"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90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1638"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c>
          <w:tcPr>
            <w:tcW w:w="2406" w:type="dxa"/>
            <w:noWrap/>
            <w:vAlign w:val="bottom"/>
          </w:tcPr>
          <w:p w:rsidR="00041BB9" w:rsidRPr="008A32F5" w:rsidRDefault="00041BB9" w:rsidP="00041BB9">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0.56</w:t>
            </w:r>
          </w:p>
        </w:tc>
      </w:tr>
      <w:tr w:rsidR="009E1F83" w:rsidRPr="008A32F5" w:rsidTr="004D0E1B">
        <w:trPr>
          <w:trHeight w:val="315"/>
        </w:trPr>
        <w:tc>
          <w:tcPr>
            <w:tcW w:w="567" w:type="dxa"/>
          </w:tcPr>
          <w:p w:rsidR="009E1F83" w:rsidRPr="008A32F5" w:rsidRDefault="009E1F83" w:rsidP="009E1F83">
            <w:pPr>
              <w:spacing w:after="0" w:line="240" w:lineRule="auto"/>
              <w:contextualSpacing/>
              <w:rPr>
                <w:rFonts w:ascii="Times New Roman" w:eastAsia="Times New Roman" w:hAnsi="Times New Roman" w:cs="Times New Roman"/>
                <w:sz w:val="24"/>
                <w:szCs w:val="24"/>
                <w:lang w:eastAsia="ru-RU"/>
              </w:rPr>
            </w:pPr>
          </w:p>
        </w:tc>
        <w:tc>
          <w:tcPr>
            <w:tcW w:w="14459" w:type="dxa"/>
            <w:gridSpan w:val="7"/>
            <w:noWrap/>
          </w:tcPr>
          <w:p w:rsidR="009E1F83" w:rsidRPr="008A32F5" w:rsidRDefault="00FD714B" w:rsidP="009E1F83">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Орта кәс</w:t>
            </w:r>
            <w:r w:rsidR="00FE6DE2" w:rsidRPr="008A32F5">
              <w:rPr>
                <w:rFonts w:ascii="Times New Roman" w:eastAsia="Times New Roman" w:hAnsi="Times New Roman" w:cs="Times New Roman"/>
                <w:sz w:val="24"/>
                <w:szCs w:val="24"/>
                <w:lang w:val="kk-KZ" w:eastAsia="ru-RU"/>
              </w:rPr>
              <w:t>і</w:t>
            </w:r>
            <w:r w:rsidRPr="008A32F5">
              <w:rPr>
                <w:rFonts w:ascii="Times New Roman" w:eastAsia="Times New Roman" w:hAnsi="Times New Roman" w:cs="Times New Roman"/>
                <w:sz w:val="24"/>
                <w:szCs w:val="24"/>
                <w:lang w:val="kk-KZ" w:eastAsia="ru-RU"/>
              </w:rPr>
              <w:t>порындар</w:t>
            </w:r>
          </w:p>
        </w:tc>
      </w:tr>
      <w:tr w:rsidR="009E1F83" w:rsidRPr="008A32F5" w:rsidTr="004D0E1B">
        <w:trPr>
          <w:trHeight w:val="315"/>
        </w:trPr>
        <w:tc>
          <w:tcPr>
            <w:tcW w:w="567"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«Romana –нан»</w:t>
            </w:r>
            <w:r w:rsidR="00A63CC5"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0.35</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0.41</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0.47</w:t>
            </w:r>
          </w:p>
        </w:tc>
      </w:tr>
      <w:tr w:rsidR="009E1F83" w:rsidRPr="008A32F5" w:rsidTr="004D0E1B">
        <w:trPr>
          <w:trHeight w:val="315"/>
        </w:trPr>
        <w:tc>
          <w:tcPr>
            <w:tcW w:w="567"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en-US" w:eastAsia="ru-RU"/>
              </w:rPr>
              <w:t>«Pioneer Grain Products»</w:t>
            </w:r>
            <w:r w:rsidR="00A63CC5"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0.35</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0.46</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0.49</w:t>
            </w:r>
          </w:p>
        </w:tc>
      </w:tr>
      <w:tr w:rsidR="009E1F83" w:rsidRPr="008A32F5" w:rsidTr="004D0E1B">
        <w:trPr>
          <w:trHeight w:val="287"/>
        </w:trPr>
        <w:tc>
          <w:tcPr>
            <w:tcW w:w="567"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00A63CC5"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0.42</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0.38</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r>
      <w:tr w:rsidR="009E1F83" w:rsidRPr="008A32F5" w:rsidTr="00434C91">
        <w:trPr>
          <w:trHeight w:val="390"/>
        </w:trPr>
        <w:tc>
          <w:tcPr>
            <w:tcW w:w="567" w:type="dxa"/>
            <w:tcBorders>
              <w:bottom w:val="single" w:sz="4" w:space="0" w:color="auto"/>
            </w:tcBorders>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bottom w:val="single" w:sz="4" w:space="0" w:color="auto"/>
            </w:tcBorders>
            <w:noWrap/>
          </w:tcPr>
          <w:p w:rsidR="009E1F83" w:rsidRPr="008A32F5" w:rsidRDefault="009E1F83" w:rsidP="00A63CC5">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00A63CC5"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-макарон</w:t>
            </w:r>
            <w:r w:rsidR="00A63CC5" w:rsidRPr="008A32F5">
              <w:rPr>
                <w:rFonts w:ascii="Times New Roman" w:eastAsia="Times New Roman" w:hAnsi="Times New Roman" w:cs="Times New Roman"/>
                <w:sz w:val="24"/>
                <w:szCs w:val="24"/>
                <w:lang w:val="kk-KZ" w:eastAsia="ru-RU"/>
              </w:rPr>
              <w:t xml:space="preserve"> өндіру</w:t>
            </w:r>
            <w:r w:rsidRPr="008A32F5">
              <w:rPr>
                <w:rFonts w:ascii="Times New Roman" w:eastAsia="Times New Roman" w:hAnsi="Times New Roman" w:cs="Times New Roman"/>
                <w:sz w:val="24"/>
                <w:szCs w:val="24"/>
                <w:lang w:eastAsia="ru-RU"/>
              </w:rPr>
              <w:t xml:space="preserve"> </w:t>
            </w:r>
            <w:r w:rsidR="00A63CC5"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00A63CC5" w:rsidRPr="008A32F5">
              <w:rPr>
                <w:rFonts w:ascii="Times New Roman" w:eastAsia="Times New Roman" w:hAnsi="Times New Roman" w:cs="Times New Roman"/>
                <w:sz w:val="24"/>
                <w:szCs w:val="24"/>
                <w:lang w:val="kk-KZ" w:eastAsia="ru-RU"/>
              </w:rPr>
              <w:t xml:space="preserve"> АҚ</w:t>
            </w:r>
          </w:p>
        </w:tc>
        <w:tc>
          <w:tcPr>
            <w:tcW w:w="1418" w:type="dxa"/>
            <w:tcBorders>
              <w:bottom w:val="single" w:sz="4" w:space="0" w:color="auto"/>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992" w:type="dxa"/>
            <w:tcBorders>
              <w:bottom w:val="single" w:sz="4" w:space="0" w:color="auto"/>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2127" w:type="dxa"/>
            <w:tcBorders>
              <w:bottom w:val="single" w:sz="4" w:space="0" w:color="auto"/>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908" w:type="dxa"/>
            <w:tcBorders>
              <w:bottom w:val="single" w:sz="4" w:space="0" w:color="auto"/>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c>
          <w:tcPr>
            <w:tcW w:w="1638" w:type="dxa"/>
            <w:tcBorders>
              <w:bottom w:val="single" w:sz="4" w:space="0" w:color="auto"/>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c>
          <w:tcPr>
            <w:tcW w:w="2406" w:type="dxa"/>
            <w:tcBorders>
              <w:bottom w:val="single" w:sz="4" w:space="0" w:color="auto"/>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r>
      <w:tr w:rsidR="009E1F83" w:rsidRPr="008A32F5" w:rsidTr="00434C91">
        <w:trPr>
          <w:trHeight w:val="390"/>
        </w:trPr>
        <w:tc>
          <w:tcPr>
            <w:tcW w:w="567" w:type="dxa"/>
            <w:tcBorders>
              <w:bottom w:val="nil"/>
            </w:tcBorders>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bottom w:val="nil"/>
            </w:tcBorders>
            <w:noWrap/>
          </w:tcPr>
          <w:p w:rsidR="009E1F83" w:rsidRPr="008A32F5" w:rsidRDefault="009E1F83" w:rsidP="009E1F83">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00A63CC5" w:rsidRPr="008A32F5">
              <w:rPr>
                <w:rFonts w:ascii="Times New Roman" w:eastAsia="Times New Roman" w:hAnsi="Times New Roman" w:cs="Times New Roman"/>
                <w:sz w:val="24"/>
                <w:szCs w:val="24"/>
                <w:lang w:val="kk-KZ" w:eastAsia="ru-RU"/>
              </w:rPr>
              <w:t xml:space="preserve"> ЖШС </w:t>
            </w:r>
          </w:p>
        </w:tc>
        <w:tc>
          <w:tcPr>
            <w:tcW w:w="1418" w:type="dxa"/>
            <w:tcBorders>
              <w:bottom w:val="nil"/>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0.48</w:t>
            </w:r>
          </w:p>
        </w:tc>
        <w:tc>
          <w:tcPr>
            <w:tcW w:w="992" w:type="dxa"/>
            <w:tcBorders>
              <w:bottom w:val="nil"/>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2127" w:type="dxa"/>
            <w:tcBorders>
              <w:bottom w:val="nil"/>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908" w:type="dxa"/>
            <w:tcBorders>
              <w:bottom w:val="nil"/>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c>
          <w:tcPr>
            <w:tcW w:w="1638" w:type="dxa"/>
            <w:tcBorders>
              <w:bottom w:val="nil"/>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c>
          <w:tcPr>
            <w:tcW w:w="2406" w:type="dxa"/>
            <w:tcBorders>
              <w:bottom w:val="nil"/>
            </w:tcBorders>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r>
    </w:tbl>
    <w:p w:rsidR="006122B6" w:rsidRPr="008A32F5" w:rsidRDefault="006122B6" w:rsidP="009E1F83">
      <w:pPr>
        <w:tabs>
          <w:tab w:val="left" w:pos="2160"/>
        </w:tabs>
        <w:spacing w:after="0" w:line="240" w:lineRule="auto"/>
        <w:jc w:val="right"/>
        <w:rPr>
          <w:rFonts w:ascii="Times New Roman" w:eastAsia="Times New Roman" w:hAnsi="Times New Roman" w:cs="Times New Roman"/>
          <w:sz w:val="28"/>
          <w:szCs w:val="28"/>
          <w:lang w:eastAsia="ru-RU"/>
        </w:rPr>
      </w:pPr>
    </w:p>
    <w:p w:rsidR="009E1F83" w:rsidRDefault="00905D7B" w:rsidP="00434C91">
      <w:pPr>
        <w:tabs>
          <w:tab w:val="left" w:pos="2160"/>
        </w:tabs>
        <w:spacing w:after="0" w:line="240" w:lineRule="auto"/>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 xml:space="preserve">26 </w:t>
      </w:r>
      <w:r w:rsidR="00434C91">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кесте</w:t>
      </w:r>
      <w:r w:rsidR="00434C91">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xml:space="preserve"> жалғасы </w:t>
      </w:r>
    </w:p>
    <w:p w:rsidR="00F54A36" w:rsidRPr="008A32F5" w:rsidRDefault="00F54A36" w:rsidP="00434C91">
      <w:pPr>
        <w:tabs>
          <w:tab w:val="left" w:pos="2160"/>
        </w:tabs>
        <w:spacing w:after="0" w:line="240" w:lineRule="auto"/>
        <w:rPr>
          <w:rFonts w:ascii="Times New Roman" w:eastAsia="Times New Roman" w:hAnsi="Times New Roman" w:cs="Times New Roman"/>
          <w:sz w:val="28"/>
          <w:szCs w:val="28"/>
          <w:lang w:eastAsia="ru-RU"/>
        </w:rPr>
      </w:pPr>
    </w:p>
    <w:tbl>
      <w:tblPr>
        <w:tblW w:w="149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3970"/>
        <w:gridCol w:w="1418"/>
        <w:gridCol w:w="992"/>
        <w:gridCol w:w="2127"/>
        <w:gridCol w:w="1908"/>
        <w:gridCol w:w="1638"/>
        <w:gridCol w:w="2406"/>
      </w:tblGrid>
      <w:tr w:rsidR="009E1F83" w:rsidRPr="008A32F5" w:rsidTr="00905D7B">
        <w:trPr>
          <w:trHeight w:val="330"/>
        </w:trPr>
        <w:tc>
          <w:tcPr>
            <w:tcW w:w="538" w:type="dxa"/>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p>
        </w:tc>
        <w:tc>
          <w:tcPr>
            <w:tcW w:w="3970"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r>
      <w:tr w:rsidR="009E1F83" w:rsidRPr="008A32F5" w:rsidTr="00905D7B">
        <w:trPr>
          <w:trHeight w:val="33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0.27</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r>
      <w:tr w:rsidR="009E1F83" w:rsidRPr="008A32F5" w:rsidTr="00905D7B">
        <w:trPr>
          <w:trHeight w:val="33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eastAsia="ru-RU"/>
              </w:rPr>
              <w:t>Тонкерис астық қабылдау кәсіпорны</w:t>
            </w: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0.25</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r>
      <w:tr w:rsidR="009E1F83" w:rsidRPr="008A32F5" w:rsidTr="00905D7B">
        <w:trPr>
          <w:trHeight w:val="33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«Белес-Агро»</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r>
      <w:tr w:rsidR="009E1F83" w:rsidRPr="008A32F5" w:rsidTr="00905D7B">
        <w:trPr>
          <w:trHeight w:val="33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eastAsia="ru-RU"/>
              </w:rPr>
              <w:t>Өскемен Ұн Тарту Комбинаты</w:t>
            </w: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0.78</w:t>
            </w:r>
          </w:p>
        </w:tc>
      </w:tr>
      <w:tr w:rsidR="009E1F83" w:rsidRPr="008A32F5" w:rsidTr="00905D7B">
        <w:trPr>
          <w:trHeight w:val="33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«Ирченко Элеватор»</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0.36</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0.99</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r>
      <w:tr w:rsidR="009E1F83" w:rsidRPr="008A32F5" w:rsidTr="00905D7B">
        <w:trPr>
          <w:trHeight w:val="33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05D7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eastAsia="ru-RU"/>
              </w:rPr>
              <w:t xml:space="preserve">Қостанай </w:t>
            </w:r>
            <w:r w:rsidR="00905D7B" w:rsidRPr="008A32F5">
              <w:rPr>
                <w:rFonts w:ascii="Times New Roman" w:eastAsia="Times New Roman" w:hAnsi="Times New Roman" w:cs="Times New Roman"/>
                <w:sz w:val="24"/>
                <w:szCs w:val="24"/>
                <w:lang w:val="kk-KZ" w:eastAsia="ru-RU"/>
              </w:rPr>
              <w:t>ұн тарту комбинаты</w:t>
            </w: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val="kk-KZ" w:eastAsia="ru-RU"/>
              </w:rPr>
              <w:t xml:space="preserve"> АҚ</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0.43</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r>
      <w:tr w:rsidR="009E1F83" w:rsidRPr="008A32F5" w:rsidTr="00905D7B">
        <w:trPr>
          <w:trHeight w:val="33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«Асалия»</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0.27</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0.32</w:t>
            </w:r>
          </w:p>
        </w:tc>
      </w:tr>
      <w:tr w:rsidR="009E1F83" w:rsidRPr="008A32F5" w:rsidTr="00905D7B">
        <w:trPr>
          <w:trHeight w:val="37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05D7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val="kk-KZ" w:eastAsia="ru-RU"/>
              </w:rPr>
              <w:t>Қарағанды</w:t>
            </w:r>
            <w:r w:rsidRPr="008A32F5">
              <w:rPr>
                <w:rFonts w:ascii="Times New Roman" w:eastAsia="Times New Roman" w:hAnsi="Times New Roman" w:cs="Times New Roman"/>
                <w:sz w:val="24"/>
                <w:szCs w:val="24"/>
                <w:lang w:eastAsia="ru-RU"/>
              </w:rPr>
              <w:t xml:space="preserve"> </w:t>
            </w:r>
            <w:r w:rsidR="00905D7B" w:rsidRPr="008A32F5">
              <w:rPr>
                <w:rFonts w:ascii="Times New Roman" w:eastAsia="Times New Roman" w:hAnsi="Times New Roman" w:cs="Times New Roman"/>
                <w:sz w:val="24"/>
                <w:szCs w:val="24"/>
                <w:lang w:val="kk-KZ" w:eastAsia="ru-RU"/>
              </w:rPr>
              <w:t>ұн тарту комбинаты</w:t>
            </w: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0.37</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0.28</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0.33</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«Казмука»</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0.42</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0.41</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0.38</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0.37</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0.42</w:t>
            </w:r>
          </w:p>
        </w:tc>
      </w:tr>
      <w:tr w:rsidR="009E1F83" w:rsidRPr="008A32F5" w:rsidTr="00905D7B">
        <w:trPr>
          <w:trHeight w:val="240"/>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0.28</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0.46</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«Аруана-2010»</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0.31</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0.51</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0.46</w:t>
            </w:r>
          </w:p>
        </w:tc>
      </w:tr>
      <w:tr w:rsidR="009E1F83" w:rsidRPr="008A32F5" w:rsidTr="00905D7B">
        <w:trPr>
          <w:trHeight w:val="31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en-US" w:eastAsia="ru-RU"/>
              </w:rPr>
              <w:t>Agrofidelity</w:t>
            </w: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0.28</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0.42</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0.48</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«Казовур»</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0.35</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0.98</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0.49</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«Атамекен-дос»</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0.47</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0.31</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0.47</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w:t>
            </w:r>
            <w:r w:rsidR="00905D7B" w:rsidRPr="008A32F5">
              <w:rPr>
                <w:rFonts w:ascii="Times New Roman" w:eastAsia="Times New Roman" w:hAnsi="Times New Roman" w:cs="Times New Roman"/>
                <w:sz w:val="24"/>
                <w:szCs w:val="24"/>
                <w:lang w:val="kk-KZ" w:eastAsia="ru-RU"/>
              </w:rPr>
              <w:t xml:space="preserve"> ЖШС</w:t>
            </w:r>
          </w:p>
        </w:tc>
        <w:tc>
          <w:tcPr>
            <w:tcW w:w="141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0.25</w:t>
            </w:r>
          </w:p>
        </w:tc>
        <w:tc>
          <w:tcPr>
            <w:tcW w:w="992"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90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c>
          <w:tcPr>
            <w:tcW w:w="1638"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2406" w:type="dxa"/>
            <w:noWrap/>
            <w:vAlign w:val="bottom"/>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0.52</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«Вадиса М»</w:t>
            </w:r>
            <w:r w:rsidR="00905D7B" w:rsidRPr="008A32F5">
              <w:rPr>
                <w:rFonts w:ascii="Times New Roman" w:eastAsia="Times New Roman" w:hAnsi="Times New Roman" w:cs="Times New Roman"/>
                <w:sz w:val="24"/>
                <w:szCs w:val="24"/>
                <w:lang w:val="kk-KZ" w:eastAsia="ru-RU"/>
              </w:rPr>
              <w:t xml:space="preserve"> ЖШС</w:t>
            </w:r>
          </w:p>
        </w:tc>
        <w:tc>
          <w:tcPr>
            <w:tcW w:w="1418"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992"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0.45</w:t>
            </w:r>
          </w:p>
        </w:tc>
        <w:tc>
          <w:tcPr>
            <w:tcW w:w="1908"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0.51</w:t>
            </w:r>
          </w:p>
        </w:tc>
        <w:tc>
          <w:tcPr>
            <w:tcW w:w="1638"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0.99</w:t>
            </w:r>
          </w:p>
        </w:tc>
        <w:tc>
          <w:tcPr>
            <w:tcW w:w="2406"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r>
      <w:tr w:rsidR="009E1F83" w:rsidRPr="008A32F5" w:rsidTr="00905D7B">
        <w:trPr>
          <w:trHeight w:val="255"/>
        </w:trPr>
        <w:tc>
          <w:tcPr>
            <w:tcW w:w="538" w:type="dxa"/>
          </w:tcPr>
          <w:p w:rsidR="009E1F83" w:rsidRPr="008A32F5" w:rsidRDefault="009E1F83" w:rsidP="009E1F83">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noWrap/>
          </w:tcPr>
          <w:p w:rsidR="009E1F83" w:rsidRPr="008A32F5" w:rsidRDefault="009E1F83" w:rsidP="00905D7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«Сей-нар</w:t>
            </w:r>
            <w:r w:rsidR="00905D7B" w:rsidRPr="008A32F5">
              <w:rPr>
                <w:rFonts w:ascii="Times New Roman" w:eastAsia="Times New Roman" w:hAnsi="Times New Roman" w:cs="Times New Roman"/>
                <w:sz w:val="24"/>
                <w:szCs w:val="24"/>
                <w:lang w:val="kk-KZ" w:eastAsia="ru-RU"/>
              </w:rPr>
              <w:t xml:space="preserve"> өндірістік кешен</w:t>
            </w:r>
            <w:r w:rsidRPr="008A32F5">
              <w:rPr>
                <w:rFonts w:ascii="Times New Roman" w:eastAsia="Times New Roman" w:hAnsi="Times New Roman" w:cs="Times New Roman"/>
                <w:sz w:val="24"/>
                <w:szCs w:val="24"/>
                <w:lang w:eastAsia="ru-RU"/>
              </w:rPr>
              <w:t>»</w:t>
            </w:r>
            <w:r w:rsidR="00905D7B" w:rsidRPr="008A32F5">
              <w:rPr>
                <w:rFonts w:ascii="Times New Roman" w:eastAsia="Times New Roman" w:hAnsi="Times New Roman" w:cs="Times New Roman"/>
                <w:sz w:val="24"/>
                <w:szCs w:val="24"/>
                <w:lang w:val="kk-KZ" w:eastAsia="ru-RU"/>
              </w:rPr>
              <w:t xml:space="preserve"> ЖШС</w:t>
            </w:r>
          </w:p>
        </w:tc>
        <w:tc>
          <w:tcPr>
            <w:tcW w:w="1418"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0.53</w:t>
            </w:r>
          </w:p>
        </w:tc>
        <w:tc>
          <w:tcPr>
            <w:tcW w:w="992"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27"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0.45</w:t>
            </w:r>
          </w:p>
        </w:tc>
        <w:tc>
          <w:tcPr>
            <w:tcW w:w="1908"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1638"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c>
          <w:tcPr>
            <w:tcW w:w="2406" w:type="dxa"/>
            <w:noWrap/>
          </w:tcPr>
          <w:p w:rsidR="009E1F83" w:rsidRPr="008A32F5" w:rsidRDefault="009E1F83" w:rsidP="009E1F83">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r>
      <w:tr w:rsidR="009E1F83" w:rsidRPr="008A32F5" w:rsidTr="00905D7B">
        <w:trPr>
          <w:trHeight w:val="255"/>
        </w:trPr>
        <w:tc>
          <w:tcPr>
            <w:tcW w:w="538" w:type="dxa"/>
          </w:tcPr>
          <w:p w:rsidR="009E1F83" w:rsidRPr="008A32F5" w:rsidRDefault="009E1F83" w:rsidP="009E1F83">
            <w:pPr>
              <w:spacing w:after="0" w:line="240" w:lineRule="auto"/>
              <w:rPr>
                <w:rFonts w:ascii="Times New Roman" w:eastAsia="Times New Roman" w:hAnsi="Times New Roman" w:cs="Times New Roman"/>
                <w:sz w:val="24"/>
                <w:szCs w:val="24"/>
                <w:lang w:eastAsia="ru-RU"/>
              </w:rPr>
            </w:pPr>
          </w:p>
        </w:tc>
        <w:tc>
          <w:tcPr>
            <w:tcW w:w="14459" w:type="dxa"/>
            <w:gridSpan w:val="7"/>
            <w:noWrap/>
            <w:vAlign w:val="bottom"/>
          </w:tcPr>
          <w:p w:rsidR="009E1F83" w:rsidRPr="008A32F5" w:rsidRDefault="00905D7B" w:rsidP="00905D7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Ескертпе – авто</w:t>
            </w:r>
            <w:r w:rsidR="00746D66" w:rsidRPr="008A32F5">
              <w:rPr>
                <w:rFonts w:ascii="Times New Roman" w:eastAsia="Times New Roman" w:hAnsi="Times New Roman" w:cs="Times New Roman"/>
                <w:sz w:val="24"/>
                <w:szCs w:val="24"/>
                <w:lang w:val="kk-KZ" w:eastAsia="ru-RU"/>
              </w:rPr>
              <w:t xml:space="preserve">рмен ҚР –ның кәсіпорын есептілігі </w:t>
            </w:r>
            <w:r w:rsidRPr="008A32F5">
              <w:rPr>
                <w:rFonts w:ascii="Times New Roman" w:eastAsia="Times New Roman" w:hAnsi="Times New Roman" w:cs="Times New Roman"/>
                <w:sz w:val="24"/>
                <w:szCs w:val="24"/>
                <w:lang w:val="kk-KZ" w:eastAsia="ru-RU"/>
              </w:rPr>
              <w:t xml:space="preserve">негізінде есептелді  </w:t>
            </w:r>
          </w:p>
        </w:tc>
      </w:tr>
    </w:tbl>
    <w:p w:rsidR="009E1F83" w:rsidRPr="00434C91" w:rsidRDefault="009E1F83" w:rsidP="00490166">
      <w:pPr>
        <w:tabs>
          <w:tab w:val="left" w:pos="5415"/>
        </w:tabs>
        <w:spacing w:after="0" w:line="240" w:lineRule="auto"/>
        <w:jc w:val="both"/>
        <w:rPr>
          <w:rFonts w:ascii="Times New Roman" w:hAnsi="Times New Roman" w:cs="Times New Roman"/>
          <w:sz w:val="28"/>
          <w:szCs w:val="28"/>
          <w:lang w:val="kk-KZ"/>
        </w:rPr>
        <w:sectPr w:rsidR="009E1F83" w:rsidRPr="00434C91" w:rsidSect="004D0E1B">
          <w:pgSz w:w="16838" w:h="11906" w:orient="landscape"/>
          <w:pgMar w:top="1701" w:right="1134" w:bottom="1134" w:left="1134" w:header="709" w:footer="709" w:gutter="0"/>
          <w:cols w:space="708"/>
          <w:titlePg/>
          <w:docGrid w:linePitch="360"/>
        </w:sectPr>
      </w:pPr>
    </w:p>
    <w:p w:rsidR="004D0E1B" w:rsidRPr="008A32F5" w:rsidRDefault="004D0E1B" w:rsidP="00237A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 xml:space="preserve">Өндіріс технологиясын жеңілдету арқылы </w:t>
      </w:r>
      <w:r w:rsidR="002E2327"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rPr>
        <w:t xml:space="preserve"> сапасы кәсіпорынның өзі жасаған техникалық шарттарға ғана сәйкес келеді. </w:t>
      </w:r>
    </w:p>
    <w:p w:rsidR="004D0E1B" w:rsidRPr="008A32F5" w:rsidRDefault="002E2327" w:rsidP="00237A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С</w:t>
      </w:r>
      <w:r w:rsidRPr="008A32F5">
        <w:rPr>
          <w:rFonts w:ascii="Times New Roman" w:hAnsi="Times New Roman" w:cs="Times New Roman"/>
          <w:sz w:val="28"/>
          <w:szCs w:val="28"/>
        </w:rPr>
        <w:t xml:space="preserve">апалы бидай және қолайлы бағамен дәнінің болмауы, бидай қорын қалыптастыруға айналым қаражатының жетіспеушілігі, ұнның орташа сапасы және оны өткізу </w:t>
      </w:r>
      <w:r w:rsidRPr="008A32F5">
        <w:rPr>
          <w:rFonts w:ascii="Times New Roman" w:hAnsi="Times New Roman" w:cs="Times New Roman"/>
          <w:sz w:val="28"/>
          <w:szCs w:val="28"/>
          <w:lang w:val="kk-KZ"/>
        </w:rPr>
        <w:t>мәселелерінің болу</w:t>
      </w:r>
      <w:r w:rsidRPr="008A32F5">
        <w:rPr>
          <w:rFonts w:ascii="Times New Roman" w:hAnsi="Times New Roman" w:cs="Times New Roman"/>
          <w:sz w:val="28"/>
          <w:szCs w:val="28"/>
        </w:rPr>
        <w:t xml:space="preserve"> себебі</w:t>
      </w:r>
      <w:r w:rsidRPr="008A32F5">
        <w:rPr>
          <w:rFonts w:ascii="Times New Roman" w:hAnsi="Times New Roman" w:cs="Times New Roman"/>
          <w:sz w:val="28"/>
          <w:szCs w:val="28"/>
          <w:lang w:val="kk-KZ"/>
        </w:rPr>
        <w:t>нен</w:t>
      </w:r>
      <w:r w:rsidRPr="008A32F5">
        <w:rPr>
          <w:rFonts w:ascii="Times New Roman" w:hAnsi="Times New Roman" w:cs="Times New Roman"/>
          <w:sz w:val="28"/>
          <w:szCs w:val="28"/>
        </w:rPr>
        <w:t xml:space="preserve"> жабдықтар бос тұр</w:t>
      </w:r>
      <w:r w:rsidRPr="008A32F5">
        <w:rPr>
          <w:rFonts w:ascii="Times New Roman" w:hAnsi="Times New Roman" w:cs="Times New Roman"/>
          <w:sz w:val="28"/>
          <w:szCs w:val="28"/>
          <w:lang w:val="kk-KZ"/>
        </w:rPr>
        <w:t>, қ</w:t>
      </w:r>
      <w:r w:rsidRPr="008A32F5">
        <w:rPr>
          <w:rFonts w:ascii="Times New Roman" w:hAnsi="Times New Roman" w:cs="Times New Roman"/>
          <w:sz w:val="28"/>
          <w:szCs w:val="28"/>
        </w:rPr>
        <w:t>уатты пайдалану деңгейі төмен деңгейде.</w:t>
      </w:r>
      <w:r w:rsidR="004D0E1B" w:rsidRPr="008A32F5">
        <w:rPr>
          <w:rFonts w:ascii="Times New Roman" w:hAnsi="Times New Roman" w:cs="Times New Roman"/>
          <w:sz w:val="28"/>
          <w:szCs w:val="28"/>
        </w:rPr>
        <w:t>Көптеген зерттелетін шағын кәсіпорындарда технологиялық жабдықтың жарамдылық коэффициенті 0,5-0,6 мәнінен аспайды, бұл оның тозуының жоғары деңгейін білдіреді. Шикізат бойынша шығындардың үлес салмағы 80% құрайды. Шағын диірмендердің артықшылығы</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004D0E1B" w:rsidRPr="008A32F5">
        <w:rPr>
          <w:rFonts w:ascii="Times New Roman" w:hAnsi="Times New Roman" w:cs="Times New Roman"/>
          <w:sz w:val="28"/>
          <w:szCs w:val="28"/>
        </w:rPr>
        <w:t xml:space="preserve">кәсіпорынның үстеме шығындары тұтастай алғанда аз, бұл төмен баға стратегиясын жүргізуге оң әсер етеді. </w:t>
      </w:r>
    </w:p>
    <w:p w:rsidR="00387783" w:rsidRPr="008A32F5" w:rsidRDefault="004D0E1B" w:rsidP="00237A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Өндірістік әлеуетті талдау барысында </w:t>
      </w:r>
      <w:r w:rsidR="002E2327"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rPr>
        <w:t xml:space="preserve"> кәсіпорындардың барлық түрлері үшін ортақ проблема анықталды</w:t>
      </w:r>
      <w:r w:rsidR="002E2327" w:rsidRPr="008A32F5">
        <w:rPr>
          <w:rFonts w:ascii="Times New Roman" w:hAnsi="Times New Roman" w:cs="Times New Roman"/>
          <w:sz w:val="28"/>
          <w:szCs w:val="28"/>
          <w:lang w:val="kk-KZ"/>
        </w:rPr>
        <w:t xml:space="preserve"> </w:t>
      </w:r>
      <w:r w:rsidR="002E2327" w:rsidRPr="008A32F5">
        <w:rPr>
          <w:rFonts w:ascii="Times New Roman" w:hAnsi="Times New Roman" w:cs="Times New Roman"/>
          <w:sz w:val="28"/>
          <w:szCs w:val="28"/>
        </w:rPr>
        <w:t>–</w:t>
      </w:r>
      <w:r w:rsidR="002E232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бұл жоғары тозуы бар және техникалық деңгейі бойынша ғылыми-техникалық прогресс саласындағы әлемдік жетістіктерге сәйкес келмейтін технологиялық жабдықты пайдалану.</w:t>
      </w:r>
    </w:p>
    <w:p w:rsidR="00387783" w:rsidRPr="008A32F5" w:rsidRDefault="004D0E1B" w:rsidP="00237A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Өнімділігі жоғары, өнімді өңдеу қарқындылығы жоғары, технологиялық тиімділігі жоғары, автоматтандырудың жоғары деңгейі, материалдық және энергетикалық шығындардың төмен деңгейі, сенімділіктің жоғары деңгейі бар жабдықты енгізу өзекті болып табылады. </w:t>
      </w:r>
    </w:p>
    <w:p w:rsidR="004D0E1B" w:rsidRPr="008A32F5" w:rsidRDefault="004D0E1B" w:rsidP="00F3384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Аталған қасиеттері бар жабдықтардың ішінде </w:t>
      </w:r>
      <w:r w:rsidR="00F269D2" w:rsidRPr="008A32F5">
        <w:rPr>
          <w:rFonts w:ascii="Times New Roman" w:hAnsi="Times New Roman" w:cs="Times New Roman"/>
          <w:sz w:val="28"/>
          <w:szCs w:val="28"/>
          <w:lang w:val="kk-KZ"/>
        </w:rPr>
        <w:t xml:space="preserve">келесілерді </w:t>
      </w:r>
      <w:r w:rsidRPr="008A32F5">
        <w:rPr>
          <w:rFonts w:ascii="Times New Roman" w:hAnsi="Times New Roman" w:cs="Times New Roman"/>
          <w:sz w:val="28"/>
          <w:szCs w:val="28"/>
        </w:rPr>
        <w:t>әзірлеу және құру орынды:</w:t>
      </w:r>
      <w:r w:rsidR="00F3384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ауаның тұйық циклы бар астық тазалағыш машиналар (тас жинағыш, пневмосепарато</w:t>
      </w:r>
      <w:r w:rsidR="00F3384F" w:rsidRPr="008A32F5">
        <w:rPr>
          <w:rFonts w:ascii="Times New Roman" w:hAnsi="Times New Roman" w:cs="Times New Roman"/>
          <w:sz w:val="28"/>
          <w:szCs w:val="28"/>
        </w:rPr>
        <w:t xml:space="preserve">р), </w:t>
      </w:r>
      <w:r w:rsidRPr="008A32F5">
        <w:rPr>
          <w:rFonts w:ascii="Times New Roman" w:hAnsi="Times New Roman" w:cs="Times New Roman"/>
          <w:sz w:val="28"/>
          <w:szCs w:val="28"/>
        </w:rPr>
        <w:t>бірнеше технологиялық операцияларды біріктіретін аралас астық тазартқыш машиналар, мысалы, минералды, ірі және ұсақ, жеңіл қоспаларды іріктеу, астықты қоспалардың тығыздығы мен құрамы бойынша бөлу;</w:t>
      </w:r>
      <w:r w:rsidR="00F3384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шаршы жақтаулары және секция ауданы 8 м2 көп секциялы </w:t>
      </w:r>
      <w:r w:rsidR="00F269D2" w:rsidRPr="008A32F5">
        <w:rPr>
          <w:rFonts w:ascii="Times New Roman" w:hAnsi="Times New Roman" w:cs="Times New Roman"/>
          <w:sz w:val="28"/>
          <w:szCs w:val="28"/>
        </w:rPr>
        <w:t xml:space="preserve">себу </w:t>
      </w:r>
      <w:r w:rsidRPr="008A32F5">
        <w:rPr>
          <w:rFonts w:ascii="Times New Roman" w:hAnsi="Times New Roman" w:cs="Times New Roman"/>
          <w:sz w:val="28"/>
          <w:szCs w:val="28"/>
        </w:rPr>
        <w:t>диірмен</w:t>
      </w:r>
      <w:r w:rsidR="00F269D2" w:rsidRPr="008A32F5">
        <w:rPr>
          <w:rFonts w:ascii="Times New Roman" w:hAnsi="Times New Roman" w:cs="Times New Roman"/>
          <w:sz w:val="28"/>
          <w:szCs w:val="28"/>
          <w:lang w:val="kk-KZ"/>
        </w:rPr>
        <w:t>і</w:t>
      </w:r>
      <w:r w:rsidRPr="008A32F5">
        <w:rPr>
          <w:rFonts w:ascii="Times New Roman" w:hAnsi="Times New Roman" w:cs="Times New Roman"/>
          <w:sz w:val="28"/>
          <w:szCs w:val="28"/>
        </w:rPr>
        <w:t>;</w:t>
      </w:r>
      <w:r w:rsidR="00F3384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өнімділігі 13 т/сағ, жылдам айналатын біліктің жылдамдығы 10 м/с дейін, қашықтан басқару және автоматтандырудың жоғары деңгейі бар білік станоктары;</w:t>
      </w:r>
      <w:r w:rsidR="00F3384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өнімділігі жоғары </w:t>
      </w:r>
      <w:r w:rsidR="00F269D2" w:rsidRPr="008A32F5">
        <w:rPr>
          <w:rFonts w:ascii="Times New Roman" w:hAnsi="Times New Roman" w:cs="Times New Roman"/>
          <w:sz w:val="28"/>
          <w:szCs w:val="28"/>
          <w:lang w:val="kk-KZ"/>
        </w:rPr>
        <w:t>е</w:t>
      </w:r>
      <w:r w:rsidRPr="008A32F5">
        <w:rPr>
          <w:rFonts w:ascii="Times New Roman" w:hAnsi="Times New Roman" w:cs="Times New Roman"/>
          <w:sz w:val="28"/>
          <w:szCs w:val="28"/>
        </w:rPr>
        <w:t>лек машиналары;</w:t>
      </w:r>
      <w:r w:rsidR="00F3384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өнімдерді өңдеу ұзақтығы реттелетін тұсқағаздар мен ылғалдандырғыштар</w:t>
      </w:r>
      <w:r w:rsidR="00F3384F" w:rsidRPr="008A32F5">
        <w:rPr>
          <w:rFonts w:ascii="Times New Roman" w:hAnsi="Times New Roman" w:cs="Times New Roman"/>
          <w:sz w:val="28"/>
          <w:szCs w:val="28"/>
          <w:lang w:val="kk-KZ"/>
        </w:rPr>
        <w:t xml:space="preserve"> және т.б.</w:t>
      </w:r>
      <w:r w:rsidRPr="008A32F5">
        <w:rPr>
          <w:rFonts w:ascii="Times New Roman" w:hAnsi="Times New Roman" w:cs="Times New Roman"/>
          <w:sz w:val="28"/>
          <w:szCs w:val="28"/>
        </w:rPr>
        <w:t xml:space="preserve"> </w:t>
      </w:r>
    </w:p>
    <w:p w:rsidR="004D0E1B" w:rsidRPr="008A32F5" w:rsidRDefault="004D0E1B" w:rsidP="00237A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Жаңа жабдықты енгізумен қатар өлшеу, астықты ұсақ және жеңіл қоспалардан тазарту, астықтың ылғалдылығы мен су шығынын бақылау, астықты ылғалдандыруды </w:t>
      </w:r>
      <w:r w:rsidR="00E02BFB" w:rsidRPr="008A32F5">
        <w:rPr>
          <w:rFonts w:ascii="Times New Roman" w:hAnsi="Times New Roman" w:cs="Times New Roman"/>
          <w:sz w:val="28"/>
          <w:szCs w:val="28"/>
          <w:lang w:val="kk-KZ"/>
        </w:rPr>
        <w:t>а</w:t>
      </w:r>
      <w:r w:rsidRPr="008A32F5">
        <w:rPr>
          <w:rFonts w:ascii="Times New Roman" w:hAnsi="Times New Roman" w:cs="Times New Roman"/>
          <w:sz w:val="28"/>
          <w:szCs w:val="28"/>
        </w:rPr>
        <w:t xml:space="preserve">втоматты тұрақтандыру жүйесі, диірмен егістіктерінде астықты ұнтақтаудың аралық өнімдерін сұрыптау тиімділігін бақылау және басқару, круподунст өнімдерін байыту, өнімдерді ұнтақтау дәрежесі, шығу және сапаны бақылау жүйесі операцияларын автоматты </w:t>
      </w:r>
      <w:r w:rsidR="00E02BFB" w:rsidRPr="008A32F5">
        <w:rPr>
          <w:rFonts w:ascii="Times New Roman" w:hAnsi="Times New Roman" w:cs="Times New Roman"/>
          <w:sz w:val="28"/>
          <w:szCs w:val="28"/>
        </w:rPr>
        <w:t>дайын өнім</w:t>
      </w:r>
      <w:r w:rsidR="00E02BFB" w:rsidRPr="008A32F5">
        <w:rPr>
          <w:rFonts w:ascii="Times New Roman" w:hAnsi="Times New Roman" w:cs="Times New Roman"/>
          <w:sz w:val="28"/>
          <w:szCs w:val="28"/>
          <w:lang w:val="kk-KZ"/>
        </w:rPr>
        <w:t>ді</w:t>
      </w:r>
      <w:r w:rsidR="00E02BFB" w:rsidRPr="008A32F5">
        <w:rPr>
          <w:rFonts w:ascii="Times New Roman" w:hAnsi="Times New Roman" w:cs="Times New Roman"/>
          <w:sz w:val="28"/>
          <w:szCs w:val="28"/>
        </w:rPr>
        <w:t xml:space="preserve"> </w:t>
      </w:r>
      <w:r w:rsidRPr="008A32F5">
        <w:rPr>
          <w:rFonts w:ascii="Times New Roman" w:hAnsi="Times New Roman" w:cs="Times New Roman"/>
          <w:sz w:val="28"/>
          <w:szCs w:val="28"/>
        </w:rPr>
        <w:t xml:space="preserve">бақылау жүйесін енгізу қажет. </w:t>
      </w:r>
      <w:r w:rsidR="00E02BFB"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rPr>
        <w:t xml:space="preserve"> саласында тиеу-түсіру және көлік-қойма жұмыстары, көлік жүйелері проблемалы </w:t>
      </w:r>
      <w:r w:rsidR="00F8776B" w:rsidRPr="008A32F5">
        <w:rPr>
          <w:rFonts w:ascii="Times New Roman" w:hAnsi="Times New Roman" w:cs="Times New Roman"/>
          <w:sz w:val="28"/>
          <w:szCs w:val="28"/>
          <w:lang w:val="kk-KZ"/>
        </w:rPr>
        <w:t>әрқашанда өзекті</w:t>
      </w:r>
      <w:r w:rsidRPr="008A32F5">
        <w:rPr>
          <w:rFonts w:ascii="Times New Roman" w:hAnsi="Times New Roman" w:cs="Times New Roman"/>
          <w:sz w:val="28"/>
          <w:szCs w:val="28"/>
        </w:rPr>
        <w:t>.</w:t>
      </w:r>
    </w:p>
    <w:p w:rsidR="004D0E1B" w:rsidRPr="008A32F5" w:rsidRDefault="004D0E1B" w:rsidP="00573AE9">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Бұл бағытта келесі міндеттер шешілуі керек:</w:t>
      </w:r>
      <w:r w:rsidR="00573AE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астықтың, </w:t>
      </w:r>
      <w:r w:rsidR="00F8776B" w:rsidRPr="008A32F5">
        <w:rPr>
          <w:rFonts w:ascii="Times New Roman" w:hAnsi="Times New Roman" w:cs="Times New Roman"/>
          <w:sz w:val="28"/>
          <w:szCs w:val="28"/>
          <w:lang w:val="kk-KZ"/>
        </w:rPr>
        <w:t xml:space="preserve">өнімді </w:t>
      </w:r>
      <w:r w:rsidRPr="008A32F5">
        <w:rPr>
          <w:rFonts w:ascii="Times New Roman" w:hAnsi="Times New Roman" w:cs="Times New Roman"/>
          <w:sz w:val="28"/>
          <w:szCs w:val="28"/>
        </w:rPr>
        <w:t>қабылдау және жіберу құрылғыларын көліктің әртүрлі түрлеріне жетілдіру;</w:t>
      </w:r>
      <w:r w:rsidR="00573AE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ұсақ оралған </w:t>
      </w:r>
      <w:r w:rsidR="00F8776B" w:rsidRPr="008A32F5">
        <w:rPr>
          <w:rFonts w:ascii="Times New Roman" w:hAnsi="Times New Roman" w:cs="Times New Roman"/>
          <w:sz w:val="28"/>
          <w:szCs w:val="28"/>
          <w:lang w:val="kk-KZ"/>
        </w:rPr>
        <w:t>өнімді</w:t>
      </w:r>
      <w:r w:rsidRPr="008A32F5">
        <w:rPr>
          <w:rFonts w:ascii="Times New Roman" w:hAnsi="Times New Roman" w:cs="Times New Roman"/>
          <w:sz w:val="28"/>
          <w:szCs w:val="28"/>
        </w:rPr>
        <w:t>, кебекті көліктің әртүрлі түрлерімен пакеттік тасымалдау технологиясын әзірлеу;</w:t>
      </w:r>
      <w:r w:rsidR="00573AE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қуаты аз </w:t>
      </w:r>
      <w:r w:rsidR="006A2A55"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rPr>
        <w:t xml:space="preserve"> зауыттарында тиеу-түсіру және көлік-қойма жұмыстарын механикаландырудың техникалық шешімдерін әзірлеу;</w:t>
      </w:r>
      <w:r w:rsidR="00573AE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сусымалы және контейнерлік жүктерді зауытішілік және қоймалық жылжыту үшін жаңа логистикалық жүйелер мен көлік түрлерін әзірлеу.</w:t>
      </w:r>
    </w:p>
    <w:p w:rsidR="004D0E1B" w:rsidRPr="008A32F5" w:rsidRDefault="004D0E1B" w:rsidP="00237AE4">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 xml:space="preserve">Ірі кәсіпорындар бойынша орташа </w:t>
      </w:r>
      <w:r w:rsidR="007531E1" w:rsidRPr="008A32F5">
        <w:rPr>
          <w:rFonts w:ascii="Times New Roman" w:hAnsi="Times New Roman" w:cs="Times New Roman"/>
          <w:sz w:val="28"/>
          <w:szCs w:val="28"/>
          <w:lang w:val="kk-KZ"/>
        </w:rPr>
        <w:t>астық өңду</w:t>
      </w:r>
      <w:r w:rsidRPr="008A32F5">
        <w:rPr>
          <w:rFonts w:ascii="Times New Roman" w:hAnsi="Times New Roman" w:cs="Times New Roman"/>
          <w:sz w:val="28"/>
          <w:szCs w:val="28"/>
        </w:rPr>
        <w:t xml:space="preserve"> кәсіпорындармен салыстырғанда нарықтық әлеуеттің топтық коэффициенті (27-кесте) жоғары және 0,84-тен 0,98-ге дейін ауытқиды. Қарастырылып отырған барлық кәсіпорындардың сауда белгілері Қазақстанның ішкі нарығында белгілі. </w:t>
      </w:r>
      <w:r w:rsidR="007531E1" w:rsidRPr="008A32F5">
        <w:rPr>
          <w:rFonts w:ascii="Times New Roman" w:hAnsi="Times New Roman" w:cs="Times New Roman"/>
          <w:sz w:val="28"/>
          <w:szCs w:val="28"/>
          <w:lang w:val="kk-KZ"/>
        </w:rPr>
        <w:t>«</w:t>
      </w:r>
      <w:r w:rsidRPr="008A32F5">
        <w:rPr>
          <w:rFonts w:ascii="Times New Roman" w:hAnsi="Times New Roman" w:cs="Times New Roman"/>
          <w:sz w:val="28"/>
          <w:szCs w:val="28"/>
        </w:rPr>
        <w:t>Компания Саламат</w:t>
      </w:r>
      <w:r w:rsidR="007531E1"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7531E1" w:rsidRPr="008A32F5">
        <w:rPr>
          <w:rFonts w:ascii="Times New Roman" w:hAnsi="Times New Roman" w:cs="Times New Roman"/>
          <w:sz w:val="28"/>
          <w:szCs w:val="28"/>
          <w:lang w:val="kk-KZ"/>
        </w:rPr>
        <w:t>«</w:t>
      </w:r>
      <w:r w:rsidRPr="008A32F5">
        <w:rPr>
          <w:rFonts w:ascii="Times New Roman" w:hAnsi="Times New Roman" w:cs="Times New Roman"/>
          <w:sz w:val="28"/>
          <w:szCs w:val="28"/>
        </w:rPr>
        <w:t>Азия Агрофуд</w:t>
      </w:r>
      <w:r w:rsidR="007531E1"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АҚ және </w:t>
      </w:r>
      <w:r w:rsidR="007531E1" w:rsidRPr="008A32F5">
        <w:rPr>
          <w:rFonts w:ascii="Times New Roman" w:hAnsi="Times New Roman" w:cs="Times New Roman"/>
          <w:sz w:val="28"/>
          <w:szCs w:val="28"/>
          <w:lang w:val="kk-KZ"/>
        </w:rPr>
        <w:t xml:space="preserve">«Жаңа </w:t>
      </w:r>
      <w:r w:rsidRPr="008A32F5">
        <w:rPr>
          <w:rFonts w:ascii="Times New Roman" w:hAnsi="Times New Roman" w:cs="Times New Roman"/>
          <w:sz w:val="28"/>
          <w:szCs w:val="28"/>
        </w:rPr>
        <w:t>-</w:t>
      </w:r>
      <w:r w:rsidR="007531E1"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Альджин </w:t>
      </w:r>
      <w:r w:rsidR="007531E1" w:rsidRPr="008A32F5">
        <w:rPr>
          <w:rFonts w:ascii="Times New Roman" w:hAnsi="Times New Roman" w:cs="Times New Roman"/>
          <w:sz w:val="28"/>
          <w:szCs w:val="28"/>
          <w:lang w:val="kk-KZ"/>
        </w:rPr>
        <w:t>ұн тарту комбинаты»</w:t>
      </w:r>
      <w:r w:rsidRPr="008A32F5">
        <w:rPr>
          <w:rFonts w:ascii="Times New Roman" w:hAnsi="Times New Roman" w:cs="Times New Roman"/>
          <w:sz w:val="28"/>
          <w:szCs w:val="28"/>
        </w:rPr>
        <w:t xml:space="preserve"> ЖШС ішкі және сыртқы нарыққа </w:t>
      </w:r>
      <w:r w:rsidR="007531E1" w:rsidRPr="008A32F5">
        <w:rPr>
          <w:rFonts w:ascii="Times New Roman" w:hAnsi="Times New Roman" w:cs="Times New Roman"/>
          <w:sz w:val="28"/>
          <w:szCs w:val="28"/>
          <w:lang w:val="kk-KZ"/>
        </w:rPr>
        <w:t>өнім</w:t>
      </w:r>
      <w:r w:rsidRPr="008A32F5">
        <w:rPr>
          <w:rFonts w:ascii="Times New Roman" w:hAnsi="Times New Roman" w:cs="Times New Roman"/>
          <w:sz w:val="28"/>
          <w:szCs w:val="28"/>
        </w:rPr>
        <w:t xml:space="preserve"> өндіреді және өткізеді және Қазақстан Республикасындағы нарық үлесінің 18,8</w:t>
      </w:r>
      <w:r w:rsidR="007531E1" w:rsidRPr="008A32F5">
        <w:rPr>
          <w:rFonts w:ascii="Times New Roman" w:hAnsi="Times New Roman" w:cs="Times New Roman"/>
          <w:sz w:val="28"/>
          <w:szCs w:val="28"/>
        </w:rPr>
        <w:t>%</w:t>
      </w:r>
      <w:r w:rsidRPr="008A32F5">
        <w:rPr>
          <w:rFonts w:ascii="Times New Roman" w:hAnsi="Times New Roman" w:cs="Times New Roman"/>
          <w:sz w:val="28"/>
          <w:szCs w:val="28"/>
        </w:rPr>
        <w:t>, 20,3</w:t>
      </w:r>
      <w:r w:rsidR="007531E1" w:rsidRPr="008A32F5">
        <w:rPr>
          <w:rFonts w:ascii="Times New Roman" w:hAnsi="Times New Roman" w:cs="Times New Roman"/>
          <w:sz w:val="28"/>
          <w:szCs w:val="28"/>
        </w:rPr>
        <w:t>%</w:t>
      </w:r>
      <w:r w:rsidRPr="008A32F5">
        <w:rPr>
          <w:rFonts w:ascii="Times New Roman" w:hAnsi="Times New Roman" w:cs="Times New Roman"/>
          <w:sz w:val="28"/>
          <w:szCs w:val="28"/>
        </w:rPr>
        <w:t xml:space="preserve"> және 21,3% - </w:t>
      </w:r>
      <w:r w:rsidR="007531E1" w:rsidRPr="008A32F5">
        <w:rPr>
          <w:rFonts w:ascii="Times New Roman" w:hAnsi="Times New Roman" w:cs="Times New Roman"/>
          <w:sz w:val="28"/>
          <w:szCs w:val="28"/>
        </w:rPr>
        <w:t>ы</w:t>
      </w:r>
      <w:r w:rsidRPr="008A32F5">
        <w:rPr>
          <w:rFonts w:ascii="Times New Roman" w:hAnsi="Times New Roman" w:cs="Times New Roman"/>
          <w:sz w:val="28"/>
          <w:szCs w:val="28"/>
        </w:rPr>
        <w:t xml:space="preserve"> алады. Өндірілген </w:t>
      </w:r>
      <w:r w:rsidR="007531E1"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rPr>
        <w:t xml:space="preserve"> 50% - дан астамы экспортқа шығарылады, </w:t>
      </w:r>
      <w:r w:rsidR="007531E1" w:rsidRPr="008A32F5">
        <w:rPr>
          <w:rFonts w:ascii="Times New Roman" w:hAnsi="Times New Roman" w:cs="Times New Roman"/>
          <w:sz w:val="28"/>
          <w:szCs w:val="28"/>
          <w:lang w:val="kk-KZ"/>
        </w:rPr>
        <w:t>олардың</w:t>
      </w:r>
      <w:r w:rsidR="007531E1" w:rsidRPr="008A32F5">
        <w:rPr>
          <w:rFonts w:ascii="Times New Roman" w:hAnsi="Times New Roman" w:cs="Times New Roman"/>
          <w:sz w:val="28"/>
          <w:szCs w:val="28"/>
        </w:rPr>
        <w:t xml:space="preserve"> тұрақты тұтынушылар бар</w:t>
      </w:r>
      <w:r w:rsidR="007531E1" w:rsidRPr="008A32F5">
        <w:rPr>
          <w:rFonts w:ascii="Times New Roman" w:hAnsi="Times New Roman" w:cs="Times New Roman"/>
          <w:sz w:val="28"/>
          <w:szCs w:val="28"/>
          <w:lang w:val="kk-KZ"/>
        </w:rPr>
        <w:t xml:space="preserve"> және</w:t>
      </w:r>
      <w:r w:rsidR="007531E1" w:rsidRPr="008A32F5">
        <w:rPr>
          <w:rFonts w:ascii="Times New Roman" w:hAnsi="Times New Roman" w:cs="Times New Roman"/>
          <w:sz w:val="28"/>
          <w:szCs w:val="28"/>
        </w:rPr>
        <w:t xml:space="preserve"> бұл кәсіпорын үшін тиімді</w:t>
      </w:r>
      <w:r w:rsidRPr="008A32F5">
        <w:rPr>
          <w:rFonts w:ascii="Times New Roman" w:hAnsi="Times New Roman" w:cs="Times New Roman"/>
          <w:sz w:val="28"/>
          <w:szCs w:val="28"/>
        </w:rPr>
        <w:t>.</w:t>
      </w:r>
    </w:p>
    <w:p w:rsidR="004D0E1B" w:rsidRPr="008A32F5" w:rsidRDefault="004D0E1B" w:rsidP="00237AE4">
      <w:pPr>
        <w:tabs>
          <w:tab w:val="left" w:pos="5415"/>
        </w:tabs>
        <w:spacing w:after="0" w:line="240" w:lineRule="auto"/>
        <w:ind w:firstLine="567"/>
        <w:jc w:val="both"/>
        <w:rPr>
          <w:rFonts w:ascii="Times New Roman" w:hAnsi="Times New Roman" w:cs="Times New Roman"/>
          <w:sz w:val="28"/>
          <w:szCs w:val="28"/>
        </w:rPr>
      </w:pPr>
    </w:p>
    <w:p w:rsidR="004D0E1B" w:rsidRPr="008A32F5" w:rsidRDefault="00817AA0" w:rsidP="00434C91">
      <w:pPr>
        <w:tabs>
          <w:tab w:val="left" w:pos="540"/>
        </w:tabs>
        <w:spacing w:after="0" w:line="240" w:lineRule="auto"/>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val="kk-KZ" w:eastAsia="ru-RU"/>
        </w:rPr>
        <w:t>К</w:t>
      </w:r>
      <w:r w:rsidRPr="008A32F5">
        <w:rPr>
          <w:rFonts w:ascii="Times New Roman" w:eastAsia="Times New Roman" w:hAnsi="Times New Roman" w:cs="Times New Roman"/>
          <w:sz w:val="28"/>
          <w:szCs w:val="28"/>
          <w:lang w:eastAsia="ru-RU"/>
        </w:rPr>
        <w:t>есте</w:t>
      </w:r>
      <w:r w:rsidRPr="008A32F5">
        <w:rPr>
          <w:rFonts w:ascii="Times New Roman" w:eastAsia="Times New Roman" w:hAnsi="Times New Roman" w:cs="Times New Roman"/>
          <w:sz w:val="28"/>
          <w:szCs w:val="28"/>
          <w:lang w:val="kk-KZ" w:eastAsia="ru-RU"/>
        </w:rPr>
        <w:t xml:space="preserve"> 27 </w:t>
      </w:r>
      <w:r w:rsidRPr="008A32F5">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val="kk-KZ" w:eastAsia="ru-RU"/>
        </w:rPr>
        <w:t xml:space="preserve"> Астық өңдеу</w:t>
      </w:r>
      <w:r w:rsidRPr="008A32F5">
        <w:rPr>
          <w:rFonts w:ascii="Times New Roman" w:eastAsia="Times New Roman" w:hAnsi="Times New Roman" w:cs="Times New Roman"/>
          <w:sz w:val="28"/>
          <w:szCs w:val="28"/>
          <w:lang w:eastAsia="ru-RU"/>
        </w:rPr>
        <w:t xml:space="preserve"> кәсіпорындардың 2024 жылғы нарықтық әлеуеті</w:t>
      </w:r>
    </w:p>
    <w:p w:rsidR="00817AA0" w:rsidRPr="008A32F5" w:rsidRDefault="00817AA0" w:rsidP="004D0E1B">
      <w:pPr>
        <w:tabs>
          <w:tab w:val="left" w:pos="540"/>
        </w:tabs>
        <w:spacing w:after="0" w:line="240" w:lineRule="auto"/>
        <w:jc w:val="both"/>
        <w:rPr>
          <w:rFonts w:ascii="Times New Roman" w:eastAsia="Times New Roman" w:hAnsi="Times New Roman" w:cs="Times New Roman"/>
          <w:sz w:val="28"/>
          <w:szCs w:val="28"/>
          <w:lang w:eastAsia="ru-RU"/>
        </w:rPr>
      </w:pPr>
    </w:p>
    <w:tbl>
      <w:tblPr>
        <w:tblW w:w="9746" w:type="dxa"/>
        <w:tblInd w:w="108" w:type="dxa"/>
        <w:tblLook w:val="0000" w:firstRow="0" w:lastRow="0" w:firstColumn="0" w:lastColumn="0" w:noHBand="0" w:noVBand="0"/>
      </w:tblPr>
      <w:tblGrid>
        <w:gridCol w:w="539"/>
        <w:gridCol w:w="4943"/>
        <w:gridCol w:w="1065"/>
        <w:gridCol w:w="914"/>
        <w:gridCol w:w="1008"/>
        <w:gridCol w:w="1277"/>
      </w:tblGrid>
      <w:tr w:rsidR="00560B2D" w:rsidRPr="008A32F5" w:rsidTr="0020543E">
        <w:trPr>
          <w:trHeight w:val="315"/>
        </w:trPr>
        <w:tc>
          <w:tcPr>
            <w:tcW w:w="539" w:type="dxa"/>
            <w:vMerge w:val="restart"/>
            <w:tcBorders>
              <w:top w:val="single" w:sz="4" w:space="0" w:color="auto"/>
              <w:left w:val="single" w:sz="4" w:space="0" w:color="auto"/>
              <w:right w:val="single" w:sz="4" w:space="0" w:color="auto"/>
            </w:tcBorders>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p>
          <w:p w:rsidR="004D0E1B" w:rsidRPr="008A32F5" w:rsidRDefault="004D0E1B" w:rsidP="004D0E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п/п</w:t>
            </w:r>
          </w:p>
        </w:tc>
        <w:tc>
          <w:tcPr>
            <w:tcW w:w="4945" w:type="dxa"/>
            <w:vMerge w:val="restart"/>
            <w:tcBorders>
              <w:top w:val="single" w:sz="4" w:space="0" w:color="auto"/>
              <w:left w:val="single" w:sz="4" w:space="0" w:color="auto"/>
              <w:right w:val="single" w:sz="4" w:space="0" w:color="auto"/>
            </w:tcBorders>
            <w:noWrap/>
            <w:vAlign w:val="bottom"/>
          </w:tcPr>
          <w:p w:rsidR="004D0E1B" w:rsidRPr="008A32F5" w:rsidRDefault="00817AA0"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Кәсіпорын</w:t>
            </w:r>
          </w:p>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2987" w:type="dxa"/>
            <w:gridSpan w:val="3"/>
            <w:tcBorders>
              <w:top w:val="single" w:sz="4" w:space="0" w:color="auto"/>
              <w:left w:val="single" w:sz="4" w:space="0" w:color="auto"/>
              <w:bottom w:val="single" w:sz="4" w:space="0" w:color="auto"/>
              <w:right w:val="single" w:sz="4" w:space="0" w:color="auto"/>
            </w:tcBorders>
            <w:noWrap/>
          </w:tcPr>
          <w:p w:rsidR="004D0E1B" w:rsidRPr="008A32F5" w:rsidRDefault="00746D66"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Салыстырмалы шама</w:t>
            </w:r>
          </w:p>
        </w:tc>
        <w:tc>
          <w:tcPr>
            <w:tcW w:w="1275" w:type="dxa"/>
            <w:vMerge w:val="restart"/>
            <w:tcBorders>
              <w:top w:val="single" w:sz="4" w:space="0" w:color="auto"/>
              <w:left w:val="single" w:sz="4" w:space="0" w:color="auto"/>
              <w:right w:val="single" w:sz="4" w:space="0" w:color="auto"/>
            </w:tcBorders>
            <w:noWrap/>
          </w:tcPr>
          <w:p w:rsidR="004D0E1B" w:rsidRPr="008A32F5" w:rsidRDefault="00817AA0"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Нарықтық әлеует</w:t>
            </w:r>
          </w:p>
        </w:tc>
      </w:tr>
      <w:tr w:rsidR="00560B2D" w:rsidRPr="008A32F5" w:rsidTr="0020543E">
        <w:trPr>
          <w:trHeight w:val="584"/>
        </w:trPr>
        <w:tc>
          <w:tcPr>
            <w:tcW w:w="539" w:type="dxa"/>
            <w:vMerge/>
            <w:tcBorders>
              <w:left w:val="single" w:sz="4" w:space="0" w:color="auto"/>
              <w:bottom w:val="single" w:sz="4" w:space="0" w:color="auto"/>
              <w:right w:val="single" w:sz="4" w:space="0" w:color="auto"/>
            </w:tcBorders>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4945" w:type="dxa"/>
            <w:vMerge/>
            <w:tcBorders>
              <w:left w:val="single" w:sz="4" w:space="0" w:color="auto"/>
              <w:bottom w:val="single" w:sz="4" w:space="0" w:color="auto"/>
              <w:right w:val="single" w:sz="4" w:space="0" w:color="auto"/>
            </w:tcBorders>
            <w:noWrap/>
            <w:vAlign w:val="bottom"/>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1065" w:type="dxa"/>
            <w:tcBorders>
              <w:top w:val="single" w:sz="4" w:space="0" w:color="auto"/>
              <w:left w:val="single" w:sz="4" w:space="0" w:color="auto"/>
              <w:bottom w:val="single" w:sz="4" w:space="0" w:color="auto"/>
              <w:right w:val="single" w:sz="4" w:space="0" w:color="auto"/>
            </w:tcBorders>
            <w:noWrap/>
          </w:tcPr>
          <w:p w:rsidR="004D0E1B" w:rsidRPr="008A32F5" w:rsidRDefault="00817AA0"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Нарық үлесі</w:t>
            </w:r>
          </w:p>
        </w:tc>
        <w:tc>
          <w:tcPr>
            <w:tcW w:w="914" w:type="dxa"/>
            <w:tcBorders>
              <w:top w:val="single" w:sz="4" w:space="0" w:color="auto"/>
              <w:left w:val="single" w:sz="4" w:space="0" w:color="auto"/>
              <w:bottom w:val="single" w:sz="4" w:space="0" w:color="auto"/>
              <w:right w:val="single" w:sz="4" w:space="0" w:color="auto"/>
            </w:tcBorders>
            <w:noWrap/>
          </w:tcPr>
          <w:p w:rsidR="00560B2D" w:rsidRPr="008A32F5" w:rsidRDefault="00817AA0" w:rsidP="00560B2D">
            <w:pPr>
              <w:spacing w:after="0" w:line="240" w:lineRule="auto"/>
              <w:ind w:left="-112" w:right="-87"/>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Саты</w:t>
            </w:r>
          </w:p>
          <w:p w:rsidR="00560B2D" w:rsidRPr="008A32F5" w:rsidRDefault="00817AA0" w:rsidP="00560B2D">
            <w:pPr>
              <w:spacing w:after="0" w:line="240" w:lineRule="auto"/>
              <w:ind w:left="-112" w:right="-87"/>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лым динами</w:t>
            </w:r>
          </w:p>
          <w:p w:rsidR="004D0E1B" w:rsidRPr="008A32F5" w:rsidRDefault="00817AA0" w:rsidP="00560B2D">
            <w:pPr>
              <w:spacing w:after="0" w:line="240" w:lineRule="auto"/>
              <w:ind w:left="-112" w:right="-71"/>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касы</w:t>
            </w:r>
          </w:p>
        </w:tc>
        <w:tc>
          <w:tcPr>
            <w:tcW w:w="1008" w:type="dxa"/>
            <w:tcBorders>
              <w:top w:val="single" w:sz="4" w:space="0" w:color="auto"/>
              <w:left w:val="single" w:sz="4" w:space="0" w:color="auto"/>
              <w:bottom w:val="single" w:sz="4" w:space="0" w:color="auto"/>
              <w:right w:val="single" w:sz="4" w:space="0" w:color="auto"/>
            </w:tcBorders>
            <w:noWrap/>
          </w:tcPr>
          <w:p w:rsidR="00560B2D" w:rsidRPr="008A32F5" w:rsidRDefault="00817AA0" w:rsidP="00833760">
            <w:pPr>
              <w:spacing w:after="0" w:line="240" w:lineRule="auto"/>
              <w:ind w:left="-85" w:right="-104"/>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Сауда </w:t>
            </w:r>
          </w:p>
          <w:p w:rsidR="00560B2D" w:rsidRPr="008A32F5" w:rsidRDefault="00560B2D" w:rsidP="00560B2D">
            <w:pPr>
              <w:spacing w:after="0" w:line="240" w:lineRule="auto"/>
              <w:ind w:left="-85" w:right="-104"/>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м</w:t>
            </w:r>
            <w:r w:rsidR="00817AA0" w:rsidRPr="008A32F5">
              <w:rPr>
                <w:rFonts w:ascii="Times New Roman" w:eastAsia="Times New Roman" w:hAnsi="Times New Roman" w:cs="Times New Roman"/>
                <w:sz w:val="24"/>
                <w:szCs w:val="24"/>
                <w:lang w:val="kk-KZ" w:eastAsia="ru-RU"/>
              </w:rPr>
              <w:t>аркасы</w:t>
            </w:r>
          </w:p>
          <w:p w:rsidR="00560B2D" w:rsidRPr="008A32F5" w:rsidRDefault="00560B2D" w:rsidP="00560B2D">
            <w:pPr>
              <w:spacing w:after="0" w:line="240" w:lineRule="auto"/>
              <w:ind w:left="-85" w:right="-104"/>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ның танымал</w:t>
            </w:r>
          </w:p>
          <w:p w:rsidR="004D0E1B" w:rsidRPr="008A32F5" w:rsidRDefault="00560B2D" w:rsidP="00560B2D">
            <w:pPr>
              <w:spacing w:after="0" w:line="240" w:lineRule="auto"/>
              <w:ind w:left="-202" w:right="-104"/>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д</w:t>
            </w:r>
            <w:r w:rsidR="00817AA0" w:rsidRPr="008A32F5">
              <w:rPr>
                <w:rFonts w:ascii="Times New Roman" w:eastAsia="Times New Roman" w:hAnsi="Times New Roman" w:cs="Times New Roman"/>
                <w:sz w:val="24"/>
                <w:szCs w:val="24"/>
                <w:lang w:val="kk-KZ" w:eastAsia="ru-RU"/>
              </w:rPr>
              <w:t>ылығы</w:t>
            </w:r>
          </w:p>
        </w:tc>
        <w:tc>
          <w:tcPr>
            <w:tcW w:w="1275" w:type="dxa"/>
            <w:vMerge/>
            <w:tcBorders>
              <w:left w:val="single" w:sz="4" w:space="0" w:color="auto"/>
              <w:bottom w:val="single" w:sz="4" w:space="0" w:color="auto"/>
              <w:right w:val="single" w:sz="4" w:space="0" w:color="auto"/>
            </w:tcBorders>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r>
      <w:tr w:rsidR="00560B2D" w:rsidRPr="008A32F5" w:rsidTr="0020543E">
        <w:trPr>
          <w:trHeight w:val="130"/>
        </w:trPr>
        <w:tc>
          <w:tcPr>
            <w:tcW w:w="539" w:type="dxa"/>
            <w:tcBorders>
              <w:left w:val="single" w:sz="4" w:space="0" w:color="auto"/>
              <w:bottom w:val="single" w:sz="4" w:space="0" w:color="auto"/>
              <w:right w:val="single" w:sz="4" w:space="0" w:color="auto"/>
            </w:tcBorders>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4945" w:type="dxa"/>
            <w:tcBorders>
              <w:left w:val="single" w:sz="4" w:space="0" w:color="auto"/>
              <w:bottom w:val="single" w:sz="4" w:space="0" w:color="auto"/>
              <w:right w:val="single" w:sz="4" w:space="0" w:color="auto"/>
            </w:tcBorders>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1065" w:type="dxa"/>
            <w:tcBorders>
              <w:top w:val="single" w:sz="4" w:space="0" w:color="auto"/>
              <w:left w:val="single" w:sz="4" w:space="0" w:color="auto"/>
              <w:bottom w:val="single" w:sz="4" w:space="0" w:color="auto"/>
              <w:right w:val="single" w:sz="4" w:space="0" w:color="auto"/>
            </w:tcBorders>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914" w:type="dxa"/>
            <w:tcBorders>
              <w:top w:val="single" w:sz="4" w:space="0" w:color="auto"/>
              <w:left w:val="single" w:sz="4" w:space="0" w:color="auto"/>
              <w:bottom w:val="single" w:sz="4" w:space="0" w:color="auto"/>
              <w:right w:val="single" w:sz="4" w:space="0" w:color="auto"/>
            </w:tcBorders>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008" w:type="dxa"/>
            <w:tcBorders>
              <w:top w:val="single" w:sz="4" w:space="0" w:color="auto"/>
              <w:left w:val="single" w:sz="4" w:space="0" w:color="auto"/>
              <w:bottom w:val="single" w:sz="4" w:space="0" w:color="auto"/>
              <w:right w:val="single" w:sz="4" w:space="0" w:color="auto"/>
            </w:tcBorders>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275" w:type="dxa"/>
            <w:tcBorders>
              <w:left w:val="single" w:sz="4" w:space="0" w:color="auto"/>
              <w:bottom w:val="single" w:sz="4" w:space="0" w:color="auto"/>
              <w:right w:val="single" w:sz="4" w:space="0" w:color="auto"/>
            </w:tcBorders>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4945" w:type="dxa"/>
            <w:tcBorders>
              <w:top w:val="single" w:sz="4" w:space="0" w:color="auto"/>
              <w:left w:val="single" w:sz="4" w:space="0" w:color="auto"/>
              <w:bottom w:val="single" w:sz="4" w:space="0" w:color="auto"/>
              <w:right w:val="single" w:sz="4" w:space="0" w:color="auto"/>
            </w:tcBorders>
            <w:noWrap/>
            <w:vAlign w:val="bottom"/>
          </w:tcPr>
          <w:p w:rsidR="004D0E1B" w:rsidRPr="008A32F5" w:rsidRDefault="00746D66" w:rsidP="00560B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Маңыздылық к</w:t>
            </w:r>
            <w:r w:rsidR="004D0E1B" w:rsidRPr="008A32F5">
              <w:rPr>
                <w:rFonts w:ascii="Times New Roman" w:eastAsia="Times New Roman" w:hAnsi="Times New Roman" w:cs="Times New Roman"/>
                <w:sz w:val="24"/>
                <w:szCs w:val="24"/>
                <w:lang w:eastAsia="ru-RU"/>
              </w:rPr>
              <w:t>оэффициент</w:t>
            </w:r>
            <w:r w:rsidRPr="008A32F5">
              <w:rPr>
                <w:rFonts w:ascii="Times New Roman" w:eastAsia="Times New Roman" w:hAnsi="Times New Roman" w:cs="Times New Roman"/>
                <w:sz w:val="24"/>
                <w:szCs w:val="24"/>
                <w:lang w:val="kk-KZ" w:eastAsia="ru-RU"/>
              </w:rPr>
              <w:t>і</w:t>
            </w:r>
          </w:p>
        </w:tc>
        <w:tc>
          <w:tcPr>
            <w:tcW w:w="1065" w:type="dxa"/>
            <w:tcBorders>
              <w:top w:val="single" w:sz="4" w:space="0" w:color="auto"/>
              <w:left w:val="single" w:sz="4" w:space="0" w:color="auto"/>
              <w:bottom w:val="single" w:sz="4" w:space="0" w:color="auto"/>
              <w:right w:val="single" w:sz="4" w:space="0" w:color="auto"/>
            </w:tcBorders>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0.4224</w:t>
            </w:r>
          </w:p>
        </w:tc>
        <w:tc>
          <w:tcPr>
            <w:tcW w:w="914" w:type="dxa"/>
            <w:tcBorders>
              <w:top w:val="single" w:sz="4" w:space="0" w:color="auto"/>
              <w:left w:val="single" w:sz="4" w:space="0" w:color="auto"/>
              <w:bottom w:val="single" w:sz="4" w:space="0" w:color="auto"/>
              <w:right w:val="single" w:sz="4" w:space="0" w:color="auto"/>
            </w:tcBorders>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0.2442</w:t>
            </w:r>
          </w:p>
        </w:tc>
        <w:tc>
          <w:tcPr>
            <w:tcW w:w="1008" w:type="dxa"/>
            <w:tcBorders>
              <w:top w:val="single" w:sz="4" w:space="0" w:color="auto"/>
              <w:left w:val="single" w:sz="4" w:space="0" w:color="auto"/>
              <w:bottom w:val="single" w:sz="4" w:space="0" w:color="auto"/>
              <w:right w:val="single" w:sz="4" w:space="0" w:color="auto"/>
            </w:tcBorders>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0.3333</w:t>
            </w:r>
          </w:p>
        </w:tc>
        <w:tc>
          <w:tcPr>
            <w:tcW w:w="1275" w:type="dxa"/>
            <w:tcBorders>
              <w:top w:val="single" w:sz="4" w:space="0" w:color="auto"/>
              <w:left w:val="single" w:sz="4" w:space="0" w:color="auto"/>
              <w:bottom w:val="single" w:sz="4" w:space="0" w:color="auto"/>
              <w:right w:val="single" w:sz="4" w:space="0" w:color="auto"/>
            </w:tcBorders>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r>
      <w:tr w:rsidR="00560B2D" w:rsidRPr="008A32F5" w:rsidTr="0020543E">
        <w:trPr>
          <w:trHeight w:val="255"/>
        </w:trPr>
        <w:tc>
          <w:tcPr>
            <w:tcW w:w="539" w:type="dxa"/>
            <w:tcBorders>
              <w:top w:val="single" w:sz="4" w:space="0" w:color="auto"/>
              <w:left w:val="single" w:sz="4" w:space="0" w:color="auto"/>
              <w:bottom w:val="single" w:sz="4" w:space="0" w:color="auto"/>
              <w:right w:val="single" w:sz="4" w:space="0" w:color="auto"/>
            </w:tcBorders>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9207" w:type="dxa"/>
            <w:gridSpan w:val="5"/>
            <w:tcBorders>
              <w:top w:val="single" w:sz="4" w:space="0" w:color="auto"/>
              <w:left w:val="single" w:sz="4" w:space="0" w:color="auto"/>
              <w:bottom w:val="single" w:sz="4" w:space="0" w:color="auto"/>
              <w:right w:val="single" w:sz="4" w:space="0" w:color="auto"/>
            </w:tcBorders>
            <w:noWrap/>
            <w:vAlign w:val="bottom"/>
          </w:tcPr>
          <w:p w:rsidR="004D0E1B" w:rsidRPr="008A32F5" w:rsidRDefault="00746D66"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Ірі кәсіпорындар</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Саламат компаниясы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06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914"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1008"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«Жаңа</w:t>
            </w:r>
            <w:r w:rsidRPr="008A32F5">
              <w:rPr>
                <w:rFonts w:ascii="Times New Roman" w:hAnsi="Times New Roman" w:cs="Times New Roman"/>
                <w:sz w:val="24"/>
                <w:szCs w:val="24"/>
              </w:rPr>
              <w:t xml:space="preserve">-Альджин </w:t>
            </w:r>
            <w:r w:rsidRPr="008A32F5">
              <w:rPr>
                <w:rFonts w:ascii="Times New Roman" w:hAnsi="Times New Roman" w:cs="Times New Roman"/>
                <w:sz w:val="24"/>
                <w:szCs w:val="24"/>
                <w:lang w:val="kk-KZ"/>
              </w:rPr>
              <w:t xml:space="preserve">ұн тарту </w:t>
            </w:r>
            <w:r w:rsidRPr="008A32F5">
              <w:rPr>
                <w:rFonts w:ascii="Times New Roman" w:hAnsi="Times New Roman" w:cs="Times New Roman"/>
                <w:sz w:val="24"/>
                <w:szCs w:val="24"/>
              </w:rPr>
              <w:t>комбинат</w:t>
            </w:r>
            <w:r w:rsidRPr="008A32F5">
              <w:rPr>
                <w:rFonts w:ascii="Times New Roman" w:hAnsi="Times New Roman" w:cs="Times New Roman"/>
                <w:sz w:val="24"/>
                <w:szCs w:val="24"/>
                <w:lang w:val="kk-KZ"/>
              </w:rPr>
              <w:t>ы»</w:t>
            </w:r>
            <w:r w:rsidRPr="008A32F5">
              <w:rPr>
                <w:rFonts w:ascii="Times New Roman" w:hAnsi="Times New Roman" w:cs="Times New Roman"/>
                <w:sz w:val="24"/>
                <w:szCs w:val="24"/>
              </w:rPr>
              <w:t xml:space="preserve"> ЖШС</w:t>
            </w:r>
          </w:p>
        </w:tc>
        <w:tc>
          <w:tcPr>
            <w:tcW w:w="106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0,73</w:t>
            </w:r>
          </w:p>
        </w:tc>
        <w:tc>
          <w:tcPr>
            <w:tcW w:w="914"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0.98</w:t>
            </w:r>
          </w:p>
        </w:tc>
        <w:tc>
          <w:tcPr>
            <w:tcW w:w="1008"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JFOOD Kazakhstan</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ЖШС</w:t>
            </w:r>
          </w:p>
        </w:tc>
        <w:tc>
          <w:tcPr>
            <w:tcW w:w="106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914"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1008"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Желаев нан өнімдері комбинаты</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АҚ</w:t>
            </w:r>
          </w:p>
        </w:tc>
        <w:tc>
          <w:tcPr>
            <w:tcW w:w="106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914"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008"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Азия Агрофуд</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 </w:t>
            </w:r>
          </w:p>
        </w:tc>
        <w:tc>
          <w:tcPr>
            <w:tcW w:w="106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914"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1008"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Севесильсерно</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06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914"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1008"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5" w:type="dxa"/>
            <w:tcBorders>
              <w:top w:val="single" w:sz="4" w:space="0" w:color="auto"/>
              <w:left w:val="single" w:sz="4" w:space="0" w:color="auto"/>
              <w:bottom w:val="single" w:sz="4" w:space="0" w:color="auto"/>
              <w:right w:val="single" w:sz="4" w:space="0" w:color="auto"/>
            </w:tcBorders>
            <w:noWrap/>
            <w:vAlign w:val="bottom"/>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Шығыс Қазақстан ұн тарту-құрама жем комбинаты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w:t>
            </w:r>
          </w:p>
        </w:tc>
        <w:tc>
          <w:tcPr>
            <w:tcW w:w="106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0.27</w:t>
            </w:r>
          </w:p>
        </w:tc>
        <w:tc>
          <w:tcPr>
            <w:tcW w:w="914"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1.12</w:t>
            </w:r>
          </w:p>
        </w:tc>
        <w:tc>
          <w:tcPr>
            <w:tcW w:w="1008"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9207" w:type="dxa"/>
            <w:gridSpan w:val="5"/>
            <w:tcBorders>
              <w:top w:val="single" w:sz="4" w:space="0" w:color="auto"/>
              <w:left w:val="single" w:sz="4" w:space="0" w:color="auto"/>
              <w:bottom w:val="single" w:sz="4" w:space="0" w:color="auto"/>
              <w:right w:val="single" w:sz="4" w:space="0" w:color="auto"/>
            </w:tcBorders>
            <w:noWrap/>
          </w:tcPr>
          <w:p w:rsidR="004D0E1B" w:rsidRPr="008A32F5" w:rsidRDefault="00522B9A"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Орта кәспорындар</w:t>
            </w:r>
          </w:p>
        </w:tc>
      </w:tr>
      <w:tr w:rsidR="00560B2D" w:rsidRPr="008A32F5" w:rsidTr="0020543E">
        <w:trPr>
          <w:trHeight w:val="315"/>
        </w:trPr>
        <w:tc>
          <w:tcPr>
            <w:tcW w:w="539" w:type="dxa"/>
            <w:tcBorders>
              <w:top w:val="single" w:sz="4" w:space="0" w:color="auto"/>
              <w:left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«Romana –нан»</w:t>
            </w:r>
            <w:r w:rsidRPr="008A32F5">
              <w:rPr>
                <w:rFonts w:ascii="Times New Roman" w:eastAsia="Times New Roman" w:hAnsi="Times New Roman" w:cs="Times New Roman"/>
                <w:sz w:val="24"/>
                <w:szCs w:val="24"/>
                <w:lang w:val="kk-KZ" w:eastAsia="ru-RU"/>
              </w:rPr>
              <w:t xml:space="preserve"> ЖШС</w:t>
            </w:r>
          </w:p>
        </w:tc>
        <w:tc>
          <w:tcPr>
            <w:tcW w:w="106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0.27</w:t>
            </w:r>
          </w:p>
        </w:tc>
        <w:tc>
          <w:tcPr>
            <w:tcW w:w="914"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0.99</w:t>
            </w:r>
          </w:p>
        </w:tc>
        <w:tc>
          <w:tcPr>
            <w:tcW w:w="1008"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0.55</w:t>
            </w:r>
          </w:p>
        </w:tc>
      </w:tr>
      <w:tr w:rsidR="00560B2D" w:rsidRPr="008A32F5" w:rsidTr="0020543E">
        <w:trPr>
          <w:trHeight w:val="315"/>
        </w:trPr>
        <w:tc>
          <w:tcPr>
            <w:tcW w:w="539" w:type="dxa"/>
            <w:tcBorders>
              <w:top w:val="single" w:sz="4" w:space="0" w:color="auto"/>
              <w:left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en-US" w:eastAsia="ru-RU"/>
              </w:rPr>
              <w:t>«Pioneer Grain Products»</w:t>
            </w:r>
            <w:r w:rsidRPr="008A32F5">
              <w:rPr>
                <w:rFonts w:ascii="Times New Roman" w:eastAsia="Times New Roman" w:hAnsi="Times New Roman" w:cs="Times New Roman"/>
                <w:sz w:val="24"/>
                <w:szCs w:val="24"/>
                <w:lang w:val="kk-KZ" w:eastAsia="ru-RU"/>
              </w:rPr>
              <w:t xml:space="preserve"> ЖШС</w:t>
            </w:r>
          </w:p>
        </w:tc>
        <w:tc>
          <w:tcPr>
            <w:tcW w:w="106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w:t>
            </w:r>
          </w:p>
        </w:tc>
        <w:tc>
          <w:tcPr>
            <w:tcW w:w="914"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1.05</w:t>
            </w:r>
          </w:p>
        </w:tc>
        <w:tc>
          <w:tcPr>
            <w:tcW w:w="1008"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r>
      <w:tr w:rsidR="00560B2D" w:rsidRPr="008A32F5" w:rsidTr="0020543E">
        <w:trPr>
          <w:trHeight w:val="315"/>
        </w:trPr>
        <w:tc>
          <w:tcPr>
            <w:tcW w:w="539" w:type="dxa"/>
            <w:tcBorders>
              <w:top w:val="single" w:sz="4" w:space="0" w:color="auto"/>
              <w:left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Pr="008A32F5">
              <w:rPr>
                <w:rFonts w:ascii="Times New Roman" w:eastAsia="Times New Roman" w:hAnsi="Times New Roman" w:cs="Times New Roman"/>
                <w:sz w:val="24"/>
                <w:szCs w:val="24"/>
                <w:lang w:val="kk-KZ" w:eastAsia="ru-RU"/>
              </w:rPr>
              <w:t xml:space="preserve"> ЖШС</w:t>
            </w:r>
          </w:p>
        </w:tc>
        <w:tc>
          <w:tcPr>
            <w:tcW w:w="106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0.26</w:t>
            </w:r>
          </w:p>
        </w:tc>
        <w:tc>
          <w:tcPr>
            <w:tcW w:w="914"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1.12</w:t>
            </w:r>
          </w:p>
        </w:tc>
        <w:tc>
          <w:tcPr>
            <w:tcW w:w="1008"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r>
      <w:tr w:rsidR="00560B2D" w:rsidRPr="008A32F5" w:rsidTr="0020543E">
        <w:trPr>
          <w:trHeight w:val="315"/>
        </w:trPr>
        <w:tc>
          <w:tcPr>
            <w:tcW w:w="539" w:type="dxa"/>
            <w:tcBorders>
              <w:top w:val="single" w:sz="4" w:space="0" w:color="auto"/>
              <w:left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-макарон</w:t>
            </w:r>
            <w:r w:rsidRPr="008A32F5">
              <w:rPr>
                <w:rFonts w:ascii="Times New Roman" w:eastAsia="Times New Roman" w:hAnsi="Times New Roman" w:cs="Times New Roman"/>
                <w:sz w:val="24"/>
                <w:szCs w:val="24"/>
                <w:lang w:val="kk-KZ" w:eastAsia="ru-RU"/>
              </w:rPr>
              <w:t xml:space="preserve"> өндіру</w:t>
            </w:r>
            <w:r w:rsidRPr="008A32F5">
              <w:rPr>
                <w:rFonts w:ascii="Times New Roman" w:eastAsia="Times New Roman" w:hAnsi="Times New Roman" w:cs="Times New Roman"/>
                <w:sz w:val="24"/>
                <w:szCs w:val="24"/>
                <w:lang w:eastAsia="ru-RU"/>
              </w:rPr>
              <w:t xml:space="preserve"> </w:t>
            </w:r>
            <w:r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АҚ</w:t>
            </w:r>
          </w:p>
        </w:tc>
        <w:tc>
          <w:tcPr>
            <w:tcW w:w="106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w:t>
            </w:r>
          </w:p>
        </w:tc>
        <w:tc>
          <w:tcPr>
            <w:tcW w:w="914"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1008"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r>
      <w:tr w:rsidR="00560B2D" w:rsidRPr="008A32F5" w:rsidTr="0020543E">
        <w:trPr>
          <w:trHeight w:val="315"/>
        </w:trPr>
        <w:tc>
          <w:tcPr>
            <w:tcW w:w="539" w:type="dxa"/>
            <w:tcBorders>
              <w:top w:val="single" w:sz="4" w:space="0" w:color="auto"/>
              <w:left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Pr="008A32F5">
              <w:rPr>
                <w:rFonts w:ascii="Times New Roman" w:eastAsia="Times New Roman" w:hAnsi="Times New Roman" w:cs="Times New Roman"/>
                <w:sz w:val="24"/>
                <w:szCs w:val="24"/>
                <w:lang w:val="kk-KZ" w:eastAsia="ru-RU"/>
              </w:rPr>
              <w:t xml:space="preserve"> ЖШС </w:t>
            </w:r>
          </w:p>
        </w:tc>
        <w:tc>
          <w:tcPr>
            <w:tcW w:w="106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0.26</w:t>
            </w:r>
          </w:p>
        </w:tc>
        <w:tc>
          <w:tcPr>
            <w:tcW w:w="914"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1.25</w:t>
            </w:r>
          </w:p>
        </w:tc>
        <w:tc>
          <w:tcPr>
            <w:tcW w:w="1008"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r>
      <w:tr w:rsidR="00560B2D" w:rsidRPr="008A32F5" w:rsidTr="0020543E">
        <w:trPr>
          <w:trHeight w:val="25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Pr="008A32F5">
              <w:rPr>
                <w:rFonts w:ascii="Times New Roman" w:eastAsia="Times New Roman" w:hAnsi="Times New Roman" w:cs="Times New Roman"/>
                <w:sz w:val="24"/>
                <w:szCs w:val="24"/>
                <w:lang w:val="kk-KZ" w:eastAsia="ru-RU"/>
              </w:rPr>
              <w:t xml:space="preserve"> ЖШС</w:t>
            </w:r>
          </w:p>
        </w:tc>
        <w:tc>
          <w:tcPr>
            <w:tcW w:w="106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0.28</w:t>
            </w:r>
          </w:p>
        </w:tc>
        <w:tc>
          <w:tcPr>
            <w:tcW w:w="914"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0.98</w:t>
            </w:r>
          </w:p>
        </w:tc>
        <w:tc>
          <w:tcPr>
            <w:tcW w:w="1008"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0.624</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«Тонкерис астық қабылдау кәсіпорны»</w:t>
            </w:r>
            <w:r w:rsidRPr="008A32F5">
              <w:rPr>
                <w:rFonts w:ascii="Times New Roman" w:eastAsia="Times New Roman" w:hAnsi="Times New Roman" w:cs="Times New Roman"/>
                <w:sz w:val="24"/>
                <w:szCs w:val="24"/>
                <w:lang w:val="kk-KZ" w:eastAsia="ru-RU"/>
              </w:rPr>
              <w:t xml:space="preserve"> ЖШС</w:t>
            </w:r>
          </w:p>
        </w:tc>
        <w:tc>
          <w:tcPr>
            <w:tcW w:w="106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0.43</w:t>
            </w:r>
          </w:p>
        </w:tc>
        <w:tc>
          <w:tcPr>
            <w:tcW w:w="914"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1.16</w:t>
            </w:r>
          </w:p>
        </w:tc>
        <w:tc>
          <w:tcPr>
            <w:tcW w:w="1008"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746D66" w:rsidRPr="008A32F5" w:rsidRDefault="00746D66" w:rsidP="00746D66">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746D66" w:rsidRPr="008A32F5" w:rsidRDefault="00746D66" w:rsidP="00746D66">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«Белес-Агро»</w:t>
            </w:r>
            <w:r w:rsidRPr="008A32F5">
              <w:rPr>
                <w:rFonts w:ascii="Times New Roman" w:eastAsia="Times New Roman" w:hAnsi="Times New Roman" w:cs="Times New Roman"/>
                <w:sz w:val="24"/>
                <w:szCs w:val="24"/>
                <w:lang w:val="kk-KZ" w:eastAsia="ru-RU"/>
              </w:rPr>
              <w:t xml:space="preserve"> ЖШС</w:t>
            </w:r>
          </w:p>
        </w:tc>
        <w:tc>
          <w:tcPr>
            <w:tcW w:w="106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0.51</w:t>
            </w:r>
          </w:p>
        </w:tc>
        <w:tc>
          <w:tcPr>
            <w:tcW w:w="914"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1.02</w:t>
            </w:r>
          </w:p>
        </w:tc>
        <w:tc>
          <w:tcPr>
            <w:tcW w:w="1008"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bottom w:val="single" w:sz="4" w:space="0" w:color="auto"/>
              <w:right w:val="single" w:sz="4" w:space="0" w:color="auto"/>
            </w:tcBorders>
            <w:noWrap/>
          </w:tcPr>
          <w:p w:rsidR="00746D66" w:rsidRPr="008A32F5" w:rsidRDefault="00746D66" w:rsidP="00746D66">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560B2D" w:rsidRPr="008A32F5" w:rsidRDefault="00560B2D"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560B2D" w:rsidRPr="008A32F5" w:rsidRDefault="00560B2D"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«Өскемен Ұн Тарту Комбинаты» ЖШС</w:t>
            </w:r>
          </w:p>
        </w:tc>
        <w:tc>
          <w:tcPr>
            <w:tcW w:w="106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914"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1.06</w:t>
            </w:r>
          </w:p>
        </w:tc>
        <w:tc>
          <w:tcPr>
            <w:tcW w:w="1008"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0.69</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560B2D" w:rsidRPr="008A32F5" w:rsidRDefault="00560B2D"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560B2D" w:rsidRPr="008A32F5" w:rsidRDefault="00560B2D"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«Ирченко Элеваторы» ЖШС</w:t>
            </w:r>
          </w:p>
        </w:tc>
        <w:tc>
          <w:tcPr>
            <w:tcW w:w="106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0.48</w:t>
            </w:r>
          </w:p>
        </w:tc>
        <w:tc>
          <w:tcPr>
            <w:tcW w:w="914"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1.24</w:t>
            </w:r>
          </w:p>
        </w:tc>
        <w:tc>
          <w:tcPr>
            <w:tcW w:w="1008"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560B2D" w:rsidRPr="008A32F5" w:rsidRDefault="00560B2D"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560B2D" w:rsidRPr="008A32F5" w:rsidRDefault="00560B2D" w:rsidP="00560B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«Қостанай ұн тарту комбинаты» АҚ</w:t>
            </w:r>
          </w:p>
        </w:tc>
        <w:tc>
          <w:tcPr>
            <w:tcW w:w="106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0.32</w:t>
            </w:r>
          </w:p>
        </w:tc>
        <w:tc>
          <w:tcPr>
            <w:tcW w:w="914"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1.19</w:t>
            </w:r>
          </w:p>
        </w:tc>
        <w:tc>
          <w:tcPr>
            <w:tcW w:w="1008"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r>
      <w:tr w:rsidR="00560B2D" w:rsidRPr="008A32F5" w:rsidTr="0020543E">
        <w:trPr>
          <w:trHeight w:val="315"/>
        </w:trPr>
        <w:tc>
          <w:tcPr>
            <w:tcW w:w="539" w:type="dxa"/>
            <w:tcBorders>
              <w:top w:val="single" w:sz="4" w:space="0" w:color="auto"/>
              <w:left w:val="single" w:sz="4" w:space="0" w:color="auto"/>
              <w:bottom w:val="single" w:sz="4" w:space="0" w:color="auto"/>
              <w:right w:val="single" w:sz="4" w:space="0" w:color="auto"/>
            </w:tcBorders>
          </w:tcPr>
          <w:p w:rsidR="00560B2D" w:rsidRPr="008A32F5" w:rsidRDefault="00560B2D"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560B2D" w:rsidRPr="008A32F5" w:rsidRDefault="00560B2D"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«Асалия» ЖШС</w:t>
            </w:r>
          </w:p>
        </w:tc>
        <w:tc>
          <w:tcPr>
            <w:tcW w:w="106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0.36</w:t>
            </w:r>
          </w:p>
        </w:tc>
        <w:tc>
          <w:tcPr>
            <w:tcW w:w="914"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1.28</w:t>
            </w:r>
          </w:p>
        </w:tc>
        <w:tc>
          <w:tcPr>
            <w:tcW w:w="1008"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r>
      <w:tr w:rsidR="00560B2D" w:rsidRPr="008A32F5" w:rsidTr="00434C91">
        <w:trPr>
          <w:trHeight w:val="315"/>
        </w:trPr>
        <w:tc>
          <w:tcPr>
            <w:tcW w:w="539" w:type="dxa"/>
            <w:tcBorders>
              <w:top w:val="single" w:sz="4" w:space="0" w:color="auto"/>
              <w:left w:val="single" w:sz="4" w:space="0" w:color="auto"/>
              <w:bottom w:val="single" w:sz="4" w:space="0" w:color="auto"/>
              <w:right w:val="single" w:sz="4" w:space="0" w:color="auto"/>
            </w:tcBorders>
          </w:tcPr>
          <w:p w:rsidR="00560B2D" w:rsidRPr="008A32F5" w:rsidRDefault="00560B2D"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bottom w:val="single" w:sz="4" w:space="0" w:color="auto"/>
            </w:tcBorders>
            <w:noWrap/>
          </w:tcPr>
          <w:p w:rsidR="00560B2D" w:rsidRPr="008A32F5" w:rsidRDefault="00560B2D"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«Қарағанды ұн тарту комбинаты» ЖШС</w:t>
            </w:r>
          </w:p>
        </w:tc>
        <w:tc>
          <w:tcPr>
            <w:tcW w:w="106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0.43</w:t>
            </w:r>
          </w:p>
        </w:tc>
        <w:tc>
          <w:tcPr>
            <w:tcW w:w="914"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1.35</w:t>
            </w:r>
          </w:p>
        </w:tc>
        <w:tc>
          <w:tcPr>
            <w:tcW w:w="1008"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tcPr>
          <w:p w:rsidR="00560B2D" w:rsidRPr="008A32F5" w:rsidRDefault="00560B2D"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20543E" w:rsidRPr="008A32F5" w:rsidTr="00434C91">
        <w:trPr>
          <w:trHeight w:val="315"/>
        </w:trPr>
        <w:tc>
          <w:tcPr>
            <w:tcW w:w="539" w:type="dxa"/>
            <w:tcBorders>
              <w:top w:val="single" w:sz="4" w:space="0" w:color="auto"/>
              <w:left w:val="single" w:sz="4" w:space="0" w:color="auto"/>
              <w:right w:val="single" w:sz="4" w:space="0" w:color="auto"/>
            </w:tcBorders>
          </w:tcPr>
          <w:p w:rsidR="0020543E" w:rsidRPr="008A32F5" w:rsidRDefault="0020543E" w:rsidP="0020543E">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45" w:type="dxa"/>
            <w:tcBorders>
              <w:top w:val="single" w:sz="4" w:space="0" w:color="auto"/>
            </w:tcBorders>
            <w:noWrap/>
          </w:tcPr>
          <w:p w:rsidR="0020543E" w:rsidRPr="008A32F5" w:rsidRDefault="0020543E" w:rsidP="0020543E">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«Казмука»</w:t>
            </w:r>
            <w:r w:rsidRPr="008A32F5">
              <w:rPr>
                <w:rFonts w:ascii="Times New Roman" w:eastAsia="Times New Roman" w:hAnsi="Times New Roman" w:cs="Times New Roman"/>
                <w:sz w:val="24"/>
                <w:szCs w:val="24"/>
                <w:lang w:val="kk-KZ" w:eastAsia="ru-RU"/>
              </w:rPr>
              <w:t xml:space="preserve"> ЖШС</w:t>
            </w:r>
          </w:p>
        </w:tc>
        <w:tc>
          <w:tcPr>
            <w:tcW w:w="1065" w:type="dxa"/>
            <w:tcBorders>
              <w:top w:val="single" w:sz="4" w:space="0" w:color="auto"/>
              <w:left w:val="single" w:sz="4" w:space="0" w:color="auto"/>
              <w:right w:val="single" w:sz="4" w:space="0" w:color="auto"/>
            </w:tcBorders>
            <w:noWrap/>
          </w:tcPr>
          <w:p w:rsidR="0020543E" w:rsidRPr="008A32F5" w:rsidRDefault="0020543E" w:rsidP="0020543E">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914" w:type="dxa"/>
            <w:tcBorders>
              <w:top w:val="single" w:sz="4" w:space="0" w:color="auto"/>
              <w:left w:val="single" w:sz="4" w:space="0" w:color="auto"/>
              <w:right w:val="single" w:sz="4" w:space="0" w:color="auto"/>
            </w:tcBorders>
            <w:noWrap/>
          </w:tcPr>
          <w:p w:rsidR="0020543E" w:rsidRPr="008A32F5" w:rsidRDefault="0020543E" w:rsidP="0020543E">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1008" w:type="dxa"/>
            <w:tcBorders>
              <w:top w:val="single" w:sz="4" w:space="0" w:color="auto"/>
              <w:left w:val="single" w:sz="4" w:space="0" w:color="auto"/>
              <w:right w:val="single" w:sz="4" w:space="0" w:color="auto"/>
            </w:tcBorders>
            <w:noWrap/>
          </w:tcPr>
          <w:p w:rsidR="0020543E" w:rsidRPr="008A32F5" w:rsidRDefault="0020543E" w:rsidP="0020543E">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275" w:type="dxa"/>
            <w:tcBorders>
              <w:top w:val="single" w:sz="4" w:space="0" w:color="auto"/>
              <w:left w:val="single" w:sz="4" w:space="0" w:color="auto"/>
              <w:right w:val="single" w:sz="4" w:space="0" w:color="auto"/>
            </w:tcBorders>
            <w:noWrap/>
          </w:tcPr>
          <w:p w:rsidR="0020543E" w:rsidRPr="008A32F5" w:rsidRDefault="0020543E" w:rsidP="0020543E">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0.46</w:t>
            </w:r>
          </w:p>
        </w:tc>
      </w:tr>
    </w:tbl>
    <w:p w:rsidR="00434C91" w:rsidRDefault="00434C91" w:rsidP="00434C91">
      <w:pPr>
        <w:spacing w:after="0" w:line="240" w:lineRule="auto"/>
        <w:rPr>
          <w:rFonts w:ascii="Times New Roman" w:eastAsia="Times New Roman" w:hAnsi="Times New Roman" w:cs="Times New Roman"/>
          <w:sz w:val="28"/>
          <w:szCs w:val="28"/>
          <w:lang w:val="kk-KZ" w:eastAsia="ru-RU"/>
        </w:rPr>
      </w:pPr>
    </w:p>
    <w:p w:rsidR="00833760" w:rsidRDefault="00833760" w:rsidP="00434C91">
      <w:pPr>
        <w:spacing w:after="0" w:line="240" w:lineRule="auto"/>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 xml:space="preserve">27 </w:t>
      </w:r>
      <w:r w:rsidR="00434C91">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кесте жалғасы</w:t>
      </w:r>
    </w:p>
    <w:p w:rsidR="00434C91" w:rsidRPr="008A32F5" w:rsidRDefault="00434C91" w:rsidP="00434C91">
      <w:pPr>
        <w:spacing w:after="0" w:line="240" w:lineRule="auto"/>
        <w:ind w:firstLine="567"/>
        <w:rPr>
          <w:rFonts w:ascii="Times New Roman" w:eastAsia="Times New Roman" w:hAnsi="Times New Roman" w:cs="Times New Roman"/>
          <w:sz w:val="28"/>
          <w:szCs w:val="28"/>
          <w:lang w:val="kk-KZ" w:eastAsia="ru-RU"/>
        </w:rPr>
      </w:pPr>
    </w:p>
    <w:tbl>
      <w:tblPr>
        <w:tblW w:w="9653" w:type="dxa"/>
        <w:tblInd w:w="108" w:type="dxa"/>
        <w:tblLook w:val="0000" w:firstRow="0" w:lastRow="0" w:firstColumn="0" w:lastColumn="0" w:noHBand="0" w:noVBand="0"/>
      </w:tblPr>
      <w:tblGrid>
        <w:gridCol w:w="540"/>
        <w:gridCol w:w="4989"/>
        <w:gridCol w:w="992"/>
        <w:gridCol w:w="992"/>
        <w:gridCol w:w="1134"/>
        <w:gridCol w:w="1006"/>
      </w:tblGrid>
      <w:tr w:rsidR="00833760" w:rsidRPr="008A32F5" w:rsidTr="0020543E">
        <w:trPr>
          <w:trHeight w:val="31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926104">
            <w:pPr>
              <w:spacing w:after="0" w:line="240" w:lineRule="auto"/>
              <w:contextualSpacing/>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1</w:t>
            </w:r>
          </w:p>
        </w:tc>
        <w:tc>
          <w:tcPr>
            <w:tcW w:w="4989" w:type="dxa"/>
            <w:tcBorders>
              <w:top w:val="single" w:sz="4" w:space="0" w:color="auto"/>
              <w:bottom w:val="single" w:sz="4" w:space="0" w:color="auto"/>
            </w:tcBorders>
            <w:noWrap/>
          </w:tcPr>
          <w:p w:rsidR="00833760" w:rsidRPr="008A32F5" w:rsidRDefault="00833760" w:rsidP="00926104">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2</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926104">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3</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926104">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4</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926104">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5</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926104">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6</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1.02</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0.55</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1.08</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«Аруана-2010»</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en-US" w:eastAsia="ru-RU"/>
              </w:rPr>
              <w:t>Agrofidelity</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«Казовур»</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«Атамекен-дос»</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1.07</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r>
      <w:tr w:rsidR="00833760" w:rsidRPr="008A32F5" w:rsidTr="0020543E">
        <w:trPr>
          <w:trHeight w:val="255"/>
        </w:trPr>
        <w:tc>
          <w:tcPr>
            <w:tcW w:w="540" w:type="dxa"/>
            <w:tcBorders>
              <w:top w:val="single" w:sz="4" w:space="0" w:color="auto"/>
              <w:left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992" w:type="dxa"/>
            <w:tcBorders>
              <w:top w:val="single" w:sz="4" w:space="0" w:color="auto"/>
              <w:left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1.09</w:t>
            </w:r>
          </w:p>
        </w:tc>
        <w:tc>
          <w:tcPr>
            <w:tcW w:w="1134" w:type="dxa"/>
            <w:tcBorders>
              <w:top w:val="single" w:sz="4" w:space="0" w:color="auto"/>
              <w:left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006" w:type="dxa"/>
            <w:tcBorders>
              <w:top w:val="single" w:sz="4" w:space="0" w:color="auto"/>
              <w:left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C244D">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«Вадиса М»</w:t>
            </w:r>
            <w:r w:rsidRPr="008A32F5">
              <w:rPr>
                <w:rFonts w:ascii="Times New Roman" w:eastAsia="Times New Roman" w:hAnsi="Times New Roman" w:cs="Times New Roman"/>
                <w:sz w:val="24"/>
                <w:szCs w:val="24"/>
                <w:lang w:val="kk-KZ" w:eastAsia="ru-RU"/>
              </w:rPr>
              <w:t xml:space="preserve"> 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1.11</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r>
      <w:tr w:rsidR="00833760" w:rsidRPr="008A32F5" w:rsidTr="0020543E">
        <w:trPr>
          <w:trHeight w:val="255"/>
        </w:trPr>
        <w:tc>
          <w:tcPr>
            <w:tcW w:w="540" w:type="dxa"/>
            <w:tcBorders>
              <w:top w:val="single" w:sz="4" w:space="0" w:color="auto"/>
              <w:left w:val="single" w:sz="4" w:space="0" w:color="auto"/>
              <w:bottom w:val="single" w:sz="4" w:space="0" w:color="auto"/>
              <w:right w:val="single" w:sz="4" w:space="0" w:color="auto"/>
            </w:tcBorders>
          </w:tcPr>
          <w:p w:rsidR="00833760" w:rsidRPr="008A32F5" w:rsidRDefault="00833760" w:rsidP="00833760">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p>
        </w:tc>
        <w:tc>
          <w:tcPr>
            <w:tcW w:w="4989" w:type="dxa"/>
            <w:tcBorders>
              <w:top w:val="single" w:sz="4" w:space="0" w:color="auto"/>
              <w:bottom w:val="single" w:sz="4" w:space="0" w:color="auto"/>
            </w:tcBorders>
            <w:noWrap/>
          </w:tcPr>
          <w:p w:rsidR="00833760" w:rsidRPr="008A32F5" w:rsidRDefault="00833760" w:rsidP="00926104">
            <w:pPr>
              <w:spacing w:after="0" w:line="240" w:lineRule="auto"/>
              <w:ind w:right="-108"/>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«Сей-нар өндірістік кешен»</w:t>
            </w:r>
            <w:r w:rsidR="00926104"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4"/>
                <w:szCs w:val="24"/>
                <w:lang w:eastAsia="ru-RU"/>
              </w:rPr>
              <w:t>ЖШС</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3376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992" w:type="dxa"/>
            <w:tcBorders>
              <w:top w:val="single" w:sz="4" w:space="0" w:color="auto"/>
              <w:left w:val="single" w:sz="4" w:space="0" w:color="auto"/>
              <w:bottom w:val="single" w:sz="4" w:space="0" w:color="auto"/>
              <w:right w:val="single" w:sz="4" w:space="0" w:color="auto"/>
            </w:tcBorders>
            <w:noWrap/>
          </w:tcPr>
          <w:p w:rsidR="00833760" w:rsidRPr="008A32F5" w:rsidRDefault="00833760" w:rsidP="0083376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1.03</w:t>
            </w:r>
          </w:p>
        </w:tc>
        <w:tc>
          <w:tcPr>
            <w:tcW w:w="1134" w:type="dxa"/>
            <w:tcBorders>
              <w:top w:val="single" w:sz="4" w:space="0" w:color="auto"/>
              <w:left w:val="single" w:sz="4" w:space="0" w:color="auto"/>
              <w:bottom w:val="single" w:sz="4" w:space="0" w:color="auto"/>
              <w:right w:val="single" w:sz="4" w:space="0" w:color="auto"/>
            </w:tcBorders>
            <w:noWrap/>
          </w:tcPr>
          <w:p w:rsidR="00833760" w:rsidRPr="008A32F5" w:rsidRDefault="00833760" w:rsidP="0083376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006" w:type="dxa"/>
            <w:tcBorders>
              <w:top w:val="single" w:sz="4" w:space="0" w:color="auto"/>
              <w:left w:val="single" w:sz="4" w:space="0" w:color="auto"/>
              <w:bottom w:val="single" w:sz="4" w:space="0" w:color="auto"/>
              <w:right w:val="single" w:sz="4" w:space="0" w:color="auto"/>
            </w:tcBorders>
            <w:noWrap/>
          </w:tcPr>
          <w:p w:rsidR="00833760" w:rsidRPr="008A32F5" w:rsidRDefault="00833760" w:rsidP="00833760">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0.77</w:t>
            </w:r>
          </w:p>
        </w:tc>
      </w:tr>
      <w:tr w:rsidR="00833760" w:rsidRPr="008A32F5" w:rsidTr="008C244D">
        <w:trPr>
          <w:trHeight w:val="255"/>
        </w:trPr>
        <w:tc>
          <w:tcPr>
            <w:tcW w:w="9653" w:type="dxa"/>
            <w:gridSpan w:val="6"/>
            <w:tcBorders>
              <w:top w:val="single" w:sz="4" w:space="0" w:color="auto"/>
              <w:left w:val="single" w:sz="4" w:space="0" w:color="auto"/>
              <w:bottom w:val="single" w:sz="4" w:space="0" w:color="auto"/>
              <w:right w:val="single" w:sz="4" w:space="0" w:color="auto"/>
            </w:tcBorders>
          </w:tcPr>
          <w:p w:rsidR="00833760" w:rsidRPr="008A32F5" w:rsidRDefault="00833760" w:rsidP="00833760">
            <w:pPr>
              <w:spacing w:after="0" w:line="240" w:lineRule="auto"/>
              <w:ind w:firstLine="601"/>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 xml:space="preserve">Ескертпе – автормен ҚР –ның кәсіпорын есептілігі негізінде есептелді  </w:t>
            </w:r>
          </w:p>
        </w:tc>
      </w:tr>
    </w:tbl>
    <w:p w:rsidR="00833760" w:rsidRPr="008A32F5" w:rsidRDefault="00833760" w:rsidP="004D0E1B">
      <w:pPr>
        <w:spacing w:after="0" w:line="240" w:lineRule="auto"/>
        <w:ind w:firstLine="567"/>
        <w:jc w:val="right"/>
        <w:rPr>
          <w:rFonts w:ascii="Times New Roman" w:eastAsia="Times New Roman" w:hAnsi="Times New Roman" w:cs="Times New Roman"/>
          <w:sz w:val="28"/>
          <w:szCs w:val="28"/>
          <w:lang w:eastAsia="ru-RU"/>
        </w:rPr>
      </w:pPr>
    </w:p>
    <w:p w:rsidR="004D0E1B" w:rsidRPr="008A32F5" w:rsidRDefault="004D0E1B" w:rsidP="0089021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7 орта кәсіпорындағы нарықтық әлеует коэффициенті 0,55 –</w:t>
      </w:r>
      <w:r w:rsidR="0089021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тен 0,59 - ға дейін</w:t>
      </w:r>
      <w:r w:rsidR="0089021F" w:rsidRPr="008A32F5">
        <w:rPr>
          <w:rFonts w:ascii="Times New Roman" w:hAnsi="Times New Roman" w:cs="Times New Roman"/>
          <w:sz w:val="28"/>
          <w:szCs w:val="28"/>
          <w:lang w:val="kk-KZ"/>
        </w:rPr>
        <w:t>, олар:</w:t>
      </w:r>
      <w:r w:rsidRPr="008A32F5">
        <w:rPr>
          <w:rFonts w:ascii="Times New Roman" w:hAnsi="Times New Roman" w:cs="Times New Roman"/>
          <w:sz w:val="28"/>
          <w:szCs w:val="28"/>
        </w:rPr>
        <w:t xml:space="preserve"> </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Romana-нан</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Pioneer Grain Products</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KMK-Pioneer</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Казмука</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Ай-ар</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Урожай</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және </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Agrofidelity</w:t>
      </w:r>
      <w:r w:rsidR="0089021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w:t>
      </w:r>
      <w:r w:rsidR="0089021F" w:rsidRPr="008A32F5">
        <w:rPr>
          <w:rFonts w:ascii="Times New Roman" w:hAnsi="Times New Roman" w:cs="Times New Roman"/>
          <w:sz w:val="28"/>
          <w:szCs w:val="28"/>
          <w:lang w:val="kk-KZ"/>
        </w:rPr>
        <w:t xml:space="preserve">-де, яғни </w:t>
      </w:r>
      <w:r w:rsidRPr="008A32F5">
        <w:rPr>
          <w:rFonts w:ascii="Times New Roman" w:hAnsi="Times New Roman" w:cs="Times New Roman"/>
          <w:sz w:val="28"/>
          <w:szCs w:val="28"/>
        </w:rPr>
        <w:t xml:space="preserve">төмен </w:t>
      </w:r>
      <w:r w:rsidR="0089021F" w:rsidRPr="008A32F5">
        <w:rPr>
          <w:rFonts w:ascii="Times New Roman" w:hAnsi="Times New Roman" w:cs="Times New Roman"/>
          <w:sz w:val="28"/>
          <w:szCs w:val="28"/>
          <w:lang w:val="kk-KZ"/>
        </w:rPr>
        <w:t>өнім</w:t>
      </w:r>
      <w:r w:rsidRPr="008A32F5">
        <w:rPr>
          <w:rFonts w:ascii="Times New Roman" w:hAnsi="Times New Roman" w:cs="Times New Roman"/>
          <w:sz w:val="28"/>
          <w:szCs w:val="28"/>
        </w:rPr>
        <w:t xml:space="preserve"> өндірушілері арасындағы қатаң бәсекелестікке байланысты олардың </w:t>
      </w:r>
      <w:r w:rsidR="0089021F" w:rsidRPr="008A32F5">
        <w:rPr>
          <w:rFonts w:ascii="Times New Roman" w:hAnsi="Times New Roman" w:cs="Times New Roman"/>
          <w:sz w:val="28"/>
          <w:szCs w:val="28"/>
          <w:lang w:val="kk-KZ"/>
        </w:rPr>
        <w:t xml:space="preserve">өнімінің </w:t>
      </w:r>
      <w:r w:rsidR="0089021F" w:rsidRPr="008A32F5">
        <w:rPr>
          <w:rFonts w:ascii="Times New Roman" w:hAnsi="Times New Roman" w:cs="Times New Roman"/>
          <w:sz w:val="28"/>
          <w:szCs w:val="28"/>
        </w:rPr>
        <w:t xml:space="preserve">аз үлесінің салдарымен </w:t>
      </w:r>
      <w:r w:rsidRPr="008A32F5">
        <w:rPr>
          <w:rFonts w:ascii="Times New Roman" w:hAnsi="Times New Roman" w:cs="Times New Roman"/>
          <w:sz w:val="28"/>
          <w:szCs w:val="28"/>
        </w:rPr>
        <w:t>түсіндіріледі.</w:t>
      </w:r>
      <w:r w:rsidR="004E3BA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Сұлтан-элеватор-диірмен-макарон кешені</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АҚ,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Бест Қостанай</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Крендель</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Тонкерис </w:t>
      </w:r>
      <w:r w:rsidR="004E3BAD" w:rsidRPr="008A32F5">
        <w:rPr>
          <w:rFonts w:ascii="Times New Roman" w:hAnsi="Times New Roman" w:cs="Times New Roman"/>
          <w:sz w:val="28"/>
          <w:szCs w:val="28"/>
          <w:lang w:val="kk-KZ"/>
        </w:rPr>
        <w:t>нан қабылдау</w:t>
      </w:r>
      <w:r w:rsidRPr="008A32F5">
        <w:rPr>
          <w:rFonts w:ascii="Times New Roman" w:hAnsi="Times New Roman" w:cs="Times New Roman"/>
          <w:sz w:val="28"/>
          <w:szCs w:val="28"/>
          <w:lang w:val="kk-KZ"/>
        </w:rPr>
        <w:t xml:space="preserve"> кәсіпорны</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Белес-Агро</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Өскемен ұн тарту комбинаты</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Аруана-2010</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Казовур</w:t>
      </w:r>
      <w:r w:rsidR="004E3BA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ЖШС нарықтық әлеуетінің коэффициенті дәреже шкаласы бойынша орташа деп бағаланады, бұл негізінен сату көлемін ұлғайту арқылы қол жеткізіледі.</w:t>
      </w:r>
      <w:r w:rsidR="00494F01">
        <w:rPr>
          <w:rFonts w:ascii="Times New Roman" w:hAnsi="Times New Roman" w:cs="Times New Roman"/>
          <w:sz w:val="28"/>
          <w:szCs w:val="28"/>
          <w:lang w:val="kk-KZ"/>
        </w:rPr>
        <w:t xml:space="preserve">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Ирченко Элеватор</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Қостанай мелькомбинаты</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АҚ,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Асалия</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Қарағанды Мелькомбинаты</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Атамекен-дос</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Мибеко</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ВАДИСА М</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4E3BAD" w:rsidRPr="008A32F5">
        <w:rPr>
          <w:rFonts w:ascii="Times New Roman" w:hAnsi="Times New Roman" w:cs="Times New Roman"/>
          <w:sz w:val="28"/>
          <w:szCs w:val="28"/>
          <w:lang w:val="kk-KZ"/>
        </w:rPr>
        <w:t>«Сей-нар ө</w:t>
      </w:r>
      <w:r w:rsidRPr="008A32F5">
        <w:rPr>
          <w:rFonts w:ascii="Times New Roman" w:hAnsi="Times New Roman" w:cs="Times New Roman"/>
          <w:sz w:val="28"/>
          <w:szCs w:val="28"/>
          <w:lang w:val="kk-KZ"/>
        </w:rPr>
        <w:t>ндірістік кешені</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нарықтық әлеуетінің көрсеткіші 0,71-0,80 шкаласына жатқызылған, ал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JFOOD Kazakhstan</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және </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АзияАгрофуд</w:t>
      </w:r>
      <w:r w:rsidR="004E3BA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4E3BAD" w:rsidRPr="008A32F5">
        <w:rPr>
          <w:rFonts w:ascii="Times New Roman" w:hAnsi="Times New Roman" w:cs="Times New Roman"/>
          <w:sz w:val="28"/>
          <w:szCs w:val="28"/>
          <w:lang w:val="kk-KZ"/>
        </w:rPr>
        <w:t>АҚ-ы</w:t>
      </w:r>
      <w:r w:rsidRPr="008A32F5">
        <w:rPr>
          <w:rFonts w:ascii="Times New Roman" w:hAnsi="Times New Roman" w:cs="Times New Roman"/>
          <w:sz w:val="28"/>
          <w:szCs w:val="28"/>
          <w:lang w:val="kk-KZ"/>
        </w:rPr>
        <w:t xml:space="preserve"> </w:t>
      </w:r>
      <w:r w:rsidR="00FF2341" w:rsidRPr="008A32F5">
        <w:rPr>
          <w:rFonts w:ascii="Times New Roman" w:hAnsi="Times New Roman" w:cs="Times New Roman"/>
          <w:sz w:val="28"/>
          <w:szCs w:val="28"/>
          <w:lang w:val="kk-KZ"/>
        </w:rPr>
        <w:t xml:space="preserve">кәсіпорындарында </w:t>
      </w:r>
      <w:r w:rsidRPr="008A32F5">
        <w:rPr>
          <w:rFonts w:ascii="Times New Roman" w:hAnsi="Times New Roman" w:cs="Times New Roman"/>
          <w:sz w:val="28"/>
          <w:szCs w:val="28"/>
          <w:lang w:val="kk-KZ"/>
        </w:rPr>
        <w:t>жоғары, бұл 202</w:t>
      </w:r>
      <w:r w:rsidR="00FF2341"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w:t>
      </w:r>
      <w:r w:rsidR="00FF2341" w:rsidRPr="008A32F5">
        <w:rPr>
          <w:rFonts w:ascii="Times New Roman" w:hAnsi="Times New Roman" w:cs="Times New Roman"/>
          <w:sz w:val="28"/>
          <w:szCs w:val="28"/>
          <w:lang w:val="kk-KZ"/>
        </w:rPr>
        <w:t xml:space="preserve">ж. </w:t>
      </w:r>
      <w:r w:rsidRPr="008A32F5">
        <w:rPr>
          <w:rFonts w:ascii="Times New Roman" w:hAnsi="Times New Roman" w:cs="Times New Roman"/>
          <w:sz w:val="28"/>
          <w:szCs w:val="28"/>
          <w:lang w:val="kk-KZ"/>
        </w:rPr>
        <w:t>сатылымның жоғары қарқынымен, сауда маркасының танымалдылығымен түсіндіріледі. Орта кәсіпорындарды</w:t>
      </w:r>
      <w:r w:rsidR="00FF2341" w:rsidRPr="008A32F5">
        <w:rPr>
          <w:rFonts w:ascii="Times New Roman" w:hAnsi="Times New Roman" w:cs="Times New Roman"/>
          <w:sz w:val="28"/>
          <w:szCs w:val="28"/>
          <w:lang w:val="kk-KZ"/>
        </w:rPr>
        <w:t>ң</w:t>
      </w:r>
      <w:r w:rsidRPr="008A32F5">
        <w:rPr>
          <w:rFonts w:ascii="Times New Roman" w:hAnsi="Times New Roman" w:cs="Times New Roman"/>
          <w:sz w:val="28"/>
          <w:szCs w:val="28"/>
          <w:lang w:val="kk-KZ"/>
        </w:rPr>
        <w:t xml:space="preserve"> тарату арналары: 70% - көтерме компаниялар, 20% - өнімді шикізат ретінде пайдаланатын кәсіпорындар, 5%- сауда дүкендері</w:t>
      </w:r>
      <w:r w:rsidR="00FF2341" w:rsidRPr="008A32F5">
        <w:rPr>
          <w:rFonts w:ascii="Times New Roman" w:hAnsi="Times New Roman" w:cs="Times New Roman"/>
          <w:sz w:val="28"/>
          <w:szCs w:val="28"/>
          <w:lang w:val="kk-KZ"/>
        </w:rPr>
        <w:t xml:space="preserve"> болып табылады</w:t>
      </w:r>
      <w:r w:rsidRPr="008A32F5">
        <w:rPr>
          <w:rFonts w:ascii="Times New Roman" w:hAnsi="Times New Roman" w:cs="Times New Roman"/>
          <w:sz w:val="28"/>
          <w:szCs w:val="28"/>
          <w:lang w:val="kk-KZ"/>
        </w:rPr>
        <w:t>.</w:t>
      </w:r>
    </w:p>
    <w:p w:rsidR="00F07724" w:rsidRPr="008A32F5" w:rsidRDefault="00F36D6D" w:rsidP="0089021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Өнімді</w:t>
      </w:r>
      <w:r w:rsidR="004D0E1B" w:rsidRPr="008A32F5">
        <w:rPr>
          <w:rFonts w:ascii="Times New Roman" w:hAnsi="Times New Roman" w:cs="Times New Roman"/>
          <w:sz w:val="28"/>
          <w:szCs w:val="28"/>
          <w:lang w:val="kk-KZ"/>
        </w:rPr>
        <w:t xml:space="preserve"> сату көлеміне тұтынудың маусымдық факторы әсер етеді. Осыны ескере отырып, күзде және қыста номенклатуралық, бағалық және жарнамалық бағдарламаларды жүргізу қажет. </w:t>
      </w:r>
    </w:p>
    <w:p w:rsidR="004D0E1B" w:rsidRPr="008A32F5" w:rsidRDefault="004D0E1B" w:rsidP="0089021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Ірі және орта кәсіпорындарда, атап айтқанда </w:t>
      </w:r>
      <w:r w:rsidR="00F36D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АзияАгроФуд</w:t>
      </w:r>
      <w:r w:rsidR="00F36D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АҚ – да кадрлық әлеуеттің топтық коэффициентінің мәні (28-кесте) 0,95</w:t>
      </w:r>
      <w:r w:rsidR="00F36D6D" w:rsidRPr="008A32F5">
        <w:rPr>
          <w:rFonts w:ascii="Times New Roman" w:hAnsi="Times New Roman" w:cs="Times New Roman"/>
          <w:sz w:val="28"/>
          <w:szCs w:val="28"/>
          <w:lang w:val="kk-KZ"/>
        </w:rPr>
        <w:t xml:space="preserve"> тең</w:t>
      </w:r>
      <w:r w:rsidRPr="008A32F5">
        <w:rPr>
          <w:rFonts w:ascii="Times New Roman" w:hAnsi="Times New Roman" w:cs="Times New Roman"/>
          <w:sz w:val="28"/>
          <w:szCs w:val="28"/>
          <w:lang w:val="kk-KZ"/>
        </w:rPr>
        <w:t xml:space="preserve">, </w:t>
      </w:r>
      <w:r w:rsidR="00F36D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JFOOD Kazakhstan</w:t>
      </w:r>
      <w:r w:rsidR="00F36D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ЖШС-де</w:t>
      </w:r>
      <w:r w:rsidR="00F36D6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F36D6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0,94 құрады, бұл бірлік көрсеткіштердің жоғары мәндерімен байланысты. Тексерілетін кәсіпорындардағы негізгі персоналдың біліктілік деңгейі жоғары, бұл жұмысшылардың жеткілікті үлкен тәжірибесіне, шеберлігіне және жоғары тарифтік санатына байланысты және бұл көрсеткіштің нақты мәні 8-ден 10 баллға дейін ауытқиды. Алайда, төмен білікті жұмысшылар жұмыс істейтін бөлімде</w:t>
      </w:r>
      <w:r w:rsidR="00F36D6D" w:rsidRPr="008A32F5">
        <w:rPr>
          <w:rFonts w:ascii="Times New Roman" w:hAnsi="Times New Roman" w:cs="Times New Roman"/>
          <w:sz w:val="28"/>
          <w:szCs w:val="28"/>
          <w:lang w:val="kk-KZ"/>
        </w:rPr>
        <w:t>де</w:t>
      </w:r>
      <w:r w:rsidRPr="008A32F5">
        <w:rPr>
          <w:rFonts w:ascii="Times New Roman" w:hAnsi="Times New Roman" w:cs="Times New Roman"/>
          <w:sz w:val="28"/>
          <w:szCs w:val="28"/>
          <w:lang w:val="kk-KZ"/>
        </w:rPr>
        <w:t xml:space="preserve"> </w:t>
      </w:r>
      <w:r w:rsidR="00F36D6D" w:rsidRPr="008A32F5">
        <w:rPr>
          <w:rFonts w:ascii="Times New Roman" w:hAnsi="Times New Roman" w:cs="Times New Roman"/>
          <w:sz w:val="28"/>
          <w:szCs w:val="28"/>
          <w:lang w:val="kk-KZ"/>
        </w:rPr>
        <w:t>мәселелер</w:t>
      </w:r>
      <w:r w:rsidRPr="008A32F5">
        <w:rPr>
          <w:rFonts w:ascii="Times New Roman" w:hAnsi="Times New Roman" w:cs="Times New Roman"/>
          <w:sz w:val="28"/>
          <w:szCs w:val="28"/>
          <w:lang w:val="kk-KZ"/>
        </w:rPr>
        <w:t xml:space="preserve"> бар, ал жұмысшылардың ауысуы жұмыстың монотондылығына және </w:t>
      </w:r>
      <w:r w:rsidR="00F36D6D"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шаңының көп шоғырлануына байланысты жоғары.</w:t>
      </w:r>
    </w:p>
    <w:p w:rsidR="004D0E1B" w:rsidRPr="008A32F5" w:rsidRDefault="004D0E1B" w:rsidP="0089021F">
      <w:pPr>
        <w:tabs>
          <w:tab w:val="left" w:pos="5415"/>
        </w:tabs>
        <w:spacing w:after="0" w:line="240" w:lineRule="auto"/>
        <w:ind w:firstLine="567"/>
        <w:jc w:val="both"/>
        <w:rPr>
          <w:rFonts w:ascii="Times New Roman" w:hAnsi="Times New Roman" w:cs="Times New Roman"/>
          <w:sz w:val="28"/>
          <w:szCs w:val="28"/>
          <w:lang w:val="kk-KZ"/>
        </w:rPr>
        <w:sectPr w:rsidR="004D0E1B" w:rsidRPr="008A32F5" w:rsidSect="004D0E1B">
          <w:pgSz w:w="11906" w:h="16838"/>
          <w:pgMar w:top="1134" w:right="567" w:bottom="1134" w:left="1701" w:header="709" w:footer="709" w:gutter="0"/>
          <w:cols w:space="708"/>
          <w:titlePg/>
          <w:docGrid w:linePitch="360"/>
        </w:sectPr>
      </w:pPr>
    </w:p>
    <w:p w:rsidR="004D0E1B" w:rsidRPr="008A32F5" w:rsidRDefault="00874F53" w:rsidP="00874F53">
      <w:pPr>
        <w:tabs>
          <w:tab w:val="left" w:pos="540"/>
        </w:tabs>
        <w:spacing w:after="0" w:line="240" w:lineRule="auto"/>
        <w:ind w:firstLine="567"/>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 xml:space="preserve">Кесте 28 - </w:t>
      </w:r>
      <w:r w:rsidR="00846372" w:rsidRPr="008A32F5">
        <w:rPr>
          <w:rFonts w:ascii="Times New Roman" w:eastAsia="Times New Roman" w:hAnsi="Times New Roman" w:cs="Times New Roman"/>
          <w:sz w:val="28"/>
          <w:szCs w:val="28"/>
          <w:lang w:val="kk-KZ" w:eastAsia="ru-RU"/>
        </w:rPr>
        <w:t xml:space="preserve">Астық өңдеу кәсіпорындарындағы </w:t>
      </w:r>
      <w:r w:rsidRPr="008A32F5">
        <w:rPr>
          <w:rFonts w:ascii="Times New Roman" w:eastAsia="Times New Roman" w:hAnsi="Times New Roman" w:cs="Times New Roman"/>
          <w:sz w:val="28"/>
          <w:szCs w:val="28"/>
          <w:lang w:val="kk-KZ" w:eastAsia="ru-RU"/>
        </w:rPr>
        <w:t>2024 жылғы кадрлық әлеуеті</w:t>
      </w:r>
    </w:p>
    <w:p w:rsidR="00874F53" w:rsidRPr="008A32F5" w:rsidRDefault="00874F53" w:rsidP="004D0E1B">
      <w:pPr>
        <w:tabs>
          <w:tab w:val="left" w:pos="540"/>
        </w:tabs>
        <w:spacing w:after="0" w:line="240" w:lineRule="auto"/>
        <w:jc w:val="center"/>
        <w:rPr>
          <w:rFonts w:ascii="Times New Roman" w:eastAsia="Times New Roman" w:hAnsi="Times New Roman" w:cs="Times New Roman"/>
          <w:b/>
          <w:sz w:val="28"/>
          <w:szCs w:val="28"/>
          <w:lang w:val="kk-KZ" w:eastAsia="ru-RU"/>
        </w:rPr>
      </w:pPr>
    </w:p>
    <w:tbl>
      <w:tblPr>
        <w:tblW w:w="149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
        <w:gridCol w:w="3970"/>
        <w:gridCol w:w="1984"/>
        <w:gridCol w:w="1609"/>
        <w:gridCol w:w="1984"/>
        <w:gridCol w:w="1637"/>
        <w:gridCol w:w="2231"/>
        <w:gridCol w:w="1186"/>
      </w:tblGrid>
      <w:tr w:rsidR="00EB6D0F" w:rsidRPr="008A32F5" w:rsidTr="00D424D8">
        <w:trPr>
          <w:trHeight w:val="255"/>
        </w:trPr>
        <w:tc>
          <w:tcPr>
            <w:tcW w:w="397" w:type="dxa"/>
            <w:vMerge w:val="restart"/>
          </w:tcPr>
          <w:p w:rsidR="004D0E1B" w:rsidRPr="008A32F5" w:rsidRDefault="004D0E1B" w:rsidP="004D0E1B">
            <w:pPr>
              <w:spacing w:after="0" w:line="240" w:lineRule="auto"/>
              <w:jc w:val="center"/>
              <w:rPr>
                <w:rFonts w:ascii="Times New Roman" w:eastAsia="Times New Roman" w:hAnsi="Times New Roman" w:cs="Times New Roman"/>
                <w:sz w:val="24"/>
                <w:szCs w:val="24"/>
                <w:lang w:val="kk-KZ" w:eastAsia="ru-RU"/>
              </w:rPr>
            </w:pPr>
          </w:p>
        </w:tc>
        <w:tc>
          <w:tcPr>
            <w:tcW w:w="3970" w:type="dxa"/>
            <w:vMerge w:val="restart"/>
            <w:noWrap/>
          </w:tcPr>
          <w:p w:rsidR="004D0E1B" w:rsidRPr="008A32F5" w:rsidRDefault="00EB6D0F"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Кәсіпорын </w:t>
            </w:r>
          </w:p>
        </w:tc>
        <w:tc>
          <w:tcPr>
            <w:tcW w:w="9445" w:type="dxa"/>
            <w:gridSpan w:val="5"/>
            <w:noWrap/>
          </w:tcPr>
          <w:p w:rsidR="004D0E1B" w:rsidRPr="008A32F5" w:rsidRDefault="00846372"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Салыстырмалы шама</w:t>
            </w:r>
          </w:p>
        </w:tc>
        <w:tc>
          <w:tcPr>
            <w:tcW w:w="1186" w:type="dxa"/>
            <w:vMerge w:val="restart"/>
            <w:noWrap/>
          </w:tcPr>
          <w:p w:rsidR="004D0E1B" w:rsidRPr="008A32F5" w:rsidRDefault="00EB6D0F" w:rsidP="004D0E1B">
            <w:pPr>
              <w:tabs>
                <w:tab w:val="left" w:pos="2119"/>
              </w:tabs>
              <w:spacing w:after="0" w:line="240" w:lineRule="auto"/>
              <w:ind w:right="-190"/>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Кадрлық әлеует</w:t>
            </w:r>
          </w:p>
        </w:tc>
      </w:tr>
      <w:tr w:rsidR="00616DA4" w:rsidRPr="008A32F5" w:rsidTr="00D424D8">
        <w:trPr>
          <w:trHeight w:val="255"/>
        </w:trPr>
        <w:tc>
          <w:tcPr>
            <w:tcW w:w="397" w:type="dxa"/>
            <w:vMerge/>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3970" w:type="dxa"/>
            <w:vMerge/>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1984" w:type="dxa"/>
            <w:noWrap/>
          </w:tcPr>
          <w:p w:rsidR="004D0E1B" w:rsidRPr="008A32F5" w:rsidRDefault="00EB6D0F" w:rsidP="00EB6D0F">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 xml:space="preserve">1 жұмысшыға еңбек өнімділігі </w:t>
            </w:r>
          </w:p>
        </w:tc>
        <w:tc>
          <w:tcPr>
            <w:tcW w:w="1609" w:type="dxa"/>
            <w:noWrap/>
          </w:tcPr>
          <w:p w:rsidR="00EB6D0F" w:rsidRPr="008A32F5" w:rsidRDefault="00EB6D0F" w:rsidP="004D0E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Персоналдың еңбек жағдайы</w:t>
            </w:r>
          </w:p>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1984" w:type="dxa"/>
            <w:noWrap/>
          </w:tcPr>
          <w:p w:rsidR="004D0E1B" w:rsidRPr="008A32F5" w:rsidRDefault="00EB6D0F" w:rsidP="00EB6D0F">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 xml:space="preserve">Персоналдың </w:t>
            </w:r>
            <w:r w:rsidR="004D0E1B" w:rsidRPr="008A32F5">
              <w:rPr>
                <w:rFonts w:ascii="Times New Roman" w:eastAsia="Times New Roman" w:hAnsi="Times New Roman" w:cs="Times New Roman"/>
                <w:sz w:val="24"/>
                <w:szCs w:val="24"/>
                <w:lang w:eastAsia="ru-RU"/>
              </w:rPr>
              <w:t xml:space="preserve"> квалификаци</w:t>
            </w:r>
            <w:r w:rsidRPr="008A32F5">
              <w:rPr>
                <w:rFonts w:ascii="Times New Roman" w:eastAsia="Times New Roman" w:hAnsi="Times New Roman" w:cs="Times New Roman"/>
                <w:sz w:val="24"/>
                <w:szCs w:val="24"/>
                <w:lang w:val="kk-KZ" w:eastAsia="ru-RU"/>
              </w:rPr>
              <w:t>я деңгейі</w:t>
            </w:r>
            <w:r w:rsidR="004D0E1B" w:rsidRPr="008A32F5">
              <w:rPr>
                <w:rFonts w:ascii="Times New Roman" w:eastAsia="Times New Roman" w:hAnsi="Times New Roman" w:cs="Times New Roman"/>
                <w:sz w:val="24"/>
                <w:szCs w:val="24"/>
                <w:lang w:eastAsia="ru-RU"/>
              </w:rPr>
              <w:t xml:space="preserve"> </w:t>
            </w:r>
          </w:p>
        </w:tc>
        <w:tc>
          <w:tcPr>
            <w:tcW w:w="1637" w:type="dxa"/>
            <w:noWrap/>
          </w:tcPr>
          <w:p w:rsidR="004D0E1B" w:rsidRPr="008A32F5" w:rsidRDefault="00EB6D0F" w:rsidP="00EB6D0F">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 xml:space="preserve">Персоналдың тұрақтылығы </w:t>
            </w:r>
          </w:p>
        </w:tc>
        <w:tc>
          <w:tcPr>
            <w:tcW w:w="2231" w:type="dxa"/>
            <w:noWrap/>
          </w:tcPr>
          <w:p w:rsidR="004D0E1B" w:rsidRPr="008A32F5" w:rsidRDefault="00EB6D0F" w:rsidP="004D0E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Компанияның қызметкерлердің қанағаттануы</w:t>
            </w:r>
          </w:p>
        </w:tc>
        <w:tc>
          <w:tcPr>
            <w:tcW w:w="1186" w:type="dxa"/>
            <w:vMerge/>
            <w:noWrap/>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r>
      <w:tr w:rsidR="00616DA4" w:rsidRPr="008A32F5" w:rsidTr="00D424D8">
        <w:trPr>
          <w:trHeight w:val="255"/>
        </w:trPr>
        <w:tc>
          <w:tcPr>
            <w:tcW w:w="397" w:type="dxa"/>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3970"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984"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1609"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984"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637"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2231"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1186"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r>
      <w:tr w:rsidR="00616DA4" w:rsidRPr="008A32F5" w:rsidTr="00D424D8">
        <w:trPr>
          <w:trHeight w:val="255"/>
        </w:trPr>
        <w:tc>
          <w:tcPr>
            <w:tcW w:w="397" w:type="dxa"/>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3970" w:type="dxa"/>
            <w:noWrap/>
            <w:vAlign w:val="bottom"/>
          </w:tcPr>
          <w:p w:rsidR="004D0E1B" w:rsidRPr="008A32F5" w:rsidRDefault="00EB6D0F" w:rsidP="004D0E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Маңызыдылық коэффициенті</w:t>
            </w:r>
          </w:p>
        </w:tc>
        <w:tc>
          <w:tcPr>
            <w:tcW w:w="1984"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0.2550</w:t>
            </w:r>
          </w:p>
        </w:tc>
        <w:tc>
          <w:tcPr>
            <w:tcW w:w="1609"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0.1365</w:t>
            </w:r>
          </w:p>
        </w:tc>
        <w:tc>
          <w:tcPr>
            <w:tcW w:w="1984"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0.3124</w:t>
            </w:r>
          </w:p>
        </w:tc>
        <w:tc>
          <w:tcPr>
            <w:tcW w:w="1637"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0.0621</w:t>
            </w:r>
          </w:p>
        </w:tc>
        <w:tc>
          <w:tcPr>
            <w:tcW w:w="2231"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0.2340</w:t>
            </w:r>
          </w:p>
        </w:tc>
        <w:tc>
          <w:tcPr>
            <w:tcW w:w="1186"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w:t>
            </w:r>
          </w:p>
        </w:tc>
      </w:tr>
      <w:tr w:rsidR="00616DA4" w:rsidRPr="008A32F5" w:rsidTr="00D424D8">
        <w:trPr>
          <w:trHeight w:val="315"/>
        </w:trPr>
        <w:tc>
          <w:tcPr>
            <w:tcW w:w="397" w:type="dxa"/>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14601" w:type="dxa"/>
            <w:gridSpan w:val="7"/>
            <w:noWrap/>
          </w:tcPr>
          <w:p w:rsidR="004D0E1B" w:rsidRPr="008A32F5" w:rsidRDefault="00EB6D0F"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Ірі кәсіпорындар</w:t>
            </w:r>
          </w:p>
        </w:tc>
      </w:tr>
      <w:tr w:rsidR="00616DA4" w:rsidRPr="008A32F5" w:rsidTr="00D424D8">
        <w:trPr>
          <w:trHeight w:val="31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Саламат компаниясы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616DA4" w:rsidRPr="008A32F5" w:rsidTr="00D424D8">
        <w:trPr>
          <w:trHeight w:val="31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«Жаңа</w:t>
            </w:r>
            <w:r w:rsidRPr="008A32F5">
              <w:rPr>
                <w:rFonts w:ascii="Times New Roman" w:hAnsi="Times New Roman" w:cs="Times New Roman"/>
                <w:sz w:val="24"/>
                <w:szCs w:val="24"/>
              </w:rPr>
              <w:t xml:space="preserve">-Альджин </w:t>
            </w:r>
            <w:r w:rsidRPr="008A32F5">
              <w:rPr>
                <w:rFonts w:ascii="Times New Roman" w:hAnsi="Times New Roman" w:cs="Times New Roman"/>
                <w:sz w:val="24"/>
                <w:szCs w:val="24"/>
                <w:lang w:val="kk-KZ"/>
              </w:rPr>
              <w:t xml:space="preserve">ұн тарту </w:t>
            </w:r>
            <w:r w:rsidRPr="008A32F5">
              <w:rPr>
                <w:rFonts w:ascii="Times New Roman" w:hAnsi="Times New Roman" w:cs="Times New Roman"/>
                <w:sz w:val="24"/>
                <w:szCs w:val="24"/>
              </w:rPr>
              <w:t>комбинат</w:t>
            </w:r>
            <w:r w:rsidRPr="008A32F5">
              <w:rPr>
                <w:rFonts w:ascii="Times New Roman" w:hAnsi="Times New Roman" w:cs="Times New Roman"/>
                <w:sz w:val="24"/>
                <w:szCs w:val="24"/>
                <w:lang w:val="kk-KZ"/>
              </w:rPr>
              <w:t>ы»</w:t>
            </w:r>
            <w:r w:rsidRPr="008A32F5">
              <w:rPr>
                <w:rFonts w:ascii="Times New Roman" w:hAnsi="Times New Roman" w:cs="Times New Roman"/>
                <w:sz w:val="24"/>
                <w:szCs w:val="24"/>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r>
      <w:tr w:rsidR="00616DA4" w:rsidRPr="008A32F5" w:rsidTr="00D424D8">
        <w:trPr>
          <w:cantSplit/>
          <w:trHeight w:val="31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JFOOD Kazakhstan</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r>
      <w:tr w:rsidR="00616DA4" w:rsidRPr="008A32F5" w:rsidTr="00D424D8">
        <w:trPr>
          <w:cantSplit/>
          <w:trHeight w:val="31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Желаев нан өнімдері комбинаты</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АҚ</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616DA4" w:rsidRPr="008A32F5" w:rsidTr="00D424D8">
        <w:trPr>
          <w:cantSplit/>
          <w:trHeight w:val="31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Азия Агрофуд</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 </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r>
      <w:tr w:rsidR="00616DA4" w:rsidRPr="008A32F5" w:rsidTr="00D424D8">
        <w:trPr>
          <w:cantSplit/>
          <w:trHeight w:val="31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Севесильсерно</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r>
      <w:tr w:rsidR="00616DA4" w:rsidRPr="008A32F5" w:rsidTr="00D424D8">
        <w:trPr>
          <w:cantSplit/>
          <w:trHeight w:val="31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Шығыс Қазақстан ұн тарту-құрама жем комбинаты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616DA4" w:rsidRPr="008A32F5" w:rsidTr="00D424D8">
        <w:trPr>
          <w:trHeight w:val="255"/>
        </w:trPr>
        <w:tc>
          <w:tcPr>
            <w:tcW w:w="397" w:type="dxa"/>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14601" w:type="dxa"/>
            <w:gridSpan w:val="7"/>
            <w:noWrap/>
            <w:vAlign w:val="bottom"/>
          </w:tcPr>
          <w:p w:rsidR="004D0E1B" w:rsidRPr="008A32F5" w:rsidRDefault="00EB6D0F"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Орташа кәсіпорындар</w:t>
            </w:r>
          </w:p>
        </w:tc>
      </w:tr>
      <w:tr w:rsidR="00616DA4" w:rsidRPr="008A32F5" w:rsidTr="00D424D8">
        <w:trPr>
          <w:trHeight w:val="25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«Romana –нан»</w:t>
            </w:r>
            <w:r w:rsidRPr="008A32F5">
              <w:rPr>
                <w:rFonts w:ascii="Times New Roman" w:eastAsia="Times New Roman" w:hAnsi="Times New Roman" w:cs="Times New Roman"/>
                <w:sz w:val="24"/>
                <w:szCs w:val="24"/>
                <w:lang w:val="kk-KZ" w:eastAsia="ru-RU"/>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0.78</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r>
      <w:tr w:rsidR="00616DA4" w:rsidRPr="008A32F5" w:rsidTr="00D424D8">
        <w:trPr>
          <w:trHeight w:val="25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en-US" w:eastAsia="ru-RU"/>
              </w:rPr>
              <w:t>«Pioneer Grain Products»</w:t>
            </w:r>
            <w:r w:rsidRPr="008A32F5">
              <w:rPr>
                <w:rFonts w:ascii="Times New Roman" w:eastAsia="Times New Roman" w:hAnsi="Times New Roman" w:cs="Times New Roman"/>
                <w:sz w:val="24"/>
                <w:szCs w:val="24"/>
                <w:lang w:val="kk-KZ" w:eastAsia="ru-RU"/>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r>
      <w:tr w:rsidR="00616DA4" w:rsidRPr="008A32F5" w:rsidTr="00D424D8">
        <w:trPr>
          <w:trHeight w:val="25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Pr="008A32F5">
              <w:rPr>
                <w:rFonts w:ascii="Times New Roman" w:eastAsia="Times New Roman" w:hAnsi="Times New Roman" w:cs="Times New Roman"/>
                <w:sz w:val="24"/>
                <w:szCs w:val="24"/>
                <w:lang w:val="kk-KZ" w:eastAsia="ru-RU"/>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r>
      <w:tr w:rsidR="00616DA4" w:rsidRPr="008A32F5" w:rsidTr="00D424D8">
        <w:trPr>
          <w:trHeight w:val="25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-макарон</w:t>
            </w:r>
            <w:r w:rsidRPr="008A32F5">
              <w:rPr>
                <w:rFonts w:ascii="Times New Roman" w:eastAsia="Times New Roman" w:hAnsi="Times New Roman" w:cs="Times New Roman"/>
                <w:sz w:val="24"/>
                <w:szCs w:val="24"/>
                <w:lang w:val="kk-KZ" w:eastAsia="ru-RU"/>
              </w:rPr>
              <w:t xml:space="preserve"> өндіру</w:t>
            </w:r>
            <w:r w:rsidRPr="008A32F5">
              <w:rPr>
                <w:rFonts w:ascii="Times New Roman" w:eastAsia="Times New Roman" w:hAnsi="Times New Roman" w:cs="Times New Roman"/>
                <w:sz w:val="24"/>
                <w:szCs w:val="24"/>
                <w:lang w:eastAsia="ru-RU"/>
              </w:rPr>
              <w:t xml:space="preserve"> </w:t>
            </w:r>
            <w:r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АҚ</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r>
      <w:tr w:rsidR="00616DA4" w:rsidRPr="008A32F5" w:rsidTr="00D424D8">
        <w:trPr>
          <w:trHeight w:val="25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Pr="008A32F5">
              <w:rPr>
                <w:rFonts w:ascii="Times New Roman" w:eastAsia="Times New Roman" w:hAnsi="Times New Roman" w:cs="Times New Roman"/>
                <w:sz w:val="24"/>
                <w:szCs w:val="24"/>
                <w:lang w:val="kk-KZ" w:eastAsia="ru-RU"/>
              </w:rPr>
              <w:t xml:space="preserve"> ЖШС </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r>
      <w:tr w:rsidR="00616DA4" w:rsidRPr="008A32F5" w:rsidTr="00D424D8">
        <w:trPr>
          <w:trHeight w:val="25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Pr="008A32F5">
              <w:rPr>
                <w:rFonts w:ascii="Times New Roman" w:eastAsia="Times New Roman" w:hAnsi="Times New Roman" w:cs="Times New Roman"/>
                <w:sz w:val="24"/>
                <w:szCs w:val="24"/>
                <w:lang w:val="kk-KZ" w:eastAsia="ru-RU"/>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r>
      <w:tr w:rsidR="00616DA4" w:rsidRPr="008A32F5" w:rsidTr="00D424D8">
        <w:trPr>
          <w:trHeight w:val="255"/>
        </w:trPr>
        <w:tc>
          <w:tcPr>
            <w:tcW w:w="397" w:type="dxa"/>
          </w:tcPr>
          <w:p w:rsidR="00616DA4" w:rsidRPr="008A32F5" w:rsidRDefault="00616DA4" w:rsidP="00616DA4">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p>
        </w:tc>
        <w:tc>
          <w:tcPr>
            <w:tcW w:w="3970"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«Тонкерис астық қабылдау кәсіпорны»</w:t>
            </w:r>
            <w:r w:rsidRPr="008A32F5">
              <w:rPr>
                <w:rFonts w:ascii="Times New Roman" w:eastAsia="Times New Roman" w:hAnsi="Times New Roman" w:cs="Times New Roman"/>
                <w:sz w:val="24"/>
                <w:szCs w:val="24"/>
                <w:lang w:val="kk-KZ" w:eastAsia="ru-RU"/>
              </w:rPr>
              <w:t xml:space="preserve"> ЖШС</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09"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637"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0.98</w:t>
            </w:r>
          </w:p>
        </w:tc>
        <w:tc>
          <w:tcPr>
            <w:tcW w:w="2231"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186" w:type="dxa"/>
            <w:noWrap/>
            <w:vAlign w:val="bottom"/>
          </w:tcPr>
          <w:p w:rsidR="00616DA4" w:rsidRPr="008A32F5" w:rsidRDefault="00616DA4" w:rsidP="00616DA4">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r>
    </w:tbl>
    <w:p w:rsidR="004D0E1B" w:rsidRDefault="009D1004" w:rsidP="00474356">
      <w:pPr>
        <w:tabs>
          <w:tab w:val="left" w:pos="540"/>
        </w:tabs>
        <w:spacing w:after="0" w:line="240" w:lineRule="auto"/>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28</w:t>
      </w:r>
      <w:r w:rsidR="00474356">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xml:space="preserve"> кесте жалғасы</w:t>
      </w:r>
    </w:p>
    <w:p w:rsidR="00474356" w:rsidRPr="008A32F5" w:rsidRDefault="00474356" w:rsidP="004D0E1B">
      <w:pPr>
        <w:tabs>
          <w:tab w:val="left" w:pos="540"/>
        </w:tabs>
        <w:spacing w:after="0" w:line="240" w:lineRule="auto"/>
        <w:jc w:val="right"/>
        <w:rPr>
          <w:rFonts w:ascii="Times New Roman" w:eastAsia="Times New Roman" w:hAnsi="Times New Roman" w:cs="Times New Roman"/>
          <w:sz w:val="28"/>
          <w:szCs w:val="28"/>
          <w:lang w:eastAsia="ru-RU"/>
        </w:rPr>
      </w:pPr>
    </w:p>
    <w:tbl>
      <w:tblPr>
        <w:tblW w:w="149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3941"/>
        <w:gridCol w:w="1871"/>
        <w:gridCol w:w="1418"/>
        <w:gridCol w:w="1984"/>
        <w:gridCol w:w="1672"/>
        <w:gridCol w:w="2155"/>
        <w:gridCol w:w="1418"/>
      </w:tblGrid>
      <w:tr w:rsidR="004D0E1B" w:rsidRPr="008A32F5" w:rsidTr="004D0E1B">
        <w:trPr>
          <w:trHeight w:val="255"/>
        </w:trPr>
        <w:tc>
          <w:tcPr>
            <w:tcW w:w="539" w:type="dxa"/>
          </w:tcPr>
          <w:p w:rsidR="004D0E1B" w:rsidRPr="008A32F5" w:rsidRDefault="004D0E1B" w:rsidP="009D1004">
            <w:pPr>
              <w:spacing w:after="0" w:line="240" w:lineRule="auto"/>
              <w:ind w:left="5"/>
              <w:contextualSpacing/>
              <w:jc w:val="center"/>
              <w:rPr>
                <w:rFonts w:ascii="Times New Roman" w:eastAsia="Times New Roman" w:hAnsi="Times New Roman" w:cs="Times New Roman"/>
                <w:sz w:val="24"/>
                <w:szCs w:val="24"/>
                <w:lang w:eastAsia="ru-RU"/>
              </w:rPr>
            </w:pPr>
          </w:p>
        </w:tc>
        <w:tc>
          <w:tcPr>
            <w:tcW w:w="3941" w:type="dxa"/>
            <w:noWrap/>
          </w:tcPr>
          <w:p w:rsidR="004D0E1B" w:rsidRPr="008A32F5" w:rsidRDefault="004D0E1B" w:rsidP="009D100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871" w:type="dxa"/>
            <w:noWrap/>
            <w:vAlign w:val="bottom"/>
          </w:tcPr>
          <w:p w:rsidR="004D0E1B" w:rsidRPr="008A32F5" w:rsidRDefault="004D0E1B" w:rsidP="009D100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1418" w:type="dxa"/>
            <w:noWrap/>
            <w:vAlign w:val="bottom"/>
          </w:tcPr>
          <w:p w:rsidR="004D0E1B" w:rsidRPr="008A32F5" w:rsidRDefault="004D0E1B" w:rsidP="009D100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984" w:type="dxa"/>
            <w:noWrap/>
            <w:vAlign w:val="bottom"/>
          </w:tcPr>
          <w:p w:rsidR="004D0E1B" w:rsidRPr="008A32F5" w:rsidRDefault="004D0E1B" w:rsidP="009D100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672" w:type="dxa"/>
            <w:noWrap/>
            <w:vAlign w:val="bottom"/>
          </w:tcPr>
          <w:p w:rsidR="004D0E1B" w:rsidRPr="008A32F5" w:rsidRDefault="004D0E1B" w:rsidP="009D100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2155" w:type="dxa"/>
            <w:noWrap/>
            <w:vAlign w:val="bottom"/>
          </w:tcPr>
          <w:p w:rsidR="004D0E1B" w:rsidRPr="008A32F5" w:rsidRDefault="004D0E1B" w:rsidP="009D100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1418" w:type="dxa"/>
            <w:noWrap/>
            <w:vAlign w:val="bottom"/>
          </w:tcPr>
          <w:p w:rsidR="004D0E1B" w:rsidRPr="008A32F5" w:rsidRDefault="004D0E1B" w:rsidP="009D100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«Белес-Агро»</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«Өскемен Ұн Тарту Комбинаты»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«Ирченко Элеваторы»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«Қостанай ұн тарту комбинаты» АҚ</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«Асалия»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r>
      <w:tr w:rsidR="00616DA4" w:rsidRPr="008A32F5" w:rsidTr="008C244D">
        <w:trPr>
          <w:trHeight w:val="255"/>
        </w:trPr>
        <w:tc>
          <w:tcPr>
            <w:tcW w:w="539" w:type="dxa"/>
            <w:tcBorders>
              <w:bottom w:val="nil"/>
            </w:tcBorders>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«Қарағанды ұн тарту комбинаты» ЖШС</w:t>
            </w:r>
          </w:p>
        </w:tc>
        <w:tc>
          <w:tcPr>
            <w:tcW w:w="1871"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418"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984"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672"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2155"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1.00</w:t>
            </w:r>
          </w:p>
        </w:tc>
        <w:tc>
          <w:tcPr>
            <w:tcW w:w="1418"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«Казмука»</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0.98</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r>
      <w:tr w:rsidR="00616DA4" w:rsidRPr="008A32F5" w:rsidTr="008C244D">
        <w:trPr>
          <w:trHeight w:val="255"/>
        </w:trPr>
        <w:tc>
          <w:tcPr>
            <w:tcW w:w="539" w:type="dxa"/>
            <w:tcBorders>
              <w:bottom w:val="nil"/>
            </w:tcBorders>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w:t>
            </w:r>
            <w:r w:rsidRPr="008A32F5">
              <w:rPr>
                <w:rFonts w:ascii="Times New Roman" w:eastAsia="Times New Roman" w:hAnsi="Times New Roman" w:cs="Times New Roman"/>
                <w:sz w:val="24"/>
                <w:szCs w:val="24"/>
                <w:lang w:val="kk-KZ" w:eastAsia="ru-RU"/>
              </w:rPr>
              <w:t xml:space="preserve"> ЖШС</w:t>
            </w:r>
          </w:p>
        </w:tc>
        <w:tc>
          <w:tcPr>
            <w:tcW w:w="1871"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1418"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72"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155"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418" w:type="dxa"/>
            <w:tcBorders>
              <w:bottom w:val="nil"/>
            </w:tcBorders>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0.69</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«Аруана-2010»</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0.77</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en-US" w:eastAsia="ru-RU"/>
              </w:rPr>
              <w:t>Agrofidelity</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«Казовур»</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«Атамекен-дос»</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«Вадиса М»</w:t>
            </w:r>
            <w:r w:rsidRPr="008A32F5">
              <w:rPr>
                <w:rFonts w:ascii="Times New Roman" w:eastAsia="Times New Roman" w:hAnsi="Times New Roman" w:cs="Times New Roman"/>
                <w:sz w:val="24"/>
                <w:szCs w:val="24"/>
                <w:lang w:val="kk-KZ" w:eastAsia="ru-RU"/>
              </w:rPr>
              <w:t xml:space="preserve"> 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0.78</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r>
      <w:tr w:rsidR="00616DA4" w:rsidRPr="008A32F5" w:rsidTr="008C244D">
        <w:trPr>
          <w:trHeight w:val="255"/>
        </w:trPr>
        <w:tc>
          <w:tcPr>
            <w:tcW w:w="539" w:type="dxa"/>
          </w:tcPr>
          <w:p w:rsidR="00616DA4" w:rsidRPr="008A32F5" w:rsidRDefault="00616DA4" w:rsidP="00616DA4">
            <w:pPr>
              <w:numPr>
                <w:ilvl w:val="0"/>
                <w:numId w:val="10"/>
              </w:numPr>
              <w:spacing w:after="0" w:line="240" w:lineRule="auto"/>
              <w:ind w:left="5" w:firstLine="0"/>
              <w:contextualSpacing/>
              <w:jc w:val="center"/>
              <w:rPr>
                <w:rFonts w:ascii="Times New Roman" w:eastAsia="Times New Roman" w:hAnsi="Times New Roman" w:cs="Times New Roman"/>
                <w:sz w:val="24"/>
                <w:szCs w:val="24"/>
                <w:lang w:eastAsia="ru-RU"/>
              </w:rPr>
            </w:pPr>
          </w:p>
        </w:tc>
        <w:tc>
          <w:tcPr>
            <w:tcW w:w="3941" w:type="dxa"/>
            <w:tcBorders>
              <w:top w:val="single" w:sz="4" w:space="0" w:color="auto"/>
              <w:bottom w:val="single" w:sz="4" w:space="0" w:color="auto"/>
            </w:tcBorders>
            <w:noWrap/>
          </w:tcPr>
          <w:p w:rsidR="00616DA4" w:rsidRPr="008A32F5" w:rsidRDefault="00616DA4" w:rsidP="00616DA4">
            <w:pPr>
              <w:spacing w:after="0" w:line="240" w:lineRule="auto"/>
              <w:ind w:right="-108"/>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«Сей-нар өндірістік кешен»</w:t>
            </w:r>
            <w:r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4"/>
                <w:szCs w:val="24"/>
                <w:lang w:eastAsia="ru-RU"/>
              </w:rPr>
              <w:t>ЖШС</w:t>
            </w:r>
          </w:p>
        </w:tc>
        <w:tc>
          <w:tcPr>
            <w:tcW w:w="1871"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c>
          <w:tcPr>
            <w:tcW w:w="1984"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0.70</w:t>
            </w:r>
          </w:p>
        </w:tc>
        <w:tc>
          <w:tcPr>
            <w:tcW w:w="1672"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2155"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1418" w:type="dxa"/>
            <w:noWrap/>
            <w:vAlign w:val="bottom"/>
          </w:tcPr>
          <w:p w:rsidR="00616DA4" w:rsidRPr="008A32F5" w:rsidRDefault="00616DA4" w:rsidP="00616DA4">
            <w:pPr>
              <w:spacing w:after="0" w:line="240" w:lineRule="auto"/>
              <w:ind w:left="5"/>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r>
      <w:tr w:rsidR="004D0E1B" w:rsidRPr="008A32F5" w:rsidTr="004D0E1B">
        <w:trPr>
          <w:trHeight w:val="255"/>
        </w:trPr>
        <w:tc>
          <w:tcPr>
            <w:tcW w:w="14998" w:type="dxa"/>
            <w:gridSpan w:val="8"/>
          </w:tcPr>
          <w:p w:rsidR="004D0E1B" w:rsidRPr="008A32F5" w:rsidRDefault="00616DA4" w:rsidP="00616DA4">
            <w:pPr>
              <w:spacing w:after="0" w:line="240" w:lineRule="auto"/>
              <w:ind w:left="5" w:firstLine="568"/>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 xml:space="preserve">Ескертпе – автормен ҚР –ның кәсіпорын есептілігі негізінде есептелді  </w:t>
            </w:r>
          </w:p>
        </w:tc>
      </w:tr>
    </w:tbl>
    <w:p w:rsidR="004D0E1B" w:rsidRPr="008A32F5" w:rsidRDefault="004D0E1B" w:rsidP="004D0E1B">
      <w:pPr>
        <w:tabs>
          <w:tab w:val="left" w:pos="540"/>
        </w:tabs>
        <w:spacing w:after="0" w:line="240" w:lineRule="auto"/>
        <w:jc w:val="center"/>
        <w:rPr>
          <w:rFonts w:ascii="Times New Roman" w:eastAsia="Times New Roman" w:hAnsi="Times New Roman" w:cs="Times New Roman"/>
          <w:sz w:val="28"/>
          <w:szCs w:val="28"/>
          <w:lang w:eastAsia="ru-RU"/>
        </w:rPr>
        <w:sectPr w:rsidR="004D0E1B" w:rsidRPr="008A32F5" w:rsidSect="004D0E1B">
          <w:pgSz w:w="16838" w:h="11906" w:orient="landscape"/>
          <w:pgMar w:top="1701" w:right="678" w:bottom="1134" w:left="1701" w:header="709" w:footer="709" w:gutter="0"/>
          <w:cols w:space="708"/>
          <w:docGrid w:linePitch="360"/>
        </w:sectPr>
      </w:pPr>
    </w:p>
    <w:p w:rsidR="004D0E1B" w:rsidRPr="008A32F5" w:rsidRDefault="004D0E1B" w:rsidP="004E1A6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 xml:space="preserve">Бірақ тұтастай алғанда, </w:t>
      </w:r>
      <w:r w:rsidR="00E04E75" w:rsidRPr="008A32F5">
        <w:rPr>
          <w:rFonts w:ascii="Times New Roman" w:hAnsi="Times New Roman" w:cs="Times New Roman"/>
          <w:sz w:val="28"/>
          <w:szCs w:val="28"/>
          <w:lang w:val="kk-KZ"/>
        </w:rPr>
        <w:t>астық өңдеу кәсіпорындарында</w:t>
      </w:r>
      <w:r w:rsidRPr="008A32F5">
        <w:rPr>
          <w:rFonts w:ascii="Times New Roman" w:hAnsi="Times New Roman" w:cs="Times New Roman"/>
          <w:sz w:val="28"/>
          <w:szCs w:val="28"/>
        </w:rPr>
        <w:t xml:space="preserve"> еңбек жағдайлары мен қызметкерлердің қанағаттану көрсеткіші салыстырмалы түрде жақсы</w:t>
      </w:r>
      <w:r w:rsidR="00E04E75" w:rsidRPr="008A32F5">
        <w:rPr>
          <w:rFonts w:ascii="Times New Roman" w:hAnsi="Times New Roman" w:cs="Times New Roman"/>
          <w:sz w:val="28"/>
          <w:szCs w:val="28"/>
          <w:lang w:val="kk-KZ"/>
        </w:rPr>
        <w:t xml:space="preserve">, қажетті жағдайлар жасалған </w:t>
      </w:r>
      <w:r w:rsidRPr="008A32F5">
        <w:rPr>
          <w:rFonts w:ascii="Times New Roman" w:hAnsi="Times New Roman" w:cs="Times New Roman"/>
          <w:sz w:val="28"/>
          <w:szCs w:val="28"/>
        </w:rPr>
        <w:t xml:space="preserve">және 5 максималды ұпайдың 4-тен 5-ке дейін болды және олардың параметрлері кәсіпорындарда бекітілген Стандарттарға сәйкес келеді. Қарастырылып отырған </w:t>
      </w:r>
      <w:r w:rsidR="00E04E75"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rPr>
        <w:t xml:space="preserve">кәсіпорындардың ішінде кадрлық әлеуеттің топтық көрсеткішінің мәні анағұрлым жоғары, дегенмен кейбір компоненттер бойынша өсу резервтері бар. Жұмысшылардың біліктілік деңгейі 10-нан 8 балды құрады, бұл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Өскемен ұн тарту комбинаты</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Ирченко Элеватор</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Қостанай мелькомбинаты</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АҚ,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Асалия</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Қарағанды </w:t>
      </w:r>
      <w:r w:rsidR="004E1A6F" w:rsidRPr="008A32F5">
        <w:rPr>
          <w:rFonts w:ascii="Times New Roman" w:hAnsi="Times New Roman" w:cs="Times New Roman"/>
          <w:sz w:val="28"/>
          <w:szCs w:val="28"/>
          <w:lang w:val="kk-KZ"/>
        </w:rPr>
        <w:t xml:space="preserve">ұн тарту </w:t>
      </w:r>
      <w:r w:rsidRPr="008A32F5">
        <w:rPr>
          <w:rFonts w:ascii="Times New Roman" w:hAnsi="Times New Roman" w:cs="Times New Roman"/>
          <w:sz w:val="28"/>
          <w:szCs w:val="28"/>
        </w:rPr>
        <w:t>комбинаты</w:t>
      </w:r>
      <w:r w:rsidR="004E1A6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ЖШС-де салыстырмалы түрде жоғары, бірақ </w:t>
      </w:r>
      <w:r w:rsidR="00E04E75" w:rsidRPr="008A32F5">
        <w:rPr>
          <w:rFonts w:ascii="Times New Roman" w:hAnsi="Times New Roman" w:cs="Times New Roman"/>
          <w:sz w:val="28"/>
          <w:szCs w:val="28"/>
          <w:lang w:val="kk-KZ"/>
        </w:rPr>
        <w:t xml:space="preserve">әрине әлі де </w:t>
      </w:r>
      <w:r w:rsidRPr="008A32F5">
        <w:rPr>
          <w:rFonts w:ascii="Times New Roman" w:hAnsi="Times New Roman" w:cs="Times New Roman"/>
          <w:sz w:val="28"/>
          <w:szCs w:val="28"/>
        </w:rPr>
        <w:t>жеткіліксіз.</w:t>
      </w:r>
    </w:p>
    <w:p w:rsidR="004D0E1B" w:rsidRPr="008A32F5" w:rsidRDefault="004D0E1B" w:rsidP="004E1A6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Орта кәсіпорындардағы кадрлық әлеуеттің топтық коэффициенті 0,60-тан 0,84-ке дейін. Орташа кадрлық әлеует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Сұлтан-элеватор-диірмен-макарон кешені</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АҚ,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Бест Қостанай</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Қазм</w:t>
      </w:r>
      <w:r w:rsidR="004E1A6F" w:rsidRPr="008A32F5">
        <w:rPr>
          <w:rFonts w:ascii="Times New Roman" w:hAnsi="Times New Roman" w:cs="Times New Roman"/>
          <w:sz w:val="28"/>
          <w:szCs w:val="28"/>
          <w:lang w:val="kk-KZ"/>
        </w:rPr>
        <w:t>ук</w:t>
      </w:r>
      <w:r w:rsidRPr="008A32F5">
        <w:rPr>
          <w:rFonts w:ascii="Times New Roman" w:hAnsi="Times New Roman" w:cs="Times New Roman"/>
          <w:sz w:val="28"/>
          <w:szCs w:val="28"/>
        </w:rPr>
        <w:t>а</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Ай-ар</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Урожай</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Аруана-2010</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Agrofidelity</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Казовур</w:t>
      </w:r>
      <w:r w:rsidR="004E1A6F"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ЖШС-де айқындалған, онда </w:t>
      </w:r>
      <w:r w:rsidR="004E1A6F" w:rsidRPr="008A32F5">
        <w:rPr>
          <w:rFonts w:ascii="Times New Roman" w:hAnsi="Times New Roman" w:cs="Times New Roman"/>
          <w:sz w:val="28"/>
          <w:szCs w:val="28"/>
        </w:rPr>
        <w:t xml:space="preserve">персонал </w:t>
      </w:r>
      <w:r w:rsidRPr="008A32F5">
        <w:rPr>
          <w:rFonts w:ascii="Times New Roman" w:hAnsi="Times New Roman" w:cs="Times New Roman"/>
          <w:sz w:val="28"/>
          <w:szCs w:val="28"/>
        </w:rPr>
        <w:t xml:space="preserve">біліктілік </w:t>
      </w:r>
      <w:r w:rsidR="004E1A6F" w:rsidRPr="008A32F5">
        <w:rPr>
          <w:rFonts w:ascii="Times New Roman" w:hAnsi="Times New Roman" w:cs="Times New Roman"/>
          <w:sz w:val="28"/>
          <w:szCs w:val="28"/>
        </w:rPr>
        <w:t xml:space="preserve">деңгейі </w:t>
      </w:r>
      <w:r w:rsidRPr="008A32F5">
        <w:rPr>
          <w:rFonts w:ascii="Times New Roman" w:hAnsi="Times New Roman" w:cs="Times New Roman"/>
          <w:sz w:val="28"/>
          <w:szCs w:val="28"/>
        </w:rPr>
        <w:t xml:space="preserve">орташа және мүмкін болатын 10-нан 6-7 баллды құрайды, бұл еңбек жағдайларына </w:t>
      </w:r>
      <w:r w:rsidR="00E04E75" w:rsidRPr="008A32F5">
        <w:rPr>
          <w:rFonts w:ascii="Times New Roman" w:hAnsi="Times New Roman" w:cs="Times New Roman"/>
          <w:sz w:val="28"/>
          <w:szCs w:val="28"/>
          <w:lang w:val="kk-KZ"/>
        </w:rPr>
        <w:t xml:space="preserve">толық </w:t>
      </w:r>
      <w:r w:rsidRPr="008A32F5">
        <w:rPr>
          <w:rFonts w:ascii="Times New Roman" w:hAnsi="Times New Roman" w:cs="Times New Roman"/>
          <w:sz w:val="28"/>
          <w:szCs w:val="28"/>
        </w:rPr>
        <w:t xml:space="preserve">қанағаттанбауға байланысты. Көрсеткіштердің нақты мәндері балдық жүйе бойынша бағаланды және еңбек жағдайларын сипаттайтын жалпы коэффициент 5 балдың 3 балын құрады.  </w:t>
      </w:r>
    </w:p>
    <w:p w:rsidR="004E1A6F" w:rsidRPr="008A32F5" w:rsidRDefault="004D0E1B" w:rsidP="004E1A6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Кейбір </w:t>
      </w:r>
      <w:r w:rsidR="00E04E75"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rPr>
        <w:t xml:space="preserve">кәсіпорындарда 1 қызметкерге шаққандағы өндіріс кәсіпорынның мүмкін әлеуетіне қатысты төмен мәнге ие. Кәсіпорындар жылына орта есеппен 40-50 күн, ай сайын 7-8 күн жұмыс істейді, бұл жұмыс тұрақсыздығы негізгі жұмысшылардың біліктілік деңгейіне, жұмыс тәжірибесіне әсер етті. </w:t>
      </w:r>
    </w:p>
    <w:p w:rsidR="004E1A6F" w:rsidRPr="008A32F5" w:rsidRDefault="004D0E1B" w:rsidP="004E1A6F">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Бұл жұмыс режимінде білікті жұмысшыларды ұстау мүмкін емес, сондықтан негізінен зейнеткерлік жастағы және көпфункционалды жұмыс өтілі жоқ жұмысшылар жұмыс істейді, яғни негізгі жұмысты өндіріс жұмыс істеп тұрған кезеңде, ол тоқтаған жағдайда, жөндеу және басқа да жұмыс түрлерімен айналысады. </w:t>
      </w:r>
    </w:p>
    <w:p w:rsidR="004D0E1B" w:rsidRPr="008A32F5" w:rsidRDefault="004D0E1B" w:rsidP="004E1A6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Сондықтан қызметкерлердің біліктілік деңгейі төмен және мүмкін болатын 10 балдың 5-тен 8-ге дейін бағаланады. Кәсіпорындардағы орташа жалақы ірі кәсіпорындарға қарағанда төмен және бәсекеге қабілетсіз. Бірақ кәсіпорындар ауылдық жерлерде және шалғай елді мекендерде орналасқандықтан, ауыл тұрғындары жалақының осы деңгейіне қанағаттанады.</w:t>
      </w:r>
      <w:r w:rsidR="00672CA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Ірі кәсіпорындардағы </w:t>
      </w:r>
      <w:r w:rsidR="004E1A6F" w:rsidRPr="008A32F5">
        <w:rPr>
          <w:rFonts w:ascii="Times New Roman" w:hAnsi="Times New Roman" w:cs="Times New Roman"/>
          <w:sz w:val="28"/>
          <w:szCs w:val="28"/>
          <w:lang w:val="kk-KZ"/>
        </w:rPr>
        <w:t>өңделген өнімнің</w:t>
      </w:r>
      <w:r w:rsidRPr="008A32F5">
        <w:rPr>
          <w:rFonts w:ascii="Times New Roman" w:hAnsi="Times New Roman" w:cs="Times New Roman"/>
          <w:sz w:val="28"/>
          <w:szCs w:val="28"/>
          <w:lang w:val="kk-KZ"/>
        </w:rPr>
        <w:t xml:space="preserve"> бәсекеге қабілеттілігінің топтық коэффициенті (29 - кесте) 0,90 ÷ 0,95, ал орташа есеппен 0,82 ÷ 0,99 болды, бұл оның жоғары мәнін сипаттайды. Ірі және орта кәсіпорындарда </w:t>
      </w:r>
      <w:r w:rsidR="004E1A6F" w:rsidRPr="008A32F5">
        <w:rPr>
          <w:rFonts w:ascii="Times New Roman" w:hAnsi="Times New Roman" w:cs="Times New Roman"/>
          <w:sz w:val="28"/>
          <w:szCs w:val="28"/>
          <w:lang w:val="kk-KZ"/>
        </w:rPr>
        <w:t xml:space="preserve">өңделген өнім </w:t>
      </w:r>
      <w:r w:rsidRPr="008A32F5">
        <w:rPr>
          <w:rFonts w:ascii="Times New Roman" w:hAnsi="Times New Roman" w:cs="Times New Roman"/>
          <w:sz w:val="28"/>
          <w:szCs w:val="28"/>
          <w:lang w:val="kk-KZ"/>
        </w:rPr>
        <w:t xml:space="preserve">шығымдылығы 76-78% құрайды, жоғары, бірінші және екінші сортты ұн шығарылады, ұнның сапасы жоғары, өйткені глютен, ылғалдылық, күл мәндері ГОСТ-қа сәйкес келеді. Орта кәсіпорындарда ұнның бәсекеге қабілеттілігінің жоғары деңгейі заманауи жабдықты пайдаланумен, </w:t>
      </w:r>
      <w:r w:rsidR="004E1A6F" w:rsidRPr="008A32F5">
        <w:rPr>
          <w:rFonts w:ascii="Times New Roman" w:hAnsi="Times New Roman" w:cs="Times New Roman"/>
          <w:sz w:val="28"/>
          <w:szCs w:val="28"/>
          <w:lang w:val="kk-KZ"/>
        </w:rPr>
        <w:t>өнімнің әр</w:t>
      </w:r>
      <w:r w:rsidRPr="008A32F5">
        <w:rPr>
          <w:rFonts w:ascii="Times New Roman" w:hAnsi="Times New Roman" w:cs="Times New Roman"/>
          <w:sz w:val="28"/>
          <w:szCs w:val="28"/>
          <w:lang w:val="kk-KZ"/>
        </w:rPr>
        <w:t xml:space="preserve"> түрін шығарумен, өнімді тек ел ішінде ғана емес, сонымен қатар елден тыс жерлерде сатумен, жоғары сапалы шикізатты қайта өңдеумен түсіндіріледі.</w:t>
      </w:r>
    </w:p>
    <w:p w:rsidR="004D0E1B" w:rsidRPr="008A32F5" w:rsidRDefault="004D0E1B" w:rsidP="004D0E1B">
      <w:pPr>
        <w:tabs>
          <w:tab w:val="left" w:pos="5415"/>
        </w:tabs>
        <w:spacing w:after="0" w:line="240" w:lineRule="auto"/>
        <w:jc w:val="both"/>
        <w:rPr>
          <w:rFonts w:ascii="Times New Roman" w:hAnsi="Times New Roman" w:cs="Times New Roman"/>
          <w:sz w:val="28"/>
          <w:szCs w:val="28"/>
          <w:lang w:val="kk-KZ"/>
        </w:rPr>
        <w:sectPr w:rsidR="004D0E1B" w:rsidRPr="008A32F5" w:rsidSect="004D0E1B">
          <w:pgSz w:w="11906" w:h="16838"/>
          <w:pgMar w:top="1134" w:right="567" w:bottom="1134" w:left="1701" w:header="709" w:footer="709" w:gutter="0"/>
          <w:cols w:space="708"/>
          <w:titlePg/>
          <w:docGrid w:linePitch="360"/>
        </w:sectPr>
      </w:pPr>
    </w:p>
    <w:p w:rsidR="004D0E1B" w:rsidRPr="008A32F5" w:rsidRDefault="00627A0C" w:rsidP="004D0E1B">
      <w:pPr>
        <w:tabs>
          <w:tab w:val="left" w:pos="0"/>
        </w:tabs>
        <w:spacing w:after="0" w:line="240" w:lineRule="auto"/>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 xml:space="preserve">Кесте 29 – </w:t>
      </w:r>
      <w:r w:rsidR="00F53459" w:rsidRPr="008A32F5">
        <w:rPr>
          <w:rFonts w:ascii="Times New Roman" w:eastAsia="Times New Roman" w:hAnsi="Times New Roman" w:cs="Times New Roman"/>
          <w:sz w:val="28"/>
          <w:szCs w:val="28"/>
          <w:lang w:val="kk-KZ" w:eastAsia="ru-RU"/>
        </w:rPr>
        <w:t>А</w:t>
      </w:r>
      <w:r w:rsidRPr="008A32F5">
        <w:rPr>
          <w:rFonts w:ascii="Times New Roman" w:eastAsia="Times New Roman" w:hAnsi="Times New Roman" w:cs="Times New Roman"/>
          <w:sz w:val="28"/>
          <w:szCs w:val="28"/>
          <w:lang w:val="kk-KZ" w:eastAsia="ru-RU"/>
        </w:rPr>
        <w:t>стық өңдеу кәсіпорындардың 2024 жылғы өнімдерінің бәсекеге қабілеттілігі</w:t>
      </w:r>
    </w:p>
    <w:p w:rsidR="00F53459" w:rsidRPr="008A32F5" w:rsidRDefault="00F53459" w:rsidP="004D0E1B">
      <w:pPr>
        <w:tabs>
          <w:tab w:val="left" w:pos="0"/>
        </w:tabs>
        <w:spacing w:after="0" w:line="240" w:lineRule="auto"/>
        <w:jc w:val="both"/>
        <w:rPr>
          <w:rFonts w:ascii="Times New Roman" w:eastAsia="Times New Roman" w:hAnsi="Times New Roman" w:cs="Times New Roman"/>
          <w:b/>
          <w:sz w:val="28"/>
          <w:szCs w:val="28"/>
          <w:lang w:val="kk-KZ"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3402"/>
        <w:gridCol w:w="947"/>
        <w:gridCol w:w="1701"/>
        <w:gridCol w:w="1276"/>
        <w:gridCol w:w="1576"/>
      </w:tblGrid>
      <w:tr w:rsidR="004D0E1B" w:rsidRPr="008A32F5" w:rsidTr="004D0E1B">
        <w:trPr>
          <w:trHeight w:val="245"/>
        </w:trPr>
        <w:tc>
          <w:tcPr>
            <w:tcW w:w="596" w:type="dxa"/>
            <w:vMerge w:val="restart"/>
          </w:tcPr>
          <w:p w:rsidR="004D0E1B" w:rsidRPr="008A32F5" w:rsidRDefault="004D0E1B" w:rsidP="004D0E1B">
            <w:pPr>
              <w:spacing w:after="0" w:line="240" w:lineRule="auto"/>
              <w:jc w:val="center"/>
              <w:rPr>
                <w:rFonts w:ascii="Times New Roman" w:eastAsia="Times New Roman" w:hAnsi="Times New Roman" w:cs="Times New Roman"/>
                <w:sz w:val="24"/>
                <w:szCs w:val="24"/>
                <w:lang w:val="kk-KZ" w:eastAsia="ru-RU"/>
              </w:rPr>
            </w:pPr>
          </w:p>
        </w:tc>
        <w:tc>
          <w:tcPr>
            <w:tcW w:w="3402" w:type="dxa"/>
            <w:vMerge w:val="restart"/>
            <w:noWrap/>
          </w:tcPr>
          <w:p w:rsidR="004D0E1B" w:rsidRPr="008A32F5" w:rsidRDefault="00D424D8"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Кәсіпорын </w:t>
            </w:r>
          </w:p>
        </w:tc>
        <w:tc>
          <w:tcPr>
            <w:tcW w:w="3924" w:type="dxa"/>
            <w:gridSpan w:val="3"/>
            <w:noWrap/>
          </w:tcPr>
          <w:p w:rsidR="004D0E1B" w:rsidRPr="008A32F5" w:rsidRDefault="00D424D8"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Салыстырмалы шама</w:t>
            </w:r>
          </w:p>
        </w:tc>
        <w:tc>
          <w:tcPr>
            <w:tcW w:w="1576" w:type="dxa"/>
            <w:vMerge w:val="restart"/>
            <w:noWrap/>
            <w:vAlign w:val="bottom"/>
          </w:tcPr>
          <w:p w:rsidR="00D424D8" w:rsidRPr="008A32F5" w:rsidRDefault="00D424D8" w:rsidP="004D0E1B">
            <w:pPr>
              <w:spacing w:after="0" w:line="240" w:lineRule="auto"/>
              <w:ind w:right="-108"/>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Өнім бәсеке</w:t>
            </w:r>
          </w:p>
          <w:p w:rsidR="004D0E1B" w:rsidRPr="008A32F5" w:rsidRDefault="00F53459" w:rsidP="004D0E1B">
            <w:pPr>
              <w:spacing w:after="0" w:line="240" w:lineRule="auto"/>
              <w:ind w:right="-108"/>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Қ</w:t>
            </w:r>
            <w:r w:rsidR="00D424D8" w:rsidRPr="008A32F5">
              <w:rPr>
                <w:rFonts w:ascii="Times New Roman" w:eastAsia="Times New Roman" w:hAnsi="Times New Roman" w:cs="Times New Roman"/>
                <w:sz w:val="24"/>
                <w:szCs w:val="24"/>
                <w:lang w:val="kk-KZ" w:eastAsia="ru-RU"/>
              </w:rPr>
              <w:t>абілеттілігі</w:t>
            </w:r>
          </w:p>
          <w:p w:rsidR="00F53459" w:rsidRPr="008A32F5" w:rsidRDefault="00F53459" w:rsidP="004D0E1B">
            <w:pPr>
              <w:spacing w:after="0" w:line="240" w:lineRule="auto"/>
              <w:ind w:right="-108"/>
              <w:rPr>
                <w:rFonts w:ascii="Times New Roman" w:eastAsia="Times New Roman" w:hAnsi="Times New Roman" w:cs="Times New Roman"/>
                <w:sz w:val="24"/>
                <w:szCs w:val="24"/>
                <w:lang w:val="kk-KZ" w:eastAsia="ru-RU"/>
              </w:rPr>
            </w:pPr>
          </w:p>
        </w:tc>
      </w:tr>
      <w:tr w:rsidR="004D0E1B" w:rsidRPr="008A32F5" w:rsidTr="004D0E1B">
        <w:trPr>
          <w:trHeight w:val="330"/>
        </w:trPr>
        <w:tc>
          <w:tcPr>
            <w:tcW w:w="596" w:type="dxa"/>
            <w:vMerge/>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3402" w:type="dxa"/>
            <w:vMerge/>
            <w:noWrap/>
            <w:vAlign w:val="bottom"/>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947" w:type="dxa"/>
            <w:noWrap/>
          </w:tcPr>
          <w:p w:rsidR="004D0E1B" w:rsidRPr="008A32F5" w:rsidRDefault="00D424D8" w:rsidP="004D0E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Өнім бағасы</w:t>
            </w:r>
          </w:p>
        </w:tc>
        <w:tc>
          <w:tcPr>
            <w:tcW w:w="1701" w:type="dxa"/>
            <w:noWrap/>
          </w:tcPr>
          <w:p w:rsidR="004D0E1B" w:rsidRPr="008A32F5" w:rsidRDefault="00D424D8" w:rsidP="004D0E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Өнім ассортименті </w:t>
            </w:r>
          </w:p>
        </w:tc>
        <w:tc>
          <w:tcPr>
            <w:tcW w:w="1276" w:type="dxa"/>
            <w:noWrap/>
          </w:tcPr>
          <w:p w:rsidR="004D0E1B" w:rsidRPr="008A32F5" w:rsidRDefault="00D424D8" w:rsidP="004D0E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Өнім сапасы</w:t>
            </w:r>
          </w:p>
        </w:tc>
        <w:tc>
          <w:tcPr>
            <w:tcW w:w="1576" w:type="dxa"/>
            <w:vMerge/>
            <w:noWrap/>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r>
      <w:tr w:rsidR="004D0E1B" w:rsidRPr="008A32F5" w:rsidTr="004D0E1B">
        <w:trPr>
          <w:trHeight w:val="330"/>
        </w:trPr>
        <w:tc>
          <w:tcPr>
            <w:tcW w:w="596" w:type="dxa"/>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3402"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947"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701"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276"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576"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r>
      <w:tr w:rsidR="004D0E1B" w:rsidRPr="008A32F5" w:rsidTr="004D0E1B">
        <w:trPr>
          <w:trHeight w:val="255"/>
        </w:trPr>
        <w:tc>
          <w:tcPr>
            <w:tcW w:w="596" w:type="dxa"/>
          </w:tcPr>
          <w:p w:rsidR="004D0E1B" w:rsidRPr="008A32F5" w:rsidRDefault="004D0E1B" w:rsidP="004D0E1B">
            <w:pPr>
              <w:spacing w:after="0" w:line="240" w:lineRule="auto"/>
              <w:rPr>
                <w:rFonts w:ascii="Times New Roman" w:eastAsia="Times New Roman" w:hAnsi="Times New Roman" w:cs="Times New Roman"/>
                <w:sz w:val="24"/>
                <w:szCs w:val="24"/>
                <w:lang w:eastAsia="ru-RU"/>
              </w:rPr>
            </w:pPr>
          </w:p>
        </w:tc>
        <w:tc>
          <w:tcPr>
            <w:tcW w:w="3402" w:type="dxa"/>
            <w:noWrap/>
            <w:vAlign w:val="bottom"/>
          </w:tcPr>
          <w:p w:rsidR="004D0E1B"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Маңыздылық к</w:t>
            </w:r>
            <w:r w:rsidR="004D0E1B" w:rsidRPr="008A32F5">
              <w:rPr>
                <w:rFonts w:ascii="Times New Roman" w:eastAsia="Times New Roman" w:hAnsi="Times New Roman" w:cs="Times New Roman"/>
                <w:sz w:val="24"/>
                <w:szCs w:val="24"/>
                <w:lang w:eastAsia="ru-RU"/>
              </w:rPr>
              <w:t>оэффициент</w:t>
            </w:r>
            <w:r w:rsidRPr="008A32F5">
              <w:rPr>
                <w:rFonts w:ascii="Times New Roman" w:eastAsia="Times New Roman" w:hAnsi="Times New Roman" w:cs="Times New Roman"/>
                <w:sz w:val="24"/>
                <w:szCs w:val="24"/>
                <w:lang w:val="kk-KZ" w:eastAsia="ru-RU"/>
              </w:rPr>
              <w:t>і</w:t>
            </w:r>
            <w:r w:rsidRPr="008A32F5">
              <w:rPr>
                <w:rFonts w:ascii="Times New Roman" w:eastAsia="Times New Roman" w:hAnsi="Times New Roman" w:cs="Times New Roman"/>
                <w:sz w:val="24"/>
                <w:szCs w:val="24"/>
                <w:lang w:eastAsia="ru-RU"/>
              </w:rPr>
              <w:t xml:space="preserve"> </w:t>
            </w:r>
          </w:p>
        </w:tc>
        <w:tc>
          <w:tcPr>
            <w:tcW w:w="947"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0.3536</w:t>
            </w:r>
          </w:p>
        </w:tc>
        <w:tc>
          <w:tcPr>
            <w:tcW w:w="1701"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0.1980</w:t>
            </w:r>
          </w:p>
        </w:tc>
        <w:tc>
          <w:tcPr>
            <w:tcW w:w="1276"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0.4484</w:t>
            </w:r>
          </w:p>
        </w:tc>
        <w:tc>
          <w:tcPr>
            <w:tcW w:w="1576"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r>
      <w:tr w:rsidR="004D0E1B" w:rsidRPr="008A32F5" w:rsidTr="004D0E1B">
        <w:trPr>
          <w:trHeight w:val="255"/>
        </w:trPr>
        <w:tc>
          <w:tcPr>
            <w:tcW w:w="596" w:type="dxa"/>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8902" w:type="dxa"/>
            <w:gridSpan w:val="5"/>
            <w:noWrap/>
            <w:vAlign w:val="bottom"/>
          </w:tcPr>
          <w:p w:rsidR="004D0E1B" w:rsidRPr="008A32F5" w:rsidRDefault="00D424D8" w:rsidP="004D0E1B">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Ірі кәсіпорындар</w:t>
            </w:r>
          </w:p>
        </w:tc>
      </w:tr>
      <w:tr w:rsidR="00D424D8" w:rsidRPr="008A32F5" w:rsidTr="008C244D">
        <w:trPr>
          <w:trHeight w:val="292"/>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Саламат компаниясы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D424D8" w:rsidRPr="008A32F5" w:rsidTr="008C244D">
        <w:trPr>
          <w:trHeight w:val="27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«Жаңа</w:t>
            </w:r>
            <w:r w:rsidRPr="008A32F5">
              <w:rPr>
                <w:rFonts w:ascii="Times New Roman" w:hAnsi="Times New Roman" w:cs="Times New Roman"/>
                <w:sz w:val="24"/>
                <w:szCs w:val="24"/>
              </w:rPr>
              <w:t xml:space="preserve">-Альджин </w:t>
            </w:r>
            <w:r w:rsidRPr="008A32F5">
              <w:rPr>
                <w:rFonts w:ascii="Times New Roman" w:hAnsi="Times New Roman" w:cs="Times New Roman"/>
                <w:sz w:val="24"/>
                <w:szCs w:val="24"/>
                <w:lang w:val="kk-KZ"/>
              </w:rPr>
              <w:t xml:space="preserve">ұн тарту </w:t>
            </w:r>
            <w:r w:rsidRPr="008A32F5">
              <w:rPr>
                <w:rFonts w:ascii="Times New Roman" w:hAnsi="Times New Roman" w:cs="Times New Roman"/>
                <w:sz w:val="24"/>
                <w:szCs w:val="24"/>
              </w:rPr>
              <w:t>комбинат</w:t>
            </w:r>
            <w:r w:rsidRPr="008A32F5">
              <w:rPr>
                <w:rFonts w:ascii="Times New Roman" w:hAnsi="Times New Roman" w:cs="Times New Roman"/>
                <w:sz w:val="24"/>
                <w:szCs w:val="24"/>
                <w:lang w:val="kk-KZ"/>
              </w:rPr>
              <w:t>ы»</w:t>
            </w:r>
            <w:r w:rsidRPr="008A32F5">
              <w:rPr>
                <w:rFonts w:ascii="Times New Roman" w:hAnsi="Times New Roman" w:cs="Times New Roman"/>
                <w:sz w:val="24"/>
                <w:szCs w:val="24"/>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JFOOD Kazakhstan</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Желаев нан өнімдері комбинаты</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АҚ</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Азия Агрофуд</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 </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Севесильсерно</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Шығыс Қазақстан ұн тарту-құрама жем комбинаты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4D0E1B" w:rsidRPr="008A32F5" w:rsidTr="004D0E1B">
        <w:trPr>
          <w:trHeight w:val="255"/>
        </w:trPr>
        <w:tc>
          <w:tcPr>
            <w:tcW w:w="596" w:type="dxa"/>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p>
        </w:tc>
        <w:tc>
          <w:tcPr>
            <w:tcW w:w="8902" w:type="dxa"/>
            <w:gridSpan w:val="5"/>
            <w:noWrap/>
            <w:vAlign w:val="bottom"/>
          </w:tcPr>
          <w:p w:rsidR="004D0E1B" w:rsidRPr="008A32F5" w:rsidRDefault="00D424D8" w:rsidP="00D424D8">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Орташа кәсіпорындар </w:t>
            </w:r>
          </w:p>
        </w:tc>
      </w:tr>
      <w:tr w:rsidR="00D424D8" w:rsidRPr="008A32F5" w:rsidTr="008C244D">
        <w:trPr>
          <w:trHeight w:val="27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«Romana –нан»</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en-US" w:eastAsia="ru-RU"/>
              </w:rPr>
              <w:t>«Pioneer Grain Products»</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-макарон</w:t>
            </w:r>
            <w:r w:rsidRPr="008A32F5">
              <w:rPr>
                <w:rFonts w:ascii="Times New Roman" w:eastAsia="Times New Roman" w:hAnsi="Times New Roman" w:cs="Times New Roman"/>
                <w:sz w:val="24"/>
                <w:szCs w:val="24"/>
                <w:lang w:val="kk-KZ" w:eastAsia="ru-RU"/>
              </w:rPr>
              <w:t xml:space="preserve"> өндіру</w:t>
            </w:r>
            <w:r w:rsidRPr="008A32F5">
              <w:rPr>
                <w:rFonts w:ascii="Times New Roman" w:eastAsia="Times New Roman" w:hAnsi="Times New Roman" w:cs="Times New Roman"/>
                <w:sz w:val="24"/>
                <w:szCs w:val="24"/>
                <w:lang w:eastAsia="ru-RU"/>
              </w:rPr>
              <w:t xml:space="preserve"> </w:t>
            </w:r>
            <w:r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АҚ</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Pr="008A32F5">
              <w:rPr>
                <w:rFonts w:ascii="Times New Roman" w:eastAsia="Times New Roman" w:hAnsi="Times New Roman" w:cs="Times New Roman"/>
                <w:sz w:val="24"/>
                <w:szCs w:val="24"/>
                <w:lang w:val="kk-KZ" w:eastAsia="ru-RU"/>
              </w:rPr>
              <w:t xml:space="preserve"> ЖШС </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«Тонкерис астық қабылдау кәсіпорны»</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D424D8" w:rsidRPr="008A32F5" w:rsidTr="008C244D">
        <w:trPr>
          <w:trHeight w:val="255"/>
        </w:trPr>
        <w:tc>
          <w:tcPr>
            <w:tcW w:w="596" w:type="dxa"/>
            <w:tcBorders>
              <w:bottom w:val="nil"/>
            </w:tcBorders>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«Белес-Агро»</w:t>
            </w:r>
            <w:r w:rsidRPr="008A32F5">
              <w:rPr>
                <w:rFonts w:ascii="Times New Roman" w:eastAsia="Times New Roman" w:hAnsi="Times New Roman" w:cs="Times New Roman"/>
                <w:sz w:val="24"/>
                <w:szCs w:val="24"/>
                <w:lang w:val="kk-KZ" w:eastAsia="ru-RU"/>
              </w:rPr>
              <w:t xml:space="preserve"> ЖШС</w:t>
            </w:r>
          </w:p>
        </w:tc>
        <w:tc>
          <w:tcPr>
            <w:tcW w:w="947" w:type="dxa"/>
            <w:tcBorders>
              <w:bottom w:val="nil"/>
            </w:tcBorders>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1701" w:type="dxa"/>
            <w:tcBorders>
              <w:bottom w:val="nil"/>
            </w:tcBorders>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tcBorders>
              <w:bottom w:val="nil"/>
            </w:tcBorders>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tcBorders>
              <w:bottom w:val="nil"/>
            </w:tcBorders>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«Өскемен Ұн Тарту Комбинаты»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«Ирченко Элеваторы»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«Қостанай ұн тарту комбинаты» АҚ</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r>
      <w:tr w:rsidR="00D424D8" w:rsidRPr="008A32F5" w:rsidTr="008C244D">
        <w:trPr>
          <w:trHeight w:val="27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«Асалия»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«Қарағанды ұн тарту комбинаты»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0.99</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«Казмука»</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r>
      <w:tr w:rsidR="00D424D8" w:rsidRPr="008A32F5" w:rsidTr="008C244D">
        <w:trPr>
          <w:trHeight w:val="27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0,56</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«Аруана-2010»</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en-US" w:eastAsia="ru-RU"/>
              </w:rPr>
              <w:t>Agrofidelity</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«Казовур»</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0.98</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0.69</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«Атамекен-дос»</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r>
      <w:tr w:rsidR="00D424D8" w:rsidRPr="008A32F5" w:rsidTr="008C244D">
        <w:trPr>
          <w:trHeight w:val="330"/>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w:t>
            </w:r>
            <w:r w:rsidRPr="008A32F5">
              <w:rPr>
                <w:rFonts w:ascii="Times New Roman" w:eastAsia="Times New Roman" w:hAnsi="Times New Roman" w:cs="Times New Roman"/>
                <w:sz w:val="24"/>
                <w:szCs w:val="24"/>
                <w:lang w:val="kk-KZ" w:eastAsia="ru-RU"/>
              </w:rPr>
              <w:t xml:space="preserve"> 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r>
      <w:tr w:rsidR="00F53459" w:rsidRPr="008A32F5" w:rsidTr="00F53459">
        <w:trPr>
          <w:trHeight w:val="330"/>
        </w:trPr>
        <w:tc>
          <w:tcPr>
            <w:tcW w:w="596" w:type="dxa"/>
            <w:tcBorders>
              <w:top w:val="single" w:sz="4" w:space="0" w:color="auto"/>
              <w:left w:val="single" w:sz="4" w:space="0" w:color="auto"/>
              <w:bottom w:val="single" w:sz="4" w:space="0" w:color="auto"/>
              <w:right w:val="single" w:sz="4" w:space="0" w:color="auto"/>
            </w:tcBorders>
          </w:tcPr>
          <w:p w:rsidR="00F53459" w:rsidRPr="008A32F5" w:rsidRDefault="00F53459" w:rsidP="008C244D">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noWrap/>
          </w:tcPr>
          <w:p w:rsidR="00F53459" w:rsidRPr="008A32F5" w:rsidRDefault="00F53459"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«Вадиса М» ЖШС</w:t>
            </w:r>
          </w:p>
        </w:tc>
        <w:tc>
          <w:tcPr>
            <w:tcW w:w="947" w:type="dxa"/>
            <w:tcBorders>
              <w:top w:val="single" w:sz="4" w:space="0" w:color="auto"/>
              <w:left w:val="single" w:sz="4" w:space="0" w:color="auto"/>
              <w:bottom w:val="single" w:sz="4" w:space="0" w:color="auto"/>
              <w:right w:val="single" w:sz="4" w:space="0" w:color="auto"/>
            </w:tcBorders>
            <w:noWrap/>
          </w:tcPr>
          <w:p w:rsidR="00F53459" w:rsidRPr="008A32F5" w:rsidRDefault="00F53459"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1701" w:type="dxa"/>
            <w:tcBorders>
              <w:top w:val="single" w:sz="4" w:space="0" w:color="auto"/>
              <w:left w:val="single" w:sz="4" w:space="0" w:color="auto"/>
              <w:bottom w:val="single" w:sz="4" w:space="0" w:color="auto"/>
              <w:right w:val="single" w:sz="4" w:space="0" w:color="auto"/>
            </w:tcBorders>
            <w:noWrap/>
          </w:tcPr>
          <w:p w:rsidR="00F53459" w:rsidRPr="008A32F5" w:rsidRDefault="00F53459"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6" w:type="dxa"/>
            <w:tcBorders>
              <w:top w:val="single" w:sz="4" w:space="0" w:color="auto"/>
              <w:left w:val="single" w:sz="4" w:space="0" w:color="auto"/>
              <w:bottom w:val="single" w:sz="4" w:space="0" w:color="auto"/>
              <w:right w:val="single" w:sz="4" w:space="0" w:color="auto"/>
            </w:tcBorders>
            <w:noWrap/>
          </w:tcPr>
          <w:p w:rsidR="00F53459" w:rsidRPr="008A32F5" w:rsidRDefault="00F53459"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tcBorders>
              <w:top w:val="single" w:sz="4" w:space="0" w:color="auto"/>
              <w:left w:val="single" w:sz="4" w:space="0" w:color="auto"/>
              <w:bottom w:val="single" w:sz="4" w:space="0" w:color="auto"/>
              <w:right w:val="single" w:sz="4" w:space="0" w:color="auto"/>
            </w:tcBorders>
            <w:noWrap/>
          </w:tcPr>
          <w:p w:rsidR="00F53459" w:rsidRPr="008A32F5" w:rsidRDefault="00F53459"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r>
    </w:tbl>
    <w:p w:rsidR="00474356" w:rsidRDefault="00F53459" w:rsidP="00474356">
      <w:pPr>
        <w:spacing w:after="0" w:line="240" w:lineRule="auto"/>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29</w:t>
      </w:r>
      <w:r w:rsidR="00474356">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xml:space="preserve"> кесте жалғасы</w:t>
      </w:r>
    </w:p>
    <w:p w:rsidR="004D0E1B" w:rsidRPr="008A32F5" w:rsidRDefault="00F53459" w:rsidP="00474356">
      <w:pPr>
        <w:spacing w:after="0" w:line="240" w:lineRule="auto"/>
        <w:ind w:firstLine="397"/>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val="kk-KZ"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3402"/>
        <w:gridCol w:w="947"/>
        <w:gridCol w:w="1701"/>
        <w:gridCol w:w="1276"/>
        <w:gridCol w:w="1576"/>
      </w:tblGrid>
      <w:tr w:rsidR="004D0E1B" w:rsidRPr="008A32F5" w:rsidTr="004D0E1B">
        <w:trPr>
          <w:trHeight w:val="255"/>
        </w:trPr>
        <w:tc>
          <w:tcPr>
            <w:tcW w:w="596" w:type="dxa"/>
          </w:tcPr>
          <w:p w:rsidR="004D0E1B" w:rsidRPr="008A32F5" w:rsidRDefault="004D0E1B" w:rsidP="004D0E1B">
            <w:pPr>
              <w:spacing w:after="0" w:line="240" w:lineRule="auto"/>
              <w:contextualSpacing/>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3402" w:type="dxa"/>
            <w:noWrap/>
            <w:vAlign w:val="bottom"/>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947"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701"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276"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576" w:type="dxa"/>
            <w:noWrap/>
          </w:tcPr>
          <w:p w:rsidR="004D0E1B" w:rsidRPr="008A32F5" w:rsidRDefault="004D0E1B" w:rsidP="004D0E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r>
      <w:tr w:rsidR="00D424D8" w:rsidRPr="008A32F5" w:rsidTr="008C244D">
        <w:trPr>
          <w:trHeight w:val="255"/>
        </w:trPr>
        <w:tc>
          <w:tcPr>
            <w:tcW w:w="596" w:type="dxa"/>
          </w:tcPr>
          <w:p w:rsidR="00D424D8" w:rsidRPr="008A32F5" w:rsidRDefault="00D424D8" w:rsidP="00D424D8">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D424D8" w:rsidRPr="008A32F5" w:rsidRDefault="00D424D8" w:rsidP="00D424D8">
            <w:pPr>
              <w:spacing w:after="0" w:line="240" w:lineRule="auto"/>
              <w:ind w:right="-108"/>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«Сей-нар өндірістік кешен»</w:t>
            </w:r>
            <w:r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4"/>
                <w:szCs w:val="24"/>
                <w:lang w:eastAsia="ru-RU"/>
              </w:rPr>
              <w:t>ЖШС</w:t>
            </w:r>
          </w:p>
        </w:tc>
        <w:tc>
          <w:tcPr>
            <w:tcW w:w="947"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1701"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c>
          <w:tcPr>
            <w:tcW w:w="12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576" w:type="dxa"/>
            <w:noWrap/>
          </w:tcPr>
          <w:p w:rsidR="00D424D8" w:rsidRPr="008A32F5" w:rsidRDefault="00D424D8" w:rsidP="00D424D8">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4D0E1B" w:rsidRPr="008A32F5" w:rsidTr="004D0E1B">
        <w:trPr>
          <w:trHeight w:val="255"/>
        </w:trPr>
        <w:tc>
          <w:tcPr>
            <w:tcW w:w="9498" w:type="dxa"/>
            <w:gridSpan w:val="6"/>
          </w:tcPr>
          <w:p w:rsidR="004D0E1B" w:rsidRPr="008A32F5" w:rsidRDefault="00C016D3" w:rsidP="00057C53">
            <w:pPr>
              <w:spacing w:after="0" w:line="240" w:lineRule="auto"/>
              <w:ind w:firstLine="601"/>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Ескерт</w:t>
            </w:r>
            <w:r w:rsidRPr="008A32F5">
              <w:rPr>
                <w:rFonts w:ascii="Times New Roman" w:eastAsia="Times New Roman" w:hAnsi="Times New Roman" w:cs="Times New Roman"/>
                <w:sz w:val="24"/>
                <w:szCs w:val="24"/>
                <w:lang w:val="kk-KZ" w:eastAsia="ru-RU"/>
              </w:rPr>
              <w:t xml:space="preserve">пе </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w:t>
            </w:r>
            <w:r w:rsidRPr="008A32F5">
              <w:rPr>
                <w:rFonts w:ascii="Times New Roman" w:eastAsia="Times New Roman" w:hAnsi="Times New Roman" w:cs="Times New Roman"/>
                <w:sz w:val="24"/>
                <w:szCs w:val="24"/>
                <w:lang w:eastAsia="ru-RU"/>
              </w:rPr>
              <w:t>автор</w:t>
            </w:r>
            <w:r w:rsidRPr="008A32F5">
              <w:rPr>
                <w:rFonts w:ascii="Times New Roman" w:eastAsia="Times New Roman" w:hAnsi="Times New Roman" w:cs="Times New Roman"/>
                <w:sz w:val="24"/>
                <w:szCs w:val="24"/>
                <w:lang w:val="kk-KZ" w:eastAsia="ru-RU"/>
              </w:rPr>
              <w:t>мен</w:t>
            </w:r>
            <w:r w:rsidRPr="008A32F5">
              <w:rPr>
                <w:rFonts w:ascii="Times New Roman" w:eastAsia="Times New Roman" w:hAnsi="Times New Roman" w:cs="Times New Roman"/>
                <w:sz w:val="24"/>
                <w:szCs w:val="24"/>
                <w:lang w:eastAsia="ru-RU"/>
              </w:rPr>
              <w:t xml:space="preserve"> кәсіпорындар</w:t>
            </w:r>
            <w:r w:rsidR="00057C53" w:rsidRPr="008A32F5">
              <w:rPr>
                <w:rFonts w:ascii="Times New Roman" w:eastAsia="Times New Roman" w:hAnsi="Times New Roman" w:cs="Times New Roman"/>
                <w:sz w:val="24"/>
                <w:szCs w:val="24"/>
                <w:lang w:val="kk-KZ" w:eastAsia="ru-RU"/>
              </w:rPr>
              <w:t>д</w:t>
            </w:r>
            <w:r w:rsidRPr="008A32F5">
              <w:rPr>
                <w:rFonts w:ascii="Times New Roman" w:eastAsia="Times New Roman" w:hAnsi="Times New Roman" w:cs="Times New Roman"/>
                <w:sz w:val="24"/>
                <w:szCs w:val="24"/>
                <w:lang w:eastAsia="ru-RU"/>
              </w:rPr>
              <w:t>ың есептік деректері бойынша есепте</w:t>
            </w:r>
            <w:r w:rsidR="00057C53" w:rsidRPr="008A32F5">
              <w:rPr>
                <w:rFonts w:ascii="Times New Roman" w:eastAsia="Times New Roman" w:hAnsi="Times New Roman" w:cs="Times New Roman"/>
                <w:sz w:val="24"/>
                <w:szCs w:val="24"/>
                <w:lang w:val="kk-KZ" w:eastAsia="ru-RU"/>
              </w:rPr>
              <w:t>л</w:t>
            </w:r>
            <w:r w:rsidRPr="008A32F5">
              <w:rPr>
                <w:rFonts w:ascii="Times New Roman" w:eastAsia="Times New Roman" w:hAnsi="Times New Roman" w:cs="Times New Roman"/>
                <w:sz w:val="24"/>
                <w:szCs w:val="24"/>
                <w:lang w:eastAsia="ru-RU"/>
              </w:rPr>
              <w:t>ген</w:t>
            </w:r>
          </w:p>
        </w:tc>
      </w:tr>
    </w:tbl>
    <w:p w:rsidR="004D0E1B" w:rsidRPr="008A32F5" w:rsidRDefault="004D0E1B" w:rsidP="004D0E1B">
      <w:pPr>
        <w:spacing w:after="0" w:line="240" w:lineRule="auto"/>
        <w:ind w:firstLine="397"/>
        <w:jc w:val="both"/>
        <w:rPr>
          <w:rFonts w:ascii="Times New Roman" w:eastAsia="Times New Roman" w:hAnsi="Times New Roman" w:cs="Times New Roman"/>
          <w:sz w:val="28"/>
          <w:szCs w:val="28"/>
          <w:lang w:eastAsia="ru-RU"/>
        </w:rPr>
      </w:pPr>
    </w:p>
    <w:p w:rsidR="004D0E1B" w:rsidRPr="008A32F5" w:rsidRDefault="004D0E1B" w:rsidP="00057C53">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Бәсекеге қабілеттілік деңгейі бойынша </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Казмука</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Ай-ар</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бәсекеге қабілеттілігі төмен, </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Мибеко</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ВАДИСА М</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Казовур</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 орташа бәсекеге қабілетті, қалған барлық кәсіпорындар жақсы және жоғары бәсекеге қабілеттілік дәрежелерінің шкаласына жатады.</w:t>
      </w:r>
    </w:p>
    <w:p w:rsidR="004D0E1B" w:rsidRPr="008A32F5" w:rsidRDefault="00786F95" w:rsidP="00057C53">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Өңделген астық</w:t>
      </w:r>
      <w:r w:rsidR="004D0E1B" w:rsidRPr="008A32F5">
        <w:rPr>
          <w:rFonts w:ascii="Times New Roman" w:hAnsi="Times New Roman" w:cs="Times New Roman"/>
          <w:sz w:val="28"/>
          <w:szCs w:val="28"/>
        </w:rPr>
        <w:t xml:space="preserve"> нарығында қатаң бәсекелестікке байланысты сапа мәселесі өте өткір. Ірі және орта кәсіпорындар бәсекелестікке төтеп беру үшін негізінен солтүстік аймақтан бидай дәнін кем дегенде 25-28% глютенмен, ылғалдылығы 14,5% - дан аспайтын, табиғи салмағы кемінде 775 г, шыны тәрізді 50% - дан кем емес сатып алады. Бұл кәсіпорындар швейцариялық </w:t>
      </w:r>
      <w:r w:rsidRPr="008A32F5">
        <w:rPr>
          <w:rFonts w:ascii="Times New Roman" w:hAnsi="Times New Roman" w:cs="Times New Roman"/>
          <w:sz w:val="28"/>
          <w:szCs w:val="28"/>
          <w:lang w:val="kk-KZ"/>
        </w:rPr>
        <w:t>«</w:t>
      </w:r>
      <w:r w:rsidR="004D0E1B" w:rsidRPr="008A32F5">
        <w:rPr>
          <w:rFonts w:ascii="Times New Roman" w:hAnsi="Times New Roman" w:cs="Times New Roman"/>
          <w:sz w:val="28"/>
          <w:szCs w:val="28"/>
        </w:rPr>
        <w:t>Бюллер</w:t>
      </w:r>
      <w:r w:rsidRPr="008A32F5">
        <w:rPr>
          <w:rFonts w:ascii="Times New Roman" w:hAnsi="Times New Roman" w:cs="Times New Roman"/>
          <w:sz w:val="28"/>
          <w:szCs w:val="28"/>
          <w:lang w:val="kk-KZ"/>
        </w:rPr>
        <w:t>»</w:t>
      </w:r>
      <w:r w:rsidR="004D0E1B" w:rsidRPr="008A32F5">
        <w:rPr>
          <w:rFonts w:ascii="Times New Roman" w:hAnsi="Times New Roman" w:cs="Times New Roman"/>
          <w:sz w:val="28"/>
          <w:szCs w:val="28"/>
        </w:rPr>
        <w:t xml:space="preserve"> фирмасының жабдықтарымен жабдықталған, </w:t>
      </w:r>
      <w:r w:rsidRPr="008A32F5">
        <w:rPr>
          <w:rFonts w:ascii="Times New Roman" w:hAnsi="Times New Roman" w:cs="Times New Roman"/>
          <w:sz w:val="28"/>
          <w:szCs w:val="28"/>
          <w:lang w:val="kk-KZ"/>
        </w:rPr>
        <w:t>өнім</w:t>
      </w:r>
      <w:r w:rsidR="004D0E1B" w:rsidRPr="008A32F5">
        <w:rPr>
          <w:rFonts w:ascii="Times New Roman" w:hAnsi="Times New Roman" w:cs="Times New Roman"/>
          <w:sz w:val="28"/>
          <w:szCs w:val="28"/>
        </w:rPr>
        <w:t xml:space="preserve"> шығымы 75-78% құрайды.</w:t>
      </w:r>
    </w:p>
    <w:p w:rsidR="004D0E1B" w:rsidRPr="008A32F5" w:rsidRDefault="004D0E1B" w:rsidP="00057C53">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Кейбір кәсіпорындар салыстырмалы түрде орташа мәнге ие, бұл тұтынушылар үшін тартымды. </w:t>
      </w:r>
      <w:r w:rsidR="00786F95" w:rsidRPr="008A32F5">
        <w:rPr>
          <w:rFonts w:ascii="Times New Roman" w:hAnsi="Times New Roman" w:cs="Times New Roman"/>
          <w:sz w:val="28"/>
          <w:szCs w:val="28"/>
          <w:lang w:val="kk-KZ"/>
        </w:rPr>
        <w:t>Өңделген өнімнің</w:t>
      </w:r>
      <w:r w:rsidRPr="008A32F5">
        <w:rPr>
          <w:rFonts w:ascii="Times New Roman" w:hAnsi="Times New Roman" w:cs="Times New Roman"/>
          <w:sz w:val="28"/>
          <w:szCs w:val="28"/>
        </w:rPr>
        <w:t xml:space="preserve"> сапасы мүмкін болатын 10 ұпайдан 6 баллға бағаланады. </w:t>
      </w:r>
      <w:r w:rsidR="00786F95" w:rsidRPr="008A32F5">
        <w:rPr>
          <w:rFonts w:ascii="Times New Roman" w:hAnsi="Times New Roman" w:cs="Times New Roman"/>
          <w:sz w:val="28"/>
          <w:szCs w:val="28"/>
          <w:lang w:val="kk-KZ"/>
        </w:rPr>
        <w:t>Өнім</w:t>
      </w:r>
      <w:r w:rsidRPr="008A32F5">
        <w:rPr>
          <w:rFonts w:ascii="Times New Roman" w:hAnsi="Times New Roman" w:cs="Times New Roman"/>
          <w:sz w:val="28"/>
          <w:szCs w:val="28"/>
        </w:rPr>
        <w:t xml:space="preserve"> сапасының төмен мәні технологиялық процестің оңайлатылуымен және шикізат пен дайын өнімнің сапа зертханасының болмауымен байланысты. Кәсіпорын басшылары дайын өнімнің сапасын арттырудың маңыздылығын түсінеді және бұл бағытта жабдықтың тозған бөліктері үнемі жаңартылып отырады, сенімді жеткізушілерді іздеу жүзеге асырылады. </w:t>
      </w:r>
      <w:r w:rsidR="00786F95"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rPr>
        <w:t xml:space="preserve"> кәсіпорындар үшін негізгі проблемалардың бірі</w:t>
      </w:r>
      <w:r w:rsidR="00786F95"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00786F95"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шығарылатын </w:t>
      </w:r>
      <w:r w:rsidR="00786F95" w:rsidRPr="008A32F5">
        <w:rPr>
          <w:rFonts w:ascii="Times New Roman" w:hAnsi="Times New Roman" w:cs="Times New Roman"/>
          <w:sz w:val="28"/>
          <w:szCs w:val="28"/>
          <w:lang w:val="kk-KZ"/>
        </w:rPr>
        <w:t xml:space="preserve">өнімнің </w:t>
      </w:r>
      <w:r w:rsidRPr="008A32F5">
        <w:rPr>
          <w:rFonts w:ascii="Times New Roman" w:hAnsi="Times New Roman" w:cs="Times New Roman"/>
          <w:sz w:val="28"/>
          <w:szCs w:val="28"/>
        </w:rPr>
        <w:t xml:space="preserve">тар ассортименті. Сондықтан жақын арада </w:t>
      </w:r>
      <w:r w:rsidR="00786F95" w:rsidRPr="008A32F5">
        <w:rPr>
          <w:rFonts w:ascii="Times New Roman" w:hAnsi="Times New Roman" w:cs="Times New Roman"/>
          <w:sz w:val="28"/>
          <w:szCs w:val="28"/>
          <w:lang w:val="kk-KZ"/>
        </w:rPr>
        <w:t>өңделген астық пен</w:t>
      </w:r>
      <w:r w:rsidRPr="008A32F5">
        <w:rPr>
          <w:rFonts w:ascii="Times New Roman" w:hAnsi="Times New Roman" w:cs="Times New Roman"/>
          <w:sz w:val="28"/>
          <w:szCs w:val="28"/>
        </w:rPr>
        <w:t xml:space="preserve"> одан жасалған өнімдердің ассортиментін кеңейтуге мүмкіндік беретін жаңа технологияларды енгізу қажет.</w:t>
      </w:r>
    </w:p>
    <w:p w:rsidR="004D0E1B" w:rsidRPr="008A32F5" w:rsidRDefault="004D0E1B" w:rsidP="00057C53">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Ірі кәсіпорындардың қаржылық әлеуетінің топтық коэффициенті (30-кесте) </w:t>
      </w:r>
      <w:r w:rsidR="00786F95" w:rsidRPr="008A32F5">
        <w:rPr>
          <w:rFonts w:ascii="Times New Roman" w:hAnsi="Times New Roman" w:cs="Times New Roman"/>
          <w:sz w:val="28"/>
          <w:szCs w:val="28"/>
          <w:lang w:val="kk-KZ"/>
        </w:rPr>
        <w:t>«Жаңа</w:t>
      </w:r>
      <w:r w:rsidRPr="008A32F5">
        <w:rPr>
          <w:rFonts w:ascii="Times New Roman" w:hAnsi="Times New Roman" w:cs="Times New Roman"/>
          <w:sz w:val="28"/>
          <w:szCs w:val="28"/>
        </w:rPr>
        <w:t xml:space="preserve">-Альджин </w:t>
      </w:r>
      <w:r w:rsidR="00786F95" w:rsidRPr="008A32F5">
        <w:rPr>
          <w:rFonts w:ascii="Times New Roman" w:hAnsi="Times New Roman" w:cs="Times New Roman"/>
          <w:sz w:val="28"/>
          <w:szCs w:val="28"/>
          <w:lang w:val="kk-KZ"/>
        </w:rPr>
        <w:t>ұн тарту комбинаты»</w:t>
      </w:r>
      <w:r w:rsidRPr="008A32F5">
        <w:rPr>
          <w:rFonts w:ascii="Times New Roman" w:hAnsi="Times New Roman" w:cs="Times New Roman"/>
          <w:sz w:val="28"/>
          <w:szCs w:val="28"/>
        </w:rPr>
        <w:t xml:space="preserve"> ЖШС, </w:t>
      </w:r>
      <w:r w:rsidR="00786F95" w:rsidRPr="008A32F5">
        <w:rPr>
          <w:rFonts w:ascii="Times New Roman" w:hAnsi="Times New Roman" w:cs="Times New Roman"/>
          <w:sz w:val="28"/>
          <w:szCs w:val="28"/>
          <w:lang w:val="kk-KZ"/>
        </w:rPr>
        <w:t>«</w:t>
      </w:r>
      <w:r w:rsidRPr="008A32F5">
        <w:rPr>
          <w:rFonts w:ascii="Times New Roman" w:hAnsi="Times New Roman" w:cs="Times New Roman"/>
          <w:sz w:val="28"/>
          <w:szCs w:val="28"/>
        </w:rPr>
        <w:t>JFOOD Kazakhstan</w:t>
      </w:r>
      <w:r w:rsidR="00786F95" w:rsidRPr="008A32F5">
        <w:rPr>
          <w:rFonts w:ascii="Times New Roman" w:hAnsi="Times New Roman" w:cs="Times New Roman"/>
          <w:sz w:val="28"/>
          <w:szCs w:val="28"/>
          <w:lang w:val="kk-KZ"/>
        </w:rPr>
        <w:t>»</w:t>
      </w:r>
      <w:r w:rsidR="00786F95" w:rsidRPr="008A32F5">
        <w:rPr>
          <w:rFonts w:ascii="Times New Roman" w:hAnsi="Times New Roman" w:cs="Times New Roman"/>
          <w:sz w:val="28"/>
          <w:szCs w:val="28"/>
        </w:rPr>
        <w:t xml:space="preserve"> ЖШС қоспағанда</w:t>
      </w:r>
      <w:r w:rsidR="00786F95"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0,8÷0,86 құрады, бұл қаржы ресурстарының тиімді пайдаланылғанын көрсетеді. Осы кәсіпорындардағы ағымдағы коэффициенттің мәні нормативтік мәнге сәйкес келеді. Қарастырылып отырған барлық ірі кәсіпорындар тиімді жұмыс істейді, бірақ бұл кәсіпорындарда айналым қаражаттарының айналымы </w:t>
      </w:r>
      <w:r w:rsidR="00786F95" w:rsidRPr="008A32F5">
        <w:rPr>
          <w:rFonts w:ascii="Times New Roman" w:hAnsi="Times New Roman" w:cs="Times New Roman"/>
          <w:sz w:val="28"/>
          <w:szCs w:val="28"/>
          <w:lang w:val="kk-KZ"/>
        </w:rPr>
        <w:t>мәселелері</w:t>
      </w:r>
      <w:r w:rsidRPr="008A32F5">
        <w:rPr>
          <w:rFonts w:ascii="Times New Roman" w:hAnsi="Times New Roman" w:cs="Times New Roman"/>
          <w:sz w:val="28"/>
          <w:szCs w:val="28"/>
        </w:rPr>
        <w:t xml:space="preserve"> бар, олардың нақты мәндері нормативтен төмен.</w:t>
      </w:r>
    </w:p>
    <w:p w:rsidR="004D0E1B" w:rsidRPr="008A32F5" w:rsidRDefault="004D0E1B" w:rsidP="00672CAD">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Рейтингтік бағалау шкаласы бойынша орта кәсіпорындар 3 топқа бөлінеді: 11 кәсіпорын (</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Сей-нар </w:t>
      </w:r>
      <w:r w:rsidR="004100CA" w:rsidRPr="008A32F5">
        <w:rPr>
          <w:rFonts w:ascii="Times New Roman" w:hAnsi="Times New Roman" w:cs="Times New Roman"/>
          <w:sz w:val="28"/>
          <w:szCs w:val="28"/>
          <w:lang w:val="kk-KZ"/>
        </w:rPr>
        <w:t>ө</w:t>
      </w:r>
      <w:r w:rsidRPr="008A32F5">
        <w:rPr>
          <w:rFonts w:ascii="Times New Roman" w:hAnsi="Times New Roman" w:cs="Times New Roman"/>
          <w:sz w:val="28"/>
          <w:szCs w:val="28"/>
        </w:rPr>
        <w:t>ндірістік кешені</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және т. б.) орта</w:t>
      </w:r>
      <w:r w:rsidR="004100CA" w:rsidRPr="008A32F5">
        <w:rPr>
          <w:rFonts w:ascii="Times New Roman" w:hAnsi="Times New Roman" w:cs="Times New Roman"/>
          <w:sz w:val="28"/>
          <w:szCs w:val="28"/>
          <w:lang w:val="kk-KZ"/>
        </w:rPr>
        <w:t>ша деңгейді көрсетіп отырған</w:t>
      </w:r>
      <w:r w:rsidRPr="008A32F5">
        <w:rPr>
          <w:rFonts w:ascii="Times New Roman" w:hAnsi="Times New Roman" w:cs="Times New Roman"/>
          <w:sz w:val="28"/>
          <w:szCs w:val="28"/>
        </w:rPr>
        <w:t xml:space="preserve"> кәсіпорын, 7 кәсіпорын</w:t>
      </w:r>
      <w:r w:rsidR="004100CA" w:rsidRPr="008A32F5">
        <w:rPr>
          <w:rFonts w:ascii="Times New Roman" w:hAnsi="Times New Roman" w:cs="Times New Roman"/>
          <w:sz w:val="28"/>
          <w:szCs w:val="28"/>
          <w:lang w:val="kk-KZ"/>
        </w:rPr>
        <w:t xml:space="preserve"> </w:t>
      </w:r>
      <w:r w:rsidR="004100CA" w:rsidRPr="008A32F5">
        <w:rPr>
          <w:rFonts w:ascii="Times New Roman" w:hAnsi="Times New Roman" w:cs="Times New Roman"/>
          <w:sz w:val="28"/>
          <w:szCs w:val="28"/>
        </w:rPr>
        <w:t>–</w:t>
      </w:r>
      <w:r w:rsidR="004100C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жақсы кәсіпорын (</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Алтын Бидай</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Меркур Нан</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ЖШС және т. б.) және 6 кәсіпорын (</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Қостанай мелькомбинаты</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АҚ, </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Дос</w:t>
      </w:r>
      <w:r w:rsidR="004100CA" w:rsidRPr="008A32F5">
        <w:rPr>
          <w:rFonts w:ascii="Times New Roman" w:hAnsi="Times New Roman" w:cs="Times New Roman"/>
          <w:sz w:val="28"/>
          <w:szCs w:val="28"/>
          <w:lang w:val="kk-KZ"/>
        </w:rPr>
        <w:t>т</w:t>
      </w:r>
      <w:r w:rsidRPr="008A32F5">
        <w:rPr>
          <w:rFonts w:ascii="Times New Roman" w:hAnsi="Times New Roman" w:cs="Times New Roman"/>
          <w:sz w:val="28"/>
          <w:szCs w:val="28"/>
        </w:rPr>
        <w:t>ар-Қаратал</w:t>
      </w:r>
      <w:r w:rsidR="004100CA" w:rsidRPr="008A32F5">
        <w:rPr>
          <w:rFonts w:ascii="Times New Roman" w:hAnsi="Times New Roman" w:cs="Times New Roman"/>
          <w:sz w:val="28"/>
          <w:szCs w:val="28"/>
          <w:lang w:val="kk-KZ"/>
        </w:rPr>
        <w:t>»</w:t>
      </w:r>
      <w:r w:rsidRPr="008A32F5">
        <w:rPr>
          <w:rFonts w:ascii="Times New Roman" w:hAnsi="Times New Roman" w:cs="Times New Roman"/>
          <w:sz w:val="28"/>
          <w:szCs w:val="28"/>
        </w:rPr>
        <w:t xml:space="preserve"> </w:t>
      </w:r>
      <w:r w:rsidR="004100CA" w:rsidRPr="008A32F5">
        <w:rPr>
          <w:rFonts w:ascii="Times New Roman" w:hAnsi="Times New Roman" w:cs="Times New Roman"/>
          <w:sz w:val="28"/>
          <w:szCs w:val="28"/>
        </w:rPr>
        <w:t xml:space="preserve">ЖШС </w:t>
      </w:r>
      <w:r w:rsidRPr="008A32F5">
        <w:rPr>
          <w:rFonts w:ascii="Times New Roman" w:hAnsi="Times New Roman" w:cs="Times New Roman"/>
          <w:sz w:val="28"/>
          <w:szCs w:val="28"/>
        </w:rPr>
        <w:t xml:space="preserve">және т.б.) - қаржы ресурстарын </w:t>
      </w:r>
      <w:r w:rsidR="004100CA" w:rsidRPr="008A32F5">
        <w:rPr>
          <w:rFonts w:ascii="Times New Roman" w:hAnsi="Times New Roman" w:cs="Times New Roman"/>
          <w:sz w:val="28"/>
          <w:szCs w:val="28"/>
        </w:rPr>
        <w:t xml:space="preserve">жоғары </w:t>
      </w:r>
      <w:r w:rsidRPr="008A32F5">
        <w:rPr>
          <w:rFonts w:ascii="Times New Roman" w:hAnsi="Times New Roman" w:cs="Times New Roman"/>
          <w:sz w:val="28"/>
          <w:szCs w:val="28"/>
        </w:rPr>
        <w:t>пайдаланудың тиімділігі</w:t>
      </w:r>
      <w:r w:rsidR="004100CA" w:rsidRPr="008A32F5">
        <w:rPr>
          <w:rFonts w:ascii="Times New Roman" w:hAnsi="Times New Roman" w:cs="Times New Roman"/>
          <w:sz w:val="28"/>
          <w:szCs w:val="28"/>
          <w:lang w:val="kk-KZ"/>
        </w:rPr>
        <w:t>н көрестіп отыр</w:t>
      </w:r>
      <w:r w:rsidRPr="008A32F5">
        <w:rPr>
          <w:rFonts w:ascii="Times New Roman" w:hAnsi="Times New Roman" w:cs="Times New Roman"/>
          <w:sz w:val="28"/>
          <w:szCs w:val="28"/>
        </w:rPr>
        <w:t xml:space="preserve">. Қаржылық жағдайының орташа деңгейі бар кәсіпорындарда негізгі </w:t>
      </w:r>
      <w:r w:rsidR="003A396C" w:rsidRPr="008A32F5">
        <w:rPr>
          <w:rFonts w:ascii="Times New Roman" w:hAnsi="Times New Roman" w:cs="Times New Roman"/>
          <w:sz w:val="28"/>
          <w:szCs w:val="28"/>
          <w:lang w:val="kk-KZ"/>
        </w:rPr>
        <w:t>мәселелер</w:t>
      </w:r>
      <w:r w:rsidRPr="008A32F5">
        <w:rPr>
          <w:rFonts w:ascii="Times New Roman" w:hAnsi="Times New Roman" w:cs="Times New Roman"/>
          <w:sz w:val="28"/>
          <w:szCs w:val="28"/>
        </w:rPr>
        <w:t xml:space="preserve"> нормативпен салыстырғанда ағымдағы өтімділіктің нақты коэффициентінің төмен мәні болып табылады.</w:t>
      </w:r>
    </w:p>
    <w:p w:rsidR="00AC7C2D" w:rsidRPr="008A32F5" w:rsidRDefault="00AC7C2D" w:rsidP="004D0E1B">
      <w:pPr>
        <w:tabs>
          <w:tab w:val="left" w:pos="5415"/>
        </w:tabs>
        <w:spacing w:after="0" w:line="240" w:lineRule="auto"/>
        <w:jc w:val="both"/>
        <w:rPr>
          <w:rFonts w:ascii="Times New Roman" w:hAnsi="Times New Roman" w:cs="Times New Roman"/>
          <w:sz w:val="28"/>
          <w:szCs w:val="28"/>
        </w:rPr>
        <w:sectPr w:rsidR="00AC7C2D" w:rsidRPr="008A32F5" w:rsidSect="004D0E1B">
          <w:pgSz w:w="11906" w:h="16838"/>
          <w:pgMar w:top="1134" w:right="567" w:bottom="1134" w:left="1701" w:header="709" w:footer="709" w:gutter="0"/>
          <w:cols w:space="708"/>
          <w:titlePg/>
          <w:docGrid w:linePitch="360"/>
        </w:sectPr>
      </w:pPr>
    </w:p>
    <w:p w:rsidR="00AC7C2D" w:rsidRPr="008A32F5" w:rsidRDefault="009B0ED1" w:rsidP="00AC7C2D">
      <w:pPr>
        <w:tabs>
          <w:tab w:val="left" w:pos="540"/>
        </w:tabs>
        <w:spacing w:after="0" w:line="240" w:lineRule="auto"/>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val="kk-KZ" w:eastAsia="ru-RU"/>
        </w:rPr>
        <w:lastRenderedPageBreak/>
        <w:t>Кесте</w:t>
      </w:r>
      <w:r w:rsidR="00AC7C2D" w:rsidRPr="008A32F5">
        <w:rPr>
          <w:rFonts w:ascii="Times New Roman" w:eastAsia="Times New Roman" w:hAnsi="Times New Roman" w:cs="Times New Roman"/>
          <w:sz w:val="28"/>
          <w:szCs w:val="28"/>
          <w:lang w:eastAsia="ru-RU"/>
        </w:rPr>
        <w:t xml:space="preserve"> 30 - </w:t>
      </w:r>
      <w:r w:rsidR="00FB70FA" w:rsidRPr="008A32F5">
        <w:rPr>
          <w:rFonts w:ascii="Times New Roman" w:eastAsia="Times New Roman" w:hAnsi="Times New Roman" w:cs="Times New Roman"/>
          <w:sz w:val="28"/>
          <w:szCs w:val="28"/>
          <w:lang w:eastAsia="ru-RU"/>
        </w:rPr>
        <w:t>ҚР асты</w:t>
      </w:r>
      <w:r w:rsidR="00FB70FA" w:rsidRPr="008A32F5">
        <w:rPr>
          <w:rFonts w:ascii="Times New Roman" w:eastAsia="Times New Roman" w:hAnsi="Times New Roman" w:cs="Times New Roman"/>
          <w:sz w:val="28"/>
          <w:szCs w:val="28"/>
          <w:lang w:val="kk-KZ" w:eastAsia="ru-RU"/>
        </w:rPr>
        <w:t>қ өңдеу</w:t>
      </w:r>
      <w:r w:rsidR="00FB70FA" w:rsidRPr="008A32F5">
        <w:rPr>
          <w:rFonts w:ascii="Times New Roman" w:eastAsia="Times New Roman" w:hAnsi="Times New Roman" w:cs="Times New Roman"/>
          <w:sz w:val="28"/>
          <w:szCs w:val="28"/>
          <w:lang w:eastAsia="ru-RU"/>
        </w:rPr>
        <w:t xml:space="preserve"> кәсіпорындарының 2024 жылғы қаржылық әлеуеті</w:t>
      </w:r>
    </w:p>
    <w:p w:rsidR="00FB70FA" w:rsidRPr="008A32F5" w:rsidRDefault="00FB70FA" w:rsidP="00AC7C2D">
      <w:pPr>
        <w:tabs>
          <w:tab w:val="left" w:pos="540"/>
        </w:tabs>
        <w:spacing w:after="0" w:line="240" w:lineRule="auto"/>
        <w:jc w:val="both"/>
        <w:rPr>
          <w:rFonts w:ascii="Times New Roman" w:eastAsia="Times New Roman" w:hAnsi="Times New Roman" w:cs="Times New Roman"/>
          <w:sz w:val="28"/>
          <w:szCs w:val="28"/>
          <w:lang w:eastAsia="ru-RU"/>
        </w:rPr>
      </w:pPr>
    </w:p>
    <w:tbl>
      <w:tblPr>
        <w:tblW w:w="149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3402"/>
        <w:gridCol w:w="1659"/>
        <w:gridCol w:w="2345"/>
        <w:gridCol w:w="1823"/>
        <w:gridCol w:w="1823"/>
        <w:gridCol w:w="1527"/>
        <w:gridCol w:w="1818"/>
      </w:tblGrid>
      <w:tr w:rsidR="009B0ED1" w:rsidRPr="008A32F5" w:rsidTr="00AD3DBA">
        <w:trPr>
          <w:trHeight w:val="431"/>
        </w:trPr>
        <w:tc>
          <w:tcPr>
            <w:tcW w:w="532" w:type="dxa"/>
            <w:vMerge w:val="restart"/>
          </w:tcPr>
          <w:p w:rsidR="00AC7C2D" w:rsidRPr="008A32F5" w:rsidRDefault="00AC7C2D" w:rsidP="00AC7C2D">
            <w:pPr>
              <w:spacing w:after="0" w:line="240" w:lineRule="auto"/>
              <w:ind w:hanging="21"/>
              <w:jc w:val="center"/>
              <w:rPr>
                <w:rFonts w:ascii="Times New Roman" w:eastAsia="Times New Roman" w:hAnsi="Times New Roman" w:cs="Times New Roman"/>
                <w:sz w:val="24"/>
                <w:szCs w:val="24"/>
                <w:lang w:eastAsia="ru-RU"/>
              </w:rPr>
            </w:pPr>
          </w:p>
        </w:tc>
        <w:tc>
          <w:tcPr>
            <w:tcW w:w="3402" w:type="dxa"/>
            <w:vMerge w:val="restart"/>
            <w:noWrap/>
          </w:tcPr>
          <w:p w:rsidR="00AC7C2D" w:rsidRPr="008A32F5" w:rsidRDefault="00FB70FA" w:rsidP="00AC7C2D">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Кәсіпорын </w:t>
            </w:r>
          </w:p>
        </w:tc>
        <w:tc>
          <w:tcPr>
            <w:tcW w:w="9177" w:type="dxa"/>
            <w:gridSpan w:val="5"/>
            <w:noWrap/>
          </w:tcPr>
          <w:p w:rsidR="00AC7C2D" w:rsidRPr="008A32F5" w:rsidRDefault="00FB70FA"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Салыстырмалы шама</w:t>
            </w:r>
          </w:p>
        </w:tc>
        <w:tc>
          <w:tcPr>
            <w:tcW w:w="1818" w:type="dxa"/>
            <w:vMerge w:val="restart"/>
            <w:noWrap/>
          </w:tcPr>
          <w:p w:rsidR="00AC7C2D" w:rsidRPr="008A32F5" w:rsidRDefault="00FB70F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Қаржылық әлеует</w:t>
            </w:r>
          </w:p>
        </w:tc>
      </w:tr>
      <w:tr w:rsidR="009B0ED1" w:rsidRPr="008A32F5" w:rsidTr="00AD3DBA">
        <w:trPr>
          <w:trHeight w:val="902"/>
        </w:trPr>
        <w:tc>
          <w:tcPr>
            <w:tcW w:w="532" w:type="dxa"/>
            <w:vMerge/>
          </w:tcPr>
          <w:p w:rsidR="00AC7C2D" w:rsidRPr="008A32F5" w:rsidRDefault="00AC7C2D" w:rsidP="00AC7C2D">
            <w:pPr>
              <w:spacing w:after="0" w:line="240" w:lineRule="auto"/>
              <w:ind w:hanging="21"/>
              <w:jc w:val="center"/>
              <w:rPr>
                <w:rFonts w:ascii="Times New Roman" w:eastAsia="Times New Roman" w:hAnsi="Times New Roman" w:cs="Times New Roman"/>
                <w:sz w:val="24"/>
                <w:szCs w:val="24"/>
                <w:lang w:eastAsia="ru-RU"/>
              </w:rPr>
            </w:pPr>
          </w:p>
        </w:tc>
        <w:tc>
          <w:tcPr>
            <w:tcW w:w="3402" w:type="dxa"/>
            <w:vMerge/>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p>
        </w:tc>
        <w:tc>
          <w:tcPr>
            <w:tcW w:w="1659" w:type="dxa"/>
            <w:noWrap/>
          </w:tcPr>
          <w:p w:rsidR="00AC7C2D" w:rsidRPr="008A32F5" w:rsidRDefault="00FB70F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Ағымдағы өтімділік коэффициенті</w:t>
            </w:r>
          </w:p>
        </w:tc>
        <w:tc>
          <w:tcPr>
            <w:tcW w:w="2345" w:type="dxa"/>
            <w:noWrap/>
          </w:tcPr>
          <w:p w:rsidR="00AC7C2D" w:rsidRPr="008A32F5" w:rsidRDefault="00FB70F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Айналым қаражаттарының айналым коэффициенті</w:t>
            </w:r>
          </w:p>
        </w:tc>
        <w:tc>
          <w:tcPr>
            <w:tcW w:w="1823" w:type="dxa"/>
            <w:noWrap/>
          </w:tcPr>
          <w:p w:rsidR="00AC7C2D" w:rsidRPr="008A32F5" w:rsidRDefault="00FB70F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Сату рентабельділігі</w:t>
            </w:r>
          </w:p>
        </w:tc>
        <w:tc>
          <w:tcPr>
            <w:tcW w:w="1823" w:type="dxa"/>
            <w:noWrap/>
          </w:tcPr>
          <w:p w:rsidR="00AC7C2D" w:rsidRPr="008A32F5" w:rsidRDefault="00FB70F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Активтердің кірістілігі</w:t>
            </w:r>
          </w:p>
        </w:tc>
        <w:tc>
          <w:tcPr>
            <w:tcW w:w="1527" w:type="dxa"/>
            <w:noWrap/>
          </w:tcPr>
          <w:p w:rsidR="00AC7C2D" w:rsidRPr="008A32F5" w:rsidRDefault="00FB70F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Қаржылық левиридж</w:t>
            </w:r>
          </w:p>
        </w:tc>
        <w:tc>
          <w:tcPr>
            <w:tcW w:w="1818" w:type="dxa"/>
            <w:vMerge/>
            <w:noWrap/>
          </w:tcPr>
          <w:p w:rsidR="00AC7C2D" w:rsidRPr="008A32F5" w:rsidRDefault="00AC7C2D" w:rsidP="00AC7C2D">
            <w:pPr>
              <w:spacing w:after="0" w:line="240" w:lineRule="auto"/>
              <w:rPr>
                <w:rFonts w:ascii="Times New Roman" w:eastAsia="Times New Roman" w:hAnsi="Times New Roman" w:cs="Times New Roman"/>
                <w:sz w:val="24"/>
                <w:szCs w:val="24"/>
                <w:lang w:eastAsia="ru-RU"/>
              </w:rPr>
            </w:pPr>
          </w:p>
        </w:tc>
      </w:tr>
      <w:tr w:rsidR="009B0ED1" w:rsidRPr="008A32F5" w:rsidTr="00AD3DBA">
        <w:trPr>
          <w:trHeight w:val="276"/>
        </w:trPr>
        <w:tc>
          <w:tcPr>
            <w:tcW w:w="532" w:type="dxa"/>
          </w:tcPr>
          <w:p w:rsidR="00AC7C2D" w:rsidRPr="008A32F5" w:rsidRDefault="00AC7C2D" w:rsidP="00AC7C2D">
            <w:pPr>
              <w:spacing w:after="0" w:line="240" w:lineRule="auto"/>
              <w:ind w:hanging="21"/>
              <w:jc w:val="center"/>
              <w:rPr>
                <w:rFonts w:ascii="Times New Roman" w:eastAsia="Times New Roman" w:hAnsi="Times New Roman" w:cs="Times New Roman"/>
                <w:sz w:val="24"/>
                <w:szCs w:val="24"/>
                <w:lang w:eastAsia="ru-RU"/>
              </w:rPr>
            </w:pPr>
          </w:p>
        </w:tc>
        <w:tc>
          <w:tcPr>
            <w:tcW w:w="340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659"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2345"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823"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823"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527"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1818"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r>
      <w:tr w:rsidR="009B0ED1" w:rsidRPr="008A32F5" w:rsidTr="00AD3DBA">
        <w:trPr>
          <w:trHeight w:val="270"/>
        </w:trPr>
        <w:tc>
          <w:tcPr>
            <w:tcW w:w="532" w:type="dxa"/>
          </w:tcPr>
          <w:p w:rsidR="00AC7C2D" w:rsidRPr="008A32F5" w:rsidRDefault="00AC7C2D" w:rsidP="00AC7C2D">
            <w:pPr>
              <w:spacing w:after="0" w:line="240" w:lineRule="auto"/>
              <w:ind w:hanging="21"/>
              <w:rPr>
                <w:rFonts w:ascii="Times New Roman" w:eastAsia="Times New Roman" w:hAnsi="Times New Roman" w:cs="Times New Roman"/>
                <w:sz w:val="24"/>
                <w:szCs w:val="24"/>
                <w:lang w:eastAsia="ru-RU"/>
              </w:rPr>
            </w:pPr>
          </w:p>
        </w:tc>
        <w:tc>
          <w:tcPr>
            <w:tcW w:w="3402" w:type="dxa"/>
            <w:noWrap/>
            <w:vAlign w:val="bottom"/>
          </w:tcPr>
          <w:p w:rsidR="00AC7C2D" w:rsidRPr="008A32F5" w:rsidRDefault="00FB70F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Маңыздылық коэффициенті</w:t>
            </w:r>
          </w:p>
        </w:tc>
        <w:tc>
          <w:tcPr>
            <w:tcW w:w="1659"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0.3265</w:t>
            </w:r>
          </w:p>
        </w:tc>
        <w:tc>
          <w:tcPr>
            <w:tcW w:w="2345"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0.2201</w:t>
            </w:r>
          </w:p>
        </w:tc>
        <w:tc>
          <w:tcPr>
            <w:tcW w:w="1823"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0.0972</w:t>
            </w:r>
          </w:p>
        </w:tc>
        <w:tc>
          <w:tcPr>
            <w:tcW w:w="1823"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0.0848</w:t>
            </w:r>
          </w:p>
        </w:tc>
        <w:tc>
          <w:tcPr>
            <w:tcW w:w="1527"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0.2713</w:t>
            </w:r>
          </w:p>
        </w:tc>
        <w:tc>
          <w:tcPr>
            <w:tcW w:w="1818"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r>
      <w:tr w:rsidR="009B0ED1" w:rsidRPr="008A32F5" w:rsidTr="00AD3DBA">
        <w:trPr>
          <w:trHeight w:val="270"/>
        </w:trPr>
        <w:tc>
          <w:tcPr>
            <w:tcW w:w="532" w:type="dxa"/>
          </w:tcPr>
          <w:p w:rsidR="00AC7C2D" w:rsidRPr="008A32F5" w:rsidRDefault="00AC7C2D" w:rsidP="00AC7C2D">
            <w:pPr>
              <w:spacing w:after="0" w:line="240" w:lineRule="auto"/>
              <w:ind w:hanging="21"/>
              <w:jc w:val="center"/>
              <w:rPr>
                <w:rFonts w:ascii="Times New Roman" w:eastAsia="Times New Roman" w:hAnsi="Times New Roman" w:cs="Times New Roman"/>
                <w:sz w:val="24"/>
                <w:szCs w:val="24"/>
                <w:lang w:eastAsia="ru-RU"/>
              </w:rPr>
            </w:pPr>
          </w:p>
        </w:tc>
        <w:tc>
          <w:tcPr>
            <w:tcW w:w="14397" w:type="dxa"/>
            <w:gridSpan w:val="7"/>
            <w:noWrap/>
            <w:vAlign w:val="bottom"/>
          </w:tcPr>
          <w:p w:rsidR="00AC7C2D" w:rsidRPr="008A32F5" w:rsidRDefault="00FB70FA" w:rsidP="00AC7C2D">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Ірі кәсіпорындар</w:t>
            </w:r>
          </w:p>
        </w:tc>
      </w:tr>
      <w:tr w:rsidR="00AD3DBA" w:rsidRPr="008A32F5" w:rsidTr="00AD3DBA">
        <w:trPr>
          <w:trHeight w:val="27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Саламат компаниясы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0.44</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AD3DBA" w:rsidRPr="008A32F5" w:rsidTr="00AD3DBA">
        <w:trPr>
          <w:trHeight w:val="33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«Жаңа</w:t>
            </w:r>
            <w:r w:rsidRPr="008A32F5">
              <w:rPr>
                <w:rFonts w:ascii="Times New Roman" w:hAnsi="Times New Roman" w:cs="Times New Roman"/>
                <w:sz w:val="24"/>
                <w:szCs w:val="24"/>
              </w:rPr>
              <w:t xml:space="preserve">-Альджин </w:t>
            </w:r>
            <w:r w:rsidRPr="008A32F5">
              <w:rPr>
                <w:rFonts w:ascii="Times New Roman" w:hAnsi="Times New Roman" w:cs="Times New Roman"/>
                <w:sz w:val="24"/>
                <w:szCs w:val="24"/>
                <w:lang w:val="kk-KZ"/>
              </w:rPr>
              <w:t xml:space="preserve">ұн тарту </w:t>
            </w:r>
            <w:r w:rsidRPr="008A32F5">
              <w:rPr>
                <w:rFonts w:ascii="Times New Roman" w:hAnsi="Times New Roman" w:cs="Times New Roman"/>
                <w:sz w:val="24"/>
                <w:szCs w:val="24"/>
              </w:rPr>
              <w:t>комбинат</w:t>
            </w:r>
            <w:r w:rsidRPr="008A32F5">
              <w:rPr>
                <w:rFonts w:ascii="Times New Roman" w:hAnsi="Times New Roman" w:cs="Times New Roman"/>
                <w:sz w:val="24"/>
                <w:szCs w:val="24"/>
                <w:lang w:val="kk-KZ"/>
              </w:rPr>
              <w:t>ы»</w:t>
            </w:r>
            <w:r w:rsidRPr="008A32F5">
              <w:rPr>
                <w:rFonts w:ascii="Times New Roman" w:hAnsi="Times New Roman" w:cs="Times New Roman"/>
                <w:sz w:val="24"/>
                <w:szCs w:val="24"/>
              </w:rPr>
              <w:t xml:space="preserve"> 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r>
      <w:tr w:rsidR="00AD3DBA" w:rsidRPr="008A32F5" w:rsidTr="00AD3DBA">
        <w:trPr>
          <w:trHeight w:val="33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JFOOD Kazakhstan</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r>
      <w:tr w:rsidR="00AD3DBA" w:rsidRPr="008A32F5" w:rsidTr="00AD3DBA">
        <w:trPr>
          <w:trHeight w:val="33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Желаев нан өнімдері комбинаты</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АҚ</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0.78</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0.80</w:t>
            </w:r>
          </w:p>
        </w:tc>
      </w:tr>
      <w:tr w:rsidR="00AD3DBA" w:rsidRPr="008A32F5" w:rsidTr="00AD3DBA">
        <w:trPr>
          <w:trHeight w:val="33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Азия Агрофуд</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 </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r>
      <w:tr w:rsidR="00AD3DBA" w:rsidRPr="008A32F5" w:rsidTr="00AD3DBA">
        <w:trPr>
          <w:trHeight w:val="33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Севесильсерно</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0.90</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0.50</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r>
      <w:tr w:rsidR="00AD3DBA" w:rsidRPr="008A32F5" w:rsidTr="00AD3DBA">
        <w:trPr>
          <w:trHeight w:val="33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Шығыс Қазақстан ұн тарту-құрама жем комбинаты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0.48</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r>
      <w:tr w:rsidR="00AC7C2D" w:rsidRPr="008A32F5" w:rsidTr="00AD3DBA">
        <w:trPr>
          <w:trHeight w:val="330"/>
        </w:trPr>
        <w:tc>
          <w:tcPr>
            <w:tcW w:w="532" w:type="dxa"/>
          </w:tcPr>
          <w:p w:rsidR="00AC7C2D" w:rsidRPr="008A32F5" w:rsidRDefault="00AC7C2D" w:rsidP="00AC7C2D">
            <w:pPr>
              <w:spacing w:after="0" w:line="240" w:lineRule="auto"/>
              <w:ind w:hanging="21"/>
              <w:jc w:val="center"/>
              <w:rPr>
                <w:rFonts w:ascii="Times New Roman" w:eastAsia="Times New Roman" w:hAnsi="Times New Roman" w:cs="Times New Roman"/>
                <w:sz w:val="24"/>
                <w:szCs w:val="24"/>
                <w:lang w:eastAsia="ru-RU"/>
              </w:rPr>
            </w:pPr>
          </w:p>
        </w:tc>
        <w:tc>
          <w:tcPr>
            <w:tcW w:w="14397" w:type="dxa"/>
            <w:gridSpan w:val="7"/>
            <w:noWrap/>
            <w:vAlign w:val="bottom"/>
          </w:tcPr>
          <w:p w:rsidR="00AC7C2D" w:rsidRPr="008A32F5" w:rsidRDefault="00FB70FA" w:rsidP="00AC7C2D">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Орташа кәсіпорындар</w:t>
            </w:r>
          </w:p>
        </w:tc>
      </w:tr>
      <w:tr w:rsidR="00AD3DBA" w:rsidRPr="008A32F5" w:rsidTr="008C244D">
        <w:trPr>
          <w:trHeight w:val="255"/>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«Romana –нан»</w:t>
            </w:r>
            <w:r w:rsidRPr="008A32F5">
              <w:rPr>
                <w:rFonts w:ascii="Times New Roman" w:eastAsia="Times New Roman" w:hAnsi="Times New Roman" w:cs="Times New Roman"/>
                <w:sz w:val="24"/>
                <w:szCs w:val="24"/>
                <w:lang w:val="kk-KZ" w:eastAsia="ru-RU"/>
              </w:rPr>
              <w:t xml:space="preserve"> 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r>
      <w:tr w:rsidR="00AD3DBA" w:rsidRPr="008A32F5" w:rsidTr="008C244D">
        <w:trPr>
          <w:trHeight w:val="255"/>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en-US" w:eastAsia="ru-RU"/>
              </w:rPr>
              <w:t>«Pioneer Grain Products»</w:t>
            </w:r>
            <w:r w:rsidRPr="008A32F5">
              <w:rPr>
                <w:rFonts w:ascii="Times New Roman" w:eastAsia="Times New Roman" w:hAnsi="Times New Roman" w:cs="Times New Roman"/>
                <w:sz w:val="24"/>
                <w:szCs w:val="24"/>
                <w:lang w:val="kk-KZ" w:eastAsia="ru-RU"/>
              </w:rPr>
              <w:t xml:space="preserve"> 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r>
      <w:tr w:rsidR="00AD3DBA" w:rsidRPr="008A32F5" w:rsidTr="008C244D">
        <w:trPr>
          <w:trHeight w:val="255"/>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Pr="008A32F5">
              <w:rPr>
                <w:rFonts w:ascii="Times New Roman" w:eastAsia="Times New Roman" w:hAnsi="Times New Roman" w:cs="Times New Roman"/>
                <w:sz w:val="24"/>
                <w:szCs w:val="24"/>
                <w:lang w:val="kk-KZ" w:eastAsia="ru-RU"/>
              </w:rPr>
              <w:t xml:space="preserve"> 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r>
      <w:tr w:rsidR="00AD3DBA" w:rsidRPr="008A32F5" w:rsidTr="008C244D">
        <w:trPr>
          <w:trHeight w:val="255"/>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-макарон</w:t>
            </w:r>
            <w:r w:rsidRPr="008A32F5">
              <w:rPr>
                <w:rFonts w:ascii="Times New Roman" w:eastAsia="Times New Roman" w:hAnsi="Times New Roman" w:cs="Times New Roman"/>
                <w:sz w:val="24"/>
                <w:szCs w:val="24"/>
                <w:lang w:val="kk-KZ" w:eastAsia="ru-RU"/>
              </w:rPr>
              <w:t xml:space="preserve"> өндіру</w:t>
            </w:r>
            <w:r w:rsidRPr="008A32F5">
              <w:rPr>
                <w:rFonts w:ascii="Times New Roman" w:eastAsia="Times New Roman" w:hAnsi="Times New Roman" w:cs="Times New Roman"/>
                <w:sz w:val="24"/>
                <w:szCs w:val="24"/>
                <w:lang w:eastAsia="ru-RU"/>
              </w:rPr>
              <w:t xml:space="preserve"> </w:t>
            </w:r>
            <w:r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АҚ</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r>
      <w:tr w:rsidR="00AD3DBA" w:rsidRPr="008A32F5" w:rsidTr="008C244D">
        <w:trPr>
          <w:trHeight w:val="270"/>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Pr="008A32F5">
              <w:rPr>
                <w:rFonts w:ascii="Times New Roman" w:eastAsia="Times New Roman" w:hAnsi="Times New Roman" w:cs="Times New Roman"/>
                <w:sz w:val="24"/>
                <w:szCs w:val="24"/>
                <w:lang w:val="kk-KZ" w:eastAsia="ru-RU"/>
              </w:rPr>
              <w:t xml:space="preserve"> ЖШС </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r>
      <w:tr w:rsidR="00AD3DBA" w:rsidRPr="008A32F5" w:rsidTr="008C244D">
        <w:trPr>
          <w:trHeight w:val="255"/>
        </w:trPr>
        <w:tc>
          <w:tcPr>
            <w:tcW w:w="532"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402"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Pr="008A32F5">
              <w:rPr>
                <w:rFonts w:ascii="Times New Roman" w:eastAsia="Times New Roman" w:hAnsi="Times New Roman" w:cs="Times New Roman"/>
                <w:sz w:val="24"/>
                <w:szCs w:val="24"/>
                <w:lang w:val="kk-KZ" w:eastAsia="ru-RU"/>
              </w:rPr>
              <w:t xml:space="preserve"> ЖШС</w:t>
            </w:r>
          </w:p>
        </w:tc>
        <w:tc>
          <w:tcPr>
            <w:tcW w:w="1659"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0.76</w:t>
            </w:r>
          </w:p>
        </w:tc>
      </w:tr>
    </w:tbl>
    <w:p w:rsidR="00AC7C2D" w:rsidRPr="008A32F5" w:rsidRDefault="00AC7C2D" w:rsidP="00AC7C2D">
      <w:pPr>
        <w:tabs>
          <w:tab w:val="left" w:pos="540"/>
        </w:tabs>
        <w:spacing w:after="0" w:line="240" w:lineRule="auto"/>
        <w:jc w:val="right"/>
        <w:rPr>
          <w:rFonts w:ascii="Times New Roman" w:eastAsia="Times New Roman" w:hAnsi="Times New Roman" w:cs="Times New Roman"/>
          <w:sz w:val="28"/>
          <w:szCs w:val="28"/>
          <w:lang w:eastAsia="ru-RU"/>
        </w:rPr>
      </w:pPr>
    </w:p>
    <w:p w:rsidR="00AC7C2D" w:rsidRDefault="00FB70FA" w:rsidP="00474356">
      <w:pPr>
        <w:tabs>
          <w:tab w:val="left" w:pos="540"/>
        </w:tabs>
        <w:spacing w:after="0" w:line="240" w:lineRule="auto"/>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 xml:space="preserve">30 </w:t>
      </w:r>
      <w:r w:rsidR="00474356">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кесте</w:t>
      </w:r>
      <w:r w:rsidR="00474356">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xml:space="preserve"> жалғасы </w:t>
      </w:r>
    </w:p>
    <w:p w:rsidR="00474356" w:rsidRPr="008A32F5" w:rsidRDefault="00474356" w:rsidP="00474356">
      <w:pPr>
        <w:tabs>
          <w:tab w:val="left" w:pos="540"/>
        </w:tabs>
        <w:spacing w:after="0" w:line="240" w:lineRule="auto"/>
        <w:rPr>
          <w:rFonts w:ascii="Times New Roman" w:eastAsia="Times New Roman" w:hAnsi="Times New Roman" w:cs="Times New Roman"/>
          <w:sz w:val="28"/>
          <w:szCs w:val="28"/>
          <w:lang w:eastAsia="ru-RU"/>
        </w:rPr>
      </w:pPr>
    </w:p>
    <w:tbl>
      <w:tblPr>
        <w:tblW w:w="1507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3550"/>
        <w:gridCol w:w="1653"/>
        <w:gridCol w:w="2345"/>
        <w:gridCol w:w="1823"/>
        <w:gridCol w:w="1823"/>
        <w:gridCol w:w="1527"/>
        <w:gridCol w:w="1818"/>
      </w:tblGrid>
      <w:tr w:rsidR="00AC7C2D" w:rsidRPr="008A32F5" w:rsidTr="00903F6A">
        <w:trPr>
          <w:trHeight w:val="255"/>
        </w:trPr>
        <w:tc>
          <w:tcPr>
            <w:tcW w:w="538" w:type="dxa"/>
          </w:tcPr>
          <w:p w:rsidR="00AC7C2D" w:rsidRPr="008A32F5" w:rsidRDefault="00AC7C2D" w:rsidP="00AC7C2D">
            <w:pPr>
              <w:spacing w:after="0" w:line="240" w:lineRule="auto"/>
              <w:ind w:right="-108"/>
              <w:contextualSpacing/>
              <w:rPr>
                <w:rFonts w:ascii="Times New Roman" w:eastAsia="Times New Roman" w:hAnsi="Times New Roman" w:cs="Times New Roman"/>
                <w:sz w:val="24"/>
                <w:szCs w:val="24"/>
                <w:lang w:eastAsia="ru-RU"/>
              </w:rPr>
            </w:pPr>
          </w:p>
        </w:tc>
        <w:tc>
          <w:tcPr>
            <w:tcW w:w="3550" w:type="dxa"/>
            <w:noWrap/>
          </w:tcPr>
          <w:p w:rsidR="00AC7C2D" w:rsidRPr="008A32F5" w:rsidRDefault="00AC7C2D"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653" w:type="dxa"/>
            <w:noWrap/>
            <w:vAlign w:val="bottom"/>
          </w:tcPr>
          <w:p w:rsidR="00AC7C2D" w:rsidRPr="008A32F5" w:rsidRDefault="00AC7C2D"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2345"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823"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823"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527"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1818"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«Тонкерис астық қабылдау кәсіпорны»</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0.78</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«Белес-Агро»</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0.77</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0.77</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0.92</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r>
      <w:tr w:rsidR="00AD3DBA" w:rsidRPr="008A32F5" w:rsidTr="008C244D">
        <w:trPr>
          <w:trHeight w:val="270"/>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«Өскемен Ұн Тарту Комбинаты»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0.51</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0.94</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r>
      <w:tr w:rsidR="00AD3DBA" w:rsidRPr="008A32F5" w:rsidTr="008C244D">
        <w:trPr>
          <w:trHeight w:val="330"/>
        </w:trPr>
        <w:tc>
          <w:tcPr>
            <w:tcW w:w="538" w:type="dxa"/>
            <w:tcBorders>
              <w:bottom w:val="nil"/>
            </w:tcBorders>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«Ирченко Элеваторы» ЖШС</w:t>
            </w:r>
          </w:p>
        </w:tc>
        <w:tc>
          <w:tcPr>
            <w:tcW w:w="165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2345"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c>
          <w:tcPr>
            <w:tcW w:w="182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c>
          <w:tcPr>
            <w:tcW w:w="182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c>
          <w:tcPr>
            <w:tcW w:w="1527"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c>
          <w:tcPr>
            <w:tcW w:w="1818"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w:t>
            </w:r>
          </w:p>
        </w:tc>
      </w:tr>
      <w:tr w:rsidR="00AD3DBA" w:rsidRPr="008A32F5" w:rsidTr="008C244D">
        <w:trPr>
          <w:trHeight w:val="330"/>
        </w:trPr>
        <w:tc>
          <w:tcPr>
            <w:tcW w:w="538" w:type="dxa"/>
            <w:tcBorders>
              <w:bottom w:val="nil"/>
            </w:tcBorders>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«Қостанай ұн тарту комбинаты» АҚ</w:t>
            </w:r>
          </w:p>
        </w:tc>
        <w:tc>
          <w:tcPr>
            <w:tcW w:w="165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c>
          <w:tcPr>
            <w:tcW w:w="2345"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0.69</w:t>
            </w:r>
          </w:p>
        </w:tc>
        <w:tc>
          <w:tcPr>
            <w:tcW w:w="182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82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1527"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1818"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AD3DBA" w:rsidRPr="008A32F5" w:rsidTr="008C244D">
        <w:trPr>
          <w:trHeight w:val="330"/>
        </w:trPr>
        <w:tc>
          <w:tcPr>
            <w:tcW w:w="538" w:type="dxa"/>
            <w:tcBorders>
              <w:bottom w:val="nil"/>
            </w:tcBorders>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«Асалия» ЖШС</w:t>
            </w:r>
          </w:p>
        </w:tc>
        <w:tc>
          <w:tcPr>
            <w:tcW w:w="165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w:t>
            </w:r>
          </w:p>
        </w:tc>
        <w:tc>
          <w:tcPr>
            <w:tcW w:w="2345"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0.77</w:t>
            </w:r>
          </w:p>
        </w:tc>
        <w:tc>
          <w:tcPr>
            <w:tcW w:w="182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1823"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c>
          <w:tcPr>
            <w:tcW w:w="1527"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0.93</w:t>
            </w:r>
          </w:p>
        </w:tc>
        <w:tc>
          <w:tcPr>
            <w:tcW w:w="1818" w:type="dxa"/>
            <w:tcBorders>
              <w:bottom w:val="nil"/>
            </w:tcBorders>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0.84</w:t>
            </w:r>
          </w:p>
        </w:tc>
      </w:tr>
      <w:tr w:rsidR="00AD3DBA" w:rsidRPr="008A32F5" w:rsidTr="008C244D">
        <w:trPr>
          <w:trHeight w:val="330"/>
        </w:trPr>
        <w:tc>
          <w:tcPr>
            <w:tcW w:w="538" w:type="dxa"/>
          </w:tcPr>
          <w:p w:rsidR="00AD3DBA" w:rsidRPr="008A32F5" w:rsidRDefault="00AD3DBA" w:rsidP="00AD3DBA">
            <w:pPr>
              <w:numPr>
                <w:ilvl w:val="0"/>
                <w:numId w:val="12"/>
              </w:numPr>
              <w:spacing w:after="0" w:line="240" w:lineRule="auto"/>
              <w:ind w:left="0" w:hanging="21"/>
              <w:contextualSpacing/>
              <w:jc w:val="center"/>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«Қарағанды ұн тарту комбинаты»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0.73</w:t>
            </w:r>
          </w:p>
        </w:tc>
      </w:tr>
      <w:tr w:rsidR="00AD3DBA" w:rsidRPr="008A32F5" w:rsidTr="008C244D">
        <w:trPr>
          <w:trHeight w:val="330"/>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«Казмука»</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0.95</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0.96</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0.91</w:t>
            </w:r>
          </w:p>
        </w:tc>
      </w:tr>
      <w:tr w:rsidR="00AD3DBA" w:rsidRPr="008A32F5" w:rsidTr="008C244D">
        <w:trPr>
          <w:trHeight w:val="330"/>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0.67</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0.47</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0.24</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0.36</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«Аруана-2010»</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0.39</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0.39</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en-US" w:eastAsia="ru-RU"/>
              </w:rPr>
              <w:t>Agrofidelity</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0.72</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0.55</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0.46</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0.5688</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0.42</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0.42</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«Казовур»</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0.35</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0.3</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0.45</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«Атамекен-дос»</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0.46</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bottom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w:t>
            </w:r>
            <w:r w:rsidRPr="008A32F5">
              <w:rPr>
                <w:rFonts w:ascii="Times New Roman" w:eastAsia="Times New Roman" w:hAnsi="Times New Roman" w:cs="Times New Roman"/>
                <w:sz w:val="24"/>
                <w:szCs w:val="24"/>
                <w:lang w:val="kk-KZ" w:eastAsia="ru-RU"/>
              </w:rPr>
              <w:t xml:space="preserve">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0.53</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0.49</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0.47</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0.56</w:t>
            </w:r>
          </w:p>
        </w:tc>
      </w:tr>
      <w:tr w:rsidR="00AD3DBA" w:rsidRPr="008A32F5" w:rsidTr="008C244D">
        <w:trPr>
          <w:trHeight w:val="255"/>
        </w:trPr>
        <w:tc>
          <w:tcPr>
            <w:tcW w:w="538" w:type="dxa"/>
          </w:tcPr>
          <w:p w:rsidR="00AD3DBA" w:rsidRPr="008A32F5" w:rsidRDefault="00AD3DBA" w:rsidP="00AD3DBA">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tcBorders>
              <w:top w:val="single" w:sz="4" w:space="0" w:color="auto"/>
              <w:left w:val="single" w:sz="4" w:space="0" w:color="auto"/>
              <w:bottom w:val="single" w:sz="4" w:space="0" w:color="auto"/>
              <w:right w:val="single" w:sz="4" w:space="0" w:color="auto"/>
            </w:tcBorders>
            <w:noWrap/>
          </w:tcPr>
          <w:p w:rsidR="00AD3DBA" w:rsidRPr="008A32F5" w:rsidRDefault="00AD3DBA" w:rsidP="00AD3DB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«Вадиса М» ЖШС</w:t>
            </w:r>
          </w:p>
        </w:tc>
        <w:tc>
          <w:tcPr>
            <w:tcW w:w="165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c>
          <w:tcPr>
            <w:tcW w:w="2345"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0.51</w:t>
            </w:r>
          </w:p>
        </w:tc>
        <w:tc>
          <w:tcPr>
            <w:tcW w:w="1823"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0.73</w:t>
            </w:r>
          </w:p>
        </w:tc>
        <w:tc>
          <w:tcPr>
            <w:tcW w:w="1527"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0.58</w:t>
            </w:r>
          </w:p>
        </w:tc>
        <w:tc>
          <w:tcPr>
            <w:tcW w:w="1818" w:type="dxa"/>
            <w:noWrap/>
            <w:vAlign w:val="bottom"/>
          </w:tcPr>
          <w:p w:rsidR="00AD3DBA" w:rsidRPr="008A32F5" w:rsidRDefault="00AD3DBA" w:rsidP="00AD3DBA">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r>
      <w:tr w:rsidR="00AC7C2D" w:rsidRPr="008A32F5" w:rsidTr="00903F6A">
        <w:trPr>
          <w:trHeight w:val="255"/>
        </w:trPr>
        <w:tc>
          <w:tcPr>
            <w:tcW w:w="538" w:type="dxa"/>
          </w:tcPr>
          <w:p w:rsidR="00AC7C2D" w:rsidRPr="008A32F5" w:rsidRDefault="00AC7C2D" w:rsidP="00AC7C2D">
            <w:pPr>
              <w:numPr>
                <w:ilvl w:val="0"/>
                <w:numId w:val="12"/>
              </w:numPr>
              <w:spacing w:after="0" w:line="240" w:lineRule="auto"/>
              <w:ind w:left="0" w:hanging="21"/>
              <w:contextualSpacing/>
              <w:rPr>
                <w:rFonts w:ascii="Times New Roman" w:eastAsia="Times New Roman" w:hAnsi="Times New Roman" w:cs="Times New Roman"/>
                <w:sz w:val="24"/>
                <w:szCs w:val="24"/>
                <w:lang w:eastAsia="ru-RU"/>
              </w:rPr>
            </w:pPr>
          </w:p>
        </w:tc>
        <w:tc>
          <w:tcPr>
            <w:tcW w:w="3550" w:type="dxa"/>
            <w:noWrap/>
            <w:vAlign w:val="bottom"/>
          </w:tcPr>
          <w:p w:rsidR="00AC7C2D" w:rsidRPr="008A32F5" w:rsidRDefault="00AD3DBA"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«Сей-нар өндірістік кешен» ЖШС</w:t>
            </w:r>
          </w:p>
        </w:tc>
        <w:tc>
          <w:tcPr>
            <w:tcW w:w="1653"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c>
          <w:tcPr>
            <w:tcW w:w="2345"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0.62</w:t>
            </w:r>
          </w:p>
        </w:tc>
        <w:tc>
          <w:tcPr>
            <w:tcW w:w="1823"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c>
          <w:tcPr>
            <w:tcW w:w="1823"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0.52</w:t>
            </w:r>
          </w:p>
        </w:tc>
        <w:tc>
          <w:tcPr>
            <w:tcW w:w="1527"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1818" w:type="dxa"/>
            <w:noWrap/>
            <w:vAlign w:val="bottom"/>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r>
      <w:tr w:rsidR="00AC7C2D" w:rsidRPr="008A32F5" w:rsidTr="00903F6A">
        <w:trPr>
          <w:trHeight w:val="255"/>
        </w:trPr>
        <w:tc>
          <w:tcPr>
            <w:tcW w:w="15077" w:type="dxa"/>
            <w:gridSpan w:val="8"/>
          </w:tcPr>
          <w:p w:rsidR="00AC7C2D" w:rsidRPr="008A32F5" w:rsidRDefault="00AD3DBA" w:rsidP="00AD3DBA">
            <w:pPr>
              <w:spacing w:after="0" w:line="240" w:lineRule="auto"/>
              <w:ind w:firstLine="430"/>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 xml:space="preserve">Ескертпе - автормен кәсіпорындардың </w:t>
            </w:r>
            <w:r w:rsidR="0069201B" w:rsidRPr="008A32F5">
              <w:rPr>
                <w:rFonts w:ascii="Times New Roman" w:eastAsia="Times New Roman" w:hAnsi="Times New Roman" w:cs="Times New Roman"/>
                <w:sz w:val="24"/>
                <w:szCs w:val="24"/>
                <w:lang w:eastAsia="ru-RU"/>
              </w:rPr>
              <w:t>жылды</w:t>
            </w:r>
            <w:r w:rsidR="0069201B" w:rsidRPr="008A32F5">
              <w:rPr>
                <w:rFonts w:ascii="Times New Roman" w:eastAsia="Times New Roman" w:hAnsi="Times New Roman" w:cs="Times New Roman"/>
                <w:sz w:val="24"/>
                <w:szCs w:val="24"/>
                <w:lang w:val="kk-KZ" w:eastAsia="ru-RU"/>
              </w:rPr>
              <w:t xml:space="preserve">қ </w:t>
            </w:r>
            <w:r w:rsidRPr="008A32F5">
              <w:rPr>
                <w:rFonts w:ascii="Times New Roman" w:eastAsia="Times New Roman" w:hAnsi="Times New Roman" w:cs="Times New Roman"/>
                <w:sz w:val="24"/>
                <w:szCs w:val="24"/>
                <w:lang w:eastAsia="ru-RU"/>
              </w:rPr>
              <w:t>есептік деректері бойынша есептелген</w:t>
            </w:r>
          </w:p>
        </w:tc>
      </w:tr>
    </w:tbl>
    <w:p w:rsidR="00AC7C2D" w:rsidRPr="008A32F5" w:rsidRDefault="00AC7C2D" w:rsidP="00AC7C2D">
      <w:pPr>
        <w:tabs>
          <w:tab w:val="left" w:pos="540"/>
        </w:tabs>
        <w:spacing w:after="0" w:line="240" w:lineRule="auto"/>
        <w:jc w:val="both"/>
        <w:rPr>
          <w:rFonts w:ascii="Times New Roman" w:eastAsia="Times New Roman" w:hAnsi="Times New Roman" w:cs="Times New Roman"/>
          <w:sz w:val="28"/>
          <w:szCs w:val="28"/>
          <w:lang w:eastAsia="ru-RU"/>
        </w:rPr>
      </w:pPr>
    </w:p>
    <w:p w:rsidR="00AC7C2D" w:rsidRPr="008A32F5" w:rsidRDefault="00AC7C2D" w:rsidP="00AC7C2D">
      <w:pPr>
        <w:tabs>
          <w:tab w:val="left" w:pos="540"/>
        </w:tabs>
        <w:spacing w:after="0" w:line="240" w:lineRule="auto"/>
        <w:jc w:val="both"/>
        <w:rPr>
          <w:rFonts w:ascii="Times New Roman" w:eastAsia="Times New Roman" w:hAnsi="Times New Roman" w:cs="Times New Roman"/>
          <w:sz w:val="24"/>
          <w:szCs w:val="24"/>
          <w:lang w:eastAsia="ru-RU"/>
        </w:rPr>
        <w:sectPr w:rsidR="00AC7C2D" w:rsidRPr="008A32F5" w:rsidSect="00903F6A">
          <w:pgSz w:w="16838" w:h="11906" w:orient="landscape"/>
          <w:pgMar w:top="1702" w:right="567" w:bottom="1134" w:left="1701" w:header="709" w:footer="709" w:gutter="0"/>
          <w:cols w:space="708"/>
          <w:docGrid w:linePitch="360"/>
        </w:sectPr>
      </w:pPr>
    </w:p>
    <w:p w:rsidR="00AF42CA" w:rsidRPr="008A32F5" w:rsidRDefault="00AC7C2D" w:rsidP="009E0FD8">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 xml:space="preserve">Бұл кәсіпорындардың төлем қабілеттілігімен, атап айтқанда кәсіпорынның үздіксіз жұмысын қамтамасыз ету үшін шикізат қорларын толықтыруға меншікті айналым қаражатының жетіспеушілігімен байланысты </w:t>
      </w:r>
      <w:r w:rsidR="00AF42CA" w:rsidRPr="008A32F5">
        <w:rPr>
          <w:rFonts w:ascii="Times New Roman" w:hAnsi="Times New Roman" w:cs="Times New Roman"/>
          <w:sz w:val="28"/>
          <w:szCs w:val="28"/>
          <w:lang w:val="kk-KZ"/>
        </w:rPr>
        <w:t>мәселелерді</w:t>
      </w:r>
      <w:r w:rsidRPr="008A32F5">
        <w:rPr>
          <w:rFonts w:ascii="Times New Roman" w:hAnsi="Times New Roman" w:cs="Times New Roman"/>
          <w:sz w:val="28"/>
          <w:szCs w:val="28"/>
        </w:rPr>
        <w:t xml:space="preserve"> сипаттайды. Шындығында, кәсіпорын тұтынушыларының төлем қабілетсіздігі мен </w:t>
      </w:r>
      <w:r w:rsidR="00AF42CA" w:rsidRPr="008A32F5">
        <w:rPr>
          <w:rFonts w:ascii="Times New Roman" w:hAnsi="Times New Roman" w:cs="Times New Roman"/>
          <w:sz w:val="28"/>
          <w:szCs w:val="28"/>
          <w:lang w:val="kk-KZ"/>
        </w:rPr>
        <w:t>жосықсыздығына</w:t>
      </w:r>
      <w:r w:rsidRPr="008A32F5">
        <w:rPr>
          <w:rFonts w:ascii="Times New Roman" w:hAnsi="Times New Roman" w:cs="Times New Roman"/>
          <w:sz w:val="28"/>
          <w:szCs w:val="28"/>
        </w:rPr>
        <w:t xml:space="preserve"> байланысты және дебиторлық берешекті басқару саласындағы дұрыс емес саясаттың салдарынан өнім үшін төлемнің кешігуі салдарынан бұл кәсіпорындардың қаржылық жағдайы нашарлауы мүмкін. </w:t>
      </w:r>
    </w:p>
    <w:p w:rsidR="00AC7C2D" w:rsidRPr="008A32F5" w:rsidRDefault="001A2E30" w:rsidP="009E0FD8">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Жиі кезедесетін ө</w:t>
      </w:r>
      <w:r w:rsidR="00AC7C2D" w:rsidRPr="008A32F5">
        <w:rPr>
          <w:rFonts w:ascii="Times New Roman" w:hAnsi="Times New Roman" w:cs="Times New Roman"/>
          <w:sz w:val="28"/>
          <w:szCs w:val="28"/>
        </w:rPr>
        <w:t>те маңызды мәселе</w:t>
      </w:r>
      <w:r w:rsidR="00AF42CA" w:rsidRPr="008A32F5">
        <w:rPr>
          <w:rFonts w:ascii="Times New Roman" w:hAnsi="Times New Roman" w:cs="Times New Roman"/>
          <w:sz w:val="28"/>
          <w:szCs w:val="28"/>
          <w:lang w:val="kk-KZ"/>
        </w:rPr>
        <w:t xml:space="preserve"> </w:t>
      </w:r>
      <w:r w:rsidR="00AC7C2D" w:rsidRPr="008A32F5">
        <w:rPr>
          <w:rFonts w:ascii="Times New Roman" w:hAnsi="Times New Roman" w:cs="Times New Roman"/>
          <w:sz w:val="28"/>
          <w:szCs w:val="28"/>
        </w:rPr>
        <w:t>-</w:t>
      </w:r>
      <w:r w:rsidR="00AF42CA" w:rsidRPr="008A32F5">
        <w:rPr>
          <w:rFonts w:ascii="Times New Roman" w:hAnsi="Times New Roman" w:cs="Times New Roman"/>
          <w:sz w:val="28"/>
          <w:szCs w:val="28"/>
          <w:lang w:val="kk-KZ"/>
        </w:rPr>
        <w:t xml:space="preserve"> </w:t>
      </w:r>
      <w:r w:rsidR="00AC7C2D" w:rsidRPr="008A32F5">
        <w:rPr>
          <w:rFonts w:ascii="Times New Roman" w:hAnsi="Times New Roman" w:cs="Times New Roman"/>
          <w:sz w:val="28"/>
          <w:szCs w:val="28"/>
        </w:rPr>
        <w:t>жө</w:t>
      </w:r>
      <w:r w:rsidR="00AF42CA" w:rsidRPr="008A32F5">
        <w:rPr>
          <w:rFonts w:ascii="Times New Roman" w:hAnsi="Times New Roman" w:cs="Times New Roman"/>
          <w:sz w:val="28"/>
          <w:szCs w:val="28"/>
        </w:rPr>
        <w:t>нелтілген өнімді уақтылы төлем жасамау</w:t>
      </w:r>
      <w:r w:rsidR="00AC7C2D" w:rsidRPr="008A32F5">
        <w:rPr>
          <w:rFonts w:ascii="Times New Roman" w:hAnsi="Times New Roman" w:cs="Times New Roman"/>
          <w:sz w:val="28"/>
          <w:szCs w:val="28"/>
        </w:rPr>
        <w:t xml:space="preserve">. Есеп айырысу жүйесінің бұзылуы бүкіл </w:t>
      </w:r>
      <w:r w:rsidR="00AF42CA" w:rsidRPr="008A32F5">
        <w:rPr>
          <w:rFonts w:ascii="Times New Roman" w:hAnsi="Times New Roman" w:cs="Times New Roman"/>
          <w:sz w:val="28"/>
          <w:szCs w:val="28"/>
          <w:lang w:val="kk-KZ"/>
        </w:rPr>
        <w:t>өңделген астық</w:t>
      </w:r>
      <w:r w:rsidR="00AC7C2D" w:rsidRPr="008A32F5">
        <w:rPr>
          <w:rFonts w:ascii="Times New Roman" w:hAnsi="Times New Roman" w:cs="Times New Roman"/>
          <w:sz w:val="28"/>
          <w:szCs w:val="28"/>
        </w:rPr>
        <w:t xml:space="preserve"> өнімдері нарығының, атап айтқанда, ұн нарығының жұмыс істеуін тұрақсыздандыруға әкеледі. Сонымен, диірмен зауыттарының көпшілігі іс жүзінде сатылған ұн үшін нан зауыттарынан әрдайым уақтылы төлем ала бермейді. Өз кезегінде, сауда кәсіпорындары наубайхана кәсіпорындарымен қарыздар бойынша уақытында есептелмейді. Мұның бәрі айналым қаражаттарының айналымының баяулауына байланысты кәсіпорындардың қаржылық жағдайына теріс әсер етеді.</w:t>
      </w:r>
      <w:r w:rsidR="00672CAD" w:rsidRPr="008A32F5">
        <w:rPr>
          <w:rFonts w:ascii="Times New Roman" w:hAnsi="Times New Roman" w:cs="Times New Roman"/>
          <w:sz w:val="28"/>
          <w:szCs w:val="28"/>
          <w:lang w:val="kk-KZ"/>
        </w:rPr>
        <w:t xml:space="preserve"> </w:t>
      </w:r>
      <w:r w:rsidR="00AC7C2D" w:rsidRPr="008A32F5">
        <w:rPr>
          <w:rFonts w:ascii="Times New Roman" w:hAnsi="Times New Roman" w:cs="Times New Roman"/>
          <w:sz w:val="28"/>
          <w:szCs w:val="28"/>
          <w:lang w:val="kk-KZ"/>
        </w:rPr>
        <w:t xml:space="preserve">24-тен 7 орта кәсіпорынның қаржылық жағдайы қанағаттанарлықсыз, өйткені қаржылық жағдайын сипаттайтын топтық коэффициент 0,6-дан төмен. Ағымдағы өтімділік коэффициентінің мәндеріне сәйкес, кәсіпорындар айналым қаражаттарының жетіспеушілігін сезінеді, айналым қаражаттарының айналым коэффициенті саланың нормативтік көрсеткішімен салыстырғанда төмен. Сату рентабельділігі 0-ден 3% - ға дейін. Бұл көрсеткіштердің төмен мәндері </w:t>
      </w:r>
      <w:r w:rsidRPr="008A32F5">
        <w:rPr>
          <w:rFonts w:ascii="Times New Roman" w:hAnsi="Times New Roman" w:cs="Times New Roman"/>
          <w:sz w:val="28"/>
          <w:szCs w:val="28"/>
          <w:lang w:val="kk-KZ"/>
        </w:rPr>
        <w:t>өнім</w:t>
      </w:r>
      <w:r w:rsidR="00AC7C2D" w:rsidRPr="008A32F5">
        <w:rPr>
          <w:rFonts w:ascii="Times New Roman" w:hAnsi="Times New Roman" w:cs="Times New Roman"/>
          <w:sz w:val="28"/>
          <w:szCs w:val="28"/>
          <w:lang w:val="kk-KZ"/>
        </w:rPr>
        <w:t xml:space="preserve"> өндіруге кететін шығындардың жоғары деңгейімен, дебиторлық берешектің жоғары деңгейімен түсіндіріледі. Алты кәсіпорын қанағаттанарлық, қалғандары оң қаржылық жағдайға ие.</w:t>
      </w:r>
    </w:p>
    <w:p w:rsidR="00AC7C2D" w:rsidRPr="008A32F5" w:rsidRDefault="00AC7C2D" w:rsidP="00585B04">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Ірі кәсіпорындардың ішкі әлеуетінің коэффициенті (3</w:t>
      </w:r>
      <w:r w:rsidR="000642A2" w:rsidRPr="008A32F5">
        <w:rPr>
          <w:rFonts w:ascii="Times New Roman" w:hAnsi="Times New Roman" w:cs="Times New Roman"/>
          <w:sz w:val="28"/>
          <w:szCs w:val="28"/>
          <w:lang w:val="kk-KZ"/>
        </w:rPr>
        <w:t>1</w:t>
      </w:r>
      <w:r w:rsidRPr="008A32F5">
        <w:rPr>
          <w:rFonts w:ascii="Times New Roman" w:hAnsi="Times New Roman" w:cs="Times New Roman"/>
          <w:sz w:val="28"/>
          <w:szCs w:val="28"/>
          <w:lang w:val="kk-KZ"/>
        </w:rPr>
        <w:t>-кесте) 0,78-ден 0,93-ке дейін ауытқиды, бұған жоғары сапалы өнім шығару, білікті жұмысшыларды тарту, қаржы ресурстарын шебер басқару есебінен қол жеткізіледі. Бірақ сонымен бірге кәсіпорындарда өндірістік қуатты пайдаланудың төмен деңгейімен, ішкі нарықта ұнды сатудың қиындығымен, өндірісті шикізатпенмақты қамтамасыз етумен байланысты проблемалар бар.</w:t>
      </w:r>
      <w:r w:rsidR="00585B04"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Орта кәсіпорындардың ішкі әлеуетін бағалау </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Ай-ар</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Урожай</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дағдарыс сатысында тұрғанын, </w:t>
      </w:r>
      <w:r w:rsidR="001A2E30"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 xml:space="preserve">әсіпорынның экспорттық әлеуетінің жалпылама көрсеткішінің мәні 0,6 мәнінен төмен екенін, оған өндірістік, қаржылық және нарықтық әлеуетті пайдаланудың төмен тиімділігі теріс әсер еткенін көрсетеді. Ал </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Romana –Nan</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Pioneer Grain Products</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Мибеко</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KMK </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Pioneer</w:t>
      </w:r>
      <w:r w:rsidR="001A2E3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ЖШС сияқты кәсіпорындар барлық ішкі ресурстарды пайдаланудың төмен немесе орташа мәндеріне байланысты дағдарыстық жағдайға жақын. Кәсіпорындарда ішкі тиімділікті арттыру, атап айтқанда шикізат пен жабдықты </w:t>
      </w:r>
      <w:r w:rsidR="001A2E30" w:rsidRPr="008A32F5">
        <w:rPr>
          <w:rFonts w:ascii="Times New Roman" w:hAnsi="Times New Roman" w:cs="Times New Roman"/>
          <w:sz w:val="28"/>
          <w:szCs w:val="28"/>
          <w:lang w:val="kk-KZ"/>
        </w:rPr>
        <w:t xml:space="preserve">тиімді </w:t>
      </w:r>
      <w:r w:rsidRPr="008A32F5">
        <w:rPr>
          <w:rFonts w:ascii="Times New Roman" w:hAnsi="Times New Roman" w:cs="Times New Roman"/>
          <w:sz w:val="28"/>
          <w:szCs w:val="28"/>
          <w:lang w:val="kk-KZ"/>
        </w:rPr>
        <w:t xml:space="preserve">пайдалануды, </w:t>
      </w:r>
      <w:r w:rsidR="001A2E30" w:rsidRPr="008A32F5">
        <w:rPr>
          <w:rFonts w:ascii="Times New Roman" w:hAnsi="Times New Roman" w:cs="Times New Roman"/>
          <w:sz w:val="28"/>
          <w:szCs w:val="28"/>
          <w:lang w:val="kk-KZ"/>
        </w:rPr>
        <w:t xml:space="preserve">кәсіпорындардағы </w:t>
      </w:r>
      <w:r w:rsidRPr="008A32F5">
        <w:rPr>
          <w:rFonts w:ascii="Times New Roman" w:hAnsi="Times New Roman" w:cs="Times New Roman"/>
          <w:sz w:val="28"/>
          <w:szCs w:val="28"/>
          <w:lang w:val="kk-KZ"/>
        </w:rPr>
        <w:t>еңбек әлеуетін, нарықтық әлеуетті және қаржылық әлеуетті жақсарту үшін резервтер бар</w:t>
      </w:r>
      <w:r w:rsidR="001A2E30" w:rsidRPr="008A32F5">
        <w:rPr>
          <w:rFonts w:ascii="Times New Roman" w:hAnsi="Times New Roman" w:cs="Times New Roman"/>
          <w:sz w:val="28"/>
          <w:szCs w:val="28"/>
          <w:lang w:val="kk-KZ"/>
        </w:rPr>
        <w:t xml:space="preserve"> екендігі анықталды</w:t>
      </w:r>
      <w:r w:rsidRPr="008A32F5">
        <w:rPr>
          <w:rFonts w:ascii="Times New Roman" w:hAnsi="Times New Roman" w:cs="Times New Roman"/>
          <w:sz w:val="28"/>
          <w:szCs w:val="28"/>
          <w:lang w:val="kk-KZ"/>
        </w:rPr>
        <w:t>.</w:t>
      </w:r>
      <w:r w:rsidR="00585B04" w:rsidRPr="008A32F5">
        <w:rPr>
          <w:rFonts w:ascii="Times New Roman" w:hAnsi="Times New Roman" w:cs="Times New Roman"/>
          <w:sz w:val="28"/>
          <w:szCs w:val="28"/>
          <w:lang w:val="kk-KZ"/>
        </w:rPr>
        <w:t xml:space="preserve"> Тек «Қостанай мелькомбинаты» АҚ-да, «Қарағанды ұн тарту комбинаты» ЖШС-де ішкі ресурстарды пайдаланудың жоғары тиімділігі байқалады. Ал 23 кәсіпорынның ішінде 3 астық өңдеу кәсіпорындардағы ішкі әлеуеті 0,6-дан төмен.</w:t>
      </w:r>
    </w:p>
    <w:p w:rsidR="00585B04" w:rsidRPr="008A32F5" w:rsidRDefault="00585B04" w:rsidP="00585B04">
      <w:pPr>
        <w:tabs>
          <w:tab w:val="left" w:pos="5415"/>
        </w:tabs>
        <w:spacing w:after="0" w:line="240" w:lineRule="auto"/>
        <w:ind w:firstLine="567"/>
        <w:jc w:val="both"/>
        <w:rPr>
          <w:rFonts w:ascii="Times New Roman" w:hAnsi="Times New Roman" w:cs="Times New Roman"/>
          <w:sz w:val="28"/>
          <w:szCs w:val="28"/>
          <w:lang w:val="kk-KZ"/>
        </w:rPr>
        <w:sectPr w:rsidR="00585B04" w:rsidRPr="008A32F5" w:rsidSect="00AC7C2D">
          <w:pgSz w:w="11906" w:h="16838"/>
          <w:pgMar w:top="1134" w:right="567" w:bottom="1134" w:left="1701" w:header="709" w:footer="709" w:gutter="0"/>
          <w:cols w:space="708"/>
          <w:titlePg/>
          <w:docGrid w:linePitch="360"/>
        </w:sectPr>
      </w:pPr>
    </w:p>
    <w:p w:rsidR="00AC7C2D" w:rsidRPr="008A32F5" w:rsidRDefault="00692A1B" w:rsidP="00AC7C2D">
      <w:pPr>
        <w:tabs>
          <w:tab w:val="left" w:pos="540"/>
        </w:tabs>
        <w:spacing w:after="0" w:line="240" w:lineRule="auto"/>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lastRenderedPageBreak/>
        <w:t>Кесте 3</w:t>
      </w:r>
      <w:r w:rsidR="000642A2" w:rsidRPr="008A32F5">
        <w:rPr>
          <w:rFonts w:ascii="Times New Roman" w:eastAsia="Times New Roman" w:hAnsi="Times New Roman" w:cs="Times New Roman"/>
          <w:sz w:val="28"/>
          <w:szCs w:val="28"/>
          <w:lang w:val="kk-KZ" w:eastAsia="ru-RU"/>
        </w:rPr>
        <w:t>1</w:t>
      </w:r>
      <w:r w:rsidRPr="008A32F5">
        <w:rPr>
          <w:rFonts w:ascii="Times New Roman" w:eastAsia="Times New Roman" w:hAnsi="Times New Roman" w:cs="Times New Roman"/>
          <w:sz w:val="28"/>
          <w:szCs w:val="28"/>
          <w:lang w:val="kk-KZ" w:eastAsia="ru-RU"/>
        </w:rPr>
        <w:t xml:space="preserve"> – Қазақстанның  астық өңдеу кәсіпорындарының 2024 жылғы экспорттық әлеуеті</w:t>
      </w:r>
    </w:p>
    <w:p w:rsidR="00692A1B" w:rsidRPr="008A32F5" w:rsidRDefault="00692A1B" w:rsidP="00AC7C2D">
      <w:pPr>
        <w:tabs>
          <w:tab w:val="left" w:pos="540"/>
        </w:tabs>
        <w:spacing w:after="0" w:line="240" w:lineRule="auto"/>
        <w:jc w:val="both"/>
        <w:rPr>
          <w:rFonts w:ascii="Times New Roman" w:eastAsia="Times New Roman" w:hAnsi="Times New Roman" w:cs="Times New Roman"/>
          <w:sz w:val="28"/>
          <w:szCs w:val="28"/>
          <w:lang w:val="kk-KZ" w:eastAsia="ru-RU"/>
        </w:rPr>
      </w:pP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29"/>
        <w:gridCol w:w="2400"/>
        <w:gridCol w:w="1852"/>
        <w:gridCol w:w="1852"/>
        <w:gridCol w:w="1852"/>
        <w:gridCol w:w="1852"/>
        <w:gridCol w:w="1522"/>
      </w:tblGrid>
      <w:tr w:rsidR="00AC7C2D" w:rsidRPr="008A32F5" w:rsidTr="00903F6A">
        <w:trPr>
          <w:trHeight w:val="255"/>
        </w:trPr>
        <w:tc>
          <w:tcPr>
            <w:tcW w:w="426" w:type="dxa"/>
          </w:tcPr>
          <w:p w:rsidR="00AC7C2D" w:rsidRPr="008A32F5" w:rsidRDefault="00AC7C2D" w:rsidP="00AC7C2D">
            <w:pPr>
              <w:spacing w:after="0" w:line="240" w:lineRule="auto"/>
              <w:jc w:val="center"/>
              <w:rPr>
                <w:rFonts w:ascii="Times New Roman" w:eastAsia="Times New Roman" w:hAnsi="Times New Roman" w:cs="Times New Roman"/>
                <w:sz w:val="24"/>
                <w:szCs w:val="24"/>
                <w:lang w:val="kk-KZ" w:eastAsia="ru-RU"/>
              </w:rPr>
            </w:pPr>
          </w:p>
        </w:tc>
        <w:tc>
          <w:tcPr>
            <w:tcW w:w="3129" w:type="dxa"/>
            <w:noWrap/>
          </w:tcPr>
          <w:p w:rsidR="00AC7C2D" w:rsidRPr="008A32F5" w:rsidRDefault="00692A1B" w:rsidP="00AC7C2D">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Кәсіпорын </w:t>
            </w:r>
          </w:p>
        </w:tc>
        <w:tc>
          <w:tcPr>
            <w:tcW w:w="2400" w:type="dxa"/>
            <w:noWrap/>
          </w:tcPr>
          <w:p w:rsidR="00AC7C2D" w:rsidRPr="008A32F5" w:rsidRDefault="00253050"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Өндірістік әлеует</w:t>
            </w:r>
          </w:p>
        </w:tc>
        <w:tc>
          <w:tcPr>
            <w:tcW w:w="1852" w:type="dxa"/>
            <w:noWrap/>
          </w:tcPr>
          <w:p w:rsidR="00AC7C2D" w:rsidRPr="008A32F5" w:rsidRDefault="00253050"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Қаржылық әлеует</w:t>
            </w:r>
          </w:p>
        </w:tc>
        <w:tc>
          <w:tcPr>
            <w:tcW w:w="1852" w:type="dxa"/>
            <w:noWrap/>
          </w:tcPr>
          <w:p w:rsidR="00AC7C2D" w:rsidRPr="008A32F5" w:rsidRDefault="00253050"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Нарықтық әлеует</w:t>
            </w:r>
          </w:p>
        </w:tc>
        <w:tc>
          <w:tcPr>
            <w:tcW w:w="1852" w:type="dxa"/>
            <w:noWrap/>
          </w:tcPr>
          <w:p w:rsidR="00AC7C2D" w:rsidRPr="008A32F5" w:rsidRDefault="00253050"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Кадрлық әлеует</w:t>
            </w:r>
          </w:p>
        </w:tc>
        <w:tc>
          <w:tcPr>
            <w:tcW w:w="1852" w:type="dxa"/>
            <w:noWrap/>
          </w:tcPr>
          <w:p w:rsidR="00253050" w:rsidRPr="008A32F5" w:rsidRDefault="00253050" w:rsidP="00253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Бәсекеге қабілеттілік</w:t>
            </w:r>
          </w:p>
          <w:p w:rsidR="00AC7C2D" w:rsidRPr="008A32F5" w:rsidRDefault="00253050" w:rsidP="00253050">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өнімдер</w:t>
            </w:r>
          </w:p>
        </w:tc>
        <w:tc>
          <w:tcPr>
            <w:tcW w:w="1522" w:type="dxa"/>
            <w:noWrap/>
          </w:tcPr>
          <w:p w:rsidR="00AC7C2D" w:rsidRPr="008A32F5" w:rsidRDefault="00253050" w:rsidP="00AC7C2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Экспорттық әлеует</w:t>
            </w:r>
          </w:p>
        </w:tc>
      </w:tr>
      <w:tr w:rsidR="00AC7C2D" w:rsidRPr="008A32F5" w:rsidTr="00903F6A">
        <w:trPr>
          <w:trHeight w:val="193"/>
        </w:trPr>
        <w:tc>
          <w:tcPr>
            <w:tcW w:w="426" w:type="dxa"/>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3129"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2400"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c>
          <w:tcPr>
            <w:tcW w:w="152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8</w:t>
            </w:r>
          </w:p>
        </w:tc>
      </w:tr>
      <w:tr w:rsidR="00AC7C2D" w:rsidRPr="008A32F5" w:rsidTr="00903F6A">
        <w:trPr>
          <w:trHeight w:val="284"/>
        </w:trPr>
        <w:tc>
          <w:tcPr>
            <w:tcW w:w="426" w:type="dxa"/>
          </w:tcPr>
          <w:p w:rsidR="00AC7C2D" w:rsidRPr="008A32F5" w:rsidRDefault="00AC7C2D" w:rsidP="00AC7C2D">
            <w:pPr>
              <w:spacing w:after="0" w:line="240" w:lineRule="auto"/>
              <w:rPr>
                <w:rFonts w:ascii="Times New Roman" w:eastAsia="Times New Roman" w:hAnsi="Times New Roman" w:cs="Times New Roman"/>
                <w:sz w:val="24"/>
                <w:szCs w:val="24"/>
                <w:lang w:eastAsia="ru-RU"/>
              </w:rPr>
            </w:pPr>
          </w:p>
        </w:tc>
        <w:tc>
          <w:tcPr>
            <w:tcW w:w="3129" w:type="dxa"/>
            <w:noWrap/>
          </w:tcPr>
          <w:p w:rsidR="00AC7C2D" w:rsidRPr="008A32F5" w:rsidRDefault="00692A1B" w:rsidP="00692A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Маңыздылық к</w:t>
            </w:r>
            <w:r w:rsidR="00AC7C2D" w:rsidRPr="008A32F5">
              <w:rPr>
                <w:rFonts w:ascii="Times New Roman" w:eastAsia="Times New Roman" w:hAnsi="Times New Roman" w:cs="Times New Roman"/>
                <w:sz w:val="24"/>
                <w:szCs w:val="24"/>
                <w:lang w:eastAsia="ru-RU"/>
              </w:rPr>
              <w:t>оэффициент</w:t>
            </w:r>
            <w:r w:rsidRPr="008A32F5">
              <w:rPr>
                <w:rFonts w:ascii="Times New Roman" w:eastAsia="Times New Roman" w:hAnsi="Times New Roman" w:cs="Times New Roman"/>
                <w:sz w:val="24"/>
                <w:szCs w:val="24"/>
                <w:lang w:val="kk-KZ" w:eastAsia="ru-RU"/>
              </w:rPr>
              <w:t>і</w:t>
            </w:r>
            <w:r w:rsidR="00AC7C2D" w:rsidRPr="008A32F5">
              <w:rPr>
                <w:rFonts w:ascii="Times New Roman" w:eastAsia="Times New Roman" w:hAnsi="Times New Roman" w:cs="Times New Roman"/>
                <w:sz w:val="24"/>
                <w:szCs w:val="24"/>
                <w:lang w:eastAsia="ru-RU"/>
              </w:rPr>
              <w:t xml:space="preserve"> </w:t>
            </w:r>
          </w:p>
        </w:tc>
        <w:tc>
          <w:tcPr>
            <w:tcW w:w="2400"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0.2763</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0.2547</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0.232</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0.1682</w:t>
            </w:r>
          </w:p>
        </w:tc>
        <w:tc>
          <w:tcPr>
            <w:tcW w:w="185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0.0688</w:t>
            </w:r>
          </w:p>
        </w:tc>
        <w:tc>
          <w:tcPr>
            <w:tcW w:w="1522" w:type="dxa"/>
            <w:noWrap/>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r>
      <w:tr w:rsidR="00AC7C2D" w:rsidRPr="008A32F5" w:rsidTr="00903F6A">
        <w:trPr>
          <w:trHeight w:val="287"/>
        </w:trPr>
        <w:tc>
          <w:tcPr>
            <w:tcW w:w="426" w:type="dxa"/>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p>
        </w:tc>
        <w:tc>
          <w:tcPr>
            <w:tcW w:w="14459" w:type="dxa"/>
            <w:gridSpan w:val="7"/>
            <w:noWrap/>
          </w:tcPr>
          <w:p w:rsidR="00AC7C2D" w:rsidRPr="008A32F5" w:rsidRDefault="00692A1B" w:rsidP="00AC7C2D">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Ірі кәсіпорындар</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Саламат компаниясы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r>
      <w:tr w:rsidR="0069201B" w:rsidRPr="008A32F5" w:rsidTr="008C244D">
        <w:trPr>
          <w:trHeight w:val="27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«Жаңа</w:t>
            </w:r>
            <w:r w:rsidRPr="008A32F5">
              <w:rPr>
                <w:rFonts w:ascii="Times New Roman" w:hAnsi="Times New Roman" w:cs="Times New Roman"/>
                <w:sz w:val="24"/>
                <w:szCs w:val="24"/>
              </w:rPr>
              <w:t xml:space="preserve">-Альджин </w:t>
            </w:r>
            <w:r w:rsidRPr="008A32F5">
              <w:rPr>
                <w:rFonts w:ascii="Times New Roman" w:hAnsi="Times New Roman" w:cs="Times New Roman"/>
                <w:sz w:val="24"/>
                <w:szCs w:val="24"/>
                <w:lang w:val="kk-KZ"/>
              </w:rPr>
              <w:t xml:space="preserve">ұн тарту </w:t>
            </w:r>
            <w:r w:rsidRPr="008A32F5">
              <w:rPr>
                <w:rFonts w:ascii="Times New Roman" w:hAnsi="Times New Roman" w:cs="Times New Roman"/>
                <w:sz w:val="24"/>
                <w:szCs w:val="24"/>
              </w:rPr>
              <w:t>комбинат</w:t>
            </w:r>
            <w:r w:rsidRPr="008A32F5">
              <w:rPr>
                <w:rFonts w:ascii="Times New Roman" w:hAnsi="Times New Roman" w:cs="Times New Roman"/>
                <w:sz w:val="24"/>
                <w:szCs w:val="24"/>
                <w:lang w:val="kk-KZ"/>
              </w:rPr>
              <w:t>ы»</w:t>
            </w:r>
            <w:r w:rsidRPr="008A32F5">
              <w:rPr>
                <w:rFonts w:ascii="Times New Roman" w:hAnsi="Times New Roman" w:cs="Times New Roman"/>
                <w:sz w:val="24"/>
                <w:szCs w:val="24"/>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JFOOD Kazakhstan</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Желаев нан өнімдері комбинаты</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АҚ</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0.20</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Азия Агрофуд</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 </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Севесильсерно</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Шығыс Қазақстан ұн тарту-құрама жем комбинаты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AC7C2D" w:rsidRPr="008A32F5" w:rsidTr="00903F6A">
        <w:trPr>
          <w:trHeight w:val="330"/>
        </w:trPr>
        <w:tc>
          <w:tcPr>
            <w:tcW w:w="426" w:type="dxa"/>
          </w:tcPr>
          <w:p w:rsidR="00AC7C2D" w:rsidRPr="008A32F5" w:rsidRDefault="00AC7C2D" w:rsidP="00AC7C2D">
            <w:pPr>
              <w:spacing w:after="0" w:line="240" w:lineRule="auto"/>
              <w:jc w:val="center"/>
              <w:rPr>
                <w:rFonts w:ascii="Times New Roman" w:eastAsia="Times New Roman" w:hAnsi="Times New Roman" w:cs="Times New Roman"/>
                <w:sz w:val="24"/>
                <w:szCs w:val="24"/>
                <w:lang w:eastAsia="ru-RU"/>
              </w:rPr>
            </w:pPr>
          </w:p>
        </w:tc>
        <w:tc>
          <w:tcPr>
            <w:tcW w:w="14459" w:type="dxa"/>
            <w:gridSpan w:val="7"/>
            <w:noWrap/>
            <w:vAlign w:val="bottom"/>
          </w:tcPr>
          <w:p w:rsidR="00AC7C2D" w:rsidRPr="008A32F5" w:rsidRDefault="005E5DBD" w:rsidP="00AC7C2D">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Орташа кәсіпорындар</w:t>
            </w:r>
          </w:p>
        </w:tc>
      </w:tr>
      <w:tr w:rsidR="0069201B" w:rsidRPr="008A32F5" w:rsidTr="008C244D">
        <w:trPr>
          <w:trHeight w:val="246"/>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«Romana –нан»</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0.07</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en-US" w:eastAsia="ru-RU"/>
              </w:rPr>
              <w:t>«Pioneer Grain Products»</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0.04</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0.04</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-макарон</w:t>
            </w:r>
            <w:r w:rsidRPr="008A32F5">
              <w:rPr>
                <w:rFonts w:ascii="Times New Roman" w:eastAsia="Times New Roman" w:hAnsi="Times New Roman" w:cs="Times New Roman"/>
                <w:sz w:val="24"/>
                <w:szCs w:val="24"/>
                <w:lang w:val="kk-KZ" w:eastAsia="ru-RU"/>
              </w:rPr>
              <w:t xml:space="preserve"> өндіру</w:t>
            </w:r>
            <w:r w:rsidRPr="008A32F5">
              <w:rPr>
                <w:rFonts w:ascii="Times New Roman" w:eastAsia="Times New Roman" w:hAnsi="Times New Roman" w:cs="Times New Roman"/>
                <w:sz w:val="24"/>
                <w:szCs w:val="24"/>
                <w:lang w:eastAsia="ru-RU"/>
              </w:rPr>
              <w:t xml:space="preserve"> </w:t>
            </w:r>
            <w:r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АҚ</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Pr="008A32F5">
              <w:rPr>
                <w:rFonts w:ascii="Times New Roman" w:eastAsia="Times New Roman" w:hAnsi="Times New Roman" w:cs="Times New Roman"/>
                <w:sz w:val="24"/>
                <w:szCs w:val="24"/>
                <w:lang w:val="kk-KZ" w:eastAsia="ru-RU"/>
              </w:rPr>
              <w:t xml:space="preserve"> ЖШС </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0.11</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r>
      <w:tr w:rsidR="000642A2" w:rsidRPr="008A32F5" w:rsidTr="000642A2">
        <w:trPr>
          <w:trHeight w:val="255"/>
        </w:trPr>
        <w:tc>
          <w:tcPr>
            <w:tcW w:w="426" w:type="dxa"/>
            <w:tcBorders>
              <w:top w:val="single" w:sz="4" w:space="0" w:color="auto"/>
              <w:left w:val="single" w:sz="4" w:space="0" w:color="auto"/>
              <w:bottom w:val="single" w:sz="4" w:space="0" w:color="auto"/>
              <w:right w:val="single" w:sz="4" w:space="0" w:color="auto"/>
            </w:tcBorders>
          </w:tcPr>
          <w:p w:rsidR="000642A2" w:rsidRPr="008A32F5" w:rsidRDefault="000642A2" w:rsidP="008C244D">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«Тонкерис астық қабылдау кәсіпорны» ЖШС</w:t>
            </w:r>
          </w:p>
        </w:tc>
        <w:tc>
          <w:tcPr>
            <w:tcW w:w="2400"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r>
      <w:tr w:rsidR="000642A2" w:rsidRPr="008A32F5" w:rsidTr="000642A2">
        <w:trPr>
          <w:trHeight w:val="255"/>
        </w:trPr>
        <w:tc>
          <w:tcPr>
            <w:tcW w:w="426" w:type="dxa"/>
            <w:tcBorders>
              <w:top w:val="single" w:sz="4" w:space="0" w:color="auto"/>
              <w:left w:val="single" w:sz="4" w:space="0" w:color="auto"/>
              <w:bottom w:val="single" w:sz="4" w:space="0" w:color="auto"/>
              <w:right w:val="single" w:sz="4" w:space="0" w:color="auto"/>
            </w:tcBorders>
          </w:tcPr>
          <w:p w:rsidR="000642A2" w:rsidRPr="008A32F5" w:rsidRDefault="000642A2" w:rsidP="008C244D">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«Белес-Агро» ЖШС</w:t>
            </w:r>
          </w:p>
        </w:tc>
        <w:tc>
          <w:tcPr>
            <w:tcW w:w="2400"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tcBorders>
              <w:top w:val="single" w:sz="4" w:space="0" w:color="auto"/>
              <w:left w:val="single" w:sz="4" w:space="0" w:color="auto"/>
              <w:bottom w:val="single" w:sz="4" w:space="0" w:color="auto"/>
              <w:right w:val="single" w:sz="4" w:space="0" w:color="auto"/>
            </w:tcBorders>
            <w:noWrap/>
          </w:tcPr>
          <w:p w:rsidR="000642A2" w:rsidRPr="008A32F5" w:rsidRDefault="000642A2" w:rsidP="008C244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r>
    </w:tbl>
    <w:p w:rsidR="00AC7C2D" w:rsidRPr="00474356" w:rsidRDefault="00474356" w:rsidP="00AC7C2D">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 </w:t>
      </w:r>
    </w:p>
    <w:p w:rsidR="00AC7C2D" w:rsidRDefault="000642A2" w:rsidP="00474356">
      <w:pPr>
        <w:tabs>
          <w:tab w:val="left" w:pos="540"/>
        </w:tabs>
        <w:spacing w:after="0" w:line="240" w:lineRule="auto"/>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31</w:t>
      </w:r>
      <w:r w:rsidR="00474356">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xml:space="preserve"> кесте</w:t>
      </w:r>
      <w:r w:rsidR="00474356">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val="kk-KZ" w:eastAsia="ru-RU"/>
        </w:rPr>
        <w:t xml:space="preserve"> жалғасы </w:t>
      </w:r>
    </w:p>
    <w:p w:rsidR="00474356" w:rsidRPr="008A32F5" w:rsidRDefault="00474356" w:rsidP="00474356">
      <w:pPr>
        <w:tabs>
          <w:tab w:val="left" w:pos="540"/>
        </w:tabs>
        <w:spacing w:after="0" w:line="240" w:lineRule="auto"/>
        <w:rPr>
          <w:rFonts w:ascii="Times New Roman" w:eastAsia="Times New Roman" w:hAnsi="Times New Roman" w:cs="Times New Roman"/>
          <w:sz w:val="28"/>
          <w:szCs w:val="28"/>
          <w:lang w:eastAsia="ru-RU"/>
        </w:rPr>
      </w:pP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29"/>
        <w:gridCol w:w="2400"/>
        <w:gridCol w:w="1852"/>
        <w:gridCol w:w="1852"/>
        <w:gridCol w:w="1852"/>
        <w:gridCol w:w="1852"/>
        <w:gridCol w:w="1522"/>
      </w:tblGrid>
      <w:tr w:rsidR="0069201B" w:rsidRPr="008A32F5" w:rsidTr="008C244D">
        <w:trPr>
          <w:trHeight w:val="27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«Өскемен Ұн Тарту Комбинаты»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«Ирченко Элеваторы»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«Қостанай ұн тарту комбинаты» АҚ</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r>
      <w:tr w:rsidR="0069201B" w:rsidRPr="008A32F5" w:rsidTr="008C244D">
        <w:trPr>
          <w:trHeight w:val="330"/>
        </w:trPr>
        <w:tc>
          <w:tcPr>
            <w:tcW w:w="426" w:type="dxa"/>
            <w:tcBorders>
              <w:bottom w:val="nil"/>
            </w:tcBorders>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«Асалия» ЖШС</w:t>
            </w:r>
          </w:p>
        </w:tc>
        <w:tc>
          <w:tcPr>
            <w:tcW w:w="2400"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r>
      <w:tr w:rsidR="0069201B" w:rsidRPr="008A32F5" w:rsidTr="008C244D">
        <w:trPr>
          <w:trHeight w:val="330"/>
        </w:trPr>
        <w:tc>
          <w:tcPr>
            <w:tcW w:w="426" w:type="dxa"/>
            <w:tcBorders>
              <w:bottom w:val="nil"/>
            </w:tcBorders>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«Қарағанды ұн тарту комбинаты» ЖШС</w:t>
            </w:r>
          </w:p>
        </w:tc>
        <w:tc>
          <w:tcPr>
            <w:tcW w:w="2400"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0.23</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tcBorders>
              <w:bottom w:val="nil"/>
            </w:tcBorders>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r>
      <w:tr w:rsidR="0069201B" w:rsidRPr="008A32F5" w:rsidTr="008C244D">
        <w:trPr>
          <w:trHeight w:val="330"/>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«Казмука»</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0.11</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0.41</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0.04</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0.48</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«Аруана-2010»</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en-US" w:eastAsia="ru-RU"/>
              </w:rPr>
              <w:t>Agrofidelity</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«Казовур»</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0.73</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«Атамекен-дос»</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bottom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w:t>
            </w:r>
            <w:r w:rsidRPr="008A32F5">
              <w:rPr>
                <w:rFonts w:ascii="Times New Roman" w:eastAsia="Times New Roman" w:hAnsi="Times New Roman" w:cs="Times New Roman"/>
                <w:sz w:val="24"/>
                <w:szCs w:val="24"/>
                <w:lang w:val="kk-KZ" w:eastAsia="ru-RU"/>
              </w:rPr>
              <w:t xml:space="preserve">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w:t>
            </w:r>
          </w:p>
        </w:tc>
      </w:tr>
      <w:tr w:rsidR="0069201B" w:rsidRPr="008A32F5" w:rsidTr="008C244D">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tcBorders>
              <w:top w:val="single" w:sz="4" w:space="0" w:color="auto"/>
              <w:left w:val="single" w:sz="4" w:space="0" w:color="auto"/>
              <w:bottom w:val="single" w:sz="4" w:space="0" w:color="auto"/>
              <w:right w:val="single" w:sz="4" w:space="0" w:color="auto"/>
            </w:tcBorders>
            <w:noWrap/>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«Вадиса М»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r>
      <w:tr w:rsidR="0069201B" w:rsidRPr="008A32F5" w:rsidTr="00903F6A">
        <w:trPr>
          <w:trHeight w:val="255"/>
        </w:trPr>
        <w:tc>
          <w:tcPr>
            <w:tcW w:w="426" w:type="dxa"/>
          </w:tcPr>
          <w:p w:rsidR="0069201B" w:rsidRPr="008A32F5" w:rsidRDefault="0069201B" w:rsidP="0069201B">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p>
        </w:tc>
        <w:tc>
          <w:tcPr>
            <w:tcW w:w="3129" w:type="dxa"/>
            <w:noWrap/>
            <w:vAlign w:val="bottom"/>
          </w:tcPr>
          <w:p w:rsidR="0069201B" w:rsidRPr="008A32F5" w:rsidRDefault="0069201B" w:rsidP="0069201B">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«Сей-нар өндірістік кешен» ЖШС</w:t>
            </w:r>
          </w:p>
        </w:tc>
        <w:tc>
          <w:tcPr>
            <w:tcW w:w="2400"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0.12</w:t>
            </w:r>
          </w:p>
        </w:tc>
        <w:tc>
          <w:tcPr>
            <w:tcW w:w="185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1522" w:type="dxa"/>
            <w:noWrap/>
          </w:tcPr>
          <w:p w:rsidR="0069201B" w:rsidRPr="008A32F5" w:rsidRDefault="0069201B" w:rsidP="0069201B">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r>
      <w:tr w:rsidR="00AC7C2D" w:rsidRPr="008A32F5" w:rsidTr="00903F6A">
        <w:trPr>
          <w:trHeight w:val="255"/>
        </w:trPr>
        <w:tc>
          <w:tcPr>
            <w:tcW w:w="14885" w:type="dxa"/>
            <w:gridSpan w:val="8"/>
          </w:tcPr>
          <w:p w:rsidR="00AC7C2D" w:rsidRPr="008A32F5" w:rsidRDefault="0069201B" w:rsidP="0069201B">
            <w:pPr>
              <w:spacing w:after="0" w:line="240" w:lineRule="auto"/>
              <w:ind w:firstLine="573"/>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Ескертпе - автормен кәсіпорындардың жылдық есептік деректері бойынша есептелген</w:t>
            </w:r>
          </w:p>
        </w:tc>
      </w:tr>
    </w:tbl>
    <w:p w:rsidR="00AC7C2D" w:rsidRPr="008A32F5" w:rsidRDefault="00AC7C2D" w:rsidP="00AC7C2D">
      <w:pPr>
        <w:tabs>
          <w:tab w:val="left" w:pos="540"/>
        </w:tabs>
        <w:spacing w:after="0" w:line="240" w:lineRule="auto"/>
        <w:jc w:val="both"/>
        <w:rPr>
          <w:rFonts w:ascii="Times New Roman" w:eastAsia="Times New Roman" w:hAnsi="Times New Roman" w:cs="Times New Roman"/>
          <w:sz w:val="28"/>
          <w:szCs w:val="28"/>
          <w:lang w:eastAsia="ru-RU"/>
        </w:rPr>
        <w:sectPr w:rsidR="00AC7C2D" w:rsidRPr="008A32F5" w:rsidSect="00903F6A">
          <w:pgSz w:w="16838" w:h="11906" w:orient="landscape"/>
          <w:pgMar w:top="1134" w:right="820" w:bottom="1134" w:left="1701" w:header="709" w:footer="709" w:gutter="0"/>
          <w:cols w:space="708"/>
          <w:docGrid w:linePitch="360"/>
        </w:sectPr>
      </w:pPr>
    </w:p>
    <w:p w:rsidR="00AC7C2D" w:rsidRPr="008A32F5" w:rsidRDefault="00585B04" w:rsidP="000642A2">
      <w:pPr>
        <w:tabs>
          <w:tab w:val="left" w:pos="5415"/>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lastRenderedPageBreak/>
        <w:t>Бұл жағдайға</w:t>
      </w:r>
      <w:r w:rsidR="00AC7C2D" w:rsidRPr="008A32F5">
        <w:rPr>
          <w:rFonts w:ascii="Times New Roman" w:hAnsi="Times New Roman" w:cs="Times New Roman"/>
          <w:sz w:val="28"/>
          <w:szCs w:val="28"/>
        </w:rPr>
        <w:t xml:space="preserve"> өндірістік, еңбек ресурстарын пайдаланудың төмен тиімділігі және олардың қанағаттанарлықсыз қаржылық жағдайы теріс әсер етті. 3</w:t>
      </w:r>
      <w:r w:rsidR="000642A2" w:rsidRPr="008A32F5">
        <w:rPr>
          <w:rFonts w:ascii="Times New Roman" w:hAnsi="Times New Roman" w:cs="Times New Roman"/>
          <w:sz w:val="28"/>
          <w:szCs w:val="28"/>
          <w:lang w:val="kk-KZ"/>
        </w:rPr>
        <w:t>2</w:t>
      </w:r>
      <w:r w:rsidR="00AC7C2D" w:rsidRPr="008A32F5">
        <w:rPr>
          <w:rFonts w:ascii="Times New Roman" w:hAnsi="Times New Roman" w:cs="Times New Roman"/>
          <w:sz w:val="28"/>
          <w:szCs w:val="28"/>
        </w:rPr>
        <w:t xml:space="preserve">-кестеде </w:t>
      </w:r>
      <w:r w:rsidR="000642A2" w:rsidRPr="008A32F5">
        <w:rPr>
          <w:rFonts w:ascii="Times New Roman" w:hAnsi="Times New Roman" w:cs="Times New Roman"/>
          <w:sz w:val="28"/>
          <w:szCs w:val="28"/>
          <w:lang w:val="kk-KZ"/>
        </w:rPr>
        <w:t>астық өңдеу к</w:t>
      </w:r>
      <w:r w:rsidR="00AC7C2D" w:rsidRPr="008A32F5">
        <w:rPr>
          <w:rFonts w:ascii="Times New Roman" w:hAnsi="Times New Roman" w:cs="Times New Roman"/>
          <w:sz w:val="28"/>
          <w:szCs w:val="28"/>
        </w:rPr>
        <w:t>әсіпорын</w:t>
      </w:r>
      <w:r w:rsidR="000642A2" w:rsidRPr="008A32F5">
        <w:rPr>
          <w:rFonts w:ascii="Times New Roman" w:hAnsi="Times New Roman" w:cs="Times New Roman"/>
          <w:sz w:val="28"/>
          <w:szCs w:val="28"/>
          <w:lang w:val="kk-KZ"/>
        </w:rPr>
        <w:t>дары</w:t>
      </w:r>
      <w:r w:rsidR="00AC7C2D" w:rsidRPr="008A32F5">
        <w:rPr>
          <w:rFonts w:ascii="Times New Roman" w:hAnsi="Times New Roman" w:cs="Times New Roman"/>
          <w:sz w:val="28"/>
          <w:szCs w:val="28"/>
        </w:rPr>
        <w:t>ның экспорттық әлеует деңгейі бойынша рейтингі келтірілген.</w:t>
      </w:r>
    </w:p>
    <w:p w:rsidR="00474356" w:rsidRDefault="00474356" w:rsidP="00474356">
      <w:pPr>
        <w:tabs>
          <w:tab w:val="left" w:pos="5415"/>
        </w:tabs>
        <w:spacing w:after="0" w:line="240" w:lineRule="auto"/>
        <w:jc w:val="both"/>
        <w:rPr>
          <w:rFonts w:ascii="Times New Roman" w:hAnsi="Times New Roman" w:cs="Times New Roman"/>
          <w:sz w:val="28"/>
          <w:szCs w:val="28"/>
        </w:rPr>
      </w:pPr>
    </w:p>
    <w:p w:rsidR="00AC7C2D" w:rsidRPr="008A32F5" w:rsidRDefault="000642A2" w:rsidP="00474356">
      <w:pPr>
        <w:tabs>
          <w:tab w:val="left" w:pos="5415"/>
        </w:tabs>
        <w:spacing w:after="0" w:line="240" w:lineRule="auto"/>
        <w:jc w:val="both"/>
        <w:rPr>
          <w:rFonts w:ascii="Times New Roman" w:hAnsi="Times New Roman" w:cs="Times New Roman"/>
          <w:sz w:val="28"/>
          <w:szCs w:val="28"/>
        </w:rPr>
      </w:pPr>
      <w:r w:rsidRPr="008A32F5">
        <w:rPr>
          <w:rFonts w:ascii="Times New Roman" w:hAnsi="Times New Roman" w:cs="Times New Roman"/>
          <w:sz w:val="28"/>
          <w:szCs w:val="28"/>
          <w:lang w:val="kk-KZ"/>
        </w:rPr>
        <w:t>К</w:t>
      </w:r>
      <w:r w:rsidR="00AC7C2D" w:rsidRPr="008A32F5">
        <w:rPr>
          <w:rFonts w:ascii="Times New Roman" w:hAnsi="Times New Roman" w:cs="Times New Roman"/>
          <w:sz w:val="28"/>
          <w:szCs w:val="28"/>
        </w:rPr>
        <w:t>есте</w:t>
      </w:r>
      <w:r w:rsidRPr="008A32F5">
        <w:rPr>
          <w:rFonts w:ascii="Times New Roman" w:hAnsi="Times New Roman" w:cs="Times New Roman"/>
          <w:sz w:val="28"/>
          <w:szCs w:val="28"/>
          <w:lang w:val="kk-KZ"/>
        </w:rPr>
        <w:t xml:space="preserve"> 32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Астық өңдеу к</w:t>
      </w:r>
      <w:r w:rsidR="00AC7C2D" w:rsidRPr="008A32F5">
        <w:rPr>
          <w:rFonts w:ascii="Times New Roman" w:hAnsi="Times New Roman" w:cs="Times New Roman"/>
          <w:sz w:val="28"/>
          <w:szCs w:val="28"/>
        </w:rPr>
        <w:t>әсіпорын</w:t>
      </w:r>
      <w:r w:rsidRPr="008A32F5">
        <w:rPr>
          <w:rFonts w:ascii="Times New Roman" w:hAnsi="Times New Roman" w:cs="Times New Roman"/>
          <w:sz w:val="28"/>
          <w:szCs w:val="28"/>
          <w:lang w:val="kk-KZ"/>
        </w:rPr>
        <w:t>дары</w:t>
      </w:r>
      <w:r w:rsidR="00AC7C2D" w:rsidRPr="008A32F5">
        <w:rPr>
          <w:rFonts w:ascii="Times New Roman" w:hAnsi="Times New Roman" w:cs="Times New Roman"/>
          <w:sz w:val="28"/>
          <w:szCs w:val="28"/>
        </w:rPr>
        <w:t>ның 2024 жылғы экспорттық әлеует деңгейі бойынша рейтингі</w:t>
      </w:r>
    </w:p>
    <w:p w:rsidR="00AC7C2D" w:rsidRPr="008A32F5" w:rsidRDefault="00AC7C2D" w:rsidP="000642A2">
      <w:pPr>
        <w:tabs>
          <w:tab w:val="left" w:pos="5415"/>
        </w:tabs>
        <w:spacing w:after="0" w:line="240" w:lineRule="auto"/>
        <w:ind w:firstLine="567"/>
        <w:jc w:val="both"/>
        <w:rPr>
          <w:rFonts w:ascii="Times New Roman" w:hAnsi="Times New Roman" w:cs="Times New Roman"/>
          <w:sz w:val="28"/>
          <w:szCs w:val="28"/>
        </w:rPr>
      </w:pP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810"/>
        <w:gridCol w:w="2410"/>
        <w:gridCol w:w="4290"/>
      </w:tblGrid>
      <w:tr w:rsidR="00AC7C2D" w:rsidRPr="008A32F5" w:rsidTr="006C2B15">
        <w:tc>
          <w:tcPr>
            <w:tcW w:w="1025" w:type="dxa"/>
          </w:tcPr>
          <w:p w:rsidR="00AC7C2D" w:rsidRPr="008A32F5" w:rsidRDefault="005E094C" w:rsidP="00AC7C2D">
            <w:pPr>
              <w:spacing w:after="0" w:line="240" w:lineRule="auto"/>
              <w:ind w:left="-113"/>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Рейтинг номер</w:t>
            </w:r>
            <w:r w:rsidRPr="008A32F5">
              <w:rPr>
                <w:rFonts w:ascii="Times New Roman" w:eastAsia="Times New Roman" w:hAnsi="Times New Roman" w:cs="Times New Roman"/>
                <w:sz w:val="24"/>
                <w:szCs w:val="24"/>
                <w:lang w:val="kk-KZ" w:eastAsia="ru-RU"/>
              </w:rPr>
              <w:t>і</w:t>
            </w:r>
          </w:p>
        </w:tc>
        <w:tc>
          <w:tcPr>
            <w:tcW w:w="1810" w:type="dxa"/>
          </w:tcPr>
          <w:p w:rsidR="00AC7C2D" w:rsidRPr="008A32F5" w:rsidRDefault="005E094C" w:rsidP="00D700FE">
            <w:pPr>
              <w:spacing w:after="0" w:line="240" w:lineRule="auto"/>
              <w:ind w:left="-113"/>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Экспорттық әлеуетті бағалаудағы ранг шкаласы</w:t>
            </w:r>
          </w:p>
        </w:tc>
        <w:tc>
          <w:tcPr>
            <w:tcW w:w="2410" w:type="dxa"/>
          </w:tcPr>
          <w:p w:rsidR="005E094C" w:rsidRPr="008A32F5" w:rsidRDefault="005E094C" w:rsidP="00AC7C2D">
            <w:pPr>
              <w:spacing w:after="0" w:line="240" w:lineRule="auto"/>
              <w:ind w:left="-113"/>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Экспорттық әлеуеттің кешенді көрсеткіші</w:t>
            </w:r>
          </w:p>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4290" w:type="dxa"/>
          </w:tcPr>
          <w:p w:rsidR="00AC7C2D" w:rsidRPr="008A32F5" w:rsidRDefault="005E094C" w:rsidP="005E094C">
            <w:pPr>
              <w:tabs>
                <w:tab w:val="left" w:pos="540"/>
              </w:tabs>
              <w:spacing w:after="0" w:line="240" w:lineRule="auto"/>
              <w:ind w:left="-113"/>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Астық өңдеу кәсіпорындар аталуы</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8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4290" w:type="dxa"/>
          </w:tcPr>
          <w:p w:rsidR="00AC7C2D" w:rsidRPr="008A32F5" w:rsidRDefault="00AC7C2D" w:rsidP="00AC7C2D">
            <w:pPr>
              <w:tabs>
                <w:tab w:val="left" w:pos="540"/>
              </w:tabs>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1810" w:type="dxa"/>
            <w:vMerge w:val="restart"/>
          </w:tcPr>
          <w:p w:rsidR="00AC7C2D" w:rsidRPr="008A32F5" w:rsidRDefault="005E094C" w:rsidP="00AC7C2D">
            <w:pPr>
              <w:spacing w:after="0" w:line="240" w:lineRule="auto"/>
              <w:ind w:left="-113"/>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Жоғары дәреже</w:t>
            </w:r>
          </w:p>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0,81-1,0</w:t>
            </w: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0.9</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«АзияАгроФуд»</w:t>
            </w:r>
            <w:r w:rsidR="005E094C"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4290" w:type="dxa"/>
          </w:tcPr>
          <w:p w:rsidR="00AC7C2D" w:rsidRPr="008A32F5" w:rsidRDefault="00AC7C2D" w:rsidP="005E094C">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«Саламат</w:t>
            </w:r>
            <w:r w:rsidR="005E094C" w:rsidRPr="008A32F5">
              <w:rPr>
                <w:rFonts w:ascii="Times New Roman" w:eastAsia="Times New Roman" w:hAnsi="Times New Roman" w:cs="Times New Roman"/>
                <w:sz w:val="24"/>
                <w:szCs w:val="24"/>
                <w:lang w:val="kk-KZ" w:eastAsia="ru-RU"/>
              </w:rPr>
              <w:t xml:space="preserve"> Компаниясы</w:t>
            </w:r>
            <w:r w:rsidRPr="008A32F5">
              <w:rPr>
                <w:rFonts w:ascii="Times New Roman" w:eastAsia="Times New Roman" w:hAnsi="Times New Roman" w:cs="Times New Roman"/>
                <w:sz w:val="24"/>
                <w:szCs w:val="24"/>
                <w:lang w:eastAsia="ru-RU"/>
              </w:rPr>
              <w:t>»</w:t>
            </w:r>
            <w:r w:rsidR="005E094C"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0.89</w:t>
            </w:r>
          </w:p>
        </w:tc>
        <w:tc>
          <w:tcPr>
            <w:tcW w:w="4290" w:type="dxa"/>
          </w:tcPr>
          <w:p w:rsidR="00AC7C2D" w:rsidRPr="008A32F5" w:rsidRDefault="00AC7C2D" w:rsidP="009C35D3">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«Желаев</w:t>
            </w:r>
            <w:r w:rsidR="009C35D3" w:rsidRPr="008A32F5">
              <w:rPr>
                <w:rFonts w:ascii="Times New Roman" w:eastAsia="Times New Roman" w:hAnsi="Times New Roman" w:cs="Times New Roman"/>
                <w:sz w:val="24"/>
                <w:szCs w:val="24"/>
                <w:lang w:val="kk-KZ" w:eastAsia="ru-RU"/>
              </w:rPr>
              <w:t xml:space="preserve"> нан өнімдері </w:t>
            </w:r>
            <w:r w:rsidRPr="008A32F5">
              <w:rPr>
                <w:rFonts w:ascii="Times New Roman" w:eastAsia="Times New Roman" w:hAnsi="Times New Roman" w:cs="Times New Roman"/>
                <w:sz w:val="24"/>
                <w:szCs w:val="24"/>
                <w:lang w:eastAsia="ru-RU"/>
              </w:rPr>
              <w:t>комбинат</w:t>
            </w:r>
            <w:r w:rsidR="009C35D3" w:rsidRPr="008A32F5">
              <w:rPr>
                <w:rFonts w:ascii="Times New Roman" w:eastAsia="Times New Roman" w:hAnsi="Times New Roman" w:cs="Times New Roman"/>
                <w:sz w:val="24"/>
                <w:szCs w:val="24"/>
                <w:lang w:val="kk-KZ" w:eastAsia="ru-RU"/>
              </w:rPr>
              <w:t>ы</w:t>
            </w:r>
            <w:r w:rsidRPr="008A32F5">
              <w:rPr>
                <w:rFonts w:ascii="Times New Roman" w:eastAsia="Times New Roman" w:hAnsi="Times New Roman" w:cs="Times New Roman"/>
                <w:sz w:val="24"/>
                <w:szCs w:val="24"/>
                <w:lang w:eastAsia="ru-RU"/>
              </w:rPr>
              <w:t>»</w:t>
            </w:r>
            <w:r w:rsidR="005E094C" w:rsidRPr="008A32F5">
              <w:rPr>
                <w:rFonts w:ascii="Times New Roman" w:eastAsia="Times New Roman" w:hAnsi="Times New Roman" w:cs="Times New Roman"/>
                <w:sz w:val="24"/>
                <w:szCs w:val="24"/>
                <w:lang w:val="kk-KZ" w:eastAsia="ru-RU"/>
              </w:rPr>
              <w:t xml:space="preserve"> АҚ</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0.88</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«JFOOD Kazakhstan»</w:t>
            </w:r>
            <w:r w:rsidR="005E094C"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0.87</w:t>
            </w:r>
          </w:p>
        </w:tc>
        <w:tc>
          <w:tcPr>
            <w:tcW w:w="4290" w:type="dxa"/>
            <w:vAlign w:val="bottom"/>
          </w:tcPr>
          <w:p w:rsidR="00AC7C2D" w:rsidRPr="008A32F5" w:rsidRDefault="00AC7C2D" w:rsidP="00AC7C2D">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«Севесильзерно»</w:t>
            </w:r>
            <w:r w:rsidR="005E094C"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0.86</w:t>
            </w:r>
          </w:p>
        </w:tc>
        <w:tc>
          <w:tcPr>
            <w:tcW w:w="4290" w:type="dxa"/>
            <w:vAlign w:val="bottom"/>
          </w:tcPr>
          <w:p w:rsidR="00AC7C2D" w:rsidRPr="008A32F5" w:rsidRDefault="00AC7C2D" w:rsidP="00041BB9">
            <w:pPr>
              <w:spacing w:after="0" w:line="240" w:lineRule="auto"/>
              <w:ind w:left="-113" w:right="-71"/>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Жаңа</w:t>
            </w:r>
            <w:r w:rsidRPr="008A32F5">
              <w:rPr>
                <w:rFonts w:ascii="Times New Roman" w:eastAsia="Times New Roman" w:hAnsi="Times New Roman" w:cs="Times New Roman"/>
                <w:sz w:val="24"/>
                <w:szCs w:val="24"/>
                <w:lang w:eastAsia="ru-RU"/>
              </w:rPr>
              <w:t xml:space="preserve">-Альджин </w:t>
            </w:r>
            <w:r w:rsidR="00041BB9" w:rsidRPr="008A32F5">
              <w:rPr>
                <w:rFonts w:ascii="Times New Roman" w:eastAsia="Times New Roman" w:hAnsi="Times New Roman" w:cs="Times New Roman"/>
                <w:sz w:val="24"/>
                <w:szCs w:val="24"/>
                <w:lang w:val="kk-KZ" w:eastAsia="ru-RU"/>
              </w:rPr>
              <w:t xml:space="preserve">ұн тарту </w:t>
            </w:r>
            <w:r w:rsidRPr="008A32F5">
              <w:rPr>
                <w:rFonts w:ascii="Times New Roman" w:eastAsia="Times New Roman" w:hAnsi="Times New Roman" w:cs="Times New Roman"/>
                <w:sz w:val="24"/>
                <w:szCs w:val="24"/>
                <w:lang w:eastAsia="ru-RU"/>
              </w:rPr>
              <w:t>комбинат</w:t>
            </w:r>
            <w:r w:rsidR="009C35D3" w:rsidRPr="008A32F5">
              <w:rPr>
                <w:rFonts w:ascii="Times New Roman" w:eastAsia="Times New Roman" w:hAnsi="Times New Roman" w:cs="Times New Roman"/>
                <w:sz w:val="24"/>
                <w:szCs w:val="24"/>
                <w:lang w:val="kk-KZ" w:eastAsia="ru-RU"/>
              </w:rPr>
              <w:t>ы</w:t>
            </w:r>
            <w:r w:rsidRPr="008A32F5">
              <w:rPr>
                <w:rFonts w:ascii="Times New Roman" w:eastAsia="Times New Roman" w:hAnsi="Times New Roman" w:cs="Times New Roman"/>
                <w:sz w:val="24"/>
                <w:szCs w:val="24"/>
                <w:lang w:eastAsia="ru-RU"/>
              </w:rPr>
              <w:t>»</w:t>
            </w:r>
            <w:r w:rsidR="005E094C"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0.85</w:t>
            </w:r>
          </w:p>
        </w:tc>
        <w:tc>
          <w:tcPr>
            <w:tcW w:w="4290" w:type="dxa"/>
            <w:vAlign w:val="bottom"/>
          </w:tcPr>
          <w:p w:rsidR="00AC7C2D" w:rsidRPr="008A32F5" w:rsidRDefault="00AC7C2D" w:rsidP="009C35D3">
            <w:pPr>
              <w:spacing w:after="0" w:line="240" w:lineRule="auto"/>
              <w:ind w:left="-113" w:right="-71"/>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 xml:space="preserve">«Костанайский </w:t>
            </w:r>
            <w:r w:rsidR="009C35D3" w:rsidRPr="008A32F5">
              <w:rPr>
                <w:rFonts w:ascii="Times New Roman" w:eastAsia="Times New Roman" w:hAnsi="Times New Roman" w:cs="Times New Roman"/>
                <w:sz w:val="24"/>
                <w:szCs w:val="24"/>
                <w:lang w:eastAsia="ru-RU"/>
              </w:rPr>
              <w:t>ұн тарту комбинаты</w:t>
            </w:r>
            <w:r w:rsidRPr="008A32F5">
              <w:rPr>
                <w:rFonts w:ascii="Times New Roman" w:eastAsia="Times New Roman" w:hAnsi="Times New Roman" w:cs="Times New Roman"/>
                <w:sz w:val="24"/>
                <w:szCs w:val="24"/>
                <w:lang w:eastAsia="ru-RU"/>
              </w:rPr>
              <w:t>»</w:t>
            </w:r>
            <w:r w:rsidR="005E094C" w:rsidRPr="008A32F5">
              <w:rPr>
                <w:rFonts w:ascii="Times New Roman" w:eastAsia="Times New Roman" w:hAnsi="Times New Roman" w:cs="Times New Roman"/>
                <w:sz w:val="24"/>
                <w:szCs w:val="24"/>
                <w:lang w:val="kk-KZ" w:eastAsia="ru-RU"/>
              </w:rPr>
              <w:t xml:space="preserve"> АҚ</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8</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c>
          <w:tcPr>
            <w:tcW w:w="4290" w:type="dxa"/>
            <w:vAlign w:val="bottom"/>
          </w:tcPr>
          <w:p w:rsidR="00AC7C2D" w:rsidRPr="008A32F5" w:rsidRDefault="00AC7C2D" w:rsidP="005E094C">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w:t>
            </w:r>
            <w:r w:rsidR="005E094C" w:rsidRPr="008A32F5">
              <w:rPr>
                <w:rFonts w:ascii="Times New Roman" w:eastAsia="Times New Roman" w:hAnsi="Times New Roman" w:cs="Times New Roman"/>
                <w:sz w:val="24"/>
                <w:szCs w:val="24"/>
                <w:lang w:val="kk-KZ" w:eastAsia="ru-RU"/>
              </w:rPr>
              <w:t>Шығыс</w:t>
            </w:r>
            <w:r w:rsidRPr="008A32F5">
              <w:rPr>
                <w:rFonts w:ascii="Times New Roman" w:eastAsia="Times New Roman" w:hAnsi="Times New Roman" w:cs="Times New Roman"/>
                <w:sz w:val="24"/>
                <w:szCs w:val="24"/>
                <w:lang w:eastAsia="ru-RU"/>
              </w:rPr>
              <w:t>-</w:t>
            </w:r>
            <w:r w:rsidR="005E094C" w:rsidRPr="008A32F5">
              <w:rPr>
                <w:rFonts w:ascii="Times New Roman" w:eastAsia="Times New Roman" w:hAnsi="Times New Roman" w:cs="Times New Roman"/>
                <w:sz w:val="24"/>
                <w:szCs w:val="24"/>
                <w:lang w:val="kk-KZ" w:eastAsia="ru-RU"/>
              </w:rPr>
              <w:t>Қазақстан</w:t>
            </w:r>
            <w:r w:rsidRPr="008A32F5">
              <w:rPr>
                <w:rFonts w:ascii="Times New Roman" w:eastAsia="Times New Roman" w:hAnsi="Times New Roman" w:cs="Times New Roman"/>
                <w:sz w:val="24"/>
                <w:szCs w:val="24"/>
                <w:lang w:eastAsia="ru-RU"/>
              </w:rPr>
              <w:t xml:space="preserve"> </w:t>
            </w:r>
            <w:r w:rsidR="005E094C"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w:t>
            </w:r>
            <w:r w:rsidR="005E094C" w:rsidRPr="008A32F5">
              <w:rPr>
                <w:rFonts w:ascii="Times New Roman" w:eastAsia="Times New Roman" w:hAnsi="Times New Roman" w:cs="Times New Roman"/>
                <w:sz w:val="24"/>
                <w:szCs w:val="24"/>
                <w:lang w:val="kk-KZ" w:eastAsia="ru-RU"/>
              </w:rPr>
              <w:t xml:space="preserve">комбикорм </w:t>
            </w:r>
            <w:r w:rsidR="009C35D3" w:rsidRPr="008A32F5">
              <w:rPr>
                <w:rFonts w:ascii="Times New Roman" w:eastAsia="Times New Roman" w:hAnsi="Times New Roman" w:cs="Times New Roman"/>
                <w:sz w:val="24"/>
                <w:szCs w:val="24"/>
                <w:lang w:val="kk-KZ" w:eastAsia="ru-RU"/>
              </w:rPr>
              <w:t>к</w:t>
            </w:r>
            <w:r w:rsidR="009C35D3" w:rsidRPr="008A32F5">
              <w:rPr>
                <w:rFonts w:ascii="Times New Roman" w:eastAsia="Times New Roman" w:hAnsi="Times New Roman" w:cs="Times New Roman"/>
                <w:sz w:val="24"/>
                <w:szCs w:val="24"/>
                <w:lang w:eastAsia="ru-RU"/>
              </w:rPr>
              <w:t>омбинат</w:t>
            </w:r>
            <w:r w:rsidR="009C35D3" w:rsidRPr="008A32F5">
              <w:rPr>
                <w:rFonts w:ascii="Times New Roman" w:eastAsia="Times New Roman" w:hAnsi="Times New Roman" w:cs="Times New Roman"/>
                <w:sz w:val="24"/>
                <w:szCs w:val="24"/>
                <w:lang w:val="kk-KZ" w:eastAsia="ru-RU"/>
              </w:rPr>
              <w:t>ы</w:t>
            </w:r>
            <w:r w:rsidR="009C35D3"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 xml:space="preserve"> АҚ</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9</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0.82</w:t>
            </w:r>
          </w:p>
        </w:tc>
        <w:tc>
          <w:tcPr>
            <w:tcW w:w="4290" w:type="dxa"/>
            <w:vAlign w:val="bottom"/>
          </w:tcPr>
          <w:p w:rsidR="00AC7C2D" w:rsidRPr="008A32F5" w:rsidRDefault="00AC7C2D" w:rsidP="009C35D3">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Қарағанды</w:t>
            </w:r>
            <w:r w:rsidRPr="008A32F5">
              <w:rPr>
                <w:rFonts w:ascii="Times New Roman" w:eastAsia="Times New Roman" w:hAnsi="Times New Roman" w:cs="Times New Roman"/>
                <w:sz w:val="24"/>
                <w:szCs w:val="24"/>
                <w:lang w:eastAsia="ru-RU"/>
              </w:rPr>
              <w:t xml:space="preserve"> </w:t>
            </w:r>
            <w:r w:rsidR="009C35D3" w:rsidRPr="008A32F5">
              <w:rPr>
                <w:rFonts w:ascii="Times New Roman" w:eastAsia="Times New Roman" w:hAnsi="Times New Roman" w:cs="Times New Roman"/>
                <w:sz w:val="24"/>
                <w:szCs w:val="24"/>
                <w:lang w:val="kk-KZ" w:eastAsia="ru-RU"/>
              </w:rPr>
              <w:t>ұн тарту комбинаты</w:t>
            </w:r>
            <w:r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10</w:t>
            </w:r>
          </w:p>
        </w:tc>
        <w:tc>
          <w:tcPr>
            <w:tcW w:w="1810" w:type="dxa"/>
            <w:vMerge w:val="restart"/>
          </w:tcPr>
          <w:p w:rsidR="005E094C" w:rsidRPr="008A32F5" w:rsidRDefault="005E094C" w:rsidP="00AC7C2D">
            <w:pPr>
              <w:spacing w:after="0" w:line="240" w:lineRule="auto"/>
              <w:ind w:left="-113"/>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Орташадан жоғары дәреже</w:t>
            </w:r>
          </w:p>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0,71—0,80</w:t>
            </w: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0.79</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«Асалия»</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11</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«Ирченко Элеватор»</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12</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«Казмука»</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300"/>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13</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0.75</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«Атамекен-дос»</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300"/>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14</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0.74</w:t>
            </w:r>
          </w:p>
        </w:tc>
        <w:tc>
          <w:tcPr>
            <w:tcW w:w="4290" w:type="dxa"/>
          </w:tcPr>
          <w:p w:rsidR="00AC7C2D" w:rsidRPr="008A32F5" w:rsidRDefault="00AC7C2D" w:rsidP="009C35D3">
            <w:pPr>
              <w:tabs>
                <w:tab w:val="left" w:pos="540"/>
              </w:tabs>
              <w:spacing w:after="0" w:line="240" w:lineRule="auto"/>
              <w:ind w:left="-113"/>
              <w:jc w:val="both"/>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Өскемен ұн тарту комбинаты</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15</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0.73</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«Казовур»</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16</w:t>
            </w:r>
          </w:p>
        </w:tc>
        <w:tc>
          <w:tcPr>
            <w:tcW w:w="1810" w:type="dxa"/>
            <w:vMerge/>
          </w:tcPr>
          <w:p w:rsidR="00AC7C2D" w:rsidRPr="008A32F5" w:rsidRDefault="00AC7C2D" w:rsidP="00AC7C2D">
            <w:pPr>
              <w:spacing w:after="0" w:line="240" w:lineRule="auto"/>
              <w:ind w:left="-113"/>
              <w:jc w:val="both"/>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0.71</w:t>
            </w:r>
          </w:p>
        </w:tc>
        <w:tc>
          <w:tcPr>
            <w:tcW w:w="4290" w:type="dxa"/>
          </w:tcPr>
          <w:p w:rsidR="00AC7C2D" w:rsidRPr="008A32F5" w:rsidRDefault="00AC7C2D" w:rsidP="00AC7C2D">
            <w:pPr>
              <w:tabs>
                <w:tab w:val="left" w:pos="540"/>
              </w:tabs>
              <w:spacing w:after="0" w:line="240" w:lineRule="auto"/>
              <w:ind w:left="-113"/>
              <w:jc w:val="both"/>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«Белес-Агро»</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17</w:t>
            </w:r>
          </w:p>
        </w:tc>
        <w:tc>
          <w:tcPr>
            <w:tcW w:w="1810" w:type="dxa"/>
            <w:vMerge w:val="restart"/>
          </w:tcPr>
          <w:p w:rsidR="00AC7C2D" w:rsidRPr="008A32F5" w:rsidRDefault="005E094C" w:rsidP="00AC7C2D">
            <w:pPr>
              <w:spacing w:after="0" w:line="240" w:lineRule="auto"/>
              <w:ind w:left="-113"/>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Орташа дәреже</w:t>
            </w:r>
          </w:p>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0,61-0,70</w:t>
            </w: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4290" w:type="dxa"/>
            <w:vAlign w:val="bottom"/>
          </w:tcPr>
          <w:p w:rsidR="00AC7C2D" w:rsidRPr="008A32F5" w:rsidRDefault="00AC7C2D" w:rsidP="00AC7C2D">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«Agrofidelity»</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18</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0.68</w:t>
            </w:r>
          </w:p>
        </w:tc>
        <w:tc>
          <w:tcPr>
            <w:tcW w:w="4290" w:type="dxa"/>
            <w:vAlign w:val="bottom"/>
          </w:tcPr>
          <w:p w:rsidR="00AC7C2D" w:rsidRPr="008A32F5" w:rsidRDefault="00AC7C2D" w:rsidP="009C35D3">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«Тонкерис</w:t>
            </w:r>
            <w:r w:rsidR="009C35D3" w:rsidRPr="008A32F5">
              <w:rPr>
                <w:rFonts w:ascii="Times New Roman" w:eastAsia="Times New Roman" w:hAnsi="Times New Roman" w:cs="Times New Roman"/>
                <w:sz w:val="24"/>
                <w:szCs w:val="24"/>
                <w:lang w:val="kk-KZ" w:eastAsia="ru-RU"/>
              </w:rPr>
              <w:t xml:space="preserve"> нан қабылдау кәсіпорны</w:t>
            </w:r>
            <w:r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19</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0.66</w:t>
            </w:r>
          </w:p>
        </w:tc>
        <w:tc>
          <w:tcPr>
            <w:tcW w:w="4290" w:type="dxa"/>
          </w:tcPr>
          <w:p w:rsidR="00AC7C2D" w:rsidRPr="008A32F5" w:rsidRDefault="00AC7C2D" w:rsidP="00AC7C2D">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20</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4290" w:type="dxa"/>
          </w:tcPr>
          <w:p w:rsidR="00AC7C2D" w:rsidRPr="008A32F5" w:rsidRDefault="00AC7C2D" w:rsidP="00AC7C2D">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«Аруана-2010»</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21</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0.65</w:t>
            </w:r>
          </w:p>
        </w:tc>
        <w:tc>
          <w:tcPr>
            <w:tcW w:w="4290" w:type="dxa"/>
          </w:tcPr>
          <w:p w:rsidR="00AC7C2D" w:rsidRPr="008A32F5" w:rsidRDefault="00AC7C2D" w:rsidP="00AC7C2D">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22</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c>
          <w:tcPr>
            <w:tcW w:w="4290" w:type="dxa"/>
            <w:vAlign w:val="bottom"/>
          </w:tcPr>
          <w:p w:rsidR="00AC7C2D" w:rsidRPr="008A32F5" w:rsidRDefault="00AC7C2D" w:rsidP="009C35D3">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«Сей-нар</w:t>
            </w:r>
            <w:r w:rsidR="009C35D3" w:rsidRPr="008A32F5">
              <w:rPr>
                <w:rFonts w:ascii="Times New Roman" w:eastAsia="Times New Roman" w:hAnsi="Times New Roman" w:cs="Times New Roman"/>
                <w:sz w:val="24"/>
                <w:szCs w:val="24"/>
                <w:lang w:val="kk-KZ" w:eastAsia="ru-RU"/>
              </w:rPr>
              <w:t xml:space="preserve"> өндірістік кешен</w:t>
            </w:r>
            <w:r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23</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0.64</w:t>
            </w:r>
          </w:p>
        </w:tc>
        <w:tc>
          <w:tcPr>
            <w:tcW w:w="4290" w:type="dxa"/>
          </w:tcPr>
          <w:p w:rsidR="00AC7C2D" w:rsidRPr="008A32F5" w:rsidRDefault="00AC7C2D" w:rsidP="00AC7C2D">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«Вадиса М»</w:t>
            </w:r>
            <w:r w:rsidR="009C35D3" w:rsidRPr="008A32F5">
              <w:rPr>
                <w:rFonts w:ascii="Times New Roman" w:eastAsia="Times New Roman" w:hAnsi="Times New Roman" w:cs="Times New Roman"/>
                <w:sz w:val="24"/>
                <w:szCs w:val="24"/>
                <w:lang w:val="kk-KZ" w:eastAsia="ru-RU"/>
              </w:rPr>
              <w:t xml:space="preserve"> ЖШС</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24</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0.63</w:t>
            </w:r>
          </w:p>
        </w:tc>
        <w:tc>
          <w:tcPr>
            <w:tcW w:w="4290" w:type="dxa"/>
            <w:vAlign w:val="bottom"/>
          </w:tcPr>
          <w:p w:rsidR="00AC7C2D" w:rsidRPr="008A32F5" w:rsidRDefault="00AC7C2D" w:rsidP="009C35D3">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009C35D3"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 xml:space="preserve">-макарон </w:t>
            </w:r>
            <w:r w:rsidR="009C35D3"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009C35D3" w:rsidRPr="008A32F5">
              <w:rPr>
                <w:rFonts w:ascii="Times New Roman" w:eastAsia="Times New Roman" w:hAnsi="Times New Roman" w:cs="Times New Roman"/>
                <w:sz w:val="24"/>
                <w:szCs w:val="24"/>
                <w:lang w:val="kk-KZ" w:eastAsia="ru-RU"/>
              </w:rPr>
              <w:t xml:space="preserve"> АҚ</w:t>
            </w:r>
          </w:p>
        </w:tc>
      </w:tr>
      <w:tr w:rsidR="00AC7C2D" w:rsidRPr="008A32F5" w:rsidTr="006C2B15">
        <w:trPr>
          <w:trHeight w:val="238"/>
        </w:trPr>
        <w:tc>
          <w:tcPr>
            <w:tcW w:w="1025"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25</w:t>
            </w:r>
          </w:p>
        </w:tc>
        <w:tc>
          <w:tcPr>
            <w:tcW w:w="1810" w:type="dxa"/>
            <w:vMerge/>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p>
        </w:tc>
        <w:tc>
          <w:tcPr>
            <w:tcW w:w="2410" w:type="dxa"/>
          </w:tcPr>
          <w:p w:rsidR="00AC7C2D" w:rsidRPr="008A32F5" w:rsidRDefault="00AC7C2D" w:rsidP="00AC7C2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0.61</w:t>
            </w:r>
          </w:p>
        </w:tc>
        <w:tc>
          <w:tcPr>
            <w:tcW w:w="4290" w:type="dxa"/>
            <w:vAlign w:val="bottom"/>
          </w:tcPr>
          <w:p w:rsidR="00AC7C2D" w:rsidRPr="008A32F5" w:rsidRDefault="00AC7C2D" w:rsidP="00AC7C2D">
            <w:pPr>
              <w:spacing w:after="0" w:line="240" w:lineRule="auto"/>
              <w:ind w:left="-113"/>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009C35D3" w:rsidRPr="008A32F5">
              <w:rPr>
                <w:rFonts w:ascii="Times New Roman" w:eastAsia="Times New Roman" w:hAnsi="Times New Roman" w:cs="Times New Roman"/>
                <w:sz w:val="24"/>
                <w:szCs w:val="24"/>
                <w:lang w:val="kk-KZ" w:eastAsia="ru-RU"/>
              </w:rPr>
              <w:t xml:space="preserve"> ЖШС</w:t>
            </w:r>
          </w:p>
        </w:tc>
      </w:tr>
      <w:tr w:rsidR="00585B04" w:rsidRPr="008A32F5" w:rsidTr="006C2B15">
        <w:trPr>
          <w:trHeight w:val="238"/>
        </w:trPr>
        <w:tc>
          <w:tcPr>
            <w:tcW w:w="1025"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26</w:t>
            </w:r>
          </w:p>
        </w:tc>
        <w:tc>
          <w:tcPr>
            <w:tcW w:w="1810" w:type="dxa"/>
            <w:vMerge w:val="restart"/>
            <w:tcBorders>
              <w:top w:val="single" w:sz="4" w:space="0" w:color="auto"/>
              <w:left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Төмен дәреже</w:t>
            </w:r>
          </w:p>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0,41-0,60</w:t>
            </w:r>
          </w:p>
        </w:tc>
        <w:tc>
          <w:tcPr>
            <w:tcW w:w="2410"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4290" w:type="dxa"/>
            <w:tcBorders>
              <w:top w:val="single" w:sz="4" w:space="0" w:color="auto"/>
              <w:left w:val="single" w:sz="4" w:space="0" w:color="auto"/>
              <w:bottom w:val="single" w:sz="4" w:space="0" w:color="auto"/>
              <w:right w:val="single" w:sz="4" w:space="0" w:color="auto"/>
            </w:tcBorders>
            <w:vAlign w:val="bottom"/>
          </w:tcPr>
          <w:p w:rsidR="00585B04" w:rsidRPr="008A32F5" w:rsidRDefault="00585B04" w:rsidP="008C244D">
            <w:pPr>
              <w:spacing w:after="0" w:line="240" w:lineRule="auto"/>
              <w:ind w:left="-113"/>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 ЖШС</w:t>
            </w:r>
          </w:p>
        </w:tc>
      </w:tr>
      <w:tr w:rsidR="00585B04" w:rsidRPr="008A32F5" w:rsidTr="006C2B15">
        <w:trPr>
          <w:trHeight w:val="238"/>
        </w:trPr>
        <w:tc>
          <w:tcPr>
            <w:tcW w:w="1025"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27</w:t>
            </w:r>
          </w:p>
        </w:tc>
        <w:tc>
          <w:tcPr>
            <w:tcW w:w="1810" w:type="dxa"/>
            <w:vMerge/>
            <w:tcBorders>
              <w:left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0.60</w:t>
            </w:r>
          </w:p>
        </w:tc>
        <w:tc>
          <w:tcPr>
            <w:tcW w:w="4290" w:type="dxa"/>
            <w:tcBorders>
              <w:top w:val="single" w:sz="4" w:space="0" w:color="auto"/>
              <w:left w:val="single" w:sz="4" w:space="0" w:color="auto"/>
              <w:bottom w:val="single" w:sz="4" w:space="0" w:color="auto"/>
              <w:right w:val="single" w:sz="4" w:space="0" w:color="auto"/>
            </w:tcBorders>
            <w:vAlign w:val="bottom"/>
          </w:tcPr>
          <w:p w:rsidR="00585B04" w:rsidRPr="008A32F5" w:rsidRDefault="00585B04" w:rsidP="008C244D">
            <w:pPr>
              <w:spacing w:after="0" w:line="240" w:lineRule="auto"/>
              <w:ind w:left="-113"/>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«Pioneer Grain Products» ЖШС</w:t>
            </w:r>
          </w:p>
        </w:tc>
      </w:tr>
      <w:tr w:rsidR="00585B04" w:rsidRPr="008A32F5" w:rsidTr="006C2B15">
        <w:trPr>
          <w:trHeight w:val="238"/>
        </w:trPr>
        <w:tc>
          <w:tcPr>
            <w:tcW w:w="1025"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28</w:t>
            </w:r>
          </w:p>
        </w:tc>
        <w:tc>
          <w:tcPr>
            <w:tcW w:w="1810" w:type="dxa"/>
            <w:vMerge/>
            <w:tcBorders>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0.59</w:t>
            </w:r>
          </w:p>
        </w:tc>
        <w:tc>
          <w:tcPr>
            <w:tcW w:w="4290" w:type="dxa"/>
            <w:tcBorders>
              <w:top w:val="single" w:sz="4" w:space="0" w:color="auto"/>
              <w:left w:val="single" w:sz="4" w:space="0" w:color="auto"/>
              <w:bottom w:val="single" w:sz="4" w:space="0" w:color="auto"/>
              <w:right w:val="single" w:sz="4" w:space="0" w:color="auto"/>
            </w:tcBorders>
            <w:vAlign w:val="bottom"/>
          </w:tcPr>
          <w:p w:rsidR="00585B04" w:rsidRPr="008A32F5" w:rsidRDefault="00585B04" w:rsidP="008C244D">
            <w:pPr>
              <w:spacing w:after="0" w:line="240" w:lineRule="auto"/>
              <w:ind w:left="-113"/>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«Romana –нан» ЖШС</w:t>
            </w:r>
          </w:p>
        </w:tc>
      </w:tr>
      <w:tr w:rsidR="00585B04" w:rsidRPr="008A32F5" w:rsidTr="006C2B15">
        <w:trPr>
          <w:trHeight w:val="238"/>
        </w:trPr>
        <w:tc>
          <w:tcPr>
            <w:tcW w:w="1025"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29</w:t>
            </w:r>
          </w:p>
        </w:tc>
        <w:tc>
          <w:tcPr>
            <w:tcW w:w="1810" w:type="dxa"/>
            <w:vMerge/>
            <w:tcBorders>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0.48</w:t>
            </w:r>
          </w:p>
        </w:tc>
        <w:tc>
          <w:tcPr>
            <w:tcW w:w="4290" w:type="dxa"/>
            <w:tcBorders>
              <w:top w:val="single" w:sz="4" w:space="0" w:color="auto"/>
              <w:left w:val="single" w:sz="4" w:space="0" w:color="auto"/>
              <w:bottom w:val="single" w:sz="4" w:space="0" w:color="auto"/>
              <w:right w:val="single" w:sz="4" w:space="0" w:color="auto"/>
            </w:tcBorders>
            <w:vAlign w:val="bottom"/>
          </w:tcPr>
          <w:p w:rsidR="00585B04" w:rsidRPr="008A32F5" w:rsidRDefault="00585B04" w:rsidP="00AF36BF">
            <w:pPr>
              <w:spacing w:after="0" w:line="240" w:lineRule="auto"/>
              <w:ind w:left="-113"/>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 ЖШС</w:t>
            </w:r>
          </w:p>
        </w:tc>
      </w:tr>
      <w:tr w:rsidR="00585B04" w:rsidRPr="008A32F5" w:rsidTr="006C2B15">
        <w:trPr>
          <w:trHeight w:val="238"/>
        </w:trPr>
        <w:tc>
          <w:tcPr>
            <w:tcW w:w="1025"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30</w:t>
            </w:r>
          </w:p>
        </w:tc>
        <w:tc>
          <w:tcPr>
            <w:tcW w:w="1810" w:type="dxa"/>
            <w:vMerge/>
            <w:tcBorders>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585B04" w:rsidRPr="008A32F5" w:rsidRDefault="00585B04" w:rsidP="008C244D">
            <w:pPr>
              <w:spacing w:after="0" w:line="240" w:lineRule="auto"/>
              <w:ind w:left="-113"/>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0.41</w:t>
            </w:r>
          </w:p>
        </w:tc>
        <w:tc>
          <w:tcPr>
            <w:tcW w:w="4290" w:type="dxa"/>
            <w:tcBorders>
              <w:top w:val="single" w:sz="4" w:space="0" w:color="auto"/>
              <w:left w:val="single" w:sz="4" w:space="0" w:color="auto"/>
              <w:bottom w:val="single" w:sz="4" w:space="0" w:color="auto"/>
              <w:right w:val="single" w:sz="4" w:space="0" w:color="auto"/>
            </w:tcBorders>
            <w:vAlign w:val="bottom"/>
          </w:tcPr>
          <w:p w:rsidR="00585B04" w:rsidRPr="008A32F5" w:rsidRDefault="00585B04" w:rsidP="00AF36BF">
            <w:pPr>
              <w:spacing w:after="0" w:line="240" w:lineRule="auto"/>
              <w:ind w:left="-113"/>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 ЖШС</w:t>
            </w:r>
          </w:p>
        </w:tc>
      </w:tr>
      <w:tr w:rsidR="00585B04" w:rsidRPr="008A32F5" w:rsidTr="008C244D">
        <w:tc>
          <w:tcPr>
            <w:tcW w:w="9535" w:type="dxa"/>
            <w:gridSpan w:val="4"/>
          </w:tcPr>
          <w:p w:rsidR="00585B04" w:rsidRPr="008A32F5" w:rsidRDefault="00585B04" w:rsidP="008C244D">
            <w:pPr>
              <w:spacing w:after="0" w:line="240" w:lineRule="auto"/>
              <w:ind w:left="-113" w:firstLine="714"/>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 xml:space="preserve">Ескертпе - автормен </w:t>
            </w:r>
            <w:r w:rsidRPr="008A32F5">
              <w:rPr>
                <w:rFonts w:ascii="Times New Roman" w:eastAsia="Times New Roman" w:hAnsi="Times New Roman" w:cs="Times New Roman"/>
                <w:sz w:val="24"/>
                <w:szCs w:val="24"/>
                <w:lang w:val="kk-KZ" w:eastAsia="ru-RU"/>
              </w:rPr>
              <w:t xml:space="preserve">зертеу негізінде </w:t>
            </w:r>
            <w:r w:rsidRPr="008A32F5">
              <w:rPr>
                <w:rFonts w:ascii="Times New Roman" w:eastAsia="Times New Roman" w:hAnsi="Times New Roman" w:cs="Times New Roman"/>
                <w:sz w:val="24"/>
                <w:szCs w:val="24"/>
                <w:lang w:eastAsia="ru-RU"/>
              </w:rPr>
              <w:t>есепте</w:t>
            </w:r>
            <w:r w:rsidRPr="008A32F5">
              <w:rPr>
                <w:rFonts w:ascii="Times New Roman" w:eastAsia="Times New Roman" w:hAnsi="Times New Roman" w:cs="Times New Roman"/>
                <w:sz w:val="24"/>
                <w:szCs w:val="24"/>
                <w:lang w:val="kk-KZ" w:eastAsia="ru-RU"/>
              </w:rPr>
              <w:t>л</w:t>
            </w:r>
            <w:r w:rsidRPr="008A32F5">
              <w:rPr>
                <w:rFonts w:ascii="Times New Roman" w:eastAsia="Times New Roman" w:hAnsi="Times New Roman" w:cs="Times New Roman"/>
                <w:sz w:val="24"/>
                <w:szCs w:val="24"/>
                <w:lang w:eastAsia="ru-RU"/>
              </w:rPr>
              <w:t>ген</w:t>
            </w:r>
          </w:p>
        </w:tc>
      </w:tr>
    </w:tbl>
    <w:p w:rsidR="00585B04" w:rsidRPr="008A32F5" w:rsidRDefault="00585B04" w:rsidP="00AC7C2D">
      <w:pPr>
        <w:tabs>
          <w:tab w:val="left" w:pos="540"/>
        </w:tabs>
        <w:spacing w:after="0" w:line="240" w:lineRule="auto"/>
        <w:ind w:firstLine="540"/>
        <w:jc w:val="right"/>
        <w:rPr>
          <w:rFonts w:ascii="Times New Roman" w:eastAsia="Times New Roman" w:hAnsi="Times New Roman" w:cs="Times New Roman"/>
          <w:sz w:val="28"/>
          <w:szCs w:val="28"/>
          <w:lang w:val="kk-KZ" w:eastAsia="ru-RU"/>
        </w:rPr>
      </w:pPr>
    </w:p>
    <w:p w:rsidR="00AC7C2D" w:rsidRPr="008A32F5" w:rsidRDefault="00AC7C2D" w:rsidP="008E745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Кәсіпорынның рейтингі пайдаланылатын ресурстар бойынша кәсіпорынның бәсекеге қабілеттілігін анықтайды. Экспорттық әлеует деңгейі бойынша 7 ірі және 2 орта кәсіпорын жоғары тиімділікпен рейтингке кірді (0,81-1,0), 5 орта кәсіпорын төмен тиімділік рейтингіне (0,41-0,60), қалғандары орташа және жоғары орташа рейтингке жатқызылды.</w:t>
      </w:r>
    </w:p>
    <w:p w:rsidR="00AC7C2D" w:rsidRPr="008A32F5" w:rsidRDefault="00AC7C2D" w:rsidP="008E745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Жүргізілген талдаудан ірі кәсіпорындар қызметінің экспорттық әлеуеті орта кәсіпорындармен салыстырғанда жоғары екендігі шығады. Ел экономикасының тұрақты дамуы жағдайында халықтың өмір сүру сапасын жақсарту мәселесі бірінші орынға шығады, оған тек өнім сапасын арттыру арқылы қол жеткізуге болады. Бұл сұрақ </w:t>
      </w:r>
      <w:r w:rsidR="007C1C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астық – ұн – нан</w:t>
      </w:r>
      <w:r w:rsidR="007C1C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технологиялық тізбегінде өткір тұр. </w:t>
      </w:r>
    </w:p>
    <w:p w:rsidR="00AC7C2D" w:rsidRPr="008A32F5" w:rsidRDefault="00AC7C2D" w:rsidP="008E745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Қазақстанда өндірілетін </w:t>
      </w:r>
      <w:r w:rsidR="00853C9F" w:rsidRPr="008A32F5">
        <w:rPr>
          <w:rFonts w:ascii="Times New Roman" w:hAnsi="Times New Roman" w:cs="Times New Roman"/>
          <w:sz w:val="28"/>
          <w:szCs w:val="28"/>
          <w:lang w:val="kk-KZ"/>
        </w:rPr>
        <w:t xml:space="preserve">өңделген астық өнімдерінің </w:t>
      </w:r>
      <w:r w:rsidRPr="008A32F5">
        <w:rPr>
          <w:rFonts w:ascii="Times New Roman" w:hAnsi="Times New Roman" w:cs="Times New Roman"/>
          <w:sz w:val="28"/>
          <w:szCs w:val="28"/>
          <w:lang w:val="kk-KZ"/>
        </w:rPr>
        <w:t xml:space="preserve">бәсекеге қабілеттілігін арттыру үшін күш-жігерді ауыл шаруашылығы және қосалқы диірмен кәсіпорындарына емес, ірі және орта </w:t>
      </w:r>
      <w:r w:rsidR="00853C9F"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кәсіпорындарға шоғырландыру қажет, бұл ретте өндірістік қуаты тәулігіне 30 тоннадан кем емес, заманауи технологиялық жабдықтармен және ұнтақтау технологиясымен, сондай-ақ оларды қолдау үшін қажетті инфрақұрылыммен жарақтандырылған шағын кәсіпорындардың да жұмыс істеуіне мүмкіндік береді пайдалану процесінде технологиялар. Мұндай кәсіпорындардағы пайдалану шығындары ірі диірмендерге қарағанда жоғары болады. Шағын кәсіпорындардың ақылға қонымды шектерде болу қажеттілігі олардың өндірген өнімдері халқы аз ірі елді мекендерден алыс жерлерде тұтынылатындығымен түсіндіріледі.  </w:t>
      </w:r>
    </w:p>
    <w:p w:rsidR="00AC7C2D" w:rsidRPr="008A32F5" w:rsidRDefault="00AC7C2D" w:rsidP="008E745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Тәулігіне кемінде 100 - 150 тонна өнімділігі бар қолданыстағы және жоғары өнімді, заманауи диірмен кәсіпорындарын құрудың негізі болып табылатын </w:t>
      </w:r>
      <w:r w:rsidR="00D23128"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экспорттық ағынын ұлғайту қажет. </w:t>
      </w:r>
    </w:p>
    <w:p w:rsidR="00AC7C2D" w:rsidRPr="008A32F5" w:rsidRDefault="00AC7C2D" w:rsidP="008E745F">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Осылайша, Қазақстанның </w:t>
      </w:r>
      <w:r w:rsidR="00D23128"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саласының даму перспективалары </w:t>
      </w:r>
      <w:r w:rsidR="00D23128" w:rsidRPr="008A32F5">
        <w:rPr>
          <w:rFonts w:ascii="Times New Roman" w:hAnsi="Times New Roman" w:cs="Times New Roman"/>
          <w:sz w:val="28"/>
          <w:szCs w:val="28"/>
          <w:lang w:val="kk-KZ"/>
        </w:rPr>
        <w:t>өте жоғары</w:t>
      </w:r>
      <w:r w:rsidRPr="008A32F5">
        <w:rPr>
          <w:rFonts w:ascii="Times New Roman" w:hAnsi="Times New Roman" w:cs="Times New Roman"/>
          <w:sz w:val="28"/>
          <w:szCs w:val="28"/>
          <w:lang w:val="kk-KZ"/>
        </w:rPr>
        <w:t xml:space="preserve">. </w:t>
      </w:r>
      <w:r w:rsidR="00D23128"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 кәсіпорындарының әлеуетін неғұрлым тиімді пайдалану, жаңа инновациялық негізде техника мен технологияны жаңарту, жоғары сапалы </w:t>
      </w:r>
      <w:r w:rsidR="00D23128"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шығару, оның ассортиментін кеңейту, көлемдерді ұдайы ұлғайту және өндірісті әртараптандыру </w:t>
      </w:r>
      <w:r w:rsidR="00D23128"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 өнімдерінің ішкі нарықта ғана емес, сыртқы нарықта да бәсекеге қабілеттілігін арттырады.</w:t>
      </w:r>
    </w:p>
    <w:p w:rsidR="001C5D47" w:rsidRPr="008A32F5" w:rsidRDefault="001C5D47" w:rsidP="00AC7C2D">
      <w:pPr>
        <w:tabs>
          <w:tab w:val="left" w:pos="5415"/>
        </w:tabs>
        <w:spacing w:after="0" w:line="240" w:lineRule="auto"/>
        <w:jc w:val="both"/>
        <w:rPr>
          <w:rFonts w:ascii="Times New Roman" w:hAnsi="Times New Roman" w:cs="Times New Roman"/>
          <w:sz w:val="28"/>
          <w:szCs w:val="28"/>
          <w:lang w:val="kk-KZ"/>
        </w:rPr>
      </w:pPr>
    </w:p>
    <w:p w:rsidR="001C5D47" w:rsidRPr="008A32F5" w:rsidRDefault="001C5D47" w:rsidP="00AC7C2D">
      <w:pPr>
        <w:tabs>
          <w:tab w:val="left" w:pos="5415"/>
        </w:tabs>
        <w:spacing w:after="0" w:line="240" w:lineRule="auto"/>
        <w:jc w:val="both"/>
        <w:rPr>
          <w:rFonts w:ascii="Times New Roman" w:hAnsi="Times New Roman" w:cs="Times New Roman"/>
          <w:sz w:val="28"/>
          <w:szCs w:val="28"/>
          <w:lang w:val="kk-KZ"/>
        </w:rPr>
      </w:pPr>
    </w:p>
    <w:p w:rsidR="001C5D47" w:rsidRPr="008A32F5" w:rsidRDefault="001C5D47" w:rsidP="00AC7C2D">
      <w:pPr>
        <w:tabs>
          <w:tab w:val="left" w:pos="5415"/>
        </w:tabs>
        <w:spacing w:after="0" w:line="240" w:lineRule="auto"/>
        <w:jc w:val="both"/>
        <w:rPr>
          <w:rFonts w:ascii="Times New Roman" w:hAnsi="Times New Roman" w:cs="Times New Roman"/>
          <w:sz w:val="28"/>
          <w:szCs w:val="28"/>
          <w:lang w:val="kk-KZ"/>
        </w:rPr>
      </w:pPr>
    </w:p>
    <w:p w:rsidR="001C5D47" w:rsidRPr="008A32F5" w:rsidRDefault="001C5D47" w:rsidP="00AC7C2D">
      <w:pPr>
        <w:tabs>
          <w:tab w:val="left" w:pos="5415"/>
        </w:tabs>
        <w:spacing w:after="0" w:line="240" w:lineRule="auto"/>
        <w:jc w:val="both"/>
        <w:rPr>
          <w:rFonts w:ascii="Times New Roman" w:hAnsi="Times New Roman" w:cs="Times New Roman"/>
          <w:sz w:val="28"/>
          <w:szCs w:val="28"/>
          <w:lang w:val="kk-KZ"/>
        </w:rPr>
      </w:pPr>
    </w:p>
    <w:p w:rsidR="001C5D47" w:rsidRPr="008A32F5" w:rsidRDefault="001C5D47" w:rsidP="00AC7C2D">
      <w:pPr>
        <w:tabs>
          <w:tab w:val="left" w:pos="5415"/>
        </w:tabs>
        <w:spacing w:after="0" w:line="240" w:lineRule="auto"/>
        <w:jc w:val="both"/>
        <w:rPr>
          <w:rFonts w:ascii="Times New Roman" w:hAnsi="Times New Roman" w:cs="Times New Roman"/>
          <w:sz w:val="28"/>
          <w:szCs w:val="28"/>
          <w:lang w:val="kk-KZ"/>
        </w:rPr>
      </w:pPr>
    </w:p>
    <w:p w:rsidR="001C5D47" w:rsidRPr="008A32F5" w:rsidRDefault="001C5D47" w:rsidP="00AC7C2D">
      <w:pPr>
        <w:tabs>
          <w:tab w:val="left" w:pos="5415"/>
        </w:tabs>
        <w:spacing w:after="0" w:line="240" w:lineRule="auto"/>
        <w:jc w:val="both"/>
        <w:rPr>
          <w:rFonts w:ascii="Times New Roman" w:hAnsi="Times New Roman" w:cs="Times New Roman"/>
          <w:sz w:val="28"/>
          <w:szCs w:val="28"/>
          <w:lang w:val="kk-KZ"/>
        </w:rPr>
      </w:pPr>
    </w:p>
    <w:p w:rsidR="00D700FE" w:rsidRPr="008A32F5" w:rsidRDefault="00D700FE">
      <w:pPr>
        <w:rPr>
          <w:rFonts w:ascii="Times New Roman" w:hAnsi="Times New Roman" w:cs="Times New Roman"/>
          <w:b/>
          <w:sz w:val="28"/>
          <w:szCs w:val="28"/>
          <w:lang w:val="kk-KZ"/>
        </w:rPr>
      </w:pPr>
      <w:r w:rsidRPr="008A32F5">
        <w:rPr>
          <w:rFonts w:ascii="Times New Roman" w:hAnsi="Times New Roman" w:cs="Times New Roman"/>
          <w:b/>
          <w:sz w:val="28"/>
          <w:szCs w:val="28"/>
          <w:lang w:val="kk-KZ"/>
        </w:rPr>
        <w:br w:type="page"/>
      </w:r>
    </w:p>
    <w:p w:rsidR="001C5D47" w:rsidRPr="008A32F5" w:rsidRDefault="001C5D47" w:rsidP="001C5D47">
      <w:pPr>
        <w:tabs>
          <w:tab w:val="left" w:pos="5415"/>
        </w:tabs>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lastRenderedPageBreak/>
        <w:t xml:space="preserve">3 ҚАЗАҚСТАННЫҢ </w:t>
      </w:r>
      <w:r w:rsidR="0087452F">
        <w:rPr>
          <w:rFonts w:ascii="Times New Roman" w:hAnsi="Times New Roman" w:cs="Times New Roman"/>
          <w:b/>
          <w:sz w:val="28"/>
          <w:szCs w:val="28"/>
          <w:lang w:val="kk-KZ"/>
        </w:rPr>
        <w:t>АГРОӨНЕРКӘСІПТІК КЕШЕНІНІҢ</w:t>
      </w:r>
      <w:r w:rsidR="0087452F" w:rsidRPr="008A32F5">
        <w:rPr>
          <w:rFonts w:ascii="Times New Roman" w:hAnsi="Times New Roman" w:cs="Times New Roman"/>
          <w:b/>
          <w:sz w:val="28"/>
          <w:szCs w:val="28"/>
          <w:lang w:val="kk-KZ"/>
        </w:rPr>
        <w:t xml:space="preserve"> </w:t>
      </w:r>
      <w:r w:rsidRPr="008A32F5">
        <w:rPr>
          <w:rFonts w:ascii="Times New Roman" w:hAnsi="Times New Roman" w:cs="Times New Roman"/>
          <w:b/>
          <w:sz w:val="28"/>
          <w:szCs w:val="28"/>
          <w:lang w:val="kk-KZ"/>
        </w:rPr>
        <w:t>АСТЫҚ ӨҢДЕУ КӘСІПОРЫНДАРЫНЫҢ ЭКСПОРТТЫҚ ӘЛЕУЕТІН ДАМЫТУ ТЕТІКТЕРІН ЖЕТІЛДІРУ</w:t>
      </w:r>
    </w:p>
    <w:p w:rsidR="001C5D47" w:rsidRPr="008A32F5" w:rsidRDefault="001C5D47" w:rsidP="001C5D47">
      <w:pPr>
        <w:tabs>
          <w:tab w:val="left" w:pos="5415"/>
        </w:tabs>
        <w:spacing w:after="0" w:line="240" w:lineRule="auto"/>
        <w:ind w:firstLine="567"/>
        <w:jc w:val="both"/>
        <w:rPr>
          <w:rFonts w:ascii="Times New Roman" w:hAnsi="Times New Roman" w:cs="Times New Roman"/>
          <w:b/>
          <w:sz w:val="28"/>
          <w:szCs w:val="28"/>
          <w:lang w:val="kk-KZ"/>
        </w:rPr>
      </w:pPr>
    </w:p>
    <w:p w:rsidR="001C5D47" w:rsidRPr="008A32F5" w:rsidRDefault="001C5D47" w:rsidP="001C5D47">
      <w:pPr>
        <w:tabs>
          <w:tab w:val="left" w:pos="5415"/>
        </w:tabs>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t xml:space="preserve">3.1 Қазақстанның </w:t>
      </w:r>
      <w:r w:rsidR="007E1034" w:rsidRPr="008A32F5">
        <w:rPr>
          <w:rFonts w:ascii="Times New Roman" w:hAnsi="Times New Roman" w:cs="Times New Roman"/>
          <w:b/>
          <w:sz w:val="28"/>
          <w:szCs w:val="28"/>
          <w:lang w:val="kk-KZ"/>
        </w:rPr>
        <w:t xml:space="preserve">астық өңдеу </w:t>
      </w:r>
      <w:r w:rsidRPr="008A32F5">
        <w:rPr>
          <w:rFonts w:ascii="Times New Roman" w:hAnsi="Times New Roman" w:cs="Times New Roman"/>
          <w:b/>
          <w:sz w:val="28"/>
          <w:szCs w:val="28"/>
          <w:lang w:val="kk-KZ"/>
        </w:rPr>
        <w:t>кәсіпорындарының экспорттық әлеуетін дамыту моделін әзірлеу</w:t>
      </w:r>
    </w:p>
    <w:p w:rsidR="001C5D47" w:rsidRPr="008A32F5" w:rsidRDefault="001C5D47" w:rsidP="001C5D47">
      <w:pPr>
        <w:tabs>
          <w:tab w:val="left" w:pos="5415"/>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Қазіргі жағдайда Қазақстанның АӨК-нің экспорттық бағдары ұлттық экономиканың </w:t>
      </w:r>
      <w:r w:rsidR="00A817AD" w:rsidRPr="008A32F5">
        <w:rPr>
          <w:rFonts w:ascii="Times New Roman" w:hAnsi="Times New Roman" w:cs="Times New Roman"/>
          <w:sz w:val="28"/>
          <w:szCs w:val="28"/>
          <w:lang w:val="kk-KZ"/>
        </w:rPr>
        <w:t>тұрақты</w:t>
      </w:r>
      <w:r w:rsidRPr="008A32F5">
        <w:rPr>
          <w:rFonts w:ascii="Times New Roman" w:hAnsi="Times New Roman" w:cs="Times New Roman"/>
          <w:sz w:val="28"/>
          <w:szCs w:val="28"/>
          <w:lang w:val="kk-KZ"/>
        </w:rPr>
        <w:t xml:space="preserve"> дамуы мен бәсекеге қабілеттілігін арттырудың стратегиялық </w:t>
      </w:r>
      <w:r w:rsidR="00A817AD" w:rsidRPr="008A32F5">
        <w:rPr>
          <w:rFonts w:ascii="Times New Roman" w:hAnsi="Times New Roman" w:cs="Times New Roman"/>
          <w:sz w:val="28"/>
          <w:szCs w:val="28"/>
          <w:lang w:val="kk-KZ"/>
        </w:rPr>
        <w:t xml:space="preserve">маңызды </w:t>
      </w:r>
      <w:r w:rsidRPr="008A32F5">
        <w:rPr>
          <w:rFonts w:ascii="Times New Roman" w:hAnsi="Times New Roman" w:cs="Times New Roman"/>
          <w:sz w:val="28"/>
          <w:szCs w:val="28"/>
          <w:lang w:val="kk-KZ"/>
        </w:rPr>
        <w:t xml:space="preserve">шарты болып табылады. </w:t>
      </w:r>
      <w:r w:rsidR="00A817AD" w:rsidRPr="008A32F5">
        <w:rPr>
          <w:rFonts w:ascii="Times New Roman" w:hAnsi="Times New Roman" w:cs="Times New Roman"/>
          <w:sz w:val="28"/>
          <w:szCs w:val="28"/>
          <w:lang w:val="kk-KZ"/>
        </w:rPr>
        <w:t>Агроэкспорт құрылымында көшбасшылық орын алатын өңделген астық өнімдерін экспорттау с</w:t>
      </w:r>
      <w:r w:rsidRPr="008A32F5">
        <w:rPr>
          <w:rFonts w:ascii="Times New Roman" w:hAnsi="Times New Roman" w:cs="Times New Roman"/>
          <w:sz w:val="28"/>
          <w:szCs w:val="28"/>
          <w:lang w:val="kk-KZ"/>
        </w:rPr>
        <w:t xml:space="preserve">ыртқы экономикалық қызметтің маңызды бағыттарының бірі болып табылады. </w:t>
      </w:r>
      <w:r w:rsidR="00A817AD" w:rsidRPr="008A32F5">
        <w:rPr>
          <w:rFonts w:ascii="Times New Roman" w:hAnsi="Times New Roman" w:cs="Times New Roman"/>
          <w:sz w:val="28"/>
          <w:szCs w:val="28"/>
          <w:lang w:val="kk-KZ"/>
        </w:rPr>
        <w:t>ҚР</w:t>
      </w:r>
      <w:r w:rsidRPr="008A32F5">
        <w:rPr>
          <w:rFonts w:ascii="Times New Roman" w:hAnsi="Times New Roman" w:cs="Times New Roman"/>
          <w:sz w:val="28"/>
          <w:szCs w:val="28"/>
          <w:lang w:val="kk-KZ"/>
        </w:rPr>
        <w:t xml:space="preserve"> </w:t>
      </w:r>
      <w:r w:rsidR="00A817AD" w:rsidRPr="008A32F5">
        <w:rPr>
          <w:rFonts w:ascii="Times New Roman" w:hAnsi="Times New Roman" w:cs="Times New Roman"/>
          <w:sz w:val="28"/>
          <w:szCs w:val="28"/>
          <w:lang w:val="kk-KZ"/>
        </w:rPr>
        <w:t>ұ</w:t>
      </w:r>
      <w:r w:rsidRPr="008A32F5">
        <w:rPr>
          <w:rFonts w:ascii="Times New Roman" w:hAnsi="Times New Roman" w:cs="Times New Roman"/>
          <w:sz w:val="28"/>
          <w:szCs w:val="28"/>
          <w:lang w:val="kk-KZ"/>
        </w:rPr>
        <w:t xml:space="preserve">лттық статистика бюросының деректеріне сәйкес, соңғы бес жылда </w:t>
      </w:r>
      <w:r w:rsidR="007E1034" w:rsidRPr="008A32F5">
        <w:rPr>
          <w:rFonts w:ascii="Times New Roman" w:hAnsi="Times New Roman" w:cs="Times New Roman"/>
          <w:sz w:val="28"/>
          <w:szCs w:val="28"/>
          <w:lang w:val="kk-KZ"/>
        </w:rPr>
        <w:t>өңделген астық өнім</w:t>
      </w:r>
      <w:r w:rsidRPr="008A32F5">
        <w:rPr>
          <w:rFonts w:ascii="Times New Roman" w:hAnsi="Times New Roman" w:cs="Times New Roman"/>
          <w:sz w:val="28"/>
          <w:szCs w:val="28"/>
          <w:lang w:val="kk-KZ"/>
        </w:rPr>
        <w:t xml:space="preserve"> экспортының орташа жылдық көлемі шамамен 1,3 млн тоннаны құрады, бұл ретте жекелеген жылдары көрсеткіш 1,8 млн тоннадан асты, бұл осы саланың жоғары әлеуетін көрсетеді. Экспорт көлеміндегі тұрақ</w:t>
      </w:r>
      <w:r w:rsidR="00A817AD" w:rsidRPr="008A32F5">
        <w:rPr>
          <w:rFonts w:ascii="Times New Roman" w:hAnsi="Times New Roman" w:cs="Times New Roman"/>
          <w:sz w:val="28"/>
          <w:szCs w:val="28"/>
          <w:lang w:val="kk-KZ"/>
        </w:rPr>
        <w:t>сыздықты сипаттайтын</w:t>
      </w:r>
      <w:r w:rsidRPr="008A32F5">
        <w:rPr>
          <w:rFonts w:ascii="Times New Roman" w:hAnsi="Times New Roman" w:cs="Times New Roman"/>
          <w:sz w:val="28"/>
          <w:szCs w:val="28"/>
          <w:lang w:val="kk-KZ"/>
        </w:rPr>
        <w:t xml:space="preserve"> </w:t>
      </w:r>
      <w:r w:rsidR="00285A1A"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кәсіпорындарының сыртқы экономикалық белсенділігіне әсер ететін фа</w:t>
      </w:r>
      <w:r w:rsidR="00A817AD" w:rsidRPr="008A32F5">
        <w:rPr>
          <w:rFonts w:ascii="Times New Roman" w:hAnsi="Times New Roman" w:cs="Times New Roman"/>
          <w:sz w:val="28"/>
          <w:szCs w:val="28"/>
          <w:lang w:val="kk-KZ"/>
        </w:rPr>
        <w:t>кторларды талдаудың маңыздылығы</w:t>
      </w:r>
      <w:r w:rsidRPr="008A32F5">
        <w:rPr>
          <w:rFonts w:ascii="Times New Roman" w:hAnsi="Times New Roman" w:cs="Times New Roman"/>
          <w:sz w:val="28"/>
          <w:szCs w:val="28"/>
          <w:lang w:val="kk-KZ"/>
        </w:rPr>
        <w:t xml:space="preserve"> </w:t>
      </w:r>
      <w:r w:rsidR="00A817AD" w:rsidRPr="008A32F5">
        <w:rPr>
          <w:rFonts w:ascii="Times New Roman" w:hAnsi="Times New Roman" w:cs="Times New Roman"/>
          <w:sz w:val="28"/>
          <w:szCs w:val="28"/>
          <w:lang w:val="kk-KZ"/>
        </w:rPr>
        <w:t>орын алуда</w:t>
      </w:r>
      <w:r w:rsidRPr="008A32F5">
        <w:rPr>
          <w:rFonts w:ascii="Times New Roman" w:hAnsi="Times New Roman" w:cs="Times New Roman"/>
          <w:sz w:val="28"/>
          <w:szCs w:val="28"/>
          <w:lang w:val="kk-KZ"/>
        </w:rPr>
        <w:t xml:space="preserve">. Диссертацияның екінші тарауында жүргізілген Қазақстан Республикасының 30 жетекші </w:t>
      </w:r>
      <w:r w:rsidR="00285A1A"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кәсіпорындарының өндірістік, нарықтық, кадрлық, қаржылық және инфрақұрылымдық сипаттамаларына жан-жақты талдау олардың экспорттық қызмет деңгейлерінде сандық өлшенетін айырмашылықтардың болуын анықтауға мүмкіндік берді. </w:t>
      </w:r>
      <w:r w:rsidR="00A817AD" w:rsidRPr="008A32F5">
        <w:rPr>
          <w:rFonts w:ascii="Times New Roman" w:hAnsi="Times New Roman" w:cs="Times New Roman"/>
          <w:sz w:val="28"/>
          <w:szCs w:val="28"/>
          <w:lang w:val="kk-KZ"/>
        </w:rPr>
        <w:t>І</w:t>
      </w:r>
      <w:r w:rsidRPr="008A32F5">
        <w:rPr>
          <w:rFonts w:ascii="Times New Roman" w:hAnsi="Times New Roman" w:cs="Times New Roman"/>
          <w:sz w:val="28"/>
          <w:szCs w:val="28"/>
          <w:lang w:val="kk-KZ"/>
        </w:rPr>
        <w:t xml:space="preserve">шкі факторлардың экспорт көлеміне әсерін объективті салыстыру және бағалау экономикалық-математикалық талдаудың заманауи құралдарын қолдануды талап етеді. Осыған байланысты экспорт пен кәсіпорындардың негізгі сипаттамалары арасындағы қатынастардың күші мен бағытын анықтауға мүмкіндік беретін корреляциялық және регрессиялық талдау әдістері негізінде экспортты дамытудың аналитикалық моделін құру ерекше өзекті болып табылады. Статистикалық модельдеу және деректерді визуализациялау үшін көптеген </w:t>
      </w:r>
      <w:r w:rsidR="00A817AD" w:rsidRPr="008A32F5">
        <w:rPr>
          <w:rFonts w:ascii="Times New Roman" w:hAnsi="Times New Roman" w:cs="Times New Roman"/>
          <w:sz w:val="28"/>
          <w:szCs w:val="28"/>
          <w:lang w:val="kk-KZ"/>
        </w:rPr>
        <w:t>мәліметтері</w:t>
      </w:r>
      <w:r w:rsidRPr="008A32F5">
        <w:rPr>
          <w:rFonts w:ascii="Times New Roman" w:hAnsi="Times New Roman" w:cs="Times New Roman"/>
          <w:sz w:val="28"/>
          <w:szCs w:val="28"/>
          <w:lang w:val="kk-KZ"/>
        </w:rPr>
        <w:t xml:space="preserve"> бар Python бағдарламалау тілін қолдану есептеу дәлдігінің жоғары деңгейін, нәтижелердің қайталан</w:t>
      </w:r>
      <w:r w:rsidR="00A817AD" w:rsidRPr="008A32F5">
        <w:rPr>
          <w:rFonts w:ascii="Times New Roman" w:hAnsi="Times New Roman" w:cs="Times New Roman"/>
          <w:sz w:val="28"/>
          <w:szCs w:val="28"/>
          <w:lang w:val="kk-KZ"/>
        </w:rPr>
        <w:t>ба</w:t>
      </w:r>
      <w:r w:rsidRPr="008A32F5">
        <w:rPr>
          <w:rFonts w:ascii="Times New Roman" w:hAnsi="Times New Roman" w:cs="Times New Roman"/>
          <w:sz w:val="28"/>
          <w:szCs w:val="28"/>
          <w:lang w:val="kk-KZ"/>
        </w:rPr>
        <w:t>уын және модельдің әртүрлі жағдайларға бейімделуін қамтамасыз етеді.</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Мұндай модельді қалыптастыру </w:t>
      </w:r>
      <w:r w:rsidR="00285A1A" w:rsidRPr="008A32F5">
        <w:rPr>
          <w:rFonts w:ascii="Times New Roman" w:hAnsi="Times New Roman" w:cs="Times New Roman"/>
          <w:sz w:val="28"/>
          <w:szCs w:val="28"/>
          <w:lang w:val="kk-KZ"/>
        </w:rPr>
        <w:t>өңделген астық өнімінің</w:t>
      </w:r>
      <w:r w:rsidRPr="008A32F5">
        <w:rPr>
          <w:rFonts w:ascii="Times New Roman" w:hAnsi="Times New Roman" w:cs="Times New Roman"/>
          <w:sz w:val="28"/>
          <w:szCs w:val="28"/>
          <w:lang w:val="kk-KZ"/>
        </w:rPr>
        <w:t xml:space="preserve"> экспортына өндірістік, нарықтық, </w:t>
      </w:r>
      <w:r w:rsidR="00285A1A"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 xml:space="preserve">адрлық, </w:t>
      </w:r>
      <w:r w:rsidR="00285A1A" w:rsidRPr="008A32F5">
        <w:rPr>
          <w:rFonts w:ascii="Times New Roman" w:hAnsi="Times New Roman" w:cs="Times New Roman"/>
          <w:sz w:val="28"/>
          <w:szCs w:val="28"/>
          <w:lang w:val="kk-KZ"/>
        </w:rPr>
        <w:t>б</w:t>
      </w:r>
      <w:r w:rsidRPr="008A32F5">
        <w:rPr>
          <w:rFonts w:ascii="Times New Roman" w:hAnsi="Times New Roman" w:cs="Times New Roman"/>
          <w:sz w:val="28"/>
          <w:szCs w:val="28"/>
          <w:lang w:val="kk-KZ"/>
        </w:rPr>
        <w:t xml:space="preserve">әсекелестік және қаржылық әлеуеттің әсерін сандық негіздеуге ғана емес, сонымен қатар саладағы экспорттық белсенділікті ынталандыру үшін басқарушылық әсердің оңтайлы бағыттарын анықтауға мүмкіндік береді. </w:t>
      </w:r>
      <w:r w:rsidR="00A817AD"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 xml:space="preserve">лынған регрессиялық тәуелділіктер кіріс параметрлерінің мәндері өзгерген кезде экспорт көлемін болжау үшін пайдаланылуы мүмкін, бұл кәсіпорындар, аймақтар және жалпы мемлекет деңгейінде саланы дамыту және стратегиялық жоспарлау сценарийлерін әзірлеуге </w:t>
      </w:r>
      <w:r w:rsidR="00A817AD" w:rsidRPr="008A32F5">
        <w:rPr>
          <w:rFonts w:ascii="Times New Roman" w:hAnsi="Times New Roman" w:cs="Times New Roman"/>
          <w:sz w:val="28"/>
          <w:szCs w:val="28"/>
          <w:lang w:val="kk-KZ"/>
        </w:rPr>
        <w:t>жол</w:t>
      </w:r>
      <w:r w:rsidRPr="008A32F5">
        <w:rPr>
          <w:rFonts w:ascii="Times New Roman" w:hAnsi="Times New Roman" w:cs="Times New Roman"/>
          <w:sz w:val="28"/>
          <w:szCs w:val="28"/>
          <w:lang w:val="kk-KZ"/>
        </w:rPr>
        <w:t xml:space="preserve"> ашады. </w:t>
      </w:r>
      <w:r w:rsidR="00A817AD" w:rsidRPr="008A32F5">
        <w:rPr>
          <w:rFonts w:ascii="Times New Roman" w:hAnsi="Times New Roman" w:cs="Times New Roman"/>
          <w:sz w:val="28"/>
          <w:szCs w:val="28"/>
          <w:lang w:val="kk-KZ"/>
        </w:rPr>
        <w:t>Сонымен</w:t>
      </w:r>
      <w:r w:rsidRPr="008A32F5">
        <w:rPr>
          <w:rFonts w:ascii="Times New Roman" w:hAnsi="Times New Roman" w:cs="Times New Roman"/>
          <w:sz w:val="28"/>
          <w:szCs w:val="28"/>
          <w:lang w:val="kk-KZ"/>
        </w:rPr>
        <w:t xml:space="preserve">, </w:t>
      </w:r>
      <w:r w:rsidR="00285A1A" w:rsidRPr="008A32F5">
        <w:rPr>
          <w:rFonts w:ascii="Times New Roman" w:hAnsi="Times New Roman" w:cs="Times New Roman"/>
          <w:sz w:val="28"/>
          <w:szCs w:val="28"/>
          <w:lang w:val="kk-KZ"/>
        </w:rPr>
        <w:t>д</w:t>
      </w:r>
      <w:r w:rsidRPr="008A32F5">
        <w:rPr>
          <w:rFonts w:ascii="Times New Roman" w:hAnsi="Times New Roman" w:cs="Times New Roman"/>
          <w:sz w:val="28"/>
          <w:szCs w:val="28"/>
          <w:lang w:val="kk-KZ"/>
        </w:rPr>
        <w:t xml:space="preserve">еректерді талдаудың заманауи әдістеріне жүгіну Қазақстанның </w:t>
      </w:r>
      <w:r w:rsidR="00285A1A"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секторындағы экспорттық саясаттың тиімділігін арттыру үшін </w:t>
      </w:r>
      <w:r w:rsidR="00A817AD" w:rsidRPr="008A32F5">
        <w:rPr>
          <w:rFonts w:ascii="Times New Roman" w:hAnsi="Times New Roman" w:cs="Times New Roman"/>
          <w:sz w:val="28"/>
          <w:szCs w:val="28"/>
          <w:lang w:val="kk-KZ"/>
        </w:rPr>
        <w:t>нақты</w:t>
      </w:r>
      <w:r w:rsidRPr="008A32F5">
        <w:rPr>
          <w:rFonts w:ascii="Times New Roman" w:hAnsi="Times New Roman" w:cs="Times New Roman"/>
          <w:sz w:val="28"/>
          <w:szCs w:val="28"/>
          <w:lang w:val="kk-KZ"/>
        </w:rPr>
        <w:t xml:space="preserve"> қадам болып көрінеді. Осы зерттеудің мақсаты ретінде белгіленген логикаға сәйкес мыналар айқындалады: негізгі факторларды анықтау және </w:t>
      </w:r>
      <w:r w:rsidR="00285A1A"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lastRenderedPageBreak/>
        <w:t xml:space="preserve">кәсіпорындарының экспорттық белсенділігінің болжамды сценарийлерін құру үшін Python бағдарламалау тілінің деректерін талдау құралдарын пайдалана отырып, корреляциялық және регрессиялық талдау негізінде Қазақстанда </w:t>
      </w:r>
      <w:r w:rsidR="00285A1A" w:rsidRPr="008A32F5">
        <w:rPr>
          <w:rFonts w:ascii="Times New Roman" w:hAnsi="Times New Roman" w:cs="Times New Roman"/>
          <w:sz w:val="28"/>
          <w:szCs w:val="28"/>
          <w:lang w:val="kk-KZ"/>
        </w:rPr>
        <w:t>өңделген астық өнімдерінің</w:t>
      </w:r>
      <w:r w:rsidRPr="008A32F5">
        <w:rPr>
          <w:rFonts w:ascii="Times New Roman" w:hAnsi="Times New Roman" w:cs="Times New Roman"/>
          <w:sz w:val="28"/>
          <w:szCs w:val="28"/>
          <w:lang w:val="kk-KZ"/>
        </w:rPr>
        <w:t xml:space="preserve"> экспортын дамытудың экономикалық-математикалық моделін әзірлеу және сынақтан өткізу. Мақсатқа байланысты модельдеу міндеттері көрсетілген:</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w:t>
      </w:r>
      <w:r w:rsidRPr="008A32F5">
        <w:rPr>
          <w:rFonts w:ascii="Times New Roman" w:hAnsi="Times New Roman" w:cs="Times New Roman"/>
          <w:sz w:val="28"/>
          <w:szCs w:val="28"/>
          <w:lang w:val="kk-KZ"/>
        </w:rPr>
        <w:tab/>
      </w:r>
      <w:r w:rsidR="00285A1A"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кәсіпорындардың өндірістік, нарықтық, кадрлық, қаржылық және бәсекелестік әлеуетін ескере отырып, олардың экспорттық қызметіне әлеуетті әсер ететін факторларды құрылымдық</w:t>
      </w:r>
      <w:r w:rsidR="00285A1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85A1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логикалық жүйелеуді жүргізу.</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2.</w:t>
      </w:r>
      <w:r w:rsidRPr="008A32F5">
        <w:rPr>
          <w:rFonts w:ascii="Times New Roman" w:hAnsi="Times New Roman" w:cs="Times New Roman"/>
          <w:sz w:val="28"/>
          <w:szCs w:val="28"/>
          <w:lang w:val="kk-KZ"/>
        </w:rPr>
        <w:tab/>
        <w:t xml:space="preserve">Экспорттық белсенділік көрсеткіштері мен негізгі ішкі сипаттамаларды қамтитын Қазақстанның 30 жетекші </w:t>
      </w:r>
      <w:r w:rsidR="00285A1A"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 бойынша статистикалық деректер базасын қалыптастыру.</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3.</w:t>
      </w:r>
      <w:r w:rsidRPr="008A32F5">
        <w:rPr>
          <w:rFonts w:ascii="Times New Roman" w:hAnsi="Times New Roman" w:cs="Times New Roman"/>
          <w:sz w:val="28"/>
          <w:szCs w:val="28"/>
          <w:lang w:val="kk-KZ"/>
        </w:rPr>
        <w:tab/>
        <w:t xml:space="preserve">Экспорт көлемі мен кәсіпорындардың ішкі сипаттамалары арасындағы қатынастардың күші мен бағытын бағалау үшін корреляциялық талдау </w:t>
      </w:r>
      <w:r w:rsidR="000D4F52" w:rsidRPr="008A32F5">
        <w:rPr>
          <w:rFonts w:ascii="Times New Roman" w:hAnsi="Times New Roman" w:cs="Times New Roman"/>
          <w:sz w:val="28"/>
          <w:szCs w:val="28"/>
          <w:lang w:val="kk-KZ"/>
        </w:rPr>
        <w:t>жүргізу</w:t>
      </w:r>
      <w:r w:rsidRPr="008A32F5">
        <w:rPr>
          <w:rFonts w:ascii="Times New Roman" w:hAnsi="Times New Roman" w:cs="Times New Roman"/>
          <w:sz w:val="28"/>
          <w:szCs w:val="28"/>
          <w:lang w:val="kk-KZ"/>
        </w:rPr>
        <w:t>.</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ab/>
        <w:t>Экспорттық көлемнің маңызды факторлар жиынтығына тәуелділігінің бірнеше регрессиялық моделін құр</w:t>
      </w:r>
      <w:r w:rsidR="00285A1A" w:rsidRPr="008A32F5">
        <w:rPr>
          <w:rFonts w:ascii="Times New Roman" w:hAnsi="Times New Roman" w:cs="Times New Roman"/>
          <w:sz w:val="28"/>
          <w:szCs w:val="28"/>
          <w:lang w:val="kk-KZ"/>
        </w:rPr>
        <w:t>у</w:t>
      </w:r>
      <w:r w:rsidRPr="008A32F5">
        <w:rPr>
          <w:rFonts w:ascii="Times New Roman" w:hAnsi="Times New Roman" w:cs="Times New Roman"/>
          <w:sz w:val="28"/>
          <w:szCs w:val="28"/>
          <w:lang w:val="kk-KZ"/>
        </w:rPr>
        <w:t xml:space="preserve"> және әр айнымалының әсер ету коэффициенттерін анықта</w:t>
      </w:r>
      <w:r w:rsidR="00285A1A" w:rsidRPr="008A32F5">
        <w:rPr>
          <w:rFonts w:ascii="Times New Roman" w:hAnsi="Times New Roman" w:cs="Times New Roman"/>
          <w:sz w:val="28"/>
          <w:szCs w:val="28"/>
          <w:lang w:val="kk-KZ"/>
        </w:rPr>
        <w:t>у</w:t>
      </w:r>
      <w:r w:rsidRPr="008A32F5">
        <w:rPr>
          <w:rFonts w:ascii="Times New Roman" w:hAnsi="Times New Roman" w:cs="Times New Roman"/>
          <w:sz w:val="28"/>
          <w:szCs w:val="28"/>
          <w:lang w:val="kk-KZ"/>
        </w:rPr>
        <w:t>.</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5.</w:t>
      </w:r>
      <w:r w:rsidRPr="008A32F5">
        <w:rPr>
          <w:rFonts w:ascii="Times New Roman" w:hAnsi="Times New Roman" w:cs="Times New Roman"/>
          <w:sz w:val="28"/>
          <w:szCs w:val="28"/>
          <w:lang w:val="kk-KZ"/>
        </w:rPr>
        <w:tab/>
        <w:t>Экспорттық дамуды басқарудағы аса маңызды факторларды және олардың басымдылығын анықтау мақсатында регрессиялық талдау нәтижелерін түсіндіруді жүзеге асыру.</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6.</w:t>
      </w:r>
      <w:r w:rsidRPr="008A32F5">
        <w:rPr>
          <w:rFonts w:ascii="Times New Roman" w:hAnsi="Times New Roman" w:cs="Times New Roman"/>
          <w:sz w:val="28"/>
          <w:szCs w:val="28"/>
          <w:lang w:val="kk-KZ"/>
        </w:rPr>
        <w:tab/>
        <w:t xml:space="preserve">Модельдеу нәтижелері мен параметрлерін өзгертудің ықтимал сценарийлері негізінде </w:t>
      </w:r>
      <w:r w:rsidR="00285A1A"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кәсіпорындардың экспорттық әлеуетін арттыру бойынша </w:t>
      </w:r>
      <w:r w:rsidR="00285A1A" w:rsidRPr="008A32F5">
        <w:rPr>
          <w:rFonts w:ascii="Times New Roman" w:hAnsi="Times New Roman" w:cs="Times New Roman"/>
          <w:sz w:val="28"/>
          <w:szCs w:val="28"/>
          <w:lang w:val="kk-KZ"/>
        </w:rPr>
        <w:t>тәжірибелік</w:t>
      </w:r>
      <w:r w:rsidRPr="008A32F5">
        <w:rPr>
          <w:rFonts w:ascii="Times New Roman" w:hAnsi="Times New Roman" w:cs="Times New Roman"/>
          <w:sz w:val="28"/>
          <w:szCs w:val="28"/>
          <w:lang w:val="kk-KZ"/>
        </w:rPr>
        <w:t xml:space="preserve"> ұсыныстар әзірлеу.</w:t>
      </w:r>
    </w:p>
    <w:p w:rsidR="001C5D47"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7.</w:t>
      </w:r>
      <w:r w:rsidRPr="008A32F5">
        <w:rPr>
          <w:rFonts w:ascii="Times New Roman" w:hAnsi="Times New Roman" w:cs="Times New Roman"/>
          <w:sz w:val="28"/>
          <w:szCs w:val="28"/>
          <w:lang w:val="kk-KZ"/>
        </w:rPr>
        <w:tab/>
        <w:t>Салалық экономикалық талдау контекстінде деректерді өңдеу мен визуализациялаудың (Python негізінде) заманауи цифрлық құралдарының қолданылуы мен тиімділігін негіздеу.</w:t>
      </w:r>
    </w:p>
    <w:p w:rsidR="0079763D" w:rsidRPr="008A32F5" w:rsidRDefault="001C5D47" w:rsidP="001C5D47">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Кестедегі айнымалылар келесі көрсеткіштермен ұсынылған: өндірістік базаның техникалық және технологиялық жабдықталу деңгейін көрсететін өндірістік потенциал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қаржылық ресурстар мен өтімділіктің болуын сипаттайтын қаржылық потенциал (</w:t>
      </w:r>
      <w:r w:rsidR="000D4F52" w:rsidRPr="008A32F5">
        <w:rPr>
          <w:rFonts w:ascii="Times New Roman" w:hAnsi="Times New Roman" w:cs="Times New Roman"/>
          <w:sz w:val="28"/>
          <w:szCs w:val="28"/>
          <w:lang w:val="kk-KZ"/>
        </w:rPr>
        <w:t>Х</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сату мүмкіндіктерін, маркетингтік арналарды және нарықтық позицияны анықтайтын нарықтық потенциал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біліктілік пен біліктілікті қамтитын </w:t>
      </w:r>
      <w:r w:rsidR="00285A1A"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адрлық потенциал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персоналдың жеткіліктілігі; сондай-ақ өнімнің бәсекеге қабілеттілігі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шығарылатын өнімнің сапасын, инновациясын және қабылданатын құндылығын біріктіреді. Y жиынтық айнымалысы - рұқсат етілген ауытқуы ±10-20</w:t>
      </w:r>
      <w:r w:rsidR="000D4F5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болатын бекітілген квота бойынша </w:t>
      </w:r>
      <w:r w:rsidR="00285A1A" w:rsidRPr="008A32F5">
        <w:rPr>
          <w:rFonts w:ascii="Times New Roman" w:hAnsi="Times New Roman" w:cs="Times New Roman"/>
          <w:sz w:val="28"/>
          <w:szCs w:val="28"/>
          <w:lang w:val="kk-KZ"/>
        </w:rPr>
        <w:t>өңделген астық өнімдері</w:t>
      </w:r>
      <w:r w:rsidRPr="008A32F5">
        <w:rPr>
          <w:rFonts w:ascii="Times New Roman" w:hAnsi="Times New Roman" w:cs="Times New Roman"/>
          <w:sz w:val="28"/>
          <w:szCs w:val="28"/>
          <w:lang w:val="kk-KZ"/>
        </w:rPr>
        <w:t xml:space="preserve"> экспортының көлемі</w:t>
      </w:r>
      <w:r w:rsidR="008E745F"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нәтижелі белгі ретінде әрекет етеді (3</w:t>
      </w:r>
      <w:r w:rsidR="00285A1A" w:rsidRPr="008A32F5">
        <w:rPr>
          <w:rFonts w:ascii="Times New Roman" w:hAnsi="Times New Roman" w:cs="Times New Roman"/>
          <w:sz w:val="28"/>
          <w:szCs w:val="28"/>
          <w:lang w:val="kk-KZ"/>
        </w:rPr>
        <w:t>3</w:t>
      </w:r>
      <w:r w:rsidRPr="008A32F5">
        <w:rPr>
          <w:rFonts w:ascii="Times New Roman" w:hAnsi="Times New Roman" w:cs="Times New Roman"/>
          <w:sz w:val="28"/>
          <w:szCs w:val="28"/>
          <w:lang w:val="kk-KZ"/>
        </w:rPr>
        <w:t>-кесте).</w:t>
      </w:r>
      <w:r w:rsidR="00C70767" w:rsidRPr="008A32F5">
        <w:rPr>
          <w:rFonts w:ascii="Times New Roman" w:hAnsi="Times New Roman" w:cs="Times New Roman"/>
          <w:sz w:val="28"/>
          <w:szCs w:val="28"/>
          <w:lang w:val="kk-KZ"/>
        </w:rPr>
        <w:t xml:space="preserve"> X</w:t>
      </w:r>
      <w:r w:rsidR="00C70767" w:rsidRPr="008A32F5">
        <w:rPr>
          <w:rFonts w:ascii="Times New Roman" w:hAnsi="Times New Roman" w:cs="Times New Roman"/>
          <w:sz w:val="28"/>
          <w:szCs w:val="28"/>
          <w:vertAlign w:val="subscript"/>
          <w:lang w:val="kk-KZ"/>
        </w:rPr>
        <w:t>1</w:t>
      </w:r>
      <w:r w:rsidR="00C70767" w:rsidRPr="008A32F5">
        <w:rPr>
          <w:rFonts w:ascii="Times New Roman" w:hAnsi="Times New Roman" w:cs="Times New Roman"/>
          <w:sz w:val="28"/>
          <w:szCs w:val="28"/>
          <w:lang w:val="kk-KZ"/>
        </w:rPr>
        <w:t>–X</w:t>
      </w:r>
      <w:r w:rsidR="00C70767" w:rsidRPr="008A32F5">
        <w:rPr>
          <w:rFonts w:ascii="Times New Roman" w:hAnsi="Times New Roman" w:cs="Times New Roman"/>
          <w:sz w:val="28"/>
          <w:szCs w:val="28"/>
          <w:vertAlign w:val="subscript"/>
          <w:lang w:val="kk-KZ"/>
        </w:rPr>
        <w:t>5</w:t>
      </w:r>
      <w:r w:rsidR="00C70767" w:rsidRPr="008A32F5">
        <w:rPr>
          <w:rFonts w:ascii="Times New Roman" w:hAnsi="Times New Roman" w:cs="Times New Roman"/>
          <w:sz w:val="28"/>
          <w:szCs w:val="28"/>
          <w:lang w:val="kk-KZ"/>
        </w:rPr>
        <w:t xml:space="preserve"> факторларының әрқайсысы қалыпқа келтірілген шкалада ұсынылған (0-ден 1-ге дейін), бұл әр түрлі масштабтағы және меншік формасындағы кәсіпорындар арасындағы деректерді салыстыруға мүмкіндік береді. Y айнымалысы нақты мәндерде (экспортталған өнім, тонна) көрсетіледі, бұл тәуелділіктерді қолданбалы экономикалық тұрғыдан түсіндіруге мүмкіндік береді.</w:t>
      </w:r>
    </w:p>
    <w:p w:rsidR="00C70767" w:rsidRPr="008A32F5" w:rsidRDefault="00C70767" w:rsidP="001C5D47">
      <w:pPr>
        <w:tabs>
          <w:tab w:val="left" w:pos="426"/>
          <w:tab w:val="left" w:pos="851"/>
        </w:tabs>
        <w:spacing w:after="0" w:line="240" w:lineRule="auto"/>
        <w:ind w:firstLine="567"/>
        <w:jc w:val="both"/>
        <w:rPr>
          <w:rFonts w:ascii="Times New Roman" w:hAnsi="Times New Roman" w:cs="Times New Roman"/>
          <w:sz w:val="28"/>
          <w:szCs w:val="28"/>
          <w:lang w:val="kk-KZ"/>
        </w:rPr>
        <w:sectPr w:rsidR="00C70767" w:rsidRPr="008A32F5" w:rsidSect="00AC7C2D">
          <w:pgSz w:w="11906" w:h="16838"/>
          <w:pgMar w:top="1134" w:right="567" w:bottom="1134" w:left="1701" w:header="709" w:footer="709" w:gutter="0"/>
          <w:cols w:space="708"/>
          <w:titlePg/>
          <w:docGrid w:linePitch="360"/>
        </w:sectPr>
      </w:pPr>
    </w:p>
    <w:p w:rsidR="0079763D" w:rsidRPr="008A32F5" w:rsidRDefault="00285A1A" w:rsidP="003409B8">
      <w:pPr>
        <w:tabs>
          <w:tab w:val="left" w:pos="993"/>
        </w:tabs>
        <w:spacing w:after="0" w:line="240" w:lineRule="auto"/>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lastRenderedPageBreak/>
        <w:t xml:space="preserve">Кесте 33 </w:t>
      </w:r>
      <w:r w:rsidR="003409B8">
        <w:rPr>
          <w:rFonts w:ascii="Times New Roman" w:eastAsia="Times New Roman" w:hAnsi="Times New Roman" w:cs="Times New Roman"/>
          <w:sz w:val="28"/>
          <w:szCs w:val="28"/>
          <w:lang w:val="kk-KZ"/>
        </w:rPr>
        <w:t>–</w:t>
      </w:r>
      <w:r w:rsidRPr="008A32F5">
        <w:rPr>
          <w:rFonts w:ascii="Times New Roman" w:eastAsia="Times New Roman" w:hAnsi="Times New Roman" w:cs="Times New Roman"/>
          <w:sz w:val="28"/>
          <w:szCs w:val="28"/>
          <w:lang w:val="kk-KZ"/>
        </w:rPr>
        <w:t xml:space="preserve"> Қазақстан Республикасының астық өңдеу өнеркәсібінің 30 кәсіпорнының сандық сипаттамаларын қамтитын бастапқы деректер</w:t>
      </w:r>
    </w:p>
    <w:p w:rsidR="00285A1A" w:rsidRPr="008A32F5" w:rsidRDefault="00285A1A" w:rsidP="00285A1A">
      <w:pPr>
        <w:tabs>
          <w:tab w:val="left" w:pos="993"/>
        </w:tabs>
        <w:spacing w:after="0" w:line="240" w:lineRule="auto"/>
        <w:jc w:val="both"/>
        <w:rPr>
          <w:rFonts w:ascii="Times New Roman" w:eastAsia="Times New Roman" w:hAnsi="Times New Roman" w:cs="Times New Roman"/>
          <w:sz w:val="28"/>
          <w:szCs w:val="28"/>
          <w:lang w:val="kk-KZ"/>
        </w:rPr>
      </w:pP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5245"/>
        <w:gridCol w:w="1407"/>
        <w:gridCol w:w="1286"/>
        <w:gridCol w:w="1286"/>
        <w:gridCol w:w="1286"/>
        <w:gridCol w:w="1559"/>
        <w:gridCol w:w="2389"/>
      </w:tblGrid>
      <w:tr w:rsidR="0079763D" w:rsidRPr="008A32F5" w:rsidTr="0079763D">
        <w:trPr>
          <w:trHeight w:val="255"/>
        </w:trPr>
        <w:tc>
          <w:tcPr>
            <w:tcW w:w="539" w:type="dxa"/>
          </w:tcPr>
          <w:p w:rsidR="0079763D" w:rsidRPr="008A32F5" w:rsidRDefault="0079763D" w:rsidP="00B03321">
            <w:pPr>
              <w:spacing w:after="0" w:line="240" w:lineRule="auto"/>
              <w:jc w:val="center"/>
              <w:rPr>
                <w:rFonts w:ascii="Times New Roman" w:eastAsia="Times New Roman" w:hAnsi="Times New Roman" w:cs="Times New Roman"/>
                <w:sz w:val="24"/>
                <w:szCs w:val="24"/>
                <w:lang w:val="kk-KZ" w:eastAsia="ru-RU"/>
              </w:rPr>
            </w:pPr>
          </w:p>
        </w:tc>
        <w:tc>
          <w:tcPr>
            <w:tcW w:w="5245" w:type="dxa"/>
            <w:noWrap/>
          </w:tcPr>
          <w:p w:rsidR="0079763D" w:rsidRPr="008A32F5" w:rsidRDefault="00285A1A" w:rsidP="0079763D">
            <w:pPr>
              <w:spacing w:after="0" w:line="240" w:lineRule="auto"/>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 xml:space="preserve">Кәсіпорын </w:t>
            </w:r>
          </w:p>
        </w:tc>
        <w:tc>
          <w:tcPr>
            <w:tcW w:w="1407" w:type="dxa"/>
            <w:noWrap/>
          </w:tcPr>
          <w:p w:rsidR="00A17A2C" w:rsidRPr="008A32F5" w:rsidRDefault="00285A1A" w:rsidP="00285A1A">
            <w:pPr>
              <w:spacing w:after="0" w:line="240" w:lineRule="auto"/>
              <w:ind w:left="-109" w:right="-11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X</w:t>
            </w:r>
            <w:r w:rsidRPr="008A32F5">
              <w:rPr>
                <w:rFonts w:ascii="Times New Roman" w:eastAsia="Times New Roman" w:hAnsi="Times New Roman" w:cs="Times New Roman"/>
                <w:sz w:val="24"/>
                <w:szCs w:val="24"/>
                <w:vertAlign w:val="subscript"/>
              </w:rPr>
              <w:t>1</w:t>
            </w:r>
            <w:r w:rsidRPr="008A32F5">
              <w:rPr>
                <w:rFonts w:ascii="Times New Roman" w:eastAsia="Times New Roman" w:hAnsi="Times New Roman" w:cs="Times New Roman"/>
                <w:sz w:val="24"/>
                <w:szCs w:val="24"/>
              </w:rPr>
              <w:t xml:space="preserve"> </w:t>
            </w:r>
          </w:p>
          <w:p w:rsidR="00285A1A" w:rsidRPr="008A32F5" w:rsidRDefault="00285A1A" w:rsidP="00285A1A">
            <w:pPr>
              <w:spacing w:after="0" w:line="240" w:lineRule="auto"/>
              <w:ind w:left="-109" w:right="-11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өндірістік әлеует</w:t>
            </w:r>
          </w:p>
          <w:p w:rsidR="0079763D" w:rsidRPr="008A32F5" w:rsidRDefault="0079763D" w:rsidP="00285A1A">
            <w:pPr>
              <w:spacing w:after="0" w:line="240" w:lineRule="auto"/>
              <w:ind w:left="-109" w:right="-118"/>
              <w:jc w:val="center"/>
              <w:rPr>
                <w:rFonts w:ascii="Times New Roman" w:eastAsia="Times New Roman" w:hAnsi="Times New Roman" w:cs="Times New Roman"/>
                <w:sz w:val="24"/>
                <w:szCs w:val="24"/>
                <w:lang w:eastAsia="ru-RU"/>
              </w:rPr>
            </w:pPr>
          </w:p>
        </w:tc>
        <w:tc>
          <w:tcPr>
            <w:tcW w:w="1286" w:type="dxa"/>
            <w:noWrap/>
          </w:tcPr>
          <w:p w:rsidR="00285A1A" w:rsidRPr="008A32F5" w:rsidRDefault="00285A1A" w:rsidP="00285A1A">
            <w:pPr>
              <w:spacing w:after="0" w:line="240" w:lineRule="auto"/>
              <w:ind w:left="-109" w:right="-11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X</w:t>
            </w:r>
            <w:r w:rsidRPr="008A32F5">
              <w:rPr>
                <w:rFonts w:ascii="Times New Roman" w:eastAsia="Times New Roman" w:hAnsi="Times New Roman" w:cs="Times New Roman"/>
                <w:sz w:val="24"/>
                <w:szCs w:val="24"/>
                <w:vertAlign w:val="subscript"/>
              </w:rPr>
              <w:t>2</w:t>
            </w:r>
            <w:r w:rsidRPr="008A32F5">
              <w:rPr>
                <w:rFonts w:ascii="Times New Roman" w:eastAsia="Times New Roman" w:hAnsi="Times New Roman" w:cs="Times New Roman"/>
                <w:sz w:val="24"/>
                <w:szCs w:val="24"/>
              </w:rPr>
              <w:t xml:space="preserve"> қаржылық әлеует</w:t>
            </w:r>
          </w:p>
          <w:p w:rsidR="0079763D" w:rsidRPr="008A32F5" w:rsidRDefault="0079763D" w:rsidP="00285A1A">
            <w:pPr>
              <w:spacing w:after="0" w:line="240" w:lineRule="auto"/>
              <w:ind w:left="-109" w:right="-118"/>
              <w:jc w:val="center"/>
              <w:rPr>
                <w:rFonts w:ascii="Times New Roman" w:eastAsia="Times New Roman" w:hAnsi="Times New Roman" w:cs="Times New Roman"/>
                <w:sz w:val="24"/>
                <w:szCs w:val="24"/>
                <w:lang w:eastAsia="ru-RU"/>
              </w:rPr>
            </w:pPr>
          </w:p>
        </w:tc>
        <w:tc>
          <w:tcPr>
            <w:tcW w:w="1286" w:type="dxa"/>
            <w:noWrap/>
          </w:tcPr>
          <w:p w:rsidR="00285A1A" w:rsidRPr="008A32F5" w:rsidRDefault="00285A1A" w:rsidP="00285A1A">
            <w:pPr>
              <w:spacing w:after="0" w:line="240" w:lineRule="auto"/>
              <w:ind w:left="-109" w:right="-11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X</w:t>
            </w:r>
            <w:r w:rsidRPr="008A32F5">
              <w:rPr>
                <w:rFonts w:ascii="Times New Roman" w:eastAsia="Times New Roman" w:hAnsi="Times New Roman" w:cs="Times New Roman"/>
                <w:sz w:val="24"/>
                <w:szCs w:val="24"/>
                <w:vertAlign w:val="subscript"/>
              </w:rPr>
              <w:t>3</w:t>
            </w:r>
            <w:r w:rsidRPr="008A32F5">
              <w:rPr>
                <w:rFonts w:ascii="Times New Roman" w:eastAsia="Times New Roman" w:hAnsi="Times New Roman" w:cs="Times New Roman"/>
                <w:sz w:val="24"/>
                <w:szCs w:val="24"/>
              </w:rPr>
              <w:t xml:space="preserve"> нарықтық әлеует</w:t>
            </w:r>
          </w:p>
          <w:p w:rsidR="0079763D" w:rsidRPr="008A32F5" w:rsidRDefault="0079763D" w:rsidP="00285A1A">
            <w:pPr>
              <w:spacing w:after="0" w:line="240" w:lineRule="auto"/>
              <w:ind w:left="-109" w:right="-118"/>
              <w:jc w:val="center"/>
              <w:rPr>
                <w:rFonts w:ascii="Times New Roman" w:eastAsia="Times New Roman" w:hAnsi="Times New Roman" w:cs="Times New Roman"/>
                <w:sz w:val="24"/>
                <w:szCs w:val="24"/>
                <w:lang w:eastAsia="ru-RU"/>
              </w:rPr>
            </w:pPr>
          </w:p>
        </w:tc>
        <w:tc>
          <w:tcPr>
            <w:tcW w:w="1286" w:type="dxa"/>
            <w:noWrap/>
          </w:tcPr>
          <w:p w:rsidR="00A17A2C" w:rsidRPr="008A32F5" w:rsidRDefault="00285A1A" w:rsidP="00285A1A">
            <w:pPr>
              <w:spacing w:after="0" w:line="240" w:lineRule="auto"/>
              <w:ind w:left="-109" w:right="-11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X</w:t>
            </w:r>
            <w:r w:rsidRPr="008A32F5">
              <w:rPr>
                <w:rFonts w:ascii="Times New Roman" w:eastAsia="Times New Roman" w:hAnsi="Times New Roman" w:cs="Times New Roman"/>
                <w:sz w:val="24"/>
                <w:szCs w:val="24"/>
                <w:vertAlign w:val="subscript"/>
              </w:rPr>
              <w:t>4</w:t>
            </w:r>
            <w:r w:rsidRPr="008A32F5">
              <w:rPr>
                <w:rFonts w:ascii="Times New Roman" w:eastAsia="Times New Roman" w:hAnsi="Times New Roman" w:cs="Times New Roman"/>
                <w:sz w:val="24"/>
                <w:szCs w:val="24"/>
              </w:rPr>
              <w:t xml:space="preserve"> </w:t>
            </w:r>
          </w:p>
          <w:p w:rsidR="00285A1A" w:rsidRPr="008A32F5" w:rsidRDefault="00285A1A" w:rsidP="00285A1A">
            <w:pPr>
              <w:spacing w:after="0" w:line="240" w:lineRule="auto"/>
              <w:ind w:left="-109" w:right="-118"/>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кадрлық әлеует</w:t>
            </w:r>
          </w:p>
          <w:p w:rsidR="0079763D" w:rsidRPr="008A32F5" w:rsidRDefault="0079763D" w:rsidP="00285A1A">
            <w:pPr>
              <w:spacing w:after="0" w:line="240" w:lineRule="auto"/>
              <w:ind w:left="-109" w:right="-118"/>
              <w:jc w:val="center"/>
              <w:rPr>
                <w:rFonts w:ascii="Times New Roman" w:eastAsia="Times New Roman" w:hAnsi="Times New Roman" w:cs="Times New Roman"/>
                <w:sz w:val="24"/>
                <w:szCs w:val="24"/>
                <w:lang w:eastAsia="ru-RU"/>
              </w:rPr>
            </w:pPr>
          </w:p>
        </w:tc>
        <w:tc>
          <w:tcPr>
            <w:tcW w:w="1559" w:type="dxa"/>
            <w:noWrap/>
          </w:tcPr>
          <w:p w:rsidR="00A17A2C" w:rsidRPr="008A32F5" w:rsidRDefault="00285A1A" w:rsidP="00285A1A">
            <w:pPr>
              <w:tabs>
                <w:tab w:val="left" w:pos="993"/>
              </w:tabs>
              <w:spacing w:after="0" w:line="240" w:lineRule="auto"/>
              <w:ind w:left="-129" w:right="-87"/>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rPr>
              <w:t>X</w:t>
            </w:r>
            <w:r w:rsidRPr="008A32F5">
              <w:rPr>
                <w:rFonts w:ascii="Times New Roman" w:eastAsia="Times New Roman" w:hAnsi="Times New Roman" w:cs="Times New Roman"/>
                <w:sz w:val="24"/>
                <w:szCs w:val="24"/>
                <w:vertAlign w:val="subscript"/>
              </w:rPr>
              <w:t>5</w:t>
            </w:r>
            <w:r w:rsidRPr="008A32F5">
              <w:rPr>
                <w:rFonts w:ascii="Times New Roman" w:eastAsia="Times New Roman" w:hAnsi="Times New Roman" w:cs="Times New Roman"/>
                <w:sz w:val="24"/>
                <w:szCs w:val="24"/>
                <w:lang w:val="kk-KZ"/>
              </w:rPr>
              <w:t xml:space="preserve"> </w:t>
            </w:r>
          </w:p>
          <w:p w:rsidR="00285A1A" w:rsidRPr="008A32F5" w:rsidRDefault="00285A1A" w:rsidP="00285A1A">
            <w:pPr>
              <w:tabs>
                <w:tab w:val="left" w:pos="993"/>
              </w:tabs>
              <w:spacing w:after="0" w:line="240" w:lineRule="auto"/>
              <w:ind w:left="-129" w:right="-87"/>
              <w:jc w:val="center"/>
              <w:rPr>
                <w:rFonts w:ascii="Times New Roman" w:eastAsia="Times New Roman" w:hAnsi="Times New Roman" w:cs="Times New Roman"/>
                <w:sz w:val="24"/>
                <w:szCs w:val="24"/>
                <w:lang w:val="kk-KZ"/>
              </w:rPr>
            </w:pPr>
            <w:r w:rsidRPr="008A32F5">
              <w:rPr>
                <w:rFonts w:ascii="Times New Roman" w:eastAsia="Times New Roman" w:hAnsi="Times New Roman" w:cs="Times New Roman"/>
                <w:sz w:val="24"/>
                <w:szCs w:val="24"/>
                <w:lang w:val="kk-KZ"/>
              </w:rPr>
              <w:t>өнімнің б</w:t>
            </w:r>
            <w:r w:rsidRPr="008A32F5">
              <w:rPr>
                <w:rFonts w:ascii="Times New Roman" w:eastAsia="Times New Roman" w:hAnsi="Times New Roman" w:cs="Times New Roman"/>
                <w:sz w:val="24"/>
                <w:szCs w:val="24"/>
              </w:rPr>
              <w:t>әсеке қабілеттілі</w:t>
            </w:r>
            <w:r w:rsidRPr="008A32F5">
              <w:rPr>
                <w:rFonts w:ascii="Times New Roman" w:eastAsia="Times New Roman" w:hAnsi="Times New Roman" w:cs="Times New Roman"/>
                <w:sz w:val="24"/>
                <w:szCs w:val="24"/>
                <w:lang w:val="kk-KZ"/>
              </w:rPr>
              <w:t>гі</w:t>
            </w:r>
          </w:p>
          <w:p w:rsidR="0079763D" w:rsidRPr="008A32F5" w:rsidRDefault="0079763D" w:rsidP="00285A1A">
            <w:pPr>
              <w:spacing w:after="0" w:line="240" w:lineRule="auto"/>
              <w:ind w:left="-129"/>
              <w:jc w:val="center"/>
              <w:rPr>
                <w:rFonts w:ascii="Times New Roman" w:eastAsia="Times New Roman" w:hAnsi="Times New Roman" w:cs="Times New Roman"/>
                <w:sz w:val="24"/>
                <w:szCs w:val="24"/>
                <w:lang w:eastAsia="ru-RU"/>
              </w:rPr>
            </w:pPr>
          </w:p>
        </w:tc>
        <w:tc>
          <w:tcPr>
            <w:tcW w:w="2389" w:type="dxa"/>
            <w:noWrap/>
          </w:tcPr>
          <w:p w:rsidR="0079763D" w:rsidRPr="008A32F5" w:rsidRDefault="00D330DA" w:rsidP="00A17A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Өңделген астық өнімдері</w:t>
            </w:r>
            <w:r w:rsidRPr="008A32F5">
              <w:rPr>
                <w:rFonts w:ascii="Times New Roman" w:eastAsia="Times New Roman" w:hAnsi="Times New Roman" w:cs="Times New Roman"/>
                <w:sz w:val="24"/>
                <w:szCs w:val="24"/>
                <w:lang w:eastAsia="ru-RU"/>
              </w:rPr>
              <w:t xml:space="preserve"> экспорты, шамамен квота бойынша (±10-20% ауытқумен)</w:t>
            </w:r>
          </w:p>
        </w:tc>
      </w:tr>
      <w:tr w:rsidR="0079763D" w:rsidRPr="008A32F5" w:rsidTr="0079763D">
        <w:trPr>
          <w:trHeight w:val="193"/>
        </w:trPr>
        <w:tc>
          <w:tcPr>
            <w:tcW w:w="539" w:type="dxa"/>
          </w:tcPr>
          <w:p w:rsidR="0079763D" w:rsidRPr="008A32F5" w:rsidRDefault="0079763D" w:rsidP="00B03321">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c>
          <w:tcPr>
            <w:tcW w:w="5245" w:type="dxa"/>
            <w:noWrap/>
          </w:tcPr>
          <w:p w:rsidR="0079763D" w:rsidRPr="008A32F5" w:rsidRDefault="0079763D" w:rsidP="0079763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2</w:t>
            </w:r>
          </w:p>
        </w:tc>
        <w:tc>
          <w:tcPr>
            <w:tcW w:w="1407" w:type="dxa"/>
            <w:noWrap/>
          </w:tcPr>
          <w:p w:rsidR="0079763D" w:rsidRPr="008A32F5" w:rsidRDefault="0079763D" w:rsidP="0079763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3</w:t>
            </w:r>
          </w:p>
        </w:tc>
        <w:tc>
          <w:tcPr>
            <w:tcW w:w="1286" w:type="dxa"/>
            <w:noWrap/>
          </w:tcPr>
          <w:p w:rsidR="0079763D" w:rsidRPr="008A32F5" w:rsidRDefault="0079763D" w:rsidP="0079763D">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4</w:t>
            </w:r>
          </w:p>
        </w:tc>
        <w:tc>
          <w:tcPr>
            <w:tcW w:w="1286" w:type="dxa"/>
            <w:noWrap/>
          </w:tcPr>
          <w:p w:rsidR="0079763D" w:rsidRPr="008A32F5" w:rsidRDefault="0079763D" w:rsidP="0079763D">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5</w:t>
            </w:r>
          </w:p>
        </w:tc>
        <w:tc>
          <w:tcPr>
            <w:tcW w:w="1286" w:type="dxa"/>
            <w:noWrap/>
          </w:tcPr>
          <w:p w:rsidR="0079763D" w:rsidRPr="008A32F5" w:rsidRDefault="0079763D" w:rsidP="0079763D">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6</w:t>
            </w:r>
          </w:p>
        </w:tc>
        <w:tc>
          <w:tcPr>
            <w:tcW w:w="1559" w:type="dxa"/>
            <w:noWrap/>
          </w:tcPr>
          <w:p w:rsidR="0079763D" w:rsidRPr="008A32F5" w:rsidRDefault="0079763D" w:rsidP="0079763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7</w:t>
            </w:r>
          </w:p>
        </w:tc>
        <w:tc>
          <w:tcPr>
            <w:tcW w:w="2389" w:type="dxa"/>
            <w:noWrap/>
          </w:tcPr>
          <w:p w:rsidR="0079763D" w:rsidRPr="008A32F5" w:rsidRDefault="0079763D" w:rsidP="0079763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8</w:t>
            </w:r>
          </w:p>
        </w:tc>
      </w:tr>
      <w:tr w:rsidR="0079763D" w:rsidRPr="008A32F5" w:rsidTr="0079763D">
        <w:trPr>
          <w:trHeight w:val="284"/>
        </w:trPr>
        <w:tc>
          <w:tcPr>
            <w:tcW w:w="539" w:type="dxa"/>
          </w:tcPr>
          <w:p w:rsidR="0079763D" w:rsidRPr="008A32F5" w:rsidRDefault="0079763D" w:rsidP="00B03321">
            <w:pPr>
              <w:spacing w:after="0" w:line="240" w:lineRule="auto"/>
              <w:rPr>
                <w:rFonts w:ascii="Times New Roman" w:eastAsia="Times New Roman" w:hAnsi="Times New Roman" w:cs="Times New Roman"/>
                <w:sz w:val="24"/>
                <w:szCs w:val="24"/>
                <w:lang w:eastAsia="ru-RU"/>
              </w:rPr>
            </w:pPr>
          </w:p>
        </w:tc>
        <w:tc>
          <w:tcPr>
            <w:tcW w:w="5245" w:type="dxa"/>
            <w:noWrap/>
          </w:tcPr>
          <w:p w:rsidR="0079763D" w:rsidRPr="008A32F5" w:rsidRDefault="00D330DA" w:rsidP="00D330DA">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val="kk-KZ" w:eastAsia="ru-RU"/>
              </w:rPr>
              <w:t>Маңызыдылық к</w:t>
            </w:r>
            <w:r w:rsidR="0079763D" w:rsidRPr="008A32F5">
              <w:rPr>
                <w:rFonts w:ascii="Times New Roman" w:eastAsia="Times New Roman" w:hAnsi="Times New Roman" w:cs="Times New Roman"/>
                <w:sz w:val="24"/>
                <w:szCs w:val="24"/>
                <w:lang w:eastAsia="ru-RU"/>
              </w:rPr>
              <w:t>оэффициент</w:t>
            </w:r>
            <w:r w:rsidRPr="008A32F5">
              <w:rPr>
                <w:rFonts w:ascii="Times New Roman" w:eastAsia="Times New Roman" w:hAnsi="Times New Roman" w:cs="Times New Roman"/>
                <w:sz w:val="24"/>
                <w:szCs w:val="24"/>
                <w:lang w:val="kk-KZ" w:eastAsia="ru-RU"/>
              </w:rPr>
              <w:t>і</w:t>
            </w:r>
            <w:r w:rsidR="0079763D" w:rsidRPr="008A32F5">
              <w:rPr>
                <w:rFonts w:ascii="Times New Roman" w:eastAsia="Times New Roman" w:hAnsi="Times New Roman" w:cs="Times New Roman"/>
                <w:sz w:val="24"/>
                <w:szCs w:val="24"/>
                <w:lang w:eastAsia="ru-RU"/>
              </w:rPr>
              <w:t xml:space="preserve"> </w:t>
            </w:r>
          </w:p>
        </w:tc>
        <w:tc>
          <w:tcPr>
            <w:tcW w:w="1407" w:type="dxa"/>
            <w:noWrap/>
          </w:tcPr>
          <w:p w:rsidR="0079763D" w:rsidRPr="008A32F5" w:rsidRDefault="0079763D" w:rsidP="0079763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0.2763</w:t>
            </w:r>
          </w:p>
        </w:tc>
        <w:tc>
          <w:tcPr>
            <w:tcW w:w="1286" w:type="dxa"/>
            <w:noWrap/>
          </w:tcPr>
          <w:p w:rsidR="0079763D" w:rsidRPr="008A32F5" w:rsidRDefault="0079763D" w:rsidP="0079763D">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0.2547</w:t>
            </w:r>
          </w:p>
        </w:tc>
        <w:tc>
          <w:tcPr>
            <w:tcW w:w="1286" w:type="dxa"/>
            <w:noWrap/>
          </w:tcPr>
          <w:p w:rsidR="0079763D" w:rsidRPr="008A32F5" w:rsidRDefault="0079763D" w:rsidP="0079763D">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0.232</w:t>
            </w:r>
          </w:p>
        </w:tc>
        <w:tc>
          <w:tcPr>
            <w:tcW w:w="1286" w:type="dxa"/>
            <w:noWrap/>
          </w:tcPr>
          <w:p w:rsidR="0079763D" w:rsidRPr="008A32F5" w:rsidRDefault="0079763D" w:rsidP="0079763D">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0.1682</w:t>
            </w:r>
          </w:p>
        </w:tc>
        <w:tc>
          <w:tcPr>
            <w:tcW w:w="1559" w:type="dxa"/>
            <w:noWrap/>
          </w:tcPr>
          <w:p w:rsidR="0079763D" w:rsidRPr="008A32F5" w:rsidRDefault="0079763D" w:rsidP="0079763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0.0688</w:t>
            </w:r>
          </w:p>
        </w:tc>
        <w:tc>
          <w:tcPr>
            <w:tcW w:w="2389" w:type="dxa"/>
            <w:noWrap/>
          </w:tcPr>
          <w:p w:rsidR="0079763D" w:rsidRPr="008A32F5" w:rsidRDefault="0079763D" w:rsidP="0079763D">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1</w:t>
            </w:r>
          </w:p>
        </w:tc>
      </w:tr>
      <w:tr w:rsidR="0079763D" w:rsidRPr="008A32F5" w:rsidTr="0079763D">
        <w:trPr>
          <w:trHeight w:val="287"/>
        </w:trPr>
        <w:tc>
          <w:tcPr>
            <w:tcW w:w="539" w:type="dxa"/>
          </w:tcPr>
          <w:p w:rsidR="0079763D" w:rsidRPr="008A32F5" w:rsidRDefault="0079763D" w:rsidP="00B03321">
            <w:pPr>
              <w:spacing w:after="0" w:line="240" w:lineRule="auto"/>
              <w:jc w:val="center"/>
              <w:rPr>
                <w:rFonts w:ascii="Times New Roman" w:eastAsia="Times New Roman" w:hAnsi="Times New Roman" w:cs="Times New Roman"/>
                <w:sz w:val="24"/>
                <w:szCs w:val="24"/>
                <w:lang w:eastAsia="ru-RU"/>
              </w:rPr>
            </w:pPr>
          </w:p>
        </w:tc>
        <w:tc>
          <w:tcPr>
            <w:tcW w:w="14458" w:type="dxa"/>
            <w:gridSpan w:val="7"/>
            <w:noWrap/>
          </w:tcPr>
          <w:p w:rsidR="0079763D" w:rsidRPr="008A32F5" w:rsidRDefault="00D330DA" w:rsidP="0079763D">
            <w:pPr>
              <w:spacing w:after="0" w:line="240" w:lineRule="auto"/>
              <w:ind w:right="-108"/>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Ірі кәсіпорындар</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Саламат компаниясы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0.24</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6766.7</w:t>
            </w:r>
          </w:p>
        </w:tc>
      </w:tr>
      <w:tr w:rsidR="00336E2C" w:rsidRPr="008A32F5" w:rsidTr="008C244D">
        <w:trPr>
          <w:trHeight w:val="270"/>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«Жаңа</w:t>
            </w:r>
            <w:r w:rsidRPr="008A32F5">
              <w:rPr>
                <w:rFonts w:ascii="Times New Roman" w:hAnsi="Times New Roman" w:cs="Times New Roman"/>
                <w:sz w:val="24"/>
                <w:szCs w:val="24"/>
              </w:rPr>
              <w:t xml:space="preserve">-Альджин </w:t>
            </w:r>
            <w:r w:rsidRPr="008A32F5">
              <w:rPr>
                <w:rFonts w:ascii="Times New Roman" w:hAnsi="Times New Roman" w:cs="Times New Roman"/>
                <w:sz w:val="24"/>
                <w:szCs w:val="24"/>
                <w:lang w:val="kk-KZ"/>
              </w:rPr>
              <w:t xml:space="preserve">ұн тарту </w:t>
            </w:r>
            <w:r w:rsidRPr="008A32F5">
              <w:rPr>
                <w:rFonts w:ascii="Times New Roman" w:hAnsi="Times New Roman" w:cs="Times New Roman"/>
                <w:sz w:val="24"/>
                <w:szCs w:val="24"/>
              </w:rPr>
              <w:t>комбинат</w:t>
            </w:r>
            <w:r w:rsidRPr="008A32F5">
              <w:rPr>
                <w:rFonts w:ascii="Times New Roman" w:hAnsi="Times New Roman" w:cs="Times New Roman"/>
                <w:sz w:val="24"/>
                <w:szCs w:val="24"/>
                <w:lang w:val="kk-KZ"/>
              </w:rPr>
              <w:t>ы»</w:t>
            </w:r>
            <w:r w:rsidRPr="008A32F5">
              <w:rPr>
                <w:rFonts w:ascii="Times New Roman" w:hAnsi="Times New Roman" w:cs="Times New Roman"/>
                <w:sz w:val="24"/>
                <w:szCs w:val="24"/>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0.22</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0.22</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1812.0</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JFOOD Kazakhstan</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2503.5</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Желаев нан өнімдері комбинаты</w:t>
            </w:r>
            <w:r w:rsidRPr="008A32F5">
              <w:rPr>
                <w:rFonts w:ascii="Times New Roman" w:hAnsi="Times New Roman" w:cs="Times New Roman"/>
                <w:sz w:val="24"/>
                <w:szCs w:val="24"/>
                <w:lang w:val="kk-KZ"/>
              </w:rPr>
              <w:t xml:space="preserve">» </w:t>
            </w:r>
            <w:r w:rsidRPr="008A32F5">
              <w:rPr>
                <w:rFonts w:ascii="Times New Roman" w:hAnsi="Times New Roman" w:cs="Times New Roman"/>
                <w:sz w:val="24"/>
                <w:szCs w:val="24"/>
              </w:rPr>
              <w:t>АҚ</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0.20</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0.22</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2640.0</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Азия Агрофуд</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 </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0.23</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0.24</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3153.3</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Севесильсерно</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0.21</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3002.5</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hAnsi="Times New Roman" w:cs="Times New Roman"/>
                <w:sz w:val="24"/>
                <w:szCs w:val="24"/>
              </w:rPr>
            </w:pPr>
            <w:r w:rsidRPr="008A32F5">
              <w:rPr>
                <w:rFonts w:ascii="Times New Roman" w:hAnsi="Times New Roman" w:cs="Times New Roman"/>
                <w:sz w:val="24"/>
                <w:szCs w:val="24"/>
                <w:lang w:val="kk-KZ"/>
              </w:rPr>
              <w:t>«</w:t>
            </w:r>
            <w:r w:rsidRPr="008A32F5">
              <w:rPr>
                <w:rFonts w:ascii="Times New Roman" w:hAnsi="Times New Roman" w:cs="Times New Roman"/>
                <w:sz w:val="24"/>
                <w:szCs w:val="24"/>
              </w:rPr>
              <w:t>Шығыс Қазақстан ұн тарту-құрама жем комбинаты</w:t>
            </w:r>
            <w:r w:rsidRPr="008A32F5">
              <w:rPr>
                <w:rFonts w:ascii="Times New Roman" w:hAnsi="Times New Roman" w:cs="Times New Roman"/>
                <w:sz w:val="24"/>
                <w:szCs w:val="24"/>
                <w:lang w:val="kk-KZ"/>
              </w:rPr>
              <w:t>»</w:t>
            </w:r>
            <w:r w:rsidRPr="008A32F5">
              <w:rPr>
                <w:rFonts w:ascii="Times New Roman" w:hAnsi="Times New Roman" w:cs="Times New Roman"/>
                <w:sz w:val="24"/>
                <w:szCs w:val="24"/>
              </w:rPr>
              <w:t xml:space="preserve"> АҚ</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0.19</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3500</w:t>
            </w:r>
          </w:p>
        </w:tc>
      </w:tr>
      <w:tr w:rsidR="0079763D" w:rsidRPr="008A32F5" w:rsidTr="0079763D">
        <w:trPr>
          <w:trHeight w:val="70"/>
        </w:trPr>
        <w:tc>
          <w:tcPr>
            <w:tcW w:w="539" w:type="dxa"/>
          </w:tcPr>
          <w:p w:rsidR="0079763D" w:rsidRPr="008A32F5" w:rsidRDefault="0079763D" w:rsidP="00B03321">
            <w:pPr>
              <w:spacing w:after="0" w:line="240" w:lineRule="auto"/>
              <w:jc w:val="center"/>
              <w:rPr>
                <w:rFonts w:ascii="Times New Roman" w:eastAsia="Times New Roman" w:hAnsi="Times New Roman" w:cs="Times New Roman"/>
                <w:sz w:val="24"/>
                <w:szCs w:val="24"/>
                <w:lang w:eastAsia="ru-RU"/>
              </w:rPr>
            </w:pPr>
          </w:p>
        </w:tc>
        <w:tc>
          <w:tcPr>
            <w:tcW w:w="14458" w:type="dxa"/>
            <w:gridSpan w:val="7"/>
            <w:noWrap/>
            <w:vAlign w:val="bottom"/>
          </w:tcPr>
          <w:p w:rsidR="0079763D" w:rsidRPr="008A32F5" w:rsidRDefault="00D330DA" w:rsidP="0079763D">
            <w:pPr>
              <w:spacing w:after="0" w:line="240" w:lineRule="auto"/>
              <w:ind w:right="-108"/>
              <w:jc w:val="center"/>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kk-KZ" w:eastAsia="ru-RU"/>
              </w:rPr>
              <w:t>Орташа кәсіпорындар</w:t>
            </w:r>
          </w:p>
        </w:tc>
      </w:tr>
      <w:tr w:rsidR="00336E2C" w:rsidRPr="008A32F5" w:rsidTr="008C244D">
        <w:trPr>
          <w:trHeight w:val="246"/>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«Romana –нан»</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0.12</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0.07</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570.6</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val="en-US" w:eastAsia="ru-RU"/>
              </w:rPr>
              <w:t>«Pioneer Grain Products»</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0.13</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0.04</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812.0</w:t>
            </w:r>
          </w:p>
        </w:tc>
      </w:tr>
      <w:tr w:rsidR="00336E2C" w:rsidRPr="008A32F5" w:rsidTr="008C244D">
        <w:trPr>
          <w:trHeight w:val="117"/>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«KMK- Pioneer»</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0.04</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2706.7</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«Султан-элеватор-</w:t>
            </w:r>
            <w:r w:rsidRPr="008A32F5">
              <w:rPr>
                <w:rFonts w:ascii="Times New Roman" w:eastAsia="Times New Roman" w:hAnsi="Times New Roman" w:cs="Times New Roman"/>
                <w:sz w:val="24"/>
                <w:szCs w:val="24"/>
                <w:lang w:val="kk-KZ" w:eastAsia="ru-RU"/>
              </w:rPr>
              <w:t>ұн тарту</w:t>
            </w:r>
            <w:r w:rsidRPr="008A32F5">
              <w:rPr>
                <w:rFonts w:ascii="Times New Roman" w:eastAsia="Times New Roman" w:hAnsi="Times New Roman" w:cs="Times New Roman"/>
                <w:sz w:val="24"/>
                <w:szCs w:val="24"/>
                <w:lang w:eastAsia="ru-RU"/>
              </w:rPr>
              <w:t>-макарон</w:t>
            </w:r>
            <w:r w:rsidRPr="008A32F5">
              <w:rPr>
                <w:rFonts w:ascii="Times New Roman" w:eastAsia="Times New Roman" w:hAnsi="Times New Roman" w:cs="Times New Roman"/>
                <w:sz w:val="24"/>
                <w:szCs w:val="24"/>
                <w:lang w:val="kk-KZ" w:eastAsia="ru-RU"/>
              </w:rPr>
              <w:t xml:space="preserve"> өндіру</w:t>
            </w:r>
            <w:r w:rsidRPr="008A32F5">
              <w:rPr>
                <w:rFonts w:ascii="Times New Roman" w:eastAsia="Times New Roman" w:hAnsi="Times New Roman" w:cs="Times New Roman"/>
                <w:sz w:val="24"/>
                <w:szCs w:val="24"/>
                <w:lang w:eastAsia="ru-RU"/>
              </w:rPr>
              <w:t xml:space="preserve"> </w:t>
            </w:r>
            <w:r w:rsidRPr="008A32F5">
              <w:rPr>
                <w:rFonts w:ascii="Times New Roman" w:eastAsia="Times New Roman" w:hAnsi="Times New Roman" w:cs="Times New Roman"/>
                <w:sz w:val="24"/>
                <w:szCs w:val="24"/>
                <w:lang w:val="kk-KZ" w:eastAsia="ru-RU"/>
              </w:rPr>
              <w:t>кешені</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АҚ</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0.16</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0.15</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1800</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«Бест Костанай»</w:t>
            </w:r>
            <w:r w:rsidRPr="008A32F5">
              <w:rPr>
                <w:rFonts w:ascii="Times New Roman" w:eastAsia="Times New Roman" w:hAnsi="Times New Roman" w:cs="Times New Roman"/>
                <w:sz w:val="24"/>
                <w:szCs w:val="24"/>
                <w:lang w:val="kk-KZ" w:eastAsia="ru-RU"/>
              </w:rPr>
              <w:t xml:space="preserve"> ЖШС </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0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0.18</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ind w:right="-118"/>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0.05</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2706.7</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0"/>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val="kk-KZ" w:eastAsia="ru-RU"/>
              </w:rPr>
            </w:pPr>
            <w:r w:rsidRPr="008A32F5">
              <w:rPr>
                <w:rFonts w:ascii="Times New Roman" w:eastAsia="Times New Roman" w:hAnsi="Times New Roman" w:cs="Times New Roman"/>
                <w:sz w:val="24"/>
                <w:szCs w:val="24"/>
                <w:lang w:eastAsia="ru-RU"/>
              </w:rPr>
              <w:t>«Крендель»</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0.14</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0.11</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0.06</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eastAsia="ru-RU"/>
              </w:rPr>
            </w:pPr>
            <w:r w:rsidRPr="008A32F5">
              <w:rPr>
                <w:rFonts w:ascii="Times New Roman" w:eastAsia="Times New Roman" w:hAnsi="Times New Roman" w:cs="Times New Roman"/>
                <w:sz w:val="24"/>
                <w:szCs w:val="24"/>
                <w:lang w:val="en-US" w:eastAsia="ru-RU"/>
              </w:rPr>
              <w:t>1200</w:t>
            </w:r>
          </w:p>
        </w:tc>
      </w:tr>
      <w:tr w:rsidR="00336E2C" w:rsidRPr="008A32F5" w:rsidTr="008C244D">
        <w:trPr>
          <w:trHeight w:val="233"/>
        </w:trPr>
        <w:tc>
          <w:tcPr>
            <w:tcW w:w="539" w:type="dxa"/>
          </w:tcPr>
          <w:p w:rsidR="00336E2C" w:rsidRPr="008A32F5" w:rsidRDefault="00336E2C" w:rsidP="00B03321">
            <w:pPr>
              <w:numPr>
                <w:ilvl w:val="0"/>
                <w:numId w:val="14"/>
              </w:numPr>
              <w:spacing w:after="0" w:line="240" w:lineRule="auto"/>
              <w:ind w:left="0" w:firstLine="0"/>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«Тонкерис астық қабылдау кәсіпорны»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0.18</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0.15</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lang w:val="en-US" w:eastAsia="ru-RU"/>
              </w:rPr>
              <w:t>1353.3</w:t>
            </w:r>
          </w:p>
        </w:tc>
      </w:tr>
      <w:tr w:rsidR="00336E2C" w:rsidRPr="008A32F5" w:rsidTr="008C244D">
        <w:trPr>
          <w:trHeight w:val="196"/>
        </w:trPr>
        <w:tc>
          <w:tcPr>
            <w:tcW w:w="539" w:type="dxa"/>
          </w:tcPr>
          <w:p w:rsidR="00336E2C" w:rsidRPr="008A32F5" w:rsidRDefault="00336E2C" w:rsidP="00B03321">
            <w:pPr>
              <w:numPr>
                <w:ilvl w:val="0"/>
                <w:numId w:val="14"/>
              </w:numPr>
              <w:spacing w:after="0" w:line="240" w:lineRule="auto"/>
              <w:ind w:left="0" w:firstLine="0"/>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«Белес-Агро»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0.15</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1541.3</w:t>
            </w:r>
          </w:p>
        </w:tc>
      </w:tr>
      <w:tr w:rsidR="00336E2C" w:rsidRPr="008A32F5" w:rsidTr="008C244D">
        <w:trPr>
          <w:trHeight w:val="270"/>
        </w:trPr>
        <w:tc>
          <w:tcPr>
            <w:tcW w:w="539" w:type="dxa"/>
          </w:tcPr>
          <w:p w:rsidR="00336E2C" w:rsidRPr="008A32F5" w:rsidRDefault="00336E2C" w:rsidP="00B03321">
            <w:pPr>
              <w:numPr>
                <w:ilvl w:val="0"/>
                <w:numId w:val="14"/>
              </w:numPr>
              <w:spacing w:after="0" w:line="240" w:lineRule="auto"/>
              <w:ind w:left="0" w:firstLine="0"/>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«Өскемен Ұн Тарту Комбинаты»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0.15</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38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1312.9</w:t>
            </w:r>
          </w:p>
        </w:tc>
      </w:tr>
    </w:tbl>
    <w:p w:rsidR="003409B8" w:rsidRDefault="00FE0618" w:rsidP="003409B8">
      <w:pPr>
        <w:spacing w:after="0" w:line="240" w:lineRule="auto"/>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lang w:val="kk-KZ"/>
        </w:rPr>
        <w:lastRenderedPageBreak/>
        <w:t>33</w:t>
      </w:r>
      <w:r w:rsidR="00B03321" w:rsidRPr="008A32F5">
        <w:rPr>
          <w:rFonts w:ascii="Times New Roman" w:eastAsia="Times New Roman" w:hAnsi="Times New Roman" w:cs="Times New Roman"/>
          <w:sz w:val="28"/>
          <w:szCs w:val="28"/>
          <w:lang w:val="kk-KZ"/>
        </w:rPr>
        <w:t xml:space="preserve"> </w:t>
      </w:r>
      <w:r w:rsidR="003409B8">
        <w:rPr>
          <w:rFonts w:ascii="Times New Roman" w:eastAsia="Times New Roman" w:hAnsi="Times New Roman" w:cs="Times New Roman"/>
          <w:sz w:val="28"/>
          <w:szCs w:val="28"/>
          <w:lang w:val="kk-KZ"/>
        </w:rPr>
        <w:t xml:space="preserve">– </w:t>
      </w:r>
      <w:r w:rsidR="00B03321" w:rsidRPr="008A32F5">
        <w:rPr>
          <w:rFonts w:ascii="Times New Roman" w:eastAsia="Times New Roman" w:hAnsi="Times New Roman" w:cs="Times New Roman"/>
          <w:sz w:val="28"/>
          <w:szCs w:val="28"/>
          <w:lang w:val="kk-KZ"/>
        </w:rPr>
        <w:t>кесте</w:t>
      </w:r>
      <w:r w:rsidR="003409B8">
        <w:rPr>
          <w:rFonts w:ascii="Times New Roman" w:eastAsia="Times New Roman" w:hAnsi="Times New Roman" w:cs="Times New Roman"/>
          <w:sz w:val="28"/>
          <w:szCs w:val="28"/>
          <w:lang w:val="kk-KZ"/>
        </w:rPr>
        <w:t xml:space="preserve"> </w:t>
      </w:r>
      <w:r w:rsidR="00B03321" w:rsidRPr="008A32F5">
        <w:rPr>
          <w:rFonts w:ascii="Times New Roman" w:eastAsia="Times New Roman" w:hAnsi="Times New Roman" w:cs="Times New Roman"/>
          <w:sz w:val="28"/>
          <w:szCs w:val="28"/>
          <w:lang w:val="kk-KZ"/>
        </w:rPr>
        <w:t xml:space="preserve"> жалғасы</w:t>
      </w:r>
    </w:p>
    <w:p w:rsidR="0079763D" w:rsidRPr="008A32F5" w:rsidRDefault="00B03321" w:rsidP="0079763D">
      <w:pPr>
        <w:spacing w:after="0" w:line="240" w:lineRule="auto"/>
        <w:jc w:val="right"/>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lang w:val="kk-KZ"/>
        </w:rPr>
        <w:t xml:space="preserve"> </w:t>
      </w:r>
    </w:p>
    <w:tbl>
      <w:tblPr>
        <w:tblW w:w="15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5245"/>
        <w:gridCol w:w="1407"/>
        <w:gridCol w:w="1286"/>
        <w:gridCol w:w="1286"/>
        <w:gridCol w:w="1286"/>
        <w:gridCol w:w="1559"/>
        <w:gridCol w:w="2532"/>
      </w:tblGrid>
      <w:tr w:rsidR="00336E2C" w:rsidRPr="008A32F5" w:rsidTr="008C244D">
        <w:trPr>
          <w:trHeight w:val="70"/>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«Ирченко Элеваторы»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950.0</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«Қостанай ұн тарту комбинаты» АҚ</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0.24</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0.06</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552.2</w:t>
            </w:r>
          </w:p>
        </w:tc>
      </w:tr>
      <w:tr w:rsidR="00336E2C" w:rsidRPr="008A32F5" w:rsidTr="008C244D">
        <w:trPr>
          <w:trHeight w:val="330"/>
        </w:trPr>
        <w:tc>
          <w:tcPr>
            <w:tcW w:w="539" w:type="dxa"/>
            <w:tcBorders>
              <w:bottom w:val="nil"/>
            </w:tcBorders>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«Асалия» ЖШС</w:t>
            </w:r>
          </w:p>
        </w:tc>
        <w:tc>
          <w:tcPr>
            <w:tcW w:w="1407"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0.18</w:t>
            </w:r>
          </w:p>
        </w:tc>
        <w:tc>
          <w:tcPr>
            <w:tcW w:w="1286"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w:t>
            </w:r>
          </w:p>
        </w:tc>
        <w:tc>
          <w:tcPr>
            <w:tcW w:w="1286"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0.18</w:t>
            </w:r>
          </w:p>
        </w:tc>
        <w:tc>
          <w:tcPr>
            <w:tcW w:w="1286"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559"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0.06</w:t>
            </w:r>
          </w:p>
        </w:tc>
        <w:tc>
          <w:tcPr>
            <w:tcW w:w="2532"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1894.7</w:t>
            </w:r>
          </w:p>
        </w:tc>
      </w:tr>
      <w:tr w:rsidR="00336E2C" w:rsidRPr="008A32F5" w:rsidTr="008C244D">
        <w:trPr>
          <w:trHeight w:val="330"/>
        </w:trPr>
        <w:tc>
          <w:tcPr>
            <w:tcW w:w="539" w:type="dxa"/>
            <w:tcBorders>
              <w:bottom w:val="nil"/>
            </w:tcBorders>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«Қарағанды ұн тарту комбинаты» ЖШС</w:t>
            </w:r>
          </w:p>
        </w:tc>
        <w:tc>
          <w:tcPr>
            <w:tcW w:w="1407"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0.18</w:t>
            </w:r>
          </w:p>
        </w:tc>
        <w:tc>
          <w:tcPr>
            <w:tcW w:w="1286"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0.23</w:t>
            </w:r>
          </w:p>
        </w:tc>
        <w:tc>
          <w:tcPr>
            <w:tcW w:w="1286"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0.19</w:t>
            </w:r>
          </w:p>
        </w:tc>
        <w:tc>
          <w:tcPr>
            <w:tcW w:w="1286"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559"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0.06</w:t>
            </w:r>
          </w:p>
        </w:tc>
        <w:tc>
          <w:tcPr>
            <w:tcW w:w="2532" w:type="dxa"/>
            <w:tcBorders>
              <w:bottom w:val="nil"/>
            </w:tcBorders>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812.0</w:t>
            </w:r>
          </w:p>
        </w:tc>
      </w:tr>
      <w:tr w:rsidR="00336E2C" w:rsidRPr="008A32F5" w:rsidTr="008C244D">
        <w:trPr>
          <w:trHeight w:val="330"/>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«Казмука»</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0.21</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351.9</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«Ай-ар»</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0.11</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0.09</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541.3</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«Урожай»</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0.13</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0.12</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0.04</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110.4</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«Аруана-2010»</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0.15</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0.13</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0.06</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270.7</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en-US" w:eastAsia="ru-RU"/>
              </w:rPr>
              <w:t>Agrofidelity</w:t>
            </w:r>
            <w:r w:rsidRPr="008A32F5">
              <w:rPr>
                <w:rFonts w:ascii="Times New Roman" w:eastAsia="Times New Roman" w:hAnsi="Times New Roman" w:cs="Times New Roman"/>
                <w:sz w:val="24"/>
                <w:szCs w:val="24"/>
                <w:lang w:eastAsia="ru-RU"/>
              </w:rPr>
              <w:t>»</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0.13</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1100</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«Казовур»</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0.18</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0.06</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650</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«Атамекен-дос»</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0.19</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0.2</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0.06</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650</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bottom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«Мибеко»</w:t>
            </w:r>
            <w:r w:rsidRPr="008A32F5">
              <w:rPr>
                <w:rFonts w:ascii="Times New Roman" w:eastAsia="Times New Roman" w:hAnsi="Times New Roman" w:cs="Times New Roman"/>
                <w:sz w:val="24"/>
                <w:szCs w:val="24"/>
                <w:lang w:val="kk-KZ" w:eastAsia="ru-RU"/>
              </w:rPr>
              <w:t xml:space="preserve">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0.13</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0.15</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0.12</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0.06</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450</w:t>
            </w:r>
          </w:p>
        </w:tc>
      </w:tr>
      <w:tr w:rsidR="00336E2C" w:rsidRPr="008A32F5" w:rsidTr="008C244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noWrap/>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«Вадиса М»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0.13</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0.16</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0.13</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420</w:t>
            </w:r>
          </w:p>
        </w:tc>
      </w:tr>
      <w:tr w:rsidR="00336E2C" w:rsidRPr="008A32F5" w:rsidTr="0079763D">
        <w:trPr>
          <w:trHeight w:val="255"/>
        </w:trPr>
        <w:tc>
          <w:tcPr>
            <w:tcW w:w="539" w:type="dxa"/>
          </w:tcPr>
          <w:p w:rsidR="00336E2C" w:rsidRPr="008A32F5" w:rsidRDefault="00336E2C" w:rsidP="00B03321">
            <w:pPr>
              <w:numPr>
                <w:ilvl w:val="0"/>
                <w:numId w:val="14"/>
              </w:numPr>
              <w:spacing w:after="0" w:line="240" w:lineRule="auto"/>
              <w:ind w:left="0" w:firstLine="5"/>
              <w:rPr>
                <w:rFonts w:ascii="Times New Roman" w:eastAsia="Times New Roman" w:hAnsi="Times New Roman" w:cs="Times New Roman"/>
                <w:sz w:val="24"/>
                <w:szCs w:val="24"/>
                <w:lang w:eastAsia="ru-RU"/>
              </w:rPr>
            </w:pPr>
          </w:p>
        </w:tc>
        <w:tc>
          <w:tcPr>
            <w:tcW w:w="5245" w:type="dxa"/>
            <w:noWrap/>
            <w:vAlign w:val="bottom"/>
          </w:tcPr>
          <w:p w:rsidR="00336E2C" w:rsidRPr="008A32F5" w:rsidRDefault="00336E2C" w:rsidP="00336E2C">
            <w:pPr>
              <w:spacing w:after="0" w:line="240" w:lineRule="auto"/>
              <w:rPr>
                <w:rFonts w:ascii="Times New Roman" w:eastAsia="Times New Roman" w:hAnsi="Times New Roman" w:cs="Times New Roman"/>
                <w:sz w:val="24"/>
                <w:szCs w:val="24"/>
                <w:lang w:eastAsia="ru-RU"/>
              </w:rPr>
            </w:pPr>
            <w:r w:rsidRPr="008A32F5">
              <w:rPr>
                <w:rFonts w:ascii="Times New Roman" w:eastAsia="Times New Roman" w:hAnsi="Times New Roman" w:cs="Times New Roman"/>
                <w:sz w:val="24"/>
                <w:szCs w:val="24"/>
                <w:lang w:eastAsia="ru-RU"/>
              </w:rPr>
              <w:t>«Сей-нар өндірістік кешен» ЖШС</w:t>
            </w:r>
          </w:p>
        </w:tc>
        <w:tc>
          <w:tcPr>
            <w:tcW w:w="1407"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0.14</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0.17</w:t>
            </w:r>
          </w:p>
        </w:tc>
        <w:tc>
          <w:tcPr>
            <w:tcW w:w="1286"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0.12</w:t>
            </w:r>
          </w:p>
        </w:tc>
        <w:tc>
          <w:tcPr>
            <w:tcW w:w="1559"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rPr>
            </w:pPr>
            <w:r w:rsidRPr="008A32F5">
              <w:rPr>
                <w:rFonts w:ascii="Times New Roman" w:eastAsia="Times New Roman" w:hAnsi="Times New Roman" w:cs="Times New Roman"/>
                <w:sz w:val="24"/>
                <w:szCs w:val="24"/>
              </w:rPr>
              <w:t>0.05</w:t>
            </w:r>
          </w:p>
        </w:tc>
        <w:tc>
          <w:tcPr>
            <w:tcW w:w="2532" w:type="dxa"/>
            <w:noWrap/>
          </w:tcPr>
          <w:p w:rsidR="00336E2C" w:rsidRPr="008A32F5" w:rsidRDefault="00336E2C" w:rsidP="00336E2C">
            <w:pPr>
              <w:spacing w:after="0" w:line="240" w:lineRule="auto"/>
              <w:jc w:val="center"/>
              <w:rPr>
                <w:rFonts w:ascii="Times New Roman" w:eastAsia="Times New Roman" w:hAnsi="Times New Roman" w:cs="Times New Roman"/>
                <w:sz w:val="24"/>
                <w:szCs w:val="24"/>
                <w:lang w:val="en-US"/>
              </w:rPr>
            </w:pPr>
            <w:r w:rsidRPr="008A32F5">
              <w:rPr>
                <w:rFonts w:ascii="Times New Roman" w:eastAsia="Times New Roman" w:hAnsi="Times New Roman" w:cs="Times New Roman"/>
                <w:sz w:val="24"/>
                <w:szCs w:val="24"/>
                <w:lang w:val="en-US"/>
              </w:rPr>
              <w:t>380</w:t>
            </w:r>
          </w:p>
        </w:tc>
      </w:tr>
      <w:tr w:rsidR="00336E2C" w:rsidRPr="008A32F5" w:rsidTr="00336E2C">
        <w:trPr>
          <w:trHeight w:val="272"/>
        </w:trPr>
        <w:tc>
          <w:tcPr>
            <w:tcW w:w="15140" w:type="dxa"/>
            <w:gridSpan w:val="8"/>
          </w:tcPr>
          <w:p w:rsidR="00336E2C" w:rsidRPr="008A32F5" w:rsidRDefault="00336E2C" w:rsidP="00B03321">
            <w:pPr>
              <w:spacing w:after="0" w:line="240" w:lineRule="auto"/>
              <w:ind w:firstLine="5"/>
              <w:rPr>
                <w:rFonts w:ascii="Times New Roman" w:hAnsi="Times New Roman" w:cs="Times New Roman"/>
                <w:sz w:val="24"/>
                <w:szCs w:val="24"/>
              </w:rPr>
            </w:pPr>
            <w:r w:rsidRPr="008A32F5">
              <w:rPr>
                <w:rFonts w:ascii="Times New Roman" w:hAnsi="Times New Roman" w:cs="Times New Roman"/>
                <w:sz w:val="24"/>
                <w:szCs w:val="24"/>
              </w:rPr>
              <w:t>Ескертпе - автормен кәсіпорындардың жылдық есептік деректері бойынша есептелген</w:t>
            </w:r>
          </w:p>
        </w:tc>
      </w:tr>
    </w:tbl>
    <w:p w:rsidR="0079763D" w:rsidRPr="008A32F5" w:rsidRDefault="0079763D" w:rsidP="0079763D">
      <w:pPr>
        <w:rPr>
          <w:rFonts w:ascii="Times New Roman" w:eastAsia="Times New Roman" w:hAnsi="Times New Roman" w:cs="Times New Roman"/>
          <w:sz w:val="28"/>
          <w:szCs w:val="28"/>
        </w:rPr>
      </w:pPr>
    </w:p>
    <w:p w:rsidR="0079763D" w:rsidRPr="008A32F5" w:rsidRDefault="0079763D" w:rsidP="0079763D">
      <w:pPr>
        <w:rPr>
          <w:rFonts w:ascii="Times New Roman" w:eastAsia="Times New Roman" w:hAnsi="Times New Roman" w:cs="Times New Roman"/>
          <w:sz w:val="28"/>
          <w:szCs w:val="28"/>
        </w:rPr>
      </w:pPr>
    </w:p>
    <w:p w:rsidR="0079763D" w:rsidRPr="008A32F5" w:rsidRDefault="0079763D" w:rsidP="0079763D">
      <w:pPr>
        <w:rPr>
          <w:rFonts w:ascii="Times New Roman" w:eastAsia="Times New Roman" w:hAnsi="Times New Roman" w:cs="Times New Roman"/>
          <w:sz w:val="28"/>
          <w:szCs w:val="28"/>
        </w:rPr>
        <w:sectPr w:rsidR="0079763D" w:rsidRPr="008A32F5" w:rsidSect="0079763D">
          <w:pgSz w:w="16838" w:h="11906" w:orient="landscape"/>
          <w:pgMar w:top="1701" w:right="820" w:bottom="850" w:left="1134" w:header="708" w:footer="708" w:gutter="0"/>
          <w:cols w:space="708"/>
          <w:docGrid w:linePitch="360"/>
        </w:sectPr>
      </w:pPr>
    </w:p>
    <w:p w:rsidR="00C70767" w:rsidRPr="008A32F5" w:rsidRDefault="005D6C6B" w:rsidP="003B6488">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Талдау жүргізу</w:t>
      </w:r>
      <w:r w:rsidR="003B6488" w:rsidRPr="008A32F5">
        <w:rPr>
          <w:rFonts w:ascii="Times New Roman" w:hAnsi="Times New Roman" w:cs="Times New Roman"/>
          <w:sz w:val="28"/>
          <w:szCs w:val="28"/>
        </w:rPr>
        <w:t xml:space="preserve"> үшін Пирсонның корреляция коэффициенті қолданылады, ол факторлық белгілер мен нәтижелі айнымалы арасындағы сызықтық қатынас дәрежесін бағалауға мүмкіндік береді. </w:t>
      </w:r>
      <w:r w:rsidRPr="008A32F5">
        <w:rPr>
          <w:rFonts w:ascii="Times New Roman" w:hAnsi="Times New Roman" w:cs="Times New Roman"/>
          <w:sz w:val="28"/>
          <w:szCs w:val="28"/>
          <w:lang w:val="kk-KZ"/>
        </w:rPr>
        <w:t>Ш</w:t>
      </w:r>
      <w:r w:rsidR="003B6488" w:rsidRPr="008A32F5">
        <w:rPr>
          <w:rFonts w:ascii="Times New Roman" w:hAnsi="Times New Roman" w:cs="Times New Roman"/>
          <w:sz w:val="28"/>
          <w:szCs w:val="28"/>
        </w:rPr>
        <w:t>ашырау диаграммаларын қолдана отырып, тәуелділіктер визуализацияланады және барлық айнымалылар арасындағы корреляциялық байланыстарды көрсететін жылу картасы жасалады.</w:t>
      </w:r>
      <w:r w:rsidR="00AC52BD" w:rsidRPr="008A32F5">
        <w:rPr>
          <w:rFonts w:ascii="Times New Roman" w:hAnsi="Times New Roman" w:cs="Times New Roman"/>
          <w:sz w:val="28"/>
          <w:szCs w:val="28"/>
        </w:rPr>
        <w:t xml:space="preserve"> </w:t>
      </w:r>
      <w:r w:rsidRPr="008A32F5">
        <w:rPr>
          <w:rFonts w:ascii="Times New Roman" w:hAnsi="Times New Roman" w:cs="Times New Roman"/>
          <w:sz w:val="28"/>
          <w:szCs w:val="28"/>
          <w:lang w:val="kk-KZ"/>
        </w:rPr>
        <w:t>Зерттеу барысында ж</w:t>
      </w:r>
      <w:r w:rsidR="00AC52BD" w:rsidRPr="008A32F5">
        <w:rPr>
          <w:rFonts w:ascii="Times New Roman" w:hAnsi="Times New Roman" w:cs="Times New Roman"/>
          <w:sz w:val="28"/>
          <w:szCs w:val="28"/>
          <w:lang w:val="kk-KZ"/>
        </w:rPr>
        <w:t>ылу карталары кестелерді терең талдау жүргізу үшін де таптырмас әдістердің бірі, яғни «суық» және «ыстық» облыстарды анықтау, және жақсы нәтижелерді көрсете отырып ерекше назар ау</w:t>
      </w:r>
      <w:r w:rsidR="00C82017" w:rsidRPr="008A32F5">
        <w:rPr>
          <w:rFonts w:ascii="Times New Roman" w:hAnsi="Times New Roman" w:cs="Times New Roman"/>
          <w:sz w:val="28"/>
          <w:szCs w:val="28"/>
          <w:lang w:val="kk-KZ"/>
        </w:rPr>
        <w:t xml:space="preserve">даратын көрсеткіштерді қамтиды. </w:t>
      </w:r>
      <w:r w:rsidR="003B6488" w:rsidRPr="008A32F5">
        <w:rPr>
          <w:rFonts w:ascii="Times New Roman" w:hAnsi="Times New Roman" w:cs="Times New Roman"/>
          <w:sz w:val="28"/>
          <w:szCs w:val="28"/>
          <w:lang w:val="kk-KZ"/>
        </w:rPr>
        <w:t xml:space="preserve">Ғылыми тұрғыдан алғанда, бұл көрсеткіштер кәсіпорынның ресурстық әлеуеті мен оның нарықтық тиімділігі арасындағы қатынастарды сандық талдауға арналған эмпирикалық негіз болып табылады. </w:t>
      </w:r>
    </w:p>
    <w:p w:rsidR="003B6488" w:rsidRPr="008A32F5" w:rsidRDefault="00EE4F54" w:rsidP="003B6488">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өңдеу к</w:t>
      </w:r>
      <w:r w:rsidR="003B6488" w:rsidRPr="008A32F5">
        <w:rPr>
          <w:rFonts w:ascii="Times New Roman" w:hAnsi="Times New Roman" w:cs="Times New Roman"/>
          <w:sz w:val="28"/>
          <w:szCs w:val="28"/>
          <w:lang w:val="kk-KZ"/>
        </w:rPr>
        <w:t>әсіпорын</w:t>
      </w:r>
      <w:r w:rsidRPr="008A32F5">
        <w:rPr>
          <w:rFonts w:ascii="Times New Roman" w:hAnsi="Times New Roman" w:cs="Times New Roman"/>
          <w:sz w:val="28"/>
          <w:szCs w:val="28"/>
          <w:lang w:val="kk-KZ"/>
        </w:rPr>
        <w:t>дары</w:t>
      </w:r>
      <w:r w:rsidR="003B6488" w:rsidRPr="008A32F5">
        <w:rPr>
          <w:rFonts w:ascii="Times New Roman" w:hAnsi="Times New Roman" w:cs="Times New Roman"/>
          <w:sz w:val="28"/>
          <w:szCs w:val="28"/>
          <w:lang w:val="kk-KZ"/>
        </w:rPr>
        <w:t xml:space="preserve">ның экспорттық мүмкіндіктері оның ішкі дамуының функциясы болып табылады, ал кейбір факторлар басқаларға қарағанда маңызды рөл атқаруы мүмкін. </w:t>
      </w:r>
      <w:r w:rsidRPr="008A32F5">
        <w:rPr>
          <w:rFonts w:ascii="Times New Roman" w:hAnsi="Times New Roman" w:cs="Times New Roman"/>
          <w:sz w:val="28"/>
          <w:szCs w:val="28"/>
          <w:lang w:val="kk-KZ"/>
        </w:rPr>
        <w:t>Нақты көрсеткенде</w:t>
      </w:r>
      <w:r w:rsidR="003B6488" w:rsidRPr="008A32F5">
        <w:rPr>
          <w:rFonts w:ascii="Times New Roman" w:hAnsi="Times New Roman" w:cs="Times New Roman"/>
          <w:sz w:val="28"/>
          <w:szCs w:val="28"/>
          <w:lang w:val="kk-KZ"/>
        </w:rPr>
        <w:t xml:space="preserve">, статистикалық маңызды және оң корреляцияларды белгілеу </w:t>
      </w:r>
      <w:r w:rsidRPr="008A32F5">
        <w:rPr>
          <w:rFonts w:ascii="Times New Roman" w:hAnsi="Times New Roman" w:cs="Times New Roman"/>
          <w:sz w:val="28"/>
          <w:szCs w:val="28"/>
          <w:lang w:val="kk-KZ"/>
        </w:rPr>
        <w:t xml:space="preserve">аталған </w:t>
      </w:r>
      <w:r w:rsidR="003B6488" w:rsidRPr="008A32F5">
        <w:rPr>
          <w:rFonts w:ascii="Times New Roman" w:hAnsi="Times New Roman" w:cs="Times New Roman"/>
          <w:sz w:val="28"/>
          <w:szCs w:val="28"/>
          <w:lang w:val="kk-KZ"/>
        </w:rPr>
        <w:t>сала кәсіпорындарын</w:t>
      </w:r>
      <w:r w:rsidRPr="008A32F5">
        <w:rPr>
          <w:rFonts w:ascii="Times New Roman" w:hAnsi="Times New Roman" w:cs="Times New Roman"/>
          <w:sz w:val="28"/>
          <w:szCs w:val="28"/>
          <w:lang w:val="kk-KZ"/>
        </w:rPr>
        <w:t>ың</w:t>
      </w:r>
      <w:r w:rsidR="003B64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экспортын қолдау </w:t>
      </w:r>
      <w:r w:rsidR="003B6488" w:rsidRPr="008A32F5">
        <w:rPr>
          <w:rFonts w:ascii="Times New Roman" w:hAnsi="Times New Roman" w:cs="Times New Roman"/>
          <w:sz w:val="28"/>
          <w:szCs w:val="28"/>
          <w:lang w:val="kk-KZ"/>
        </w:rPr>
        <w:t>мен дамыту бағыттарын негіздеуге мүмкіндік береді.</w:t>
      </w:r>
    </w:p>
    <w:p w:rsidR="001C5D47" w:rsidRPr="008A32F5" w:rsidRDefault="003B6488" w:rsidP="003B6488">
      <w:pPr>
        <w:tabs>
          <w:tab w:val="left" w:pos="426"/>
          <w:tab w:val="left" w:pos="851"/>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Пирсонның корреляция коэффициенті формула бойынша есептеледі</w:t>
      </w:r>
      <w:r w:rsidR="00DD30EC" w:rsidRPr="008A32F5">
        <w:rPr>
          <w:rFonts w:ascii="Times New Roman" w:hAnsi="Times New Roman" w:cs="Times New Roman"/>
          <w:sz w:val="28"/>
          <w:szCs w:val="28"/>
          <w:lang w:val="kk-KZ"/>
        </w:rPr>
        <w:t xml:space="preserve"> </w:t>
      </w:r>
      <w:r w:rsidR="00DD30EC" w:rsidRPr="008A32F5">
        <w:rPr>
          <w:rFonts w:ascii="Times New Roman" w:hAnsi="Times New Roman" w:cs="Times New Roman"/>
          <w:sz w:val="28"/>
          <w:szCs w:val="28"/>
        </w:rPr>
        <w:t>[11</w:t>
      </w:r>
      <w:r w:rsidR="001F5791" w:rsidRPr="008A32F5">
        <w:rPr>
          <w:rFonts w:ascii="Times New Roman" w:hAnsi="Times New Roman" w:cs="Times New Roman"/>
          <w:sz w:val="28"/>
          <w:szCs w:val="28"/>
          <w:lang w:val="kk-KZ"/>
        </w:rPr>
        <w:t>7</w:t>
      </w:r>
      <w:r w:rsidR="00DD30EC" w:rsidRPr="008A32F5">
        <w:rPr>
          <w:rFonts w:ascii="Times New Roman" w:hAnsi="Times New Roman" w:cs="Times New Roman"/>
          <w:sz w:val="28"/>
          <w:szCs w:val="28"/>
        </w:rPr>
        <w:t>]</w:t>
      </w:r>
      <w:r w:rsidRPr="008A32F5">
        <w:rPr>
          <w:rFonts w:ascii="Times New Roman" w:hAnsi="Times New Roman" w:cs="Times New Roman"/>
          <w:sz w:val="28"/>
          <w:szCs w:val="28"/>
        </w:rPr>
        <w:t>:</w:t>
      </w:r>
    </w:p>
    <w:p w:rsidR="003B6488" w:rsidRPr="008A32F5" w:rsidRDefault="003B6488" w:rsidP="003B6488">
      <w:pPr>
        <w:tabs>
          <w:tab w:val="left" w:pos="993"/>
        </w:tabs>
        <w:spacing w:after="0" w:line="240" w:lineRule="auto"/>
        <w:ind w:firstLine="567"/>
        <w:jc w:val="both"/>
        <w:rPr>
          <w:rFonts w:ascii="Times New Roman" w:eastAsia="Times New Roman" w:hAnsi="Times New Roman" w:cs="Times New Roman"/>
          <w:sz w:val="28"/>
          <w:szCs w:val="28"/>
        </w:rPr>
      </w:pPr>
    </w:p>
    <w:p w:rsidR="003B6488" w:rsidRPr="008A32F5" w:rsidRDefault="001A2B79" w:rsidP="003B6488">
      <w:pPr>
        <w:tabs>
          <w:tab w:val="left" w:pos="993"/>
        </w:tabs>
        <w:spacing w:after="0" w:line="240" w:lineRule="auto"/>
        <w:ind w:firstLine="2835"/>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lang w:val="en-US"/>
              </w:rPr>
            </m:ctrlPr>
          </m:sSubPr>
          <m:e>
            <m:r>
              <w:rPr>
                <w:rFonts w:ascii="Cambria Math" w:eastAsia="Times New Roman" w:hAnsi="Cambria Math" w:cs="Cambria Math"/>
                <w:sz w:val="28"/>
                <w:szCs w:val="28"/>
                <w:lang w:val="en-US"/>
              </w:rPr>
              <m:t>r</m:t>
            </m:r>
          </m:e>
          <m:sub>
            <m:r>
              <w:rPr>
                <w:rFonts w:ascii="Cambria Math" w:eastAsia="Times New Roman" w:hAnsi="Cambria Math" w:cs="Cambria Math"/>
                <w:sz w:val="28"/>
                <w:szCs w:val="28"/>
                <w:lang w:val="en-US"/>
              </w:rPr>
              <m:t>xy</m:t>
            </m:r>
          </m:sub>
        </m:sSub>
        <m:r>
          <m:rPr>
            <m:sty m:val="p"/>
          </m:rPr>
          <w:rPr>
            <w:rFonts w:ascii="Cambria Math" w:eastAsia="Times New Roman" w:hAnsi="Cambria Math" w:cs="Cambria Math"/>
            <w:sz w:val="28"/>
            <w:szCs w:val="28"/>
          </w:rPr>
          <m:t>=</m:t>
        </m:r>
        <m:f>
          <m:fPr>
            <m:ctrlPr>
              <w:rPr>
                <w:rFonts w:ascii="Cambria Math" w:eastAsia="Times New Roman" w:hAnsi="Cambria Math" w:cs="Times New Roman"/>
                <w:sz w:val="28"/>
                <w:lang w:val="en-US"/>
              </w:rPr>
            </m:ctrlPr>
          </m:fPr>
          <m:num>
            <m:nary>
              <m:naryPr>
                <m:chr m:val="∑"/>
                <m:limLoc m:val="subSup"/>
                <m:ctrlPr>
                  <w:rPr>
                    <w:rFonts w:ascii="Cambria Math" w:eastAsia="Times New Roman" w:hAnsi="Cambria Math" w:cs="Times New Roman"/>
                    <w:i/>
                    <w:sz w:val="28"/>
                  </w:rPr>
                </m:ctrlPr>
              </m:naryPr>
              <m:sub>
                <m:r>
                  <w:rPr>
                    <w:rFonts w:ascii="Cambria Math" w:eastAsia="Times New Roman" w:hAnsi="Cambria Math" w:cs="Cambria Math"/>
                    <w:sz w:val="28"/>
                    <w:szCs w:val="28"/>
                  </w:rPr>
                  <m:t>i=1</m:t>
                </m:r>
              </m:sub>
              <m:sup>
                <m:r>
                  <w:rPr>
                    <w:rFonts w:ascii="Cambria Math" w:eastAsia="Times New Roman" w:hAnsi="Cambria Math" w:cs="Cambria Math"/>
                    <w:sz w:val="28"/>
                    <w:szCs w:val="28"/>
                    <w:lang w:val="en-US"/>
                  </w:rPr>
                  <m:t>n</m:t>
                </m:r>
              </m:sup>
              <m:e>
                <m:d>
                  <m:dPr>
                    <m:ctrlPr>
                      <w:rPr>
                        <w:rFonts w:ascii="Cambria Math" w:eastAsia="Times New Roman" w:hAnsi="Cambria Math" w:cs="Times New Roman"/>
                        <w:i/>
                        <w:sz w:val="28"/>
                      </w:rPr>
                    </m:ctrlPr>
                  </m:dPr>
                  <m:e>
                    <m:sSub>
                      <m:sSubPr>
                        <m:ctrlPr>
                          <w:rPr>
                            <w:rFonts w:ascii="Cambria Math" w:eastAsia="Times New Roman" w:hAnsi="Cambria Math" w:cs="Times New Roman"/>
                            <w:i/>
                            <w:sz w:val="28"/>
                          </w:rPr>
                        </m:ctrlPr>
                      </m:sSubPr>
                      <m:e>
                        <m:r>
                          <w:rPr>
                            <w:rFonts w:ascii="Cambria Math" w:eastAsia="Times New Roman" w:hAnsi="Cambria Math" w:cs="Cambria Math"/>
                            <w:sz w:val="28"/>
                            <w:szCs w:val="28"/>
                          </w:rPr>
                          <m:t>x</m:t>
                        </m:r>
                      </m:e>
                      <m:sub>
                        <m:r>
                          <w:rPr>
                            <w:rFonts w:ascii="Cambria Math" w:eastAsia="Times New Roman" w:hAnsi="Cambria Math" w:cs="Cambria Math"/>
                            <w:sz w:val="28"/>
                            <w:szCs w:val="28"/>
                          </w:rPr>
                          <m:t>i</m:t>
                        </m:r>
                      </m:sub>
                    </m:sSub>
                    <m:r>
                      <w:rPr>
                        <w:rFonts w:ascii="Cambria Math" w:eastAsia="Times New Roman" w:hAnsi="Cambria Math" w:cs="Cambria Math"/>
                        <w:sz w:val="28"/>
                        <w:szCs w:val="28"/>
                      </w:rPr>
                      <m:t>-</m:t>
                    </m:r>
                    <m:bar>
                      <m:barPr>
                        <m:pos m:val="top"/>
                        <m:ctrlPr>
                          <w:rPr>
                            <w:rFonts w:ascii="Cambria Math" w:eastAsia="Times New Roman" w:hAnsi="Cambria Math" w:cs="Times New Roman"/>
                            <w:i/>
                            <w:sz w:val="28"/>
                          </w:rPr>
                        </m:ctrlPr>
                      </m:barPr>
                      <m:e>
                        <m:r>
                          <w:rPr>
                            <w:rFonts w:ascii="Cambria Math" w:eastAsia="Times New Roman" w:hAnsi="Cambria Math" w:cs="Cambria Math"/>
                            <w:sz w:val="28"/>
                            <w:szCs w:val="28"/>
                          </w:rPr>
                          <m:t>x</m:t>
                        </m:r>
                      </m:e>
                    </m:bar>
                  </m:e>
                </m:d>
              </m:e>
            </m:nary>
            <m:r>
              <w:rPr>
                <w:rFonts w:ascii="Cambria Math" w:eastAsia="Times New Roman" w:hAnsi="Cambria Math" w:cs="Cambria Math"/>
                <w:sz w:val="28"/>
                <w:szCs w:val="28"/>
              </w:rPr>
              <m:t>(</m:t>
            </m:r>
            <m:sSub>
              <m:sSubPr>
                <m:ctrlPr>
                  <w:rPr>
                    <w:rFonts w:ascii="Cambria Math" w:eastAsia="Times New Roman" w:hAnsi="Cambria Math" w:cs="Times New Roman"/>
                    <w:i/>
                    <w:sz w:val="28"/>
                  </w:rPr>
                </m:ctrlPr>
              </m:sSubPr>
              <m:e>
                <m:r>
                  <w:rPr>
                    <w:rFonts w:ascii="Cambria Math" w:eastAsia="Times New Roman" w:hAnsi="Cambria Math" w:cs="Cambria Math"/>
                    <w:sz w:val="28"/>
                    <w:szCs w:val="28"/>
                  </w:rPr>
                  <m:t>y</m:t>
                </m:r>
              </m:e>
              <m:sub>
                <m:r>
                  <w:rPr>
                    <w:rFonts w:ascii="Cambria Math" w:eastAsia="Times New Roman" w:hAnsi="Cambria Math" w:cs="Cambria Math"/>
                    <w:sz w:val="28"/>
                    <w:szCs w:val="28"/>
                  </w:rPr>
                  <m:t>i</m:t>
                </m:r>
              </m:sub>
            </m:sSub>
            <m:r>
              <w:rPr>
                <w:rFonts w:ascii="Cambria Math" w:eastAsia="Times New Roman" w:hAnsi="Cambria Math" w:cs="Cambria Math"/>
                <w:sz w:val="28"/>
                <w:szCs w:val="28"/>
              </w:rPr>
              <m:t>-</m:t>
            </m:r>
            <m:bar>
              <m:barPr>
                <m:pos m:val="top"/>
                <m:ctrlPr>
                  <w:rPr>
                    <w:rFonts w:ascii="Cambria Math" w:eastAsia="Times New Roman" w:hAnsi="Cambria Math" w:cs="Times New Roman"/>
                    <w:i/>
                    <w:sz w:val="28"/>
                  </w:rPr>
                </m:ctrlPr>
              </m:barPr>
              <m:e>
                <m:r>
                  <w:rPr>
                    <w:rFonts w:ascii="Cambria Math" w:eastAsia="Times New Roman" w:hAnsi="Cambria Math" w:cs="Cambria Math"/>
                    <w:sz w:val="28"/>
                    <w:szCs w:val="28"/>
                  </w:rPr>
                  <m:t>y</m:t>
                </m:r>
              </m:e>
            </m:bar>
            <m:r>
              <w:rPr>
                <w:rFonts w:ascii="Cambria Math" w:eastAsia="Times New Roman" w:hAnsi="Cambria Math" w:cs="Cambria Math"/>
                <w:sz w:val="28"/>
                <w:szCs w:val="28"/>
              </w:rPr>
              <m:t>)</m:t>
            </m:r>
          </m:num>
          <m:den>
            <m:rad>
              <m:radPr>
                <m:degHide m:val="1"/>
                <m:ctrlPr>
                  <w:rPr>
                    <w:rFonts w:ascii="Cambria Math" w:eastAsia="Times New Roman" w:hAnsi="Cambria Math" w:cs="Times New Roman"/>
                    <w:i/>
                    <w:sz w:val="28"/>
                  </w:rPr>
                </m:ctrlPr>
              </m:radPr>
              <m:deg/>
              <m:e>
                <m:rad>
                  <m:radPr>
                    <m:degHide m:val="1"/>
                    <m:ctrlPr>
                      <w:rPr>
                        <w:rFonts w:ascii="Cambria Math" w:eastAsia="Times New Roman" w:hAnsi="Cambria Math" w:cs="Times New Roman"/>
                        <w:i/>
                        <w:sz w:val="28"/>
                      </w:rPr>
                    </m:ctrlPr>
                  </m:radPr>
                  <m:deg/>
                  <m:e>
                    <m:nary>
                      <m:naryPr>
                        <m:chr m:val="∑"/>
                        <m:limLoc m:val="subSup"/>
                        <m:ctrlPr>
                          <w:rPr>
                            <w:rFonts w:ascii="Cambria Math" w:eastAsia="Times New Roman" w:hAnsi="Cambria Math" w:cs="Times New Roman"/>
                            <w:i/>
                            <w:sz w:val="28"/>
                          </w:rPr>
                        </m:ctrlPr>
                      </m:naryPr>
                      <m:sub>
                        <m:r>
                          <w:rPr>
                            <w:rFonts w:ascii="Cambria Math" w:eastAsia="Times New Roman" w:hAnsi="Cambria Math" w:cs="Cambria Math"/>
                            <w:sz w:val="28"/>
                            <w:szCs w:val="28"/>
                          </w:rPr>
                          <m:t>i=1</m:t>
                        </m:r>
                      </m:sub>
                      <m:sup>
                        <m:r>
                          <w:rPr>
                            <w:rFonts w:ascii="Cambria Math" w:eastAsia="Times New Roman" w:hAnsi="Cambria Math" w:cs="Cambria Math"/>
                            <w:sz w:val="28"/>
                            <w:szCs w:val="28"/>
                            <w:lang w:val="en-US"/>
                          </w:rPr>
                          <m:t>n</m:t>
                        </m:r>
                      </m:sup>
                      <m:e>
                        <m:sSup>
                          <m:sSupPr>
                            <m:ctrlPr>
                              <w:rPr>
                                <w:rFonts w:ascii="Cambria Math" w:eastAsia="Times New Roman" w:hAnsi="Cambria Math" w:cs="Times New Roman"/>
                                <w:i/>
                                <w:sz w:val="28"/>
                              </w:rPr>
                            </m:ctrlPr>
                          </m:sSupPr>
                          <m:e>
                            <m:d>
                              <m:dPr>
                                <m:ctrlPr>
                                  <w:rPr>
                                    <w:rFonts w:ascii="Cambria Math" w:eastAsia="Times New Roman" w:hAnsi="Cambria Math" w:cs="Times New Roman"/>
                                    <w:i/>
                                    <w:sz w:val="28"/>
                                  </w:rPr>
                                </m:ctrlPr>
                              </m:dPr>
                              <m:e>
                                <m:sSub>
                                  <m:sSubPr>
                                    <m:ctrlPr>
                                      <w:rPr>
                                        <w:rFonts w:ascii="Cambria Math" w:eastAsia="Times New Roman" w:hAnsi="Cambria Math" w:cs="Times New Roman"/>
                                        <w:i/>
                                        <w:sz w:val="28"/>
                                      </w:rPr>
                                    </m:ctrlPr>
                                  </m:sSubPr>
                                  <m:e>
                                    <m:r>
                                      <w:rPr>
                                        <w:rFonts w:ascii="Cambria Math" w:eastAsia="Times New Roman" w:hAnsi="Cambria Math" w:cs="Cambria Math"/>
                                        <w:sz w:val="28"/>
                                        <w:szCs w:val="28"/>
                                      </w:rPr>
                                      <m:t>x</m:t>
                                    </m:r>
                                  </m:e>
                                  <m:sub>
                                    <m:r>
                                      <w:rPr>
                                        <w:rFonts w:ascii="Cambria Math" w:eastAsia="Times New Roman" w:hAnsi="Cambria Math" w:cs="Cambria Math"/>
                                        <w:sz w:val="28"/>
                                        <w:szCs w:val="28"/>
                                      </w:rPr>
                                      <m:t>i</m:t>
                                    </m:r>
                                  </m:sub>
                                </m:sSub>
                                <m:r>
                                  <w:rPr>
                                    <w:rFonts w:ascii="Cambria Math" w:eastAsia="Times New Roman" w:hAnsi="Cambria Math" w:cs="Cambria Math"/>
                                    <w:sz w:val="28"/>
                                    <w:szCs w:val="28"/>
                                  </w:rPr>
                                  <m:t>-</m:t>
                                </m:r>
                                <m:bar>
                                  <m:barPr>
                                    <m:pos m:val="top"/>
                                    <m:ctrlPr>
                                      <w:rPr>
                                        <w:rFonts w:ascii="Cambria Math" w:eastAsia="Times New Roman" w:hAnsi="Cambria Math" w:cs="Times New Roman"/>
                                        <w:i/>
                                        <w:sz w:val="28"/>
                                      </w:rPr>
                                    </m:ctrlPr>
                                  </m:barPr>
                                  <m:e>
                                    <m:r>
                                      <w:rPr>
                                        <w:rFonts w:ascii="Cambria Math" w:eastAsia="Times New Roman" w:hAnsi="Cambria Math" w:cs="Cambria Math"/>
                                        <w:sz w:val="28"/>
                                        <w:szCs w:val="28"/>
                                      </w:rPr>
                                      <m:t>x</m:t>
                                    </m:r>
                                  </m:e>
                                </m:bar>
                              </m:e>
                            </m:d>
                          </m:e>
                          <m:sup>
                            <m:r>
                              <w:rPr>
                                <w:rFonts w:ascii="Cambria Math" w:eastAsia="Times New Roman" w:hAnsi="Cambria Math" w:cs="Cambria Math"/>
                                <w:sz w:val="28"/>
                                <w:szCs w:val="28"/>
                              </w:rPr>
                              <m:t>2</m:t>
                            </m:r>
                          </m:sup>
                        </m:sSup>
                        <m:r>
                          <w:rPr>
                            <w:rFonts w:ascii="Cambria Math" w:eastAsia="Times New Roman" w:hAnsi="Cambria Math" w:cs="Cambria Math"/>
                            <w:sz w:val="28"/>
                            <w:szCs w:val="28"/>
                          </w:rPr>
                          <m:t>*</m:t>
                        </m:r>
                      </m:e>
                    </m:nary>
                    <m:nary>
                      <m:naryPr>
                        <m:chr m:val="∑"/>
                        <m:limLoc m:val="subSup"/>
                        <m:ctrlPr>
                          <w:rPr>
                            <w:rFonts w:ascii="Cambria Math" w:eastAsia="Times New Roman" w:hAnsi="Cambria Math" w:cs="Times New Roman"/>
                            <w:i/>
                            <w:sz w:val="28"/>
                          </w:rPr>
                        </m:ctrlPr>
                      </m:naryPr>
                      <m:sub>
                        <m:r>
                          <w:rPr>
                            <w:rFonts w:ascii="Cambria Math" w:eastAsia="Times New Roman" w:hAnsi="Cambria Math" w:cs="Cambria Math"/>
                            <w:sz w:val="28"/>
                            <w:szCs w:val="28"/>
                          </w:rPr>
                          <m:t>i=1</m:t>
                        </m:r>
                      </m:sub>
                      <m:sup>
                        <m:r>
                          <w:rPr>
                            <w:rFonts w:ascii="Cambria Math" w:eastAsia="Times New Roman" w:hAnsi="Cambria Math" w:cs="Cambria Math"/>
                            <w:sz w:val="28"/>
                            <w:szCs w:val="28"/>
                          </w:rPr>
                          <m:t>n</m:t>
                        </m:r>
                      </m:sup>
                      <m:e>
                        <m:sSup>
                          <m:sSupPr>
                            <m:ctrlPr>
                              <w:rPr>
                                <w:rFonts w:ascii="Cambria Math" w:eastAsia="Times New Roman" w:hAnsi="Cambria Math" w:cs="Times New Roman"/>
                                <w:i/>
                                <w:sz w:val="28"/>
                              </w:rPr>
                            </m:ctrlPr>
                          </m:sSupPr>
                          <m:e>
                            <m:d>
                              <m:dPr>
                                <m:ctrlPr>
                                  <w:rPr>
                                    <w:rFonts w:ascii="Cambria Math" w:eastAsia="Times New Roman" w:hAnsi="Cambria Math" w:cs="Times New Roman"/>
                                    <w:i/>
                                    <w:sz w:val="28"/>
                                  </w:rPr>
                                </m:ctrlPr>
                              </m:dPr>
                              <m:e>
                                <m:sSub>
                                  <m:sSubPr>
                                    <m:ctrlPr>
                                      <w:rPr>
                                        <w:rFonts w:ascii="Cambria Math" w:eastAsia="Times New Roman" w:hAnsi="Cambria Math" w:cs="Times New Roman"/>
                                        <w:i/>
                                        <w:sz w:val="28"/>
                                      </w:rPr>
                                    </m:ctrlPr>
                                  </m:sSubPr>
                                  <m:e>
                                    <m:r>
                                      <w:rPr>
                                        <w:rFonts w:ascii="Cambria Math" w:eastAsia="Times New Roman" w:hAnsi="Cambria Math" w:cs="Cambria Math"/>
                                        <w:sz w:val="28"/>
                                        <w:szCs w:val="28"/>
                                      </w:rPr>
                                      <m:t>y</m:t>
                                    </m:r>
                                  </m:e>
                                  <m:sub>
                                    <m:r>
                                      <w:rPr>
                                        <w:rFonts w:ascii="Cambria Math" w:eastAsia="Times New Roman" w:hAnsi="Cambria Math" w:cs="Cambria Math"/>
                                        <w:sz w:val="28"/>
                                        <w:szCs w:val="28"/>
                                      </w:rPr>
                                      <m:t>i</m:t>
                                    </m:r>
                                  </m:sub>
                                </m:sSub>
                                <m:r>
                                  <w:rPr>
                                    <w:rFonts w:ascii="Cambria Math" w:eastAsia="Times New Roman" w:hAnsi="Cambria Math" w:cs="Cambria Math"/>
                                    <w:sz w:val="28"/>
                                    <w:szCs w:val="28"/>
                                  </w:rPr>
                                  <m:t>-</m:t>
                                </m:r>
                                <m:bar>
                                  <m:barPr>
                                    <m:pos m:val="top"/>
                                    <m:ctrlPr>
                                      <w:rPr>
                                        <w:rFonts w:ascii="Cambria Math" w:eastAsia="Times New Roman" w:hAnsi="Cambria Math" w:cs="Times New Roman"/>
                                        <w:i/>
                                        <w:sz w:val="28"/>
                                      </w:rPr>
                                    </m:ctrlPr>
                                  </m:barPr>
                                  <m:e>
                                    <m:r>
                                      <w:rPr>
                                        <w:rFonts w:ascii="Cambria Math" w:eastAsia="Times New Roman" w:hAnsi="Cambria Math" w:cs="Cambria Math"/>
                                        <w:sz w:val="28"/>
                                        <w:szCs w:val="28"/>
                                      </w:rPr>
                                      <m:t>y</m:t>
                                    </m:r>
                                  </m:e>
                                </m:bar>
                              </m:e>
                            </m:d>
                          </m:e>
                          <m:sup>
                            <m:r>
                              <w:rPr>
                                <w:rFonts w:ascii="Cambria Math" w:eastAsia="Times New Roman" w:hAnsi="Cambria Math" w:cs="Cambria Math"/>
                                <w:sz w:val="28"/>
                                <w:szCs w:val="28"/>
                              </w:rPr>
                              <m:t>2</m:t>
                            </m:r>
                          </m:sup>
                        </m:sSup>
                      </m:e>
                    </m:nary>
                    <m:r>
                      <w:rPr>
                        <w:rFonts w:ascii="Cambria Math" w:eastAsia="Times New Roman" w:hAnsi="Cambria Math" w:cs="Cambria Math"/>
                        <w:sz w:val="28"/>
                        <w:szCs w:val="28"/>
                      </w:rPr>
                      <m:t xml:space="preserve">  </m:t>
                    </m:r>
                  </m:e>
                </m:rad>
              </m:e>
            </m:rad>
          </m:den>
        </m:f>
      </m:oMath>
      <w:r w:rsidR="003B6488" w:rsidRPr="008A32F5">
        <w:rPr>
          <w:rFonts w:ascii="Times New Roman" w:eastAsia="Times New Roman" w:hAnsi="Times New Roman" w:cs="Times New Roman"/>
          <w:sz w:val="28"/>
        </w:rPr>
        <w:t xml:space="preserve">                                        (33)</w:t>
      </w:r>
    </w:p>
    <w:p w:rsidR="003B6488" w:rsidRPr="008A32F5" w:rsidRDefault="003B6488" w:rsidP="003B6488">
      <w:pPr>
        <w:tabs>
          <w:tab w:val="left" w:pos="426"/>
          <w:tab w:val="left" w:pos="851"/>
        </w:tabs>
        <w:spacing w:after="0" w:line="240" w:lineRule="auto"/>
        <w:ind w:firstLine="567"/>
        <w:jc w:val="both"/>
        <w:rPr>
          <w:rFonts w:ascii="Times New Roman" w:hAnsi="Times New Roman" w:cs="Times New Roman"/>
          <w:sz w:val="28"/>
          <w:szCs w:val="28"/>
        </w:rPr>
      </w:pPr>
    </w:p>
    <w:p w:rsidR="003B6488" w:rsidRPr="008A32F5" w:rsidRDefault="003B6488" w:rsidP="003B6488">
      <w:pPr>
        <w:tabs>
          <w:tab w:val="left" w:pos="426"/>
          <w:tab w:val="left" w:pos="851"/>
        </w:tabs>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Бұл коэффициент -1-ден +1-ге дейінгі мәндерді қабылдайды:</w:t>
      </w:r>
    </w:p>
    <w:p w:rsidR="003B6488" w:rsidRPr="008A32F5" w:rsidRDefault="00EE4F54" w:rsidP="003B6488">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 R ≈ + 1: күшті, </w:t>
      </w:r>
      <w:r w:rsidR="003B6488" w:rsidRPr="008A32F5">
        <w:rPr>
          <w:rFonts w:ascii="Times New Roman" w:hAnsi="Times New Roman" w:cs="Times New Roman"/>
          <w:sz w:val="28"/>
          <w:szCs w:val="28"/>
        </w:rPr>
        <w:t>оң сызықтық тәуелділік</w:t>
      </w:r>
      <w:r w:rsidR="00F37222" w:rsidRPr="008A32F5">
        <w:rPr>
          <w:rFonts w:ascii="Times New Roman" w:hAnsi="Times New Roman" w:cs="Times New Roman"/>
          <w:sz w:val="28"/>
          <w:szCs w:val="28"/>
          <w:lang w:val="kk-KZ"/>
        </w:rPr>
        <w:t>;</w:t>
      </w:r>
    </w:p>
    <w:p w:rsidR="003B6488" w:rsidRPr="008A32F5" w:rsidRDefault="003B6488" w:rsidP="003B6488">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R ≈</w:t>
      </w:r>
      <w:r w:rsidR="00F3722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 сызықтық тәуелділіктің болмауы</w:t>
      </w:r>
      <w:r w:rsidR="00F37222" w:rsidRPr="008A32F5">
        <w:rPr>
          <w:rFonts w:ascii="Times New Roman" w:hAnsi="Times New Roman" w:cs="Times New Roman"/>
          <w:sz w:val="28"/>
          <w:szCs w:val="28"/>
          <w:lang w:val="kk-KZ"/>
        </w:rPr>
        <w:t>;</w:t>
      </w:r>
    </w:p>
    <w:p w:rsidR="003B6488" w:rsidRPr="008A32F5" w:rsidRDefault="003B6488" w:rsidP="003B6488">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R ≈-1: күшті</w:t>
      </w:r>
      <w:r w:rsidR="00EE4F54"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теріс сызықтық тәуелділік</w:t>
      </w:r>
      <w:r w:rsidR="00F37222" w:rsidRPr="008A32F5">
        <w:rPr>
          <w:rFonts w:ascii="Times New Roman" w:hAnsi="Times New Roman" w:cs="Times New Roman"/>
          <w:sz w:val="28"/>
          <w:szCs w:val="28"/>
          <w:lang w:val="kk-KZ"/>
        </w:rPr>
        <w:t>.</w:t>
      </w:r>
    </w:p>
    <w:p w:rsidR="003B6488" w:rsidRPr="008A32F5" w:rsidRDefault="000B5472" w:rsidP="003B6488">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Мұндағы,</w:t>
      </w:r>
      <w:r w:rsidRPr="008A32F5">
        <w:rPr>
          <w:rFonts w:ascii="Cambria Math" w:hAnsi="Cambria Math" w:cs="Cambria Math"/>
          <w:sz w:val="28"/>
          <w:szCs w:val="28"/>
          <w:lang w:val="kk-KZ"/>
        </w:rPr>
        <w:t xml:space="preserve"> 𝑥</w:t>
      </w:r>
      <w:r w:rsidR="003B6488" w:rsidRPr="008A32F5">
        <w:rPr>
          <w:rFonts w:ascii="Cambria Math" w:hAnsi="Cambria Math" w:cs="Cambria Math"/>
          <w:sz w:val="28"/>
          <w:szCs w:val="28"/>
          <w:vertAlign w:val="subscript"/>
          <w:lang w:val="kk-KZ"/>
        </w:rPr>
        <w:t>𝑖</w:t>
      </w:r>
      <w:r w:rsidR="003B6488" w:rsidRPr="008A32F5">
        <w:rPr>
          <w:rFonts w:ascii="Times New Roman" w:hAnsi="Times New Roman" w:cs="Times New Roman"/>
          <w:sz w:val="28"/>
          <w:szCs w:val="28"/>
          <w:lang w:val="kk-KZ"/>
        </w:rPr>
        <w:t xml:space="preserve">, </w:t>
      </w:r>
      <w:r w:rsidR="003B6488" w:rsidRPr="008A32F5">
        <w:rPr>
          <w:rFonts w:ascii="Cambria Math" w:hAnsi="Cambria Math" w:cs="Cambria Math"/>
          <w:sz w:val="28"/>
          <w:szCs w:val="28"/>
          <w:lang w:val="kk-KZ"/>
        </w:rPr>
        <w:t>𝑦</w:t>
      </w:r>
      <w:r w:rsidR="003B6488" w:rsidRPr="008A32F5">
        <w:rPr>
          <w:rFonts w:ascii="Cambria Math" w:hAnsi="Cambria Math" w:cs="Cambria Math"/>
          <w:sz w:val="28"/>
          <w:szCs w:val="28"/>
          <w:vertAlign w:val="subscript"/>
          <w:lang w:val="kk-KZ"/>
        </w:rPr>
        <w:t>𝑖</w:t>
      </w:r>
      <w:r w:rsidR="003B6488" w:rsidRPr="008A32F5">
        <w:rPr>
          <w:rFonts w:ascii="Times New Roman" w:hAnsi="Times New Roman" w:cs="Times New Roman"/>
          <w:sz w:val="28"/>
          <w:szCs w:val="28"/>
          <w:lang w:val="kk-KZ"/>
        </w:rPr>
        <w:t xml:space="preserve"> - айнымалылардың </w:t>
      </w:r>
      <w:r w:rsidRPr="008A32F5">
        <w:rPr>
          <w:rFonts w:ascii="Times New Roman" w:hAnsi="Times New Roman" w:cs="Times New Roman"/>
          <w:sz w:val="28"/>
          <w:szCs w:val="28"/>
          <w:lang w:val="kk-KZ"/>
        </w:rPr>
        <w:t>мәндері,</w:t>
      </w:r>
      <w:r w:rsidRPr="008A32F5">
        <w:rPr>
          <w:rFonts w:ascii="Cambria Math" w:hAnsi="Cambria Math" w:cs="Cambria Math"/>
          <w:sz w:val="28"/>
          <w:szCs w:val="28"/>
          <w:lang w:val="kk-KZ"/>
        </w:rPr>
        <w:t xml:space="preserve"> </w:t>
      </w:r>
      <m:oMath>
        <m:bar>
          <m:barPr>
            <m:pos m:val="top"/>
            <m:ctrlPr>
              <w:rPr>
                <w:rFonts w:ascii="Cambria Math" w:eastAsia="Times New Roman" w:hAnsi="Cambria Math" w:cs="Times New Roman"/>
                <w:i/>
                <w:sz w:val="28"/>
              </w:rPr>
            </m:ctrlPr>
          </m:barPr>
          <m:e>
            <m:r>
              <w:rPr>
                <w:rFonts w:ascii="Cambria Math" w:eastAsia="Times New Roman" w:hAnsi="Cambria Math" w:cs="Cambria Math"/>
                <w:sz w:val="28"/>
                <w:szCs w:val="28"/>
                <w:lang w:val="kk-KZ"/>
              </w:rPr>
              <m:t>x</m:t>
            </m:r>
          </m:e>
        </m:bar>
        <m:r>
          <w:rPr>
            <w:rFonts w:ascii="Cambria Math" w:eastAsia="Times New Roman" w:hAnsi="Cambria Math" w:cs="Times New Roman"/>
            <w:sz w:val="28"/>
            <w:lang w:val="kk-KZ"/>
          </w:rPr>
          <m:t xml:space="preserve"> ,</m:t>
        </m:r>
        <m:bar>
          <m:barPr>
            <m:pos m:val="top"/>
            <m:ctrlPr>
              <w:rPr>
                <w:rFonts w:ascii="Cambria Math" w:eastAsia="Times New Roman" w:hAnsi="Cambria Math" w:cs="Times New Roman"/>
                <w:i/>
                <w:sz w:val="28"/>
              </w:rPr>
            </m:ctrlPr>
          </m:barPr>
          <m:e>
            <m:r>
              <w:rPr>
                <w:rFonts w:ascii="Cambria Math" w:eastAsia="Times New Roman" w:hAnsi="Cambria Math" w:cs="Cambria Math"/>
                <w:sz w:val="28"/>
                <w:szCs w:val="28"/>
                <w:lang w:val="kk-KZ"/>
              </w:rPr>
              <m:t>y</m:t>
            </m:r>
          </m:e>
        </m:bar>
        <m:r>
          <w:rPr>
            <w:rFonts w:ascii="Cambria Math" w:eastAsia="Times New Roman" w:hAnsi="Cambria Math" w:cs="Times New Roman"/>
            <w:sz w:val="28"/>
            <w:lang w:val="kk-KZ"/>
          </w:rPr>
          <m:t xml:space="preserve">  </m:t>
        </m:r>
      </m:oMath>
      <w:r w:rsidR="003B6488" w:rsidRPr="008A32F5">
        <w:rPr>
          <w:rFonts w:ascii="Times New Roman" w:hAnsi="Times New Roman" w:cs="Times New Roman"/>
          <w:sz w:val="28"/>
          <w:szCs w:val="28"/>
          <w:lang w:val="kk-KZ"/>
        </w:rPr>
        <w:t>- үлгілердің орташа мәндері.</w:t>
      </w:r>
      <w:r w:rsidR="00C82017" w:rsidRPr="008A32F5">
        <w:rPr>
          <w:rFonts w:ascii="Times New Roman" w:hAnsi="Times New Roman" w:cs="Times New Roman"/>
          <w:sz w:val="28"/>
          <w:szCs w:val="28"/>
          <w:lang w:val="kk-KZ"/>
        </w:rPr>
        <w:t xml:space="preserve"> </w:t>
      </w:r>
      <w:r w:rsidR="003B6488" w:rsidRPr="008A32F5">
        <w:rPr>
          <w:rFonts w:ascii="Times New Roman" w:hAnsi="Times New Roman" w:cs="Times New Roman"/>
          <w:sz w:val="28"/>
          <w:szCs w:val="28"/>
          <w:lang w:val="kk-KZ"/>
        </w:rPr>
        <w:t>Негізгі диагональдағы элементтер әрқашан 1-ге тең, өйткені әрбір айнымалы өзімен идеалды түрде корреляцияланады:</w:t>
      </w:r>
    </w:p>
    <w:p w:rsidR="003B6488" w:rsidRPr="008A32F5" w:rsidRDefault="003B6488" w:rsidP="003B6488">
      <w:pPr>
        <w:tabs>
          <w:tab w:val="left" w:pos="426"/>
          <w:tab w:val="left" w:pos="851"/>
        </w:tabs>
        <w:spacing w:after="0" w:line="240" w:lineRule="auto"/>
        <w:ind w:firstLine="567"/>
        <w:jc w:val="both"/>
        <w:rPr>
          <w:rFonts w:ascii="Times New Roman" w:hAnsi="Times New Roman" w:cs="Times New Roman"/>
          <w:sz w:val="28"/>
          <w:szCs w:val="28"/>
          <w:lang w:val="kk-KZ"/>
        </w:rPr>
      </w:pPr>
    </w:p>
    <w:p w:rsidR="003B6488" w:rsidRPr="008A32F5" w:rsidRDefault="003B6488" w:rsidP="00F37222">
      <w:pPr>
        <w:spacing w:after="0" w:line="240" w:lineRule="auto"/>
        <w:ind w:firstLine="3402"/>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r</w:t>
      </w:r>
      <w:r w:rsidRPr="008A32F5">
        <w:rPr>
          <w:rFonts w:ascii="Cambria Math" w:hAnsi="Cambria Math" w:cs="Cambria Math"/>
          <w:sz w:val="28"/>
          <w:szCs w:val="28"/>
          <w:vertAlign w:val="subscript"/>
          <w:lang w:val="kk-KZ"/>
        </w:rPr>
        <w:t>𝑥𝑥</w:t>
      </w:r>
      <w:r w:rsidR="00100DD0" w:rsidRPr="008A32F5">
        <w:rPr>
          <w:rFonts w:ascii="Cambria Math" w:hAnsi="Cambria Math" w:cs="Cambria Math"/>
          <w:sz w:val="28"/>
          <w:szCs w:val="28"/>
          <w:vertAlign w:val="subscript"/>
          <w:lang w:val="kk-KZ"/>
        </w:rPr>
        <w:t xml:space="preserve"> </w:t>
      </w:r>
      <w:r w:rsidRPr="008A32F5">
        <w:rPr>
          <w:rFonts w:ascii="Times New Roman" w:hAnsi="Times New Roman" w:cs="Times New Roman"/>
          <w:sz w:val="28"/>
          <w:szCs w:val="28"/>
          <w:lang w:val="kk-KZ"/>
        </w:rPr>
        <w:t>=</w:t>
      </w:r>
      <w:r w:rsidR="00100DD0"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1                                                                        (34)</w:t>
      </w:r>
    </w:p>
    <w:p w:rsidR="00263E8B" w:rsidRPr="008A32F5" w:rsidRDefault="00263E8B" w:rsidP="003B6488">
      <w:pPr>
        <w:tabs>
          <w:tab w:val="left" w:pos="426"/>
          <w:tab w:val="left" w:pos="851"/>
        </w:tabs>
        <w:spacing w:after="0" w:line="240" w:lineRule="auto"/>
        <w:ind w:firstLine="567"/>
        <w:jc w:val="center"/>
        <w:rPr>
          <w:rFonts w:ascii="Times New Roman" w:hAnsi="Times New Roman" w:cs="Times New Roman"/>
          <w:sz w:val="28"/>
          <w:szCs w:val="28"/>
          <w:lang w:val="kk-KZ"/>
        </w:rPr>
      </w:pPr>
    </w:p>
    <w:p w:rsidR="00263E8B" w:rsidRPr="008A32F5" w:rsidRDefault="00EE4F54" w:rsidP="00263E8B">
      <w:pPr>
        <w:tabs>
          <w:tab w:val="left" w:pos="426"/>
          <w:tab w:val="left" w:pos="851"/>
        </w:tabs>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Зерттеудің б</w:t>
      </w:r>
      <w:r w:rsidR="00263E8B" w:rsidRPr="008A32F5">
        <w:rPr>
          <w:rFonts w:ascii="Times New Roman" w:hAnsi="Times New Roman" w:cs="Times New Roman"/>
          <w:sz w:val="28"/>
          <w:szCs w:val="28"/>
          <w:lang w:val="kk-KZ"/>
        </w:rPr>
        <w:t>астапқы кез</w:t>
      </w:r>
      <w:r w:rsidRPr="008A32F5">
        <w:rPr>
          <w:rFonts w:ascii="Times New Roman" w:hAnsi="Times New Roman" w:cs="Times New Roman"/>
          <w:sz w:val="28"/>
          <w:szCs w:val="28"/>
          <w:lang w:val="kk-KZ"/>
        </w:rPr>
        <w:t>еңдерінде</w:t>
      </w:r>
      <w:r w:rsidR="00263E8B" w:rsidRPr="008A32F5">
        <w:rPr>
          <w:rFonts w:ascii="Times New Roman" w:hAnsi="Times New Roman" w:cs="Times New Roman"/>
          <w:sz w:val="28"/>
          <w:szCs w:val="28"/>
          <w:lang w:val="kk-KZ"/>
        </w:rPr>
        <w:t xml:space="preserve"> айнымалылар арасындағы қатынастардың күші мен бағытын көрсететін Пирсонның жұптасқан сызықтық корреляция коэффициенттері есептеледі (3</w:t>
      </w:r>
      <w:r w:rsidR="00FE0618" w:rsidRPr="008A32F5">
        <w:rPr>
          <w:rFonts w:ascii="Times New Roman" w:hAnsi="Times New Roman" w:cs="Times New Roman"/>
          <w:sz w:val="28"/>
          <w:szCs w:val="28"/>
          <w:lang w:val="kk-KZ"/>
        </w:rPr>
        <w:t>4</w:t>
      </w:r>
      <w:r w:rsidR="00263E8B" w:rsidRPr="008A32F5">
        <w:rPr>
          <w:rFonts w:ascii="Times New Roman" w:hAnsi="Times New Roman" w:cs="Times New Roman"/>
          <w:sz w:val="28"/>
          <w:szCs w:val="28"/>
          <w:lang w:val="kk-KZ"/>
        </w:rPr>
        <w:t>-кесте). Әр</w:t>
      </w:r>
      <w:r w:rsidRPr="008A32F5">
        <w:rPr>
          <w:rFonts w:ascii="Times New Roman" w:hAnsi="Times New Roman" w:cs="Times New Roman"/>
          <w:sz w:val="28"/>
          <w:szCs w:val="28"/>
          <w:lang w:val="kk-KZ"/>
        </w:rPr>
        <w:t xml:space="preserve"> көрсетілген</w:t>
      </w:r>
      <w:r w:rsidR="00263E8B" w:rsidRPr="008A32F5">
        <w:rPr>
          <w:rFonts w:ascii="Times New Roman" w:hAnsi="Times New Roman" w:cs="Times New Roman"/>
          <w:sz w:val="28"/>
          <w:szCs w:val="28"/>
          <w:lang w:val="kk-KZ"/>
        </w:rPr>
        <w:t xml:space="preserve"> фактор мен экспорт (Y) арасындағы корреляция, </w:t>
      </w:r>
      <w:r w:rsidRPr="008A32F5">
        <w:rPr>
          <w:rFonts w:ascii="Times New Roman" w:hAnsi="Times New Roman" w:cs="Times New Roman"/>
          <w:sz w:val="28"/>
          <w:szCs w:val="28"/>
          <w:lang w:val="kk-KZ"/>
        </w:rPr>
        <w:t xml:space="preserve">есептеу барысындағы </w:t>
      </w:r>
      <w:r w:rsidR="00263E8B" w:rsidRPr="008A32F5">
        <w:rPr>
          <w:rFonts w:ascii="Times New Roman" w:hAnsi="Times New Roman" w:cs="Times New Roman"/>
          <w:sz w:val="28"/>
          <w:szCs w:val="28"/>
          <w:lang w:val="kk-KZ"/>
        </w:rPr>
        <w:t>басты мақсат – өңделген астық экспортына қандай ішкі көрсеткіштер көбірек әсер ететінін анықтау:</w:t>
      </w:r>
    </w:p>
    <w:p w:rsidR="003B6488" w:rsidRPr="008A32F5" w:rsidRDefault="00263E8B" w:rsidP="00263E8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(нарықтық әлеует): r=0.4788 - экспортқа ең айқын тәуелділік. Бұл сыртқы экономикалық тиімділік үшін нарықтық </w:t>
      </w:r>
      <w:r w:rsidR="00274107" w:rsidRPr="008A32F5">
        <w:rPr>
          <w:rFonts w:ascii="Times New Roman" w:hAnsi="Times New Roman" w:cs="Times New Roman"/>
          <w:sz w:val="28"/>
          <w:szCs w:val="28"/>
          <w:lang w:val="kk-KZ"/>
        </w:rPr>
        <w:t xml:space="preserve">жағдай мен </w:t>
      </w:r>
      <w:r w:rsidRPr="008A32F5">
        <w:rPr>
          <w:rFonts w:ascii="Times New Roman" w:hAnsi="Times New Roman" w:cs="Times New Roman"/>
          <w:sz w:val="28"/>
          <w:szCs w:val="28"/>
          <w:lang w:val="kk-KZ"/>
        </w:rPr>
        <w:t>бағдар</w:t>
      </w:r>
      <w:r w:rsidR="0027410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тарату арналарының </w:t>
      </w:r>
      <w:r w:rsidR="00274107" w:rsidRPr="008A32F5">
        <w:rPr>
          <w:rFonts w:ascii="Times New Roman" w:hAnsi="Times New Roman" w:cs="Times New Roman"/>
          <w:sz w:val="28"/>
          <w:szCs w:val="28"/>
          <w:lang w:val="kk-KZ"/>
        </w:rPr>
        <w:t xml:space="preserve">аса </w:t>
      </w:r>
      <w:r w:rsidRPr="008A32F5">
        <w:rPr>
          <w:rFonts w:ascii="Times New Roman" w:hAnsi="Times New Roman" w:cs="Times New Roman"/>
          <w:sz w:val="28"/>
          <w:szCs w:val="28"/>
          <w:lang w:val="kk-KZ"/>
        </w:rPr>
        <w:t>маңыздылығын көрсетеді.</w:t>
      </w:r>
    </w:p>
    <w:p w:rsidR="003673DD" w:rsidRPr="008A32F5" w:rsidRDefault="003673DD" w:rsidP="003673D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(өндірістік әлеует): r</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0.4328 - орташа оң байланыс. </w:t>
      </w:r>
      <w:r w:rsidR="00243F56" w:rsidRPr="008A32F5">
        <w:rPr>
          <w:rFonts w:ascii="Times New Roman" w:hAnsi="Times New Roman" w:cs="Times New Roman"/>
          <w:sz w:val="28"/>
          <w:szCs w:val="28"/>
          <w:lang w:val="kk-KZ"/>
        </w:rPr>
        <w:t>Есеп нәтижелері қ</w:t>
      </w:r>
      <w:r w:rsidRPr="008A32F5">
        <w:rPr>
          <w:rFonts w:ascii="Times New Roman" w:hAnsi="Times New Roman" w:cs="Times New Roman"/>
          <w:sz w:val="28"/>
          <w:szCs w:val="28"/>
          <w:lang w:val="kk-KZ"/>
        </w:rPr>
        <w:t>азіргі заманғы өндірістік қуаттар</w:t>
      </w:r>
      <w:r w:rsidR="00243F56" w:rsidRPr="008A32F5">
        <w:rPr>
          <w:rFonts w:ascii="Times New Roman" w:hAnsi="Times New Roman" w:cs="Times New Roman"/>
          <w:sz w:val="28"/>
          <w:szCs w:val="28"/>
          <w:lang w:val="kk-KZ"/>
        </w:rPr>
        <w:t>дың</w:t>
      </w:r>
      <w:r w:rsidRPr="008A32F5">
        <w:rPr>
          <w:rFonts w:ascii="Times New Roman" w:hAnsi="Times New Roman" w:cs="Times New Roman"/>
          <w:sz w:val="28"/>
          <w:szCs w:val="28"/>
          <w:lang w:val="kk-KZ"/>
        </w:rPr>
        <w:t xml:space="preserve"> экспорттық көл</w:t>
      </w:r>
      <w:r w:rsidR="00243F56" w:rsidRPr="008A32F5">
        <w:rPr>
          <w:rFonts w:ascii="Times New Roman" w:hAnsi="Times New Roman" w:cs="Times New Roman"/>
          <w:sz w:val="28"/>
          <w:szCs w:val="28"/>
          <w:lang w:val="kk-KZ"/>
        </w:rPr>
        <w:t>емнің өсуіне тікелей ықпал ететіндігін көрсетіп отыр</w:t>
      </w:r>
      <w:r w:rsidRPr="008A32F5">
        <w:rPr>
          <w:rFonts w:ascii="Times New Roman" w:hAnsi="Times New Roman" w:cs="Times New Roman"/>
          <w:sz w:val="28"/>
          <w:szCs w:val="28"/>
          <w:lang w:val="kk-KZ"/>
        </w:rPr>
        <w:t>.</w:t>
      </w:r>
    </w:p>
    <w:p w:rsidR="003673DD" w:rsidRPr="008A32F5" w:rsidRDefault="003673DD" w:rsidP="003673D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(кадрлық әлеует): r</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0.3488 </w:t>
      </w:r>
      <w:r w:rsidR="00243F56"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243F56" w:rsidRPr="008A32F5">
        <w:rPr>
          <w:rFonts w:ascii="Times New Roman" w:hAnsi="Times New Roman" w:cs="Times New Roman"/>
          <w:sz w:val="28"/>
          <w:szCs w:val="28"/>
          <w:lang w:val="kk-KZ"/>
        </w:rPr>
        <w:t>кә</w:t>
      </w:r>
      <w:r w:rsidR="00C82017" w:rsidRPr="008A32F5">
        <w:rPr>
          <w:rFonts w:ascii="Times New Roman" w:hAnsi="Times New Roman" w:cs="Times New Roman"/>
          <w:sz w:val="28"/>
          <w:szCs w:val="28"/>
          <w:lang w:val="kk-KZ"/>
        </w:rPr>
        <w:t>сі</w:t>
      </w:r>
      <w:r w:rsidR="00243F56" w:rsidRPr="008A32F5">
        <w:rPr>
          <w:rFonts w:ascii="Times New Roman" w:hAnsi="Times New Roman" w:cs="Times New Roman"/>
          <w:sz w:val="28"/>
          <w:szCs w:val="28"/>
          <w:lang w:val="kk-KZ"/>
        </w:rPr>
        <w:t xml:space="preserve">порын </w:t>
      </w:r>
      <w:r w:rsidRPr="008A32F5">
        <w:rPr>
          <w:rFonts w:ascii="Times New Roman" w:hAnsi="Times New Roman" w:cs="Times New Roman"/>
          <w:sz w:val="28"/>
          <w:szCs w:val="28"/>
          <w:lang w:val="kk-KZ"/>
        </w:rPr>
        <w:t>персонал</w:t>
      </w:r>
      <w:r w:rsidR="00243F56" w:rsidRPr="008A32F5">
        <w:rPr>
          <w:rFonts w:ascii="Times New Roman" w:hAnsi="Times New Roman" w:cs="Times New Roman"/>
          <w:sz w:val="28"/>
          <w:szCs w:val="28"/>
          <w:lang w:val="kk-KZ"/>
        </w:rPr>
        <w:t>ының</w:t>
      </w:r>
      <w:r w:rsidRPr="008A32F5">
        <w:rPr>
          <w:rFonts w:ascii="Times New Roman" w:hAnsi="Times New Roman" w:cs="Times New Roman"/>
          <w:sz w:val="28"/>
          <w:szCs w:val="28"/>
          <w:lang w:val="kk-KZ"/>
        </w:rPr>
        <w:t xml:space="preserve"> құзыреттілігі мен экспорттық қабілеттілігі арасындағы кейбір тәуелділікті көрсететін әлсіз оң корреляция.</w:t>
      </w:r>
    </w:p>
    <w:p w:rsidR="003673DD" w:rsidRPr="008A32F5" w:rsidRDefault="003673DD" w:rsidP="003673D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(қаржылық әлеует): r</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0.1146 </w:t>
      </w:r>
      <w:r w:rsidR="00D75CE2" w:rsidRPr="008A32F5">
        <w:rPr>
          <w:rFonts w:ascii="Times New Roman" w:hAnsi="Times New Roman" w:cs="Times New Roman"/>
          <w:sz w:val="28"/>
          <w:szCs w:val="28"/>
          <w:lang w:val="kk-KZ"/>
        </w:rPr>
        <w:t>тең, яғни</w:t>
      </w:r>
      <w:r w:rsidRPr="008A32F5">
        <w:rPr>
          <w:rFonts w:ascii="Times New Roman" w:hAnsi="Times New Roman" w:cs="Times New Roman"/>
          <w:sz w:val="28"/>
          <w:szCs w:val="28"/>
          <w:lang w:val="kk-KZ"/>
        </w:rPr>
        <w:t xml:space="preserve"> бұл іс жүзінде </w:t>
      </w:r>
      <w:r w:rsidR="00D75CE2" w:rsidRPr="008A32F5">
        <w:rPr>
          <w:rFonts w:ascii="Times New Roman" w:hAnsi="Times New Roman" w:cs="Times New Roman"/>
          <w:sz w:val="28"/>
          <w:szCs w:val="28"/>
          <w:lang w:val="kk-KZ"/>
        </w:rPr>
        <w:t xml:space="preserve">байланыстың </w:t>
      </w:r>
      <w:r w:rsidRPr="008A32F5">
        <w:rPr>
          <w:rFonts w:ascii="Times New Roman" w:hAnsi="Times New Roman" w:cs="Times New Roman"/>
          <w:sz w:val="28"/>
          <w:szCs w:val="28"/>
          <w:lang w:val="kk-KZ"/>
        </w:rPr>
        <w:t>жоқ</w:t>
      </w:r>
      <w:r w:rsidR="00D75CE2" w:rsidRPr="008A32F5">
        <w:rPr>
          <w:rFonts w:ascii="Times New Roman" w:hAnsi="Times New Roman" w:cs="Times New Roman"/>
          <w:sz w:val="28"/>
          <w:szCs w:val="28"/>
          <w:lang w:val="kk-KZ"/>
        </w:rPr>
        <w:t>тығын</w:t>
      </w:r>
      <w:r w:rsidRPr="008A32F5">
        <w:rPr>
          <w:rFonts w:ascii="Times New Roman" w:hAnsi="Times New Roman" w:cs="Times New Roman"/>
          <w:sz w:val="28"/>
          <w:szCs w:val="28"/>
          <w:lang w:val="kk-KZ"/>
        </w:rPr>
        <w:t xml:space="preserve">, </w:t>
      </w:r>
      <w:r w:rsidR="00D75CE2" w:rsidRPr="008A32F5">
        <w:rPr>
          <w:rFonts w:ascii="Times New Roman" w:hAnsi="Times New Roman" w:cs="Times New Roman"/>
          <w:sz w:val="28"/>
          <w:szCs w:val="28"/>
          <w:lang w:val="kk-KZ"/>
        </w:rPr>
        <w:t>қаржыны</w:t>
      </w:r>
      <w:r w:rsidRPr="008A32F5">
        <w:rPr>
          <w:rFonts w:ascii="Times New Roman" w:hAnsi="Times New Roman" w:cs="Times New Roman"/>
          <w:sz w:val="28"/>
          <w:szCs w:val="28"/>
          <w:lang w:val="kk-KZ"/>
        </w:rPr>
        <w:t xml:space="preserve"> тиімді қолданбай</w:t>
      </w:r>
      <w:r w:rsidR="00D75CE2" w:rsidRPr="008A32F5">
        <w:rPr>
          <w:rFonts w:ascii="Times New Roman" w:hAnsi="Times New Roman" w:cs="Times New Roman"/>
          <w:sz w:val="28"/>
          <w:szCs w:val="28"/>
          <w:lang w:val="kk-KZ"/>
        </w:rPr>
        <w:t>тындықтың</w:t>
      </w:r>
      <w:r w:rsidRPr="008A32F5">
        <w:rPr>
          <w:rFonts w:ascii="Times New Roman" w:hAnsi="Times New Roman" w:cs="Times New Roman"/>
          <w:sz w:val="28"/>
          <w:szCs w:val="28"/>
          <w:lang w:val="kk-KZ"/>
        </w:rPr>
        <w:t xml:space="preserve"> анықтаушы фактор емес екенін көрсетуі мүмкін.</w:t>
      </w:r>
    </w:p>
    <w:p w:rsidR="003673DD" w:rsidRPr="008A32F5" w:rsidRDefault="003673DD" w:rsidP="003673D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(өнімнің бәсекеге қабілеттілігі): r</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BD02E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0.1264 </w:t>
      </w:r>
      <w:r w:rsidR="00D75CE2"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D75CE2" w:rsidRPr="008A32F5">
        <w:rPr>
          <w:rFonts w:ascii="Times New Roman" w:hAnsi="Times New Roman" w:cs="Times New Roman"/>
          <w:sz w:val="28"/>
          <w:szCs w:val="28"/>
          <w:lang w:val="kk-KZ"/>
        </w:rPr>
        <w:t xml:space="preserve">нәтиже бойынша </w:t>
      </w:r>
      <w:r w:rsidRPr="008A32F5">
        <w:rPr>
          <w:rFonts w:ascii="Times New Roman" w:hAnsi="Times New Roman" w:cs="Times New Roman"/>
          <w:sz w:val="28"/>
          <w:szCs w:val="28"/>
          <w:lang w:val="kk-KZ"/>
        </w:rPr>
        <w:t>өте әлсіз байланыс</w:t>
      </w:r>
      <w:r w:rsidR="00D75CE2" w:rsidRPr="008A32F5">
        <w:rPr>
          <w:rFonts w:ascii="Times New Roman" w:hAnsi="Times New Roman" w:cs="Times New Roman"/>
          <w:sz w:val="28"/>
          <w:szCs w:val="28"/>
          <w:lang w:val="kk-KZ"/>
        </w:rPr>
        <w:t xml:space="preserve"> көрсетіп отыр</w:t>
      </w:r>
      <w:r w:rsidRPr="008A32F5">
        <w:rPr>
          <w:rFonts w:ascii="Times New Roman" w:hAnsi="Times New Roman" w:cs="Times New Roman"/>
          <w:sz w:val="28"/>
          <w:szCs w:val="28"/>
          <w:lang w:val="kk-KZ"/>
        </w:rPr>
        <w:t xml:space="preserve">, </w:t>
      </w:r>
      <w:r w:rsidR="00D75CE2" w:rsidRPr="008A32F5">
        <w:rPr>
          <w:rFonts w:ascii="Times New Roman" w:hAnsi="Times New Roman" w:cs="Times New Roman"/>
          <w:sz w:val="28"/>
          <w:szCs w:val="28"/>
          <w:lang w:val="kk-KZ"/>
        </w:rPr>
        <w:t xml:space="preserve">бұл жағдай </w:t>
      </w:r>
      <w:r w:rsidRPr="008A32F5">
        <w:rPr>
          <w:rFonts w:ascii="Times New Roman" w:hAnsi="Times New Roman" w:cs="Times New Roman"/>
          <w:sz w:val="28"/>
          <w:szCs w:val="28"/>
          <w:lang w:val="kk-KZ"/>
        </w:rPr>
        <w:t>модельдегі өнімнің сапасы мен құндылығын бағалаудың орташа тәсіліне байланысты</w:t>
      </w:r>
      <w:r w:rsidR="00D75CE2" w:rsidRPr="008A32F5">
        <w:rPr>
          <w:rFonts w:ascii="Times New Roman" w:hAnsi="Times New Roman" w:cs="Times New Roman"/>
          <w:sz w:val="28"/>
          <w:szCs w:val="28"/>
          <w:lang w:val="kk-KZ"/>
        </w:rPr>
        <w:t xml:space="preserve"> болуы мүмкін</w:t>
      </w:r>
      <w:r w:rsidRPr="008A32F5">
        <w:rPr>
          <w:rFonts w:ascii="Times New Roman" w:hAnsi="Times New Roman" w:cs="Times New Roman"/>
          <w:sz w:val="28"/>
          <w:szCs w:val="28"/>
          <w:lang w:val="kk-KZ"/>
        </w:rPr>
        <w:t>.</w:t>
      </w:r>
    </w:p>
    <w:p w:rsidR="003673DD" w:rsidRPr="008A32F5" w:rsidRDefault="003673DD" w:rsidP="003673D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Факторлардың арасындағы қатынастар. Y жолынан тыс матрицалық мәндер факторлар арасындағы өзара тәуелділік деңгейін бағалауға мүмкіндік береді.</w:t>
      </w:r>
    </w:p>
    <w:p w:rsidR="003673DD" w:rsidRPr="008A32F5" w:rsidRDefault="003673DD" w:rsidP="003673DD">
      <w:pPr>
        <w:spacing w:after="0" w:line="240" w:lineRule="auto"/>
        <w:ind w:firstLine="567"/>
        <w:jc w:val="both"/>
        <w:rPr>
          <w:rFonts w:ascii="Times New Roman" w:hAnsi="Times New Roman" w:cs="Times New Roman"/>
          <w:sz w:val="28"/>
          <w:szCs w:val="28"/>
          <w:lang w:val="kk-KZ"/>
        </w:rPr>
      </w:pPr>
    </w:p>
    <w:p w:rsidR="003673DD" w:rsidRPr="008A32F5" w:rsidRDefault="003673DD" w:rsidP="003409B8">
      <w:pPr>
        <w:spacing w:after="0" w:line="240" w:lineRule="auto"/>
        <w:jc w:val="both"/>
        <w:rPr>
          <w:rFonts w:ascii="Times New Roman" w:hAnsi="Times New Roman" w:cs="Times New Roman"/>
          <w:sz w:val="28"/>
          <w:szCs w:val="28"/>
        </w:rPr>
      </w:pPr>
      <w:r w:rsidRPr="008A32F5">
        <w:rPr>
          <w:rFonts w:ascii="Times New Roman" w:hAnsi="Times New Roman" w:cs="Times New Roman"/>
          <w:sz w:val="28"/>
          <w:szCs w:val="28"/>
          <w:lang w:val="kk-KZ"/>
        </w:rPr>
        <w:t>К</w:t>
      </w:r>
      <w:r w:rsidRPr="008A32F5">
        <w:rPr>
          <w:rFonts w:ascii="Times New Roman" w:hAnsi="Times New Roman" w:cs="Times New Roman"/>
          <w:sz w:val="28"/>
          <w:szCs w:val="28"/>
        </w:rPr>
        <w:t>есте</w:t>
      </w:r>
      <w:r w:rsidRPr="008A32F5">
        <w:rPr>
          <w:rFonts w:ascii="Times New Roman" w:hAnsi="Times New Roman" w:cs="Times New Roman"/>
          <w:sz w:val="28"/>
          <w:szCs w:val="28"/>
          <w:lang w:val="kk-KZ"/>
        </w:rPr>
        <w:t xml:space="preserve"> 3</w:t>
      </w:r>
      <w:r w:rsidR="00FE0618"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К</w:t>
      </w:r>
      <w:r w:rsidRPr="008A32F5">
        <w:rPr>
          <w:rFonts w:ascii="Times New Roman" w:hAnsi="Times New Roman" w:cs="Times New Roman"/>
          <w:sz w:val="28"/>
          <w:szCs w:val="28"/>
        </w:rPr>
        <w:t>орреляциялық</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 матрица</w:t>
      </w:r>
    </w:p>
    <w:p w:rsidR="003673DD" w:rsidRPr="008A32F5" w:rsidRDefault="003673DD" w:rsidP="003673DD">
      <w:pPr>
        <w:spacing w:after="0" w:line="240" w:lineRule="auto"/>
        <w:ind w:firstLine="567"/>
        <w:jc w:val="both"/>
        <w:rPr>
          <w:rFonts w:ascii="Times New Roman" w:hAnsi="Times New Roman" w:cs="Times New Roman"/>
          <w:sz w:val="28"/>
          <w:szCs w:val="28"/>
        </w:rPr>
      </w:pPr>
    </w:p>
    <w:tbl>
      <w:tblPr>
        <w:tblStyle w:val="3"/>
        <w:tblW w:w="0" w:type="auto"/>
        <w:tblInd w:w="250" w:type="dxa"/>
        <w:tblLook w:val="04A0" w:firstRow="1" w:lastRow="0" w:firstColumn="1" w:lastColumn="0" w:noHBand="0" w:noVBand="1"/>
      </w:tblPr>
      <w:tblGrid>
        <w:gridCol w:w="851"/>
        <w:gridCol w:w="1162"/>
        <w:gridCol w:w="1276"/>
        <w:gridCol w:w="1672"/>
        <w:gridCol w:w="1560"/>
        <w:gridCol w:w="1559"/>
        <w:gridCol w:w="1276"/>
      </w:tblGrid>
      <w:tr w:rsidR="003673DD" w:rsidRPr="008A32F5" w:rsidTr="00C70767">
        <w:tc>
          <w:tcPr>
            <w:tcW w:w="851" w:type="dxa"/>
            <w:hideMark/>
          </w:tcPr>
          <w:p w:rsidR="003673DD" w:rsidRPr="008A32F5" w:rsidRDefault="003673DD" w:rsidP="003673DD">
            <w:pPr>
              <w:rPr>
                <w:rFonts w:ascii="Times New Roman" w:hAnsi="Times New Roman"/>
                <w:sz w:val="24"/>
                <w:szCs w:val="24"/>
                <w:lang w:eastAsia="ru-RU"/>
              </w:rPr>
            </w:pPr>
          </w:p>
        </w:tc>
        <w:tc>
          <w:tcPr>
            <w:tcW w:w="1162" w:type="dxa"/>
            <w:hideMark/>
          </w:tcPr>
          <w:p w:rsidR="003673DD" w:rsidRPr="008A32F5" w:rsidRDefault="003673DD" w:rsidP="003673DD">
            <w:pPr>
              <w:jc w:val="center"/>
              <w:rPr>
                <w:rFonts w:ascii="Times New Roman" w:hAnsi="Times New Roman"/>
                <w:bCs/>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1</w:t>
            </w:r>
          </w:p>
        </w:tc>
        <w:tc>
          <w:tcPr>
            <w:tcW w:w="1276" w:type="dxa"/>
            <w:hideMark/>
          </w:tcPr>
          <w:p w:rsidR="003673DD" w:rsidRPr="008A32F5" w:rsidRDefault="003673DD" w:rsidP="003673DD">
            <w:pPr>
              <w:jc w:val="center"/>
              <w:rPr>
                <w:rFonts w:ascii="Times New Roman" w:hAnsi="Times New Roman"/>
                <w:bCs/>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2</w:t>
            </w:r>
          </w:p>
        </w:tc>
        <w:tc>
          <w:tcPr>
            <w:tcW w:w="1672" w:type="dxa"/>
            <w:hideMark/>
          </w:tcPr>
          <w:p w:rsidR="003673DD" w:rsidRPr="008A32F5" w:rsidRDefault="003673DD" w:rsidP="003673DD">
            <w:pPr>
              <w:jc w:val="center"/>
              <w:rPr>
                <w:rFonts w:ascii="Times New Roman" w:hAnsi="Times New Roman"/>
                <w:bCs/>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3</w:t>
            </w:r>
          </w:p>
        </w:tc>
        <w:tc>
          <w:tcPr>
            <w:tcW w:w="1560" w:type="dxa"/>
            <w:hideMark/>
          </w:tcPr>
          <w:p w:rsidR="003673DD" w:rsidRPr="008A32F5" w:rsidRDefault="003673DD" w:rsidP="003673DD">
            <w:pPr>
              <w:jc w:val="center"/>
              <w:rPr>
                <w:rFonts w:ascii="Times New Roman" w:hAnsi="Times New Roman"/>
                <w:bCs/>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4</w:t>
            </w:r>
          </w:p>
        </w:tc>
        <w:tc>
          <w:tcPr>
            <w:tcW w:w="1559" w:type="dxa"/>
            <w:hideMark/>
          </w:tcPr>
          <w:p w:rsidR="003673DD" w:rsidRPr="008A32F5" w:rsidRDefault="003673DD" w:rsidP="003673DD">
            <w:pPr>
              <w:jc w:val="center"/>
              <w:rPr>
                <w:rFonts w:ascii="Times New Roman" w:hAnsi="Times New Roman"/>
                <w:bCs/>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5</w:t>
            </w:r>
          </w:p>
        </w:tc>
        <w:tc>
          <w:tcPr>
            <w:tcW w:w="1276" w:type="dxa"/>
            <w:hideMark/>
          </w:tcPr>
          <w:p w:rsidR="003673DD" w:rsidRPr="008A32F5" w:rsidRDefault="003673DD" w:rsidP="003673DD">
            <w:pPr>
              <w:jc w:val="center"/>
              <w:rPr>
                <w:rFonts w:ascii="Times New Roman" w:hAnsi="Times New Roman"/>
                <w:bCs/>
                <w:sz w:val="24"/>
                <w:szCs w:val="24"/>
                <w:lang w:eastAsia="ru-RU"/>
              </w:rPr>
            </w:pPr>
            <w:r w:rsidRPr="008A32F5">
              <w:rPr>
                <w:rFonts w:ascii="Times New Roman" w:hAnsi="Times New Roman"/>
                <w:bCs/>
                <w:sz w:val="24"/>
                <w:szCs w:val="24"/>
                <w:lang w:eastAsia="ru-RU"/>
              </w:rPr>
              <w:t>Y</w:t>
            </w:r>
          </w:p>
        </w:tc>
      </w:tr>
      <w:tr w:rsidR="003673DD" w:rsidRPr="008A32F5" w:rsidTr="00C70767">
        <w:tc>
          <w:tcPr>
            <w:tcW w:w="851"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bCs/>
                <w:sz w:val="24"/>
                <w:szCs w:val="24"/>
                <w:lang w:eastAsia="ru-RU"/>
              </w:rPr>
              <w:t>X1</w:t>
            </w:r>
          </w:p>
        </w:tc>
        <w:tc>
          <w:tcPr>
            <w:tcW w:w="1162"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1.00</w:t>
            </w: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0.8032</w:t>
            </w:r>
          </w:p>
        </w:tc>
        <w:tc>
          <w:tcPr>
            <w:tcW w:w="1672"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0.7284</w:t>
            </w:r>
          </w:p>
        </w:tc>
        <w:tc>
          <w:tcPr>
            <w:tcW w:w="1560"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0.6963</w:t>
            </w:r>
          </w:p>
        </w:tc>
        <w:tc>
          <w:tcPr>
            <w:tcW w:w="1559"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0.5121</w:t>
            </w: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0.4328</w:t>
            </w:r>
          </w:p>
        </w:tc>
      </w:tr>
      <w:tr w:rsidR="003673DD" w:rsidRPr="008A32F5" w:rsidTr="00C70767">
        <w:tc>
          <w:tcPr>
            <w:tcW w:w="851"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bCs/>
                <w:sz w:val="24"/>
                <w:szCs w:val="24"/>
                <w:lang w:eastAsia="ru-RU"/>
              </w:rPr>
              <w:t>X2</w:t>
            </w:r>
          </w:p>
        </w:tc>
        <w:tc>
          <w:tcPr>
            <w:tcW w:w="1162" w:type="dxa"/>
            <w:hideMark/>
          </w:tcPr>
          <w:p w:rsidR="003673DD" w:rsidRPr="008A32F5" w:rsidRDefault="003673DD" w:rsidP="003673DD">
            <w:pPr>
              <w:rPr>
                <w:rFonts w:ascii="Times New Roman" w:hAnsi="Times New Roman"/>
                <w:sz w:val="24"/>
                <w:szCs w:val="24"/>
                <w:lang w:eastAsia="ru-RU"/>
              </w:rPr>
            </w:pP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1.00</w:t>
            </w:r>
          </w:p>
        </w:tc>
        <w:tc>
          <w:tcPr>
            <w:tcW w:w="1672"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0.6156</w:t>
            </w:r>
          </w:p>
        </w:tc>
        <w:tc>
          <w:tcPr>
            <w:tcW w:w="1560"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0.7702</w:t>
            </w:r>
          </w:p>
        </w:tc>
        <w:tc>
          <w:tcPr>
            <w:tcW w:w="1559"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0.4229</w:t>
            </w: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0.1146</w:t>
            </w:r>
          </w:p>
        </w:tc>
      </w:tr>
      <w:tr w:rsidR="003673DD" w:rsidRPr="008A32F5" w:rsidTr="00C70767">
        <w:tc>
          <w:tcPr>
            <w:tcW w:w="851"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bCs/>
                <w:sz w:val="24"/>
                <w:szCs w:val="24"/>
                <w:lang w:eastAsia="ru-RU"/>
              </w:rPr>
              <w:t>X3</w:t>
            </w:r>
          </w:p>
        </w:tc>
        <w:tc>
          <w:tcPr>
            <w:tcW w:w="1162" w:type="dxa"/>
            <w:hideMark/>
          </w:tcPr>
          <w:p w:rsidR="003673DD" w:rsidRPr="008A32F5" w:rsidRDefault="003673DD" w:rsidP="003673DD">
            <w:pPr>
              <w:rPr>
                <w:rFonts w:ascii="Times New Roman" w:hAnsi="Times New Roman"/>
                <w:sz w:val="24"/>
                <w:szCs w:val="24"/>
                <w:lang w:eastAsia="ru-RU"/>
              </w:rPr>
            </w:pPr>
          </w:p>
        </w:tc>
        <w:tc>
          <w:tcPr>
            <w:tcW w:w="1276" w:type="dxa"/>
            <w:hideMark/>
          </w:tcPr>
          <w:p w:rsidR="003673DD" w:rsidRPr="008A32F5" w:rsidRDefault="003673DD" w:rsidP="003673DD">
            <w:pPr>
              <w:rPr>
                <w:rFonts w:ascii="Times New Roman" w:hAnsi="Times New Roman"/>
                <w:sz w:val="20"/>
                <w:szCs w:val="20"/>
                <w:lang w:eastAsia="ru-RU"/>
              </w:rPr>
            </w:pPr>
          </w:p>
        </w:tc>
        <w:tc>
          <w:tcPr>
            <w:tcW w:w="1672"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1.00</w:t>
            </w:r>
          </w:p>
        </w:tc>
        <w:tc>
          <w:tcPr>
            <w:tcW w:w="1560"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0.6297</w:t>
            </w:r>
          </w:p>
        </w:tc>
        <w:tc>
          <w:tcPr>
            <w:tcW w:w="1559"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0.4993</w:t>
            </w: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0.4788</w:t>
            </w:r>
          </w:p>
        </w:tc>
      </w:tr>
      <w:tr w:rsidR="003673DD" w:rsidRPr="008A32F5" w:rsidTr="00C70767">
        <w:tc>
          <w:tcPr>
            <w:tcW w:w="851"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bCs/>
                <w:sz w:val="24"/>
                <w:szCs w:val="24"/>
                <w:lang w:eastAsia="ru-RU"/>
              </w:rPr>
              <w:t>X4</w:t>
            </w:r>
          </w:p>
        </w:tc>
        <w:tc>
          <w:tcPr>
            <w:tcW w:w="1162" w:type="dxa"/>
            <w:hideMark/>
          </w:tcPr>
          <w:p w:rsidR="003673DD" w:rsidRPr="008A32F5" w:rsidRDefault="003673DD" w:rsidP="003673DD">
            <w:pPr>
              <w:rPr>
                <w:rFonts w:ascii="Times New Roman" w:hAnsi="Times New Roman"/>
                <w:sz w:val="24"/>
                <w:szCs w:val="24"/>
                <w:lang w:eastAsia="ru-RU"/>
              </w:rPr>
            </w:pPr>
          </w:p>
        </w:tc>
        <w:tc>
          <w:tcPr>
            <w:tcW w:w="1276" w:type="dxa"/>
            <w:hideMark/>
          </w:tcPr>
          <w:p w:rsidR="003673DD" w:rsidRPr="008A32F5" w:rsidRDefault="003673DD" w:rsidP="003673DD">
            <w:pPr>
              <w:rPr>
                <w:rFonts w:ascii="Times New Roman" w:hAnsi="Times New Roman"/>
                <w:sz w:val="20"/>
                <w:szCs w:val="20"/>
                <w:lang w:eastAsia="ru-RU"/>
              </w:rPr>
            </w:pPr>
          </w:p>
        </w:tc>
        <w:tc>
          <w:tcPr>
            <w:tcW w:w="1672" w:type="dxa"/>
            <w:hideMark/>
          </w:tcPr>
          <w:p w:rsidR="003673DD" w:rsidRPr="008A32F5" w:rsidRDefault="003673DD" w:rsidP="003673DD">
            <w:pPr>
              <w:rPr>
                <w:rFonts w:ascii="Times New Roman" w:hAnsi="Times New Roman"/>
                <w:sz w:val="20"/>
                <w:szCs w:val="20"/>
                <w:lang w:eastAsia="ru-RU"/>
              </w:rPr>
            </w:pPr>
          </w:p>
        </w:tc>
        <w:tc>
          <w:tcPr>
            <w:tcW w:w="1560"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1.00</w:t>
            </w:r>
          </w:p>
        </w:tc>
        <w:tc>
          <w:tcPr>
            <w:tcW w:w="1559"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0.0743</w:t>
            </w: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0.3488</w:t>
            </w:r>
          </w:p>
        </w:tc>
      </w:tr>
      <w:tr w:rsidR="003673DD" w:rsidRPr="008A32F5" w:rsidTr="00C70767">
        <w:tc>
          <w:tcPr>
            <w:tcW w:w="851"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bCs/>
                <w:sz w:val="24"/>
                <w:szCs w:val="24"/>
                <w:lang w:eastAsia="ru-RU"/>
              </w:rPr>
              <w:t>X5</w:t>
            </w:r>
          </w:p>
        </w:tc>
        <w:tc>
          <w:tcPr>
            <w:tcW w:w="1162" w:type="dxa"/>
            <w:hideMark/>
          </w:tcPr>
          <w:p w:rsidR="003673DD" w:rsidRPr="008A32F5" w:rsidRDefault="003673DD" w:rsidP="003673DD">
            <w:pPr>
              <w:rPr>
                <w:rFonts w:ascii="Times New Roman" w:hAnsi="Times New Roman"/>
                <w:sz w:val="24"/>
                <w:szCs w:val="24"/>
                <w:lang w:eastAsia="ru-RU"/>
              </w:rPr>
            </w:pPr>
          </w:p>
        </w:tc>
        <w:tc>
          <w:tcPr>
            <w:tcW w:w="1276" w:type="dxa"/>
            <w:hideMark/>
          </w:tcPr>
          <w:p w:rsidR="003673DD" w:rsidRPr="008A32F5" w:rsidRDefault="003673DD" w:rsidP="003673DD">
            <w:pPr>
              <w:rPr>
                <w:rFonts w:ascii="Times New Roman" w:hAnsi="Times New Roman"/>
                <w:sz w:val="20"/>
                <w:szCs w:val="20"/>
                <w:lang w:eastAsia="ru-RU"/>
              </w:rPr>
            </w:pPr>
          </w:p>
        </w:tc>
        <w:tc>
          <w:tcPr>
            <w:tcW w:w="1672" w:type="dxa"/>
            <w:hideMark/>
          </w:tcPr>
          <w:p w:rsidR="003673DD" w:rsidRPr="008A32F5" w:rsidRDefault="003673DD" w:rsidP="003673DD">
            <w:pPr>
              <w:rPr>
                <w:rFonts w:ascii="Times New Roman" w:hAnsi="Times New Roman"/>
                <w:sz w:val="20"/>
                <w:szCs w:val="20"/>
                <w:lang w:eastAsia="ru-RU"/>
              </w:rPr>
            </w:pPr>
          </w:p>
        </w:tc>
        <w:tc>
          <w:tcPr>
            <w:tcW w:w="1560" w:type="dxa"/>
            <w:hideMark/>
          </w:tcPr>
          <w:p w:rsidR="003673DD" w:rsidRPr="008A32F5" w:rsidRDefault="003673DD" w:rsidP="003673DD">
            <w:pPr>
              <w:rPr>
                <w:rFonts w:ascii="Times New Roman" w:hAnsi="Times New Roman"/>
                <w:sz w:val="20"/>
                <w:szCs w:val="20"/>
                <w:lang w:eastAsia="ru-RU"/>
              </w:rPr>
            </w:pPr>
          </w:p>
        </w:tc>
        <w:tc>
          <w:tcPr>
            <w:tcW w:w="1559"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1.00</w:t>
            </w: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0.1264</w:t>
            </w:r>
          </w:p>
        </w:tc>
      </w:tr>
      <w:tr w:rsidR="003673DD" w:rsidRPr="008A32F5" w:rsidTr="00C70767">
        <w:tc>
          <w:tcPr>
            <w:tcW w:w="851"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bCs/>
                <w:sz w:val="24"/>
                <w:szCs w:val="24"/>
                <w:lang w:eastAsia="ru-RU"/>
              </w:rPr>
              <w:t>Y</w:t>
            </w:r>
          </w:p>
        </w:tc>
        <w:tc>
          <w:tcPr>
            <w:tcW w:w="1162" w:type="dxa"/>
            <w:hideMark/>
          </w:tcPr>
          <w:p w:rsidR="003673DD" w:rsidRPr="008A32F5" w:rsidRDefault="003673DD" w:rsidP="003673DD">
            <w:pPr>
              <w:rPr>
                <w:rFonts w:ascii="Times New Roman" w:hAnsi="Times New Roman"/>
                <w:sz w:val="24"/>
                <w:szCs w:val="24"/>
                <w:lang w:eastAsia="ru-RU"/>
              </w:rPr>
            </w:pPr>
          </w:p>
        </w:tc>
        <w:tc>
          <w:tcPr>
            <w:tcW w:w="1276" w:type="dxa"/>
            <w:hideMark/>
          </w:tcPr>
          <w:p w:rsidR="003673DD" w:rsidRPr="008A32F5" w:rsidRDefault="003673DD" w:rsidP="003673DD">
            <w:pPr>
              <w:rPr>
                <w:rFonts w:ascii="Times New Roman" w:hAnsi="Times New Roman"/>
                <w:sz w:val="20"/>
                <w:szCs w:val="20"/>
                <w:lang w:eastAsia="ru-RU"/>
              </w:rPr>
            </w:pPr>
          </w:p>
        </w:tc>
        <w:tc>
          <w:tcPr>
            <w:tcW w:w="1672" w:type="dxa"/>
            <w:hideMark/>
          </w:tcPr>
          <w:p w:rsidR="003673DD" w:rsidRPr="008A32F5" w:rsidRDefault="003673DD" w:rsidP="003673DD">
            <w:pPr>
              <w:rPr>
                <w:rFonts w:ascii="Times New Roman" w:hAnsi="Times New Roman"/>
                <w:sz w:val="20"/>
                <w:szCs w:val="20"/>
                <w:lang w:eastAsia="ru-RU"/>
              </w:rPr>
            </w:pPr>
          </w:p>
        </w:tc>
        <w:tc>
          <w:tcPr>
            <w:tcW w:w="1560" w:type="dxa"/>
            <w:hideMark/>
          </w:tcPr>
          <w:p w:rsidR="003673DD" w:rsidRPr="008A32F5" w:rsidRDefault="003673DD" w:rsidP="003673DD">
            <w:pPr>
              <w:rPr>
                <w:rFonts w:ascii="Times New Roman" w:hAnsi="Times New Roman"/>
                <w:sz w:val="20"/>
                <w:szCs w:val="20"/>
                <w:lang w:eastAsia="ru-RU"/>
              </w:rPr>
            </w:pPr>
          </w:p>
        </w:tc>
        <w:tc>
          <w:tcPr>
            <w:tcW w:w="1559" w:type="dxa"/>
            <w:hideMark/>
          </w:tcPr>
          <w:p w:rsidR="003673DD" w:rsidRPr="008A32F5" w:rsidRDefault="003673DD" w:rsidP="003673DD">
            <w:pPr>
              <w:rPr>
                <w:rFonts w:ascii="Times New Roman" w:hAnsi="Times New Roman"/>
                <w:sz w:val="20"/>
                <w:szCs w:val="20"/>
                <w:lang w:eastAsia="ru-RU"/>
              </w:rPr>
            </w:pPr>
          </w:p>
        </w:tc>
        <w:tc>
          <w:tcPr>
            <w:tcW w:w="1276" w:type="dxa"/>
            <w:hideMark/>
          </w:tcPr>
          <w:p w:rsidR="003673DD" w:rsidRPr="008A32F5" w:rsidRDefault="003673DD" w:rsidP="003673DD">
            <w:pPr>
              <w:rPr>
                <w:rFonts w:ascii="Times New Roman" w:hAnsi="Times New Roman"/>
                <w:sz w:val="24"/>
                <w:szCs w:val="24"/>
                <w:lang w:eastAsia="ru-RU"/>
              </w:rPr>
            </w:pPr>
            <w:r w:rsidRPr="008A32F5">
              <w:rPr>
                <w:rFonts w:ascii="Times New Roman" w:hAnsi="Times New Roman"/>
                <w:sz w:val="24"/>
                <w:szCs w:val="24"/>
                <w:lang w:eastAsia="ru-RU"/>
              </w:rPr>
              <w:t>1.00</w:t>
            </w:r>
          </w:p>
        </w:tc>
      </w:tr>
      <w:tr w:rsidR="003673DD" w:rsidRPr="008A32F5" w:rsidTr="00C70767">
        <w:tc>
          <w:tcPr>
            <w:tcW w:w="9356" w:type="dxa"/>
            <w:gridSpan w:val="7"/>
          </w:tcPr>
          <w:p w:rsidR="003673DD" w:rsidRPr="008A32F5" w:rsidRDefault="003673DD" w:rsidP="003673DD">
            <w:pPr>
              <w:ind w:firstLine="601"/>
              <w:rPr>
                <w:rFonts w:ascii="Times New Roman" w:hAnsi="Times New Roman"/>
                <w:sz w:val="24"/>
                <w:szCs w:val="24"/>
                <w:lang w:val="kk-KZ" w:eastAsia="ru-RU"/>
              </w:rPr>
            </w:pPr>
            <w:r w:rsidRPr="008A32F5">
              <w:rPr>
                <w:rFonts w:ascii="Times New Roman" w:hAnsi="Times New Roman"/>
                <w:sz w:val="24"/>
                <w:szCs w:val="24"/>
                <w:lang w:val="kk-KZ" w:eastAsia="ru-RU"/>
              </w:rPr>
              <w:t>Ескертпе – автормен зерттеу негізінде есептелді</w:t>
            </w:r>
          </w:p>
        </w:tc>
      </w:tr>
    </w:tbl>
    <w:p w:rsidR="003673DD" w:rsidRPr="008A32F5" w:rsidRDefault="003673DD" w:rsidP="003673DD">
      <w:pPr>
        <w:tabs>
          <w:tab w:val="left" w:pos="426"/>
          <w:tab w:val="left" w:pos="851"/>
        </w:tabs>
        <w:spacing w:after="0" w:line="240" w:lineRule="auto"/>
        <w:ind w:firstLine="567"/>
        <w:jc w:val="center"/>
        <w:rPr>
          <w:rFonts w:ascii="Times New Roman" w:hAnsi="Times New Roman" w:cs="Times New Roman"/>
          <w:sz w:val="28"/>
          <w:szCs w:val="28"/>
        </w:rPr>
      </w:pPr>
    </w:p>
    <w:p w:rsidR="003673DD" w:rsidRPr="008A32F5" w:rsidRDefault="00D8670A" w:rsidP="003673DD">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Алынған н</w:t>
      </w:r>
      <w:r w:rsidR="003673DD" w:rsidRPr="008A32F5">
        <w:rPr>
          <w:rFonts w:ascii="Times New Roman" w:hAnsi="Times New Roman" w:cs="Times New Roman"/>
          <w:sz w:val="28"/>
          <w:szCs w:val="28"/>
        </w:rPr>
        <w:t>әтижелерді қарастыр</w:t>
      </w:r>
      <w:r w:rsidR="003673DD" w:rsidRPr="008A32F5">
        <w:rPr>
          <w:rFonts w:ascii="Times New Roman" w:hAnsi="Times New Roman" w:cs="Times New Roman"/>
          <w:sz w:val="28"/>
          <w:szCs w:val="28"/>
          <w:lang w:val="kk-KZ"/>
        </w:rPr>
        <w:t>айық</w:t>
      </w:r>
      <w:r w:rsidR="003673DD" w:rsidRPr="008A32F5">
        <w:rPr>
          <w:rFonts w:ascii="Times New Roman" w:hAnsi="Times New Roman" w:cs="Times New Roman"/>
          <w:sz w:val="28"/>
          <w:szCs w:val="28"/>
        </w:rPr>
        <w:t>:</w:t>
      </w:r>
    </w:p>
    <w:p w:rsidR="003673DD" w:rsidRPr="008A32F5" w:rsidRDefault="003673DD" w:rsidP="003673DD">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 X</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 xml:space="preserve"> және X</w:t>
      </w:r>
      <w:r w:rsidRPr="008A32F5">
        <w:rPr>
          <w:rFonts w:ascii="Times New Roman" w:hAnsi="Times New Roman" w:cs="Times New Roman"/>
          <w:sz w:val="28"/>
          <w:szCs w:val="28"/>
          <w:vertAlign w:val="subscript"/>
        </w:rPr>
        <w:t>2</w:t>
      </w:r>
      <w:r w:rsidRPr="008A32F5">
        <w:rPr>
          <w:rFonts w:ascii="Times New Roman" w:hAnsi="Times New Roman" w:cs="Times New Roman"/>
          <w:sz w:val="28"/>
          <w:szCs w:val="28"/>
        </w:rPr>
        <w:t>: r=0.8032 - жоғары корреляция, бұл қисынды, өйткені өндірістік базасы жоғары кәсіпорындар көбінесе қаржылық қолдауға ие.</w:t>
      </w:r>
    </w:p>
    <w:p w:rsidR="003673DD" w:rsidRPr="008A32F5" w:rsidRDefault="003673DD" w:rsidP="003673DD">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 X</w:t>
      </w:r>
      <w:r w:rsidRPr="008A32F5">
        <w:rPr>
          <w:rFonts w:ascii="Times New Roman" w:hAnsi="Times New Roman" w:cs="Times New Roman"/>
          <w:sz w:val="28"/>
          <w:szCs w:val="28"/>
          <w:vertAlign w:val="subscript"/>
        </w:rPr>
        <w:t>2</w:t>
      </w:r>
      <w:r w:rsidRPr="008A32F5">
        <w:rPr>
          <w:rFonts w:ascii="Times New Roman" w:hAnsi="Times New Roman" w:cs="Times New Roman"/>
          <w:sz w:val="28"/>
          <w:szCs w:val="28"/>
        </w:rPr>
        <w:t xml:space="preserve"> және 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r=0.7702 - мүмкін қаржылық тұрақты кәсіпорындар адами капиталға инвестиция салуға бейім</w:t>
      </w:r>
      <w:r w:rsidR="00885548" w:rsidRPr="008A32F5">
        <w:rPr>
          <w:rFonts w:ascii="Times New Roman" w:hAnsi="Times New Roman" w:cs="Times New Roman"/>
          <w:sz w:val="28"/>
          <w:szCs w:val="28"/>
          <w:lang w:val="kk-KZ"/>
        </w:rPr>
        <w:t>ділігін сипаттайды</w:t>
      </w:r>
      <w:r w:rsidRPr="008A32F5">
        <w:rPr>
          <w:rFonts w:ascii="Times New Roman" w:hAnsi="Times New Roman" w:cs="Times New Roman"/>
          <w:sz w:val="28"/>
          <w:szCs w:val="28"/>
        </w:rPr>
        <w:t>.</w:t>
      </w:r>
    </w:p>
    <w:p w:rsidR="003673DD" w:rsidRPr="008A32F5" w:rsidRDefault="003673DD" w:rsidP="003673DD">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 xml:space="preserve"> X</w:t>
      </w:r>
      <w:r w:rsidRPr="008A32F5">
        <w:rPr>
          <w:rFonts w:ascii="Times New Roman" w:hAnsi="Times New Roman" w:cs="Times New Roman"/>
          <w:sz w:val="28"/>
          <w:szCs w:val="28"/>
          <w:vertAlign w:val="subscript"/>
        </w:rPr>
        <w:t>3</w:t>
      </w:r>
      <w:r w:rsidRPr="008A32F5">
        <w:rPr>
          <w:rFonts w:ascii="Times New Roman" w:hAnsi="Times New Roman" w:cs="Times New Roman"/>
          <w:sz w:val="28"/>
          <w:szCs w:val="28"/>
        </w:rPr>
        <w:t xml:space="preserve"> және 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r=0.6297 - нарықтағы жетістік сапалы персоналды басқаруға негізделуі мүмкін.</w:t>
      </w:r>
    </w:p>
    <w:p w:rsidR="00C70767" w:rsidRPr="008A32F5" w:rsidRDefault="00D8670A" w:rsidP="003673DD">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Берілген деректер негізінде</w:t>
      </w:r>
      <w:r w:rsidR="00885548" w:rsidRPr="008A32F5">
        <w:rPr>
          <w:rFonts w:ascii="Times New Roman" w:hAnsi="Times New Roman" w:cs="Times New Roman"/>
          <w:sz w:val="28"/>
          <w:szCs w:val="28"/>
          <w:lang w:val="kk-KZ"/>
        </w:rPr>
        <w:t xml:space="preserve"> </w:t>
      </w:r>
      <w:r w:rsidR="008A28F5" w:rsidRPr="008A32F5">
        <w:rPr>
          <w:rFonts w:ascii="Times New Roman" w:hAnsi="Times New Roman" w:cs="Times New Roman"/>
          <w:sz w:val="28"/>
          <w:szCs w:val="28"/>
          <w:lang w:val="kk-KZ"/>
        </w:rPr>
        <w:t>астық өңдеу кәсіпорындардың</w:t>
      </w:r>
      <w:r w:rsidR="00885548" w:rsidRPr="008A32F5">
        <w:rPr>
          <w:rFonts w:ascii="Times New Roman" w:hAnsi="Times New Roman" w:cs="Times New Roman"/>
          <w:sz w:val="28"/>
          <w:szCs w:val="28"/>
          <w:lang w:val="kk-KZ"/>
        </w:rPr>
        <w:t xml:space="preserve"> </w:t>
      </w:r>
      <w:r w:rsidR="003673DD" w:rsidRPr="008A32F5">
        <w:rPr>
          <w:rFonts w:ascii="Times New Roman" w:hAnsi="Times New Roman" w:cs="Times New Roman"/>
          <w:sz w:val="28"/>
          <w:szCs w:val="28"/>
        </w:rPr>
        <w:t xml:space="preserve"> ішкі нарықтың (X</w:t>
      </w:r>
      <w:r w:rsidR="003673DD" w:rsidRPr="008A32F5">
        <w:rPr>
          <w:rFonts w:ascii="Times New Roman" w:hAnsi="Times New Roman" w:cs="Times New Roman"/>
          <w:sz w:val="28"/>
          <w:szCs w:val="28"/>
          <w:vertAlign w:val="subscript"/>
        </w:rPr>
        <w:t>3</w:t>
      </w:r>
      <w:r w:rsidR="003673DD" w:rsidRPr="008A32F5">
        <w:rPr>
          <w:rFonts w:ascii="Times New Roman" w:hAnsi="Times New Roman" w:cs="Times New Roman"/>
          <w:sz w:val="28"/>
          <w:szCs w:val="28"/>
        </w:rPr>
        <w:t>) және өндірістің технологиялық деңгейінің (X</w:t>
      </w:r>
      <w:r w:rsidR="003673DD" w:rsidRPr="008A32F5">
        <w:rPr>
          <w:rFonts w:ascii="Times New Roman" w:hAnsi="Times New Roman" w:cs="Times New Roman"/>
          <w:sz w:val="28"/>
          <w:szCs w:val="28"/>
          <w:vertAlign w:val="subscript"/>
        </w:rPr>
        <w:t>1</w:t>
      </w:r>
      <w:r w:rsidR="003673DD" w:rsidRPr="008A32F5">
        <w:rPr>
          <w:rFonts w:ascii="Times New Roman" w:hAnsi="Times New Roman" w:cs="Times New Roman"/>
          <w:sz w:val="28"/>
          <w:szCs w:val="28"/>
        </w:rPr>
        <w:t xml:space="preserve">) әсері </w:t>
      </w:r>
      <w:r w:rsidR="008A28F5" w:rsidRPr="008A32F5">
        <w:rPr>
          <w:rFonts w:ascii="Times New Roman" w:hAnsi="Times New Roman" w:cs="Times New Roman"/>
          <w:sz w:val="28"/>
          <w:szCs w:val="28"/>
        </w:rPr>
        <w:t>асты</w:t>
      </w:r>
      <w:r w:rsidR="008A28F5" w:rsidRPr="008A32F5">
        <w:rPr>
          <w:rFonts w:ascii="Times New Roman" w:hAnsi="Times New Roman" w:cs="Times New Roman"/>
          <w:sz w:val="28"/>
          <w:szCs w:val="28"/>
          <w:lang w:val="kk-KZ"/>
        </w:rPr>
        <w:t xml:space="preserve">қ өңдеу </w:t>
      </w:r>
      <w:r w:rsidR="003673DD" w:rsidRPr="008A32F5">
        <w:rPr>
          <w:rFonts w:ascii="Times New Roman" w:hAnsi="Times New Roman" w:cs="Times New Roman"/>
          <w:sz w:val="28"/>
          <w:szCs w:val="28"/>
        </w:rPr>
        <w:t xml:space="preserve">кәсіпорындардың экспорттық қабілеті үшін айтарлықтай маңыздырақ деген қорытынды жасауға мүмкіндік береді. Алынған </w:t>
      </w:r>
      <w:r w:rsidR="00885548" w:rsidRPr="008A32F5">
        <w:rPr>
          <w:rFonts w:ascii="Times New Roman" w:hAnsi="Times New Roman" w:cs="Times New Roman"/>
          <w:sz w:val="28"/>
          <w:szCs w:val="28"/>
          <w:lang w:val="kk-KZ"/>
        </w:rPr>
        <w:t>к</w:t>
      </w:r>
      <w:r w:rsidR="00885548" w:rsidRPr="008A32F5">
        <w:rPr>
          <w:rFonts w:ascii="Times New Roman" w:hAnsi="Times New Roman" w:cs="Times New Roman"/>
          <w:sz w:val="28"/>
          <w:szCs w:val="28"/>
        </w:rPr>
        <w:t xml:space="preserve">орреляция коэффициенттері </w:t>
      </w:r>
      <w:r w:rsidR="008A28F5" w:rsidRPr="008A32F5">
        <w:rPr>
          <w:rFonts w:ascii="Times New Roman" w:hAnsi="Times New Roman" w:cs="Times New Roman"/>
          <w:sz w:val="28"/>
          <w:szCs w:val="28"/>
          <w:lang w:val="kk-KZ"/>
        </w:rPr>
        <w:t xml:space="preserve">астық өңдеу </w:t>
      </w:r>
      <w:r w:rsidR="00885548" w:rsidRPr="008A32F5">
        <w:rPr>
          <w:rFonts w:ascii="Times New Roman" w:hAnsi="Times New Roman" w:cs="Times New Roman"/>
          <w:sz w:val="28"/>
          <w:szCs w:val="28"/>
        </w:rPr>
        <w:t xml:space="preserve">кәсіпорындардың қандай ішкі ресурстары </w:t>
      </w:r>
      <w:r w:rsidR="008A28F5" w:rsidRPr="008A32F5">
        <w:rPr>
          <w:rFonts w:ascii="Times New Roman" w:hAnsi="Times New Roman" w:cs="Times New Roman"/>
          <w:sz w:val="28"/>
          <w:szCs w:val="28"/>
          <w:lang w:val="kk-KZ"/>
        </w:rPr>
        <w:t xml:space="preserve">өнімнің </w:t>
      </w:r>
      <w:r w:rsidR="00885548" w:rsidRPr="008A32F5">
        <w:rPr>
          <w:rFonts w:ascii="Times New Roman" w:hAnsi="Times New Roman" w:cs="Times New Roman"/>
          <w:sz w:val="28"/>
          <w:szCs w:val="28"/>
        </w:rPr>
        <w:t>экспорт</w:t>
      </w:r>
      <w:r w:rsidR="008A28F5" w:rsidRPr="008A32F5">
        <w:rPr>
          <w:rFonts w:ascii="Times New Roman" w:hAnsi="Times New Roman" w:cs="Times New Roman"/>
          <w:sz w:val="28"/>
          <w:szCs w:val="28"/>
          <w:lang w:val="kk-KZ"/>
        </w:rPr>
        <w:t>ына</w:t>
      </w:r>
      <w:r w:rsidR="00885548" w:rsidRPr="008A32F5">
        <w:rPr>
          <w:rFonts w:ascii="Times New Roman" w:hAnsi="Times New Roman" w:cs="Times New Roman"/>
          <w:sz w:val="28"/>
          <w:szCs w:val="28"/>
        </w:rPr>
        <w:t xml:space="preserve"> айтарлықтай әсер ететінін және қайсысы әсер етпейтінін анықтауға мүмкіндік бере отырып, модельдер құруға және басқарудың </w:t>
      </w:r>
      <w:r w:rsidR="008A28F5" w:rsidRPr="008A32F5">
        <w:rPr>
          <w:rFonts w:ascii="Times New Roman" w:hAnsi="Times New Roman" w:cs="Times New Roman"/>
          <w:sz w:val="28"/>
          <w:szCs w:val="28"/>
          <w:lang w:val="kk-KZ"/>
        </w:rPr>
        <w:t xml:space="preserve">тиімді </w:t>
      </w:r>
      <w:r w:rsidR="00885548" w:rsidRPr="008A32F5">
        <w:rPr>
          <w:rFonts w:ascii="Times New Roman" w:hAnsi="Times New Roman" w:cs="Times New Roman"/>
          <w:sz w:val="28"/>
          <w:szCs w:val="28"/>
        </w:rPr>
        <w:t xml:space="preserve">негізделген шешімдерін қабылдауға негіз болады. </w:t>
      </w:r>
    </w:p>
    <w:p w:rsidR="003B6488" w:rsidRPr="008A32F5" w:rsidRDefault="00885548" w:rsidP="003673D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Берілген </w:t>
      </w:r>
      <w:r w:rsidRPr="008A32F5">
        <w:rPr>
          <w:rFonts w:ascii="Times New Roman" w:hAnsi="Times New Roman" w:cs="Times New Roman"/>
          <w:sz w:val="28"/>
          <w:szCs w:val="28"/>
        </w:rPr>
        <w:t xml:space="preserve">талдау </w:t>
      </w:r>
      <w:r w:rsidRPr="008A32F5">
        <w:rPr>
          <w:rFonts w:ascii="Times New Roman" w:hAnsi="Times New Roman" w:cs="Times New Roman"/>
          <w:sz w:val="28"/>
          <w:szCs w:val="28"/>
          <w:lang w:val="kk-KZ"/>
        </w:rPr>
        <w:t>э</w:t>
      </w:r>
      <w:r w:rsidRPr="008A32F5">
        <w:rPr>
          <w:rFonts w:ascii="Times New Roman" w:hAnsi="Times New Roman" w:cs="Times New Roman"/>
          <w:sz w:val="28"/>
          <w:szCs w:val="28"/>
        </w:rPr>
        <w:t xml:space="preserve">кономикалық-математикалық модельдерді одан әрі құру және агроөнеркәсіптік </w:t>
      </w:r>
      <w:r w:rsidR="008A28F5"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rPr>
        <w:t xml:space="preserve">кәсіпорындардың </w:t>
      </w:r>
      <w:r w:rsidR="008A28F5" w:rsidRPr="008A32F5">
        <w:rPr>
          <w:rFonts w:ascii="Times New Roman" w:hAnsi="Times New Roman" w:cs="Times New Roman"/>
          <w:sz w:val="28"/>
          <w:szCs w:val="28"/>
          <w:lang w:val="kk-KZ"/>
        </w:rPr>
        <w:t xml:space="preserve">өнімдерін </w:t>
      </w:r>
      <w:r w:rsidRPr="008A32F5">
        <w:rPr>
          <w:rFonts w:ascii="Times New Roman" w:hAnsi="Times New Roman" w:cs="Times New Roman"/>
          <w:sz w:val="28"/>
          <w:szCs w:val="28"/>
        </w:rPr>
        <w:t>экспорттық бағдарын күшейту</w:t>
      </w:r>
      <w:r w:rsidR="008A28F5" w:rsidRPr="008A32F5">
        <w:rPr>
          <w:rFonts w:ascii="Times New Roman" w:hAnsi="Times New Roman" w:cs="Times New Roman"/>
          <w:sz w:val="28"/>
          <w:szCs w:val="28"/>
          <w:lang w:val="kk-KZ"/>
        </w:rPr>
        <w:t>, бәсеке қабілеттілігін арттыру</w:t>
      </w:r>
      <w:r w:rsidRPr="008A32F5">
        <w:rPr>
          <w:rFonts w:ascii="Times New Roman" w:hAnsi="Times New Roman" w:cs="Times New Roman"/>
          <w:sz w:val="28"/>
          <w:szCs w:val="28"/>
        </w:rPr>
        <w:t xml:space="preserve"> бойынша ұсыныстарды әзірлеу үшін негіз бол</w:t>
      </w:r>
      <w:r w:rsidRPr="008A32F5">
        <w:rPr>
          <w:rFonts w:ascii="Times New Roman" w:hAnsi="Times New Roman" w:cs="Times New Roman"/>
          <w:sz w:val="28"/>
          <w:szCs w:val="28"/>
          <w:lang w:val="kk-KZ"/>
        </w:rPr>
        <w:t>ып отыр</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Осыған байланысты келесі </w:t>
      </w:r>
      <w:r w:rsidR="008C5B5B">
        <w:rPr>
          <w:rFonts w:ascii="Times New Roman" w:hAnsi="Times New Roman" w:cs="Times New Roman"/>
          <w:sz w:val="28"/>
          <w:szCs w:val="28"/>
          <w:lang w:val="kk-KZ"/>
        </w:rPr>
        <w:t>11</w:t>
      </w:r>
      <w:r w:rsidRPr="008A32F5">
        <w:rPr>
          <w:rFonts w:ascii="Times New Roman" w:hAnsi="Times New Roman" w:cs="Times New Roman"/>
          <w:sz w:val="28"/>
          <w:szCs w:val="28"/>
          <w:lang w:val="kk-KZ"/>
        </w:rPr>
        <w:t xml:space="preserve"> суретте ж</w:t>
      </w:r>
      <w:r w:rsidR="003673DD" w:rsidRPr="008A32F5">
        <w:rPr>
          <w:rFonts w:ascii="Times New Roman" w:hAnsi="Times New Roman" w:cs="Times New Roman"/>
          <w:sz w:val="28"/>
          <w:szCs w:val="28"/>
          <w:lang w:val="kk-KZ"/>
        </w:rPr>
        <w:t xml:space="preserve">ылу картасы </w:t>
      </w:r>
      <w:r w:rsidRPr="008A32F5">
        <w:rPr>
          <w:rFonts w:ascii="Times New Roman" w:hAnsi="Times New Roman" w:cs="Times New Roman"/>
          <w:sz w:val="28"/>
          <w:szCs w:val="28"/>
          <w:lang w:val="kk-KZ"/>
        </w:rPr>
        <w:t xml:space="preserve">арқылы </w:t>
      </w:r>
      <w:r w:rsidR="003673DD" w:rsidRPr="008A32F5">
        <w:rPr>
          <w:rFonts w:ascii="Times New Roman" w:hAnsi="Times New Roman" w:cs="Times New Roman"/>
          <w:sz w:val="28"/>
          <w:szCs w:val="28"/>
          <w:lang w:val="kk-KZ"/>
        </w:rPr>
        <w:t xml:space="preserve">айнымалылар арасындағы байланыстардың күші мен бағытын анық </w:t>
      </w:r>
      <w:r w:rsidRPr="008A32F5">
        <w:rPr>
          <w:rFonts w:ascii="Times New Roman" w:hAnsi="Times New Roman" w:cs="Times New Roman"/>
          <w:sz w:val="28"/>
          <w:szCs w:val="28"/>
          <w:lang w:val="kk-KZ"/>
        </w:rPr>
        <w:t>көруге болады.</w:t>
      </w:r>
    </w:p>
    <w:p w:rsidR="00885548" w:rsidRPr="008A32F5" w:rsidRDefault="00885548" w:rsidP="00885548">
      <w:pPr>
        <w:spacing w:after="0" w:line="240" w:lineRule="auto"/>
        <w:ind w:firstLine="567"/>
        <w:jc w:val="center"/>
        <w:rPr>
          <w:rFonts w:ascii="Times New Roman" w:hAnsi="Times New Roman" w:cs="Times New Roman"/>
          <w:sz w:val="28"/>
          <w:szCs w:val="28"/>
        </w:rPr>
      </w:pPr>
      <w:r w:rsidRPr="008A32F5">
        <w:rPr>
          <w:rFonts w:ascii="Times New Roman" w:hAnsi="Times New Roman" w:cs="Times New Roman"/>
          <w:noProof/>
          <w:sz w:val="28"/>
          <w:szCs w:val="28"/>
          <w:lang w:eastAsia="ru-RU"/>
        </w:rPr>
        <w:lastRenderedPageBreak/>
        <w:drawing>
          <wp:inline distT="0" distB="0" distL="0" distR="0" wp14:anchorId="7CF3C852">
            <wp:extent cx="3865245" cy="3133725"/>
            <wp:effectExtent l="0" t="0" r="190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5245" cy="3133725"/>
                    </a:xfrm>
                    <a:prstGeom prst="rect">
                      <a:avLst/>
                    </a:prstGeom>
                    <a:noFill/>
                  </pic:spPr>
                </pic:pic>
              </a:graphicData>
            </a:graphic>
          </wp:inline>
        </w:drawing>
      </w:r>
    </w:p>
    <w:p w:rsidR="00291B87" w:rsidRPr="008A32F5" w:rsidRDefault="00291B87" w:rsidP="00885548">
      <w:pPr>
        <w:spacing w:after="0" w:line="240" w:lineRule="auto"/>
        <w:ind w:firstLine="567"/>
        <w:jc w:val="center"/>
        <w:rPr>
          <w:rFonts w:ascii="Times New Roman" w:hAnsi="Times New Roman" w:cs="Times New Roman"/>
          <w:sz w:val="28"/>
          <w:szCs w:val="28"/>
        </w:rPr>
      </w:pPr>
    </w:p>
    <w:p w:rsidR="00291B87" w:rsidRPr="008A32F5" w:rsidRDefault="00291B87" w:rsidP="00291B87">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С</w:t>
      </w:r>
      <w:r w:rsidRPr="008A32F5">
        <w:rPr>
          <w:rFonts w:ascii="Times New Roman" w:hAnsi="Times New Roman" w:cs="Times New Roman"/>
          <w:sz w:val="28"/>
          <w:szCs w:val="28"/>
        </w:rPr>
        <w:t>урет</w:t>
      </w:r>
      <w:r w:rsidRPr="008A32F5">
        <w:rPr>
          <w:rFonts w:ascii="Times New Roman" w:hAnsi="Times New Roman" w:cs="Times New Roman"/>
          <w:sz w:val="28"/>
          <w:szCs w:val="28"/>
          <w:lang w:val="kk-KZ"/>
        </w:rPr>
        <w:t xml:space="preserve"> </w:t>
      </w:r>
      <w:r w:rsidR="008C5B5B">
        <w:rPr>
          <w:rFonts w:ascii="Times New Roman" w:hAnsi="Times New Roman" w:cs="Times New Roman"/>
          <w:sz w:val="28"/>
          <w:szCs w:val="28"/>
          <w:lang w:val="kk-KZ"/>
        </w:rPr>
        <w:t>11</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5</w:t>
      </w:r>
      <w:r w:rsidRPr="008A32F5">
        <w:rPr>
          <w:rFonts w:ascii="Times New Roman" w:hAnsi="Times New Roman" w:cs="Times New Roman"/>
          <w:sz w:val="28"/>
          <w:szCs w:val="28"/>
        </w:rPr>
        <w:t xml:space="preserve"> көрсеткіштері мен нәтижесінде пайда болған Y айнымалысы (</w:t>
      </w:r>
      <w:r w:rsidRPr="008A32F5">
        <w:rPr>
          <w:rFonts w:ascii="Times New Roman" w:hAnsi="Times New Roman" w:cs="Times New Roman"/>
          <w:sz w:val="28"/>
          <w:szCs w:val="28"/>
          <w:lang w:val="kk-KZ"/>
        </w:rPr>
        <w:t>өңделген астық</w:t>
      </w:r>
      <w:r w:rsidRPr="008A32F5">
        <w:rPr>
          <w:rFonts w:ascii="Times New Roman" w:hAnsi="Times New Roman" w:cs="Times New Roman"/>
          <w:sz w:val="28"/>
          <w:szCs w:val="28"/>
        </w:rPr>
        <w:t xml:space="preserve"> экспорты) арасындағы Пирсонның корреляция коэффициенттерінің жылу картасы</w:t>
      </w:r>
    </w:p>
    <w:p w:rsidR="00291B87" w:rsidRPr="008A32F5" w:rsidRDefault="00291B87" w:rsidP="00291B87">
      <w:pPr>
        <w:spacing w:after="0" w:line="240" w:lineRule="auto"/>
        <w:ind w:firstLine="567"/>
        <w:jc w:val="center"/>
        <w:rPr>
          <w:rFonts w:ascii="Times New Roman" w:hAnsi="Times New Roman" w:cs="Times New Roman"/>
          <w:sz w:val="28"/>
          <w:szCs w:val="28"/>
        </w:rPr>
      </w:pPr>
    </w:p>
    <w:p w:rsidR="00291B87" w:rsidRPr="008A32F5" w:rsidRDefault="00291B87" w:rsidP="00291B87">
      <w:pPr>
        <w:spacing w:after="0" w:line="240" w:lineRule="auto"/>
        <w:ind w:firstLine="567"/>
        <w:jc w:val="both"/>
        <w:rPr>
          <w:rFonts w:ascii="Times New Roman" w:hAnsi="Times New Roman" w:cs="Times New Roman"/>
          <w:sz w:val="24"/>
          <w:szCs w:val="24"/>
        </w:rPr>
      </w:pPr>
      <w:r w:rsidRPr="008A32F5">
        <w:rPr>
          <w:rFonts w:ascii="Times New Roman" w:hAnsi="Times New Roman" w:cs="Times New Roman"/>
          <w:sz w:val="24"/>
          <w:szCs w:val="24"/>
        </w:rPr>
        <w:t>Ескерт</w:t>
      </w:r>
      <w:r w:rsidRPr="008A32F5">
        <w:rPr>
          <w:rFonts w:ascii="Times New Roman" w:hAnsi="Times New Roman" w:cs="Times New Roman"/>
          <w:sz w:val="24"/>
          <w:szCs w:val="24"/>
          <w:lang w:val="kk-KZ"/>
        </w:rPr>
        <w:t>пе</w:t>
      </w:r>
      <w:r w:rsidRPr="008A32F5">
        <w:rPr>
          <w:rFonts w:ascii="Times New Roman" w:hAnsi="Times New Roman" w:cs="Times New Roman"/>
          <w:sz w:val="24"/>
          <w:szCs w:val="24"/>
        </w:rPr>
        <w:t xml:space="preserve"> - автор зерттеу негізінде құрастырған</w:t>
      </w:r>
    </w:p>
    <w:p w:rsidR="00291B87" w:rsidRPr="008A32F5" w:rsidRDefault="00291B87" w:rsidP="00291B87">
      <w:pPr>
        <w:spacing w:after="0" w:line="240" w:lineRule="auto"/>
        <w:ind w:firstLine="567"/>
        <w:jc w:val="center"/>
        <w:rPr>
          <w:rFonts w:ascii="Times New Roman" w:hAnsi="Times New Roman" w:cs="Times New Roman"/>
          <w:sz w:val="28"/>
          <w:szCs w:val="28"/>
        </w:rPr>
      </w:pPr>
    </w:p>
    <w:p w:rsidR="00291B87" w:rsidRPr="008A32F5" w:rsidRDefault="00291B87" w:rsidP="000C609C">
      <w:pPr>
        <w:spacing w:after="0" w:line="240" w:lineRule="auto"/>
        <w:jc w:val="both"/>
        <w:rPr>
          <w:rFonts w:ascii="Times New Roman" w:hAnsi="Times New Roman" w:cs="Times New Roman"/>
          <w:sz w:val="28"/>
          <w:szCs w:val="28"/>
        </w:rPr>
      </w:pPr>
      <w:r w:rsidRPr="008A32F5">
        <w:rPr>
          <w:rFonts w:ascii="Times New Roman" w:hAnsi="Times New Roman" w:cs="Times New Roman"/>
          <w:sz w:val="28"/>
          <w:szCs w:val="28"/>
          <w:lang w:val="kk-KZ"/>
        </w:rPr>
        <w:t>К</w:t>
      </w:r>
      <w:r w:rsidRPr="008A32F5">
        <w:rPr>
          <w:rFonts w:ascii="Times New Roman" w:hAnsi="Times New Roman" w:cs="Times New Roman"/>
          <w:sz w:val="28"/>
          <w:szCs w:val="28"/>
        </w:rPr>
        <w:t>есте</w:t>
      </w:r>
      <w:r w:rsidRPr="008A32F5">
        <w:rPr>
          <w:rFonts w:ascii="Times New Roman" w:hAnsi="Times New Roman" w:cs="Times New Roman"/>
          <w:sz w:val="28"/>
          <w:szCs w:val="28"/>
          <w:lang w:val="kk-KZ"/>
        </w:rPr>
        <w:t xml:space="preserve"> 3</w:t>
      </w:r>
      <w:r w:rsidR="00FE0618" w:rsidRPr="008A32F5">
        <w:rPr>
          <w:rFonts w:ascii="Times New Roman" w:hAnsi="Times New Roman" w:cs="Times New Roman"/>
          <w:sz w:val="28"/>
          <w:szCs w:val="28"/>
          <w:lang w:val="kk-KZ"/>
        </w:rPr>
        <w:t>5</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Ж</w:t>
      </w:r>
      <w:r w:rsidRPr="008A32F5">
        <w:rPr>
          <w:rFonts w:ascii="Times New Roman" w:hAnsi="Times New Roman" w:cs="Times New Roman"/>
          <w:sz w:val="28"/>
          <w:szCs w:val="28"/>
        </w:rPr>
        <w:t>ылу</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 xml:space="preserve"> картасындағы мәндерді түсіндіру</w:t>
      </w:r>
    </w:p>
    <w:p w:rsidR="00291B87" w:rsidRPr="008A32F5" w:rsidRDefault="00291B87" w:rsidP="00291B87">
      <w:pPr>
        <w:spacing w:after="0" w:line="240" w:lineRule="auto"/>
        <w:ind w:firstLine="567"/>
        <w:jc w:val="both"/>
        <w:rPr>
          <w:rFonts w:ascii="Times New Roman" w:hAnsi="Times New Roman" w:cs="Times New Roman"/>
          <w:sz w:val="28"/>
          <w:szCs w:val="28"/>
        </w:rPr>
      </w:pPr>
    </w:p>
    <w:tbl>
      <w:tblPr>
        <w:tblStyle w:val="4"/>
        <w:tblW w:w="0" w:type="auto"/>
        <w:tblInd w:w="108" w:type="dxa"/>
        <w:tblLook w:val="04A0" w:firstRow="1" w:lastRow="0" w:firstColumn="1" w:lastColumn="0" w:noHBand="0" w:noVBand="1"/>
      </w:tblPr>
      <w:tblGrid>
        <w:gridCol w:w="1923"/>
        <w:gridCol w:w="2029"/>
        <w:gridCol w:w="2705"/>
        <w:gridCol w:w="2982"/>
      </w:tblGrid>
      <w:tr w:rsidR="00BD02EE" w:rsidRPr="008A32F5" w:rsidTr="00C7003C">
        <w:tc>
          <w:tcPr>
            <w:tcW w:w="1923" w:type="dxa"/>
            <w:hideMark/>
          </w:tcPr>
          <w:p w:rsidR="00291B87" w:rsidRPr="008A32F5" w:rsidRDefault="00BD02EE" w:rsidP="00C7003C">
            <w:pPr>
              <w:jc w:val="center"/>
              <w:rPr>
                <w:rFonts w:ascii="Times New Roman" w:hAnsi="Times New Roman"/>
                <w:bCs/>
                <w:sz w:val="24"/>
                <w:szCs w:val="24"/>
                <w:lang w:val="kk-KZ" w:eastAsia="ru-RU"/>
              </w:rPr>
            </w:pPr>
            <w:r w:rsidRPr="008A32F5">
              <w:rPr>
                <w:rFonts w:ascii="Times New Roman" w:hAnsi="Times New Roman"/>
                <w:bCs/>
                <w:sz w:val="24"/>
                <w:szCs w:val="24"/>
                <w:lang w:val="kk-KZ" w:eastAsia="ru-RU"/>
              </w:rPr>
              <w:t xml:space="preserve">Айнымалы жұптар </w:t>
            </w:r>
          </w:p>
          <w:p w:rsidR="00FE0618" w:rsidRPr="008A32F5" w:rsidRDefault="00FE0618" w:rsidP="00C7003C">
            <w:pPr>
              <w:jc w:val="center"/>
              <w:rPr>
                <w:rFonts w:ascii="Times New Roman" w:hAnsi="Times New Roman"/>
                <w:bCs/>
                <w:sz w:val="24"/>
                <w:szCs w:val="24"/>
                <w:lang w:eastAsia="ru-RU"/>
              </w:rPr>
            </w:pPr>
          </w:p>
        </w:tc>
        <w:tc>
          <w:tcPr>
            <w:tcW w:w="2029" w:type="dxa"/>
            <w:hideMark/>
          </w:tcPr>
          <w:p w:rsidR="00291B87" w:rsidRPr="008A32F5" w:rsidRDefault="00B5502A" w:rsidP="00291B87">
            <w:pPr>
              <w:jc w:val="center"/>
              <w:rPr>
                <w:rFonts w:ascii="Times New Roman" w:hAnsi="Times New Roman"/>
                <w:bCs/>
                <w:sz w:val="24"/>
                <w:szCs w:val="24"/>
                <w:lang w:eastAsia="ru-RU"/>
              </w:rPr>
            </w:pPr>
            <w:r w:rsidRPr="008A32F5">
              <w:rPr>
                <w:rFonts w:ascii="Times New Roman" w:hAnsi="Times New Roman"/>
                <w:bCs/>
                <w:sz w:val="24"/>
                <w:szCs w:val="24"/>
                <w:lang w:eastAsia="ru-RU"/>
              </w:rPr>
              <w:t>Коэффициент r</w:t>
            </w:r>
          </w:p>
        </w:tc>
        <w:tc>
          <w:tcPr>
            <w:tcW w:w="2705" w:type="dxa"/>
            <w:hideMark/>
          </w:tcPr>
          <w:p w:rsidR="00291B87" w:rsidRPr="008A32F5" w:rsidRDefault="00BD02EE" w:rsidP="00BD02EE">
            <w:pPr>
              <w:jc w:val="center"/>
              <w:rPr>
                <w:rFonts w:ascii="Times New Roman" w:hAnsi="Times New Roman"/>
                <w:bCs/>
                <w:sz w:val="24"/>
                <w:szCs w:val="24"/>
                <w:lang w:eastAsia="ru-RU"/>
              </w:rPr>
            </w:pPr>
            <w:r w:rsidRPr="008A32F5">
              <w:rPr>
                <w:rFonts w:ascii="Times New Roman" w:hAnsi="Times New Roman"/>
                <w:bCs/>
                <w:sz w:val="24"/>
                <w:szCs w:val="24"/>
                <w:lang w:val="kk-KZ" w:eastAsia="ru-RU"/>
              </w:rPr>
              <w:t xml:space="preserve">Өзара байланыс дәрежесі  </w:t>
            </w:r>
          </w:p>
        </w:tc>
        <w:tc>
          <w:tcPr>
            <w:tcW w:w="2982" w:type="dxa"/>
            <w:hideMark/>
          </w:tcPr>
          <w:p w:rsidR="00291B87" w:rsidRPr="008A32F5" w:rsidRDefault="00BD02EE" w:rsidP="00BD02EE">
            <w:pPr>
              <w:jc w:val="center"/>
              <w:rPr>
                <w:rFonts w:ascii="Times New Roman" w:hAnsi="Times New Roman"/>
                <w:bCs/>
                <w:sz w:val="24"/>
                <w:szCs w:val="24"/>
                <w:lang w:eastAsia="ru-RU"/>
              </w:rPr>
            </w:pPr>
            <w:r w:rsidRPr="008A32F5">
              <w:rPr>
                <w:rFonts w:ascii="Times New Roman" w:hAnsi="Times New Roman"/>
                <w:bCs/>
                <w:sz w:val="24"/>
                <w:szCs w:val="24"/>
                <w:lang w:val="kk-KZ" w:eastAsia="ru-RU"/>
              </w:rPr>
              <w:t xml:space="preserve">Өзара тәуелделік сипаты </w:t>
            </w:r>
          </w:p>
        </w:tc>
      </w:tr>
      <w:tr w:rsidR="00BD02EE" w:rsidRPr="008A32F5" w:rsidTr="00C7003C">
        <w:tc>
          <w:tcPr>
            <w:tcW w:w="1923" w:type="dxa"/>
            <w:hideMark/>
          </w:tcPr>
          <w:p w:rsidR="00291B87" w:rsidRPr="008A32F5" w:rsidRDefault="00291B87" w:rsidP="00291B87">
            <w:pPr>
              <w:rPr>
                <w:rFonts w:ascii="Times New Roman" w:hAnsi="Times New Roman"/>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1</w:t>
            </w:r>
            <w:r w:rsidRPr="008A32F5">
              <w:rPr>
                <w:rFonts w:ascii="Times New Roman" w:hAnsi="Times New Roman"/>
                <w:bCs/>
                <w:sz w:val="24"/>
                <w:szCs w:val="24"/>
                <w:lang w:eastAsia="ru-RU"/>
              </w:rPr>
              <w:t>–Y</w:t>
            </w:r>
          </w:p>
        </w:tc>
        <w:tc>
          <w:tcPr>
            <w:tcW w:w="0" w:type="auto"/>
            <w:hideMark/>
          </w:tcPr>
          <w:p w:rsidR="00291B87" w:rsidRPr="008A32F5" w:rsidRDefault="00291B87" w:rsidP="00291B87">
            <w:pPr>
              <w:rPr>
                <w:rFonts w:ascii="Times New Roman" w:hAnsi="Times New Roman"/>
                <w:sz w:val="24"/>
                <w:szCs w:val="24"/>
                <w:lang w:eastAsia="ru-RU"/>
              </w:rPr>
            </w:pPr>
            <w:r w:rsidRPr="008A32F5">
              <w:rPr>
                <w:rFonts w:ascii="Times New Roman" w:hAnsi="Times New Roman"/>
                <w:sz w:val="24"/>
                <w:szCs w:val="24"/>
                <w:lang w:eastAsia="ru-RU"/>
              </w:rPr>
              <w:t>0.43</w:t>
            </w:r>
          </w:p>
        </w:tc>
        <w:tc>
          <w:tcPr>
            <w:tcW w:w="2705" w:type="dxa"/>
            <w:hideMark/>
          </w:tcPr>
          <w:p w:rsidR="00291B87" w:rsidRPr="008A32F5" w:rsidRDefault="00BD02EE" w:rsidP="00291B87">
            <w:pPr>
              <w:rPr>
                <w:rFonts w:ascii="Times New Roman" w:hAnsi="Times New Roman"/>
                <w:sz w:val="24"/>
                <w:szCs w:val="24"/>
                <w:lang w:val="kk-KZ" w:eastAsia="ru-RU"/>
              </w:rPr>
            </w:pPr>
            <w:r w:rsidRPr="008A32F5">
              <w:rPr>
                <w:rFonts w:ascii="Times New Roman" w:hAnsi="Times New Roman"/>
                <w:sz w:val="24"/>
                <w:szCs w:val="24"/>
                <w:lang w:val="kk-KZ" w:eastAsia="ru-RU"/>
              </w:rPr>
              <w:t xml:space="preserve">Орташа </w:t>
            </w:r>
          </w:p>
        </w:tc>
        <w:tc>
          <w:tcPr>
            <w:tcW w:w="2982" w:type="dxa"/>
            <w:hideMark/>
          </w:tcPr>
          <w:p w:rsidR="00291B87" w:rsidRPr="008A32F5" w:rsidRDefault="00BD02EE" w:rsidP="00BD02EE">
            <w:pPr>
              <w:rPr>
                <w:rFonts w:ascii="Times New Roman" w:hAnsi="Times New Roman"/>
                <w:sz w:val="24"/>
                <w:szCs w:val="24"/>
                <w:lang w:eastAsia="ru-RU"/>
              </w:rPr>
            </w:pPr>
            <w:r w:rsidRPr="008A32F5">
              <w:rPr>
                <w:rFonts w:ascii="Times New Roman" w:hAnsi="Times New Roman"/>
                <w:sz w:val="24"/>
                <w:szCs w:val="24"/>
                <w:lang w:val="kk-KZ" w:eastAsia="ru-RU"/>
              </w:rPr>
              <w:t xml:space="preserve">Тікелей, бірқалыпты </w:t>
            </w:r>
          </w:p>
        </w:tc>
      </w:tr>
      <w:tr w:rsidR="00BD02EE" w:rsidRPr="008A32F5" w:rsidTr="00C7003C">
        <w:tc>
          <w:tcPr>
            <w:tcW w:w="1923" w:type="dxa"/>
            <w:hideMark/>
          </w:tcPr>
          <w:p w:rsidR="00291B87" w:rsidRPr="008A32F5" w:rsidRDefault="00291B87" w:rsidP="00291B87">
            <w:pPr>
              <w:rPr>
                <w:rFonts w:ascii="Times New Roman" w:hAnsi="Times New Roman"/>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2</w:t>
            </w:r>
            <w:r w:rsidRPr="008A32F5">
              <w:rPr>
                <w:rFonts w:ascii="Times New Roman" w:hAnsi="Times New Roman"/>
                <w:bCs/>
                <w:sz w:val="24"/>
                <w:szCs w:val="24"/>
                <w:lang w:eastAsia="ru-RU"/>
              </w:rPr>
              <w:t>–Y</w:t>
            </w:r>
          </w:p>
        </w:tc>
        <w:tc>
          <w:tcPr>
            <w:tcW w:w="0" w:type="auto"/>
            <w:hideMark/>
          </w:tcPr>
          <w:p w:rsidR="00291B87" w:rsidRPr="008A32F5" w:rsidRDefault="00291B87" w:rsidP="00291B87">
            <w:pPr>
              <w:rPr>
                <w:rFonts w:ascii="Times New Roman" w:hAnsi="Times New Roman"/>
                <w:sz w:val="24"/>
                <w:szCs w:val="24"/>
                <w:lang w:eastAsia="ru-RU"/>
              </w:rPr>
            </w:pPr>
            <w:r w:rsidRPr="008A32F5">
              <w:rPr>
                <w:rFonts w:ascii="Times New Roman" w:hAnsi="Times New Roman"/>
                <w:sz w:val="24"/>
                <w:szCs w:val="24"/>
                <w:lang w:eastAsia="ru-RU"/>
              </w:rPr>
              <w:t>0.11</w:t>
            </w:r>
          </w:p>
        </w:tc>
        <w:tc>
          <w:tcPr>
            <w:tcW w:w="2705" w:type="dxa"/>
            <w:hideMark/>
          </w:tcPr>
          <w:p w:rsidR="00291B87" w:rsidRPr="008A32F5" w:rsidRDefault="00BD02EE" w:rsidP="00BD02EE">
            <w:pPr>
              <w:rPr>
                <w:rFonts w:ascii="Times New Roman" w:hAnsi="Times New Roman"/>
                <w:sz w:val="24"/>
                <w:szCs w:val="24"/>
                <w:lang w:eastAsia="ru-RU"/>
              </w:rPr>
            </w:pPr>
            <w:r w:rsidRPr="008A32F5">
              <w:rPr>
                <w:rFonts w:ascii="Times New Roman" w:hAnsi="Times New Roman"/>
                <w:sz w:val="24"/>
                <w:szCs w:val="24"/>
                <w:lang w:val="kk-KZ" w:eastAsia="ru-RU"/>
              </w:rPr>
              <w:t xml:space="preserve">Өте әлсіз </w:t>
            </w:r>
          </w:p>
        </w:tc>
        <w:tc>
          <w:tcPr>
            <w:tcW w:w="2982" w:type="dxa"/>
            <w:hideMark/>
          </w:tcPr>
          <w:p w:rsidR="00291B87" w:rsidRPr="008A32F5" w:rsidRDefault="00C7003C" w:rsidP="00C7003C">
            <w:pPr>
              <w:rPr>
                <w:rFonts w:ascii="Times New Roman" w:hAnsi="Times New Roman"/>
                <w:sz w:val="24"/>
                <w:szCs w:val="24"/>
                <w:lang w:eastAsia="ru-RU"/>
              </w:rPr>
            </w:pPr>
            <w:r w:rsidRPr="008A32F5">
              <w:rPr>
                <w:rFonts w:ascii="Times New Roman" w:hAnsi="Times New Roman"/>
                <w:sz w:val="24"/>
                <w:szCs w:val="24"/>
                <w:lang w:val="kk-KZ" w:eastAsia="ru-RU"/>
              </w:rPr>
              <w:t xml:space="preserve">Тікелей, тіпті жоқ </w:t>
            </w:r>
          </w:p>
        </w:tc>
      </w:tr>
      <w:tr w:rsidR="00C7003C" w:rsidRPr="008A32F5" w:rsidTr="00C7003C">
        <w:tc>
          <w:tcPr>
            <w:tcW w:w="1923" w:type="dxa"/>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3</w:t>
            </w:r>
            <w:r w:rsidRPr="008A32F5">
              <w:rPr>
                <w:rFonts w:ascii="Times New Roman" w:hAnsi="Times New Roman"/>
                <w:bCs/>
                <w:sz w:val="24"/>
                <w:szCs w:val="24"/>
                <w:lang w:eastAsia="ru-RU"/>
              </w:rPr>
              <w:t>–Y</w:t>
            </w:r>
          </w:p>
        </w:tc>
        <w:tc>
          <w:tcPr>
            <w:tcW w:w="0" w:type="auto"/>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sz w:val="24"/>
                <w:szCs w:val="24"/>
                <w:lang w:eastAsia="ru-RU"/>
              </w:rPr>
              <w:t>0.48</w:t>
            </w:r>
          </w:p>
        </w:tc>
        <w:tc>
          <w:tcPr>
            <w:tcW w:w="2705" w:type="dxa"/>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sz w:val="24"/>
                <w:szCs w:val="24"/>
                <w:lang w:val="kk-KZ" w:eastAsia="ru-RU"/>
              </w:rPr>
              <w:t xml:space="preserve">Орташа </w:t>
            </w:r>
          </w:p>
        </w:tc>
        <w:tc>
          <w:tcPr>
            <w:tcW w:w="2982" w:type="dxa"/>
            <w:hideMark/>
          </w:tcPr>
          <w:p w:rsidR="00C7003C" w:rsidRPr="008A32F5" w:rsidRDefault="00C7003C" w:rsidP="00C7003C">
            <w:r w:rsidRPr="008A32F5">
              <w:rPr>
                <w:rFonts w:ascii="Times New Roman" w:hAnsi="Times New Roman"/>
                <w:sz w:val="24"/>
                <w:szCs w:val="24"/>
                <w:lang w:val="kk-KZ" w:eastAsia="ru-RU"/>
              </w:rPr>
              <w:t>Тікелей</w:t>
            </w:r>
          </w:p>
        </w:tc>
      </w:tr>
      <w:tr w:rsidR="00C7003C" w:rsidRPr="008A32F5" w:rsidTr="00C7003C">
        <w:tc>
          <w:tcPr>
            <w:tcW w:w="1923" w:type="dxa"/>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4</w:t>
            </w:r>
            <w:r w:rsidRPr="008A32F5">
              <w:rPr>
                <w:rFonts w:ascii="Times New Roman" w:hAnsi="Times New Roman"/>
                <w:bCs/>
                <w:sz w:val="24"/>
                <w:szCs w:val="24"/>
                <w:lang w:eastAsia="ru-RU"/>
              </w:rPr>
              <w:t>–Y</w:t>
            </w:r>
          </w:p>
        </w:tc>
        <w:tc>
          <w:tcPr>
            <w:tcW w:w="0" w:type="auto"/>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sz w:val="24"/>
                <w:szCs w:val="24"/>
                <w:lang w:eastAsia="ru-RU"/>
              </w:rPr>
              <w:t>0.35</w:t>
            </w:r>
          </w:p>
        </w:tc>
        <w:tc>
          <w:tcPr>
            <w:tcW w:w="2705" w:type="dxa"/>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sz w:val="24"/>
                <w:szCs w:val="24"/>
                <w:lang w:val="kk-KZ" w:eastAsia="ru-RU"/>
              </w:rPr>
              <w:t xml:space="preserve">Әлсіз </w:t>
            </w:r>
          </w:p>
        </w:tc>
        <w:tc>
          <w:tcPr>
            <w:tcW w:w="2982" w:type="dxa"/>
            <w:hideMark/>
          </w:tcPr>
          <w:p w:rsidR="00C7003C" w:rsidRPr="008A32F5" w:rsidRDefault="00C7003C" w:rsidP="00C7003C">
            <w:r w:rsidRPr="008A32F5">
              <w:rPr>
                <w:rFonts w:ascii="Times New Roman" w:hAnsi="Times New Roman"/>
                <w:sz w:val="24"/>
                <w:szCs w:val="24"/>
                <w:lang w:val="kk-KZ" w:eastAsia="ru-RU"/>
              </w:rPr>
              <w:t>Тікелей</w:t>
            </w:r>
          </w:p>
        </w:tc>
      </w:tr>
      <w:tr w:rsidR="00C7003C" w:rsidRPr="008A32F5" w:rsidTr="00C7003C">
        <w:tc>
          <w:tcPr>
            <w:tcW w:w="1923" w:type="dxa"/>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bCs/>
                <w:sz w:val="24"/>
                <w:szCs w:val="24"/>
                <w:lang w:eastAsia="ru-RU"/>
              </w:rPr>
              <w:t>X</w:t>
            </w:r>
            <w:r w:rsidRPr="008A32F5">
              <w:rPr>
                <w:rFonts w:ascii="Times New Roman" w:hAnsi="Times New Roman"/>
                <w:bCs/>
                <w:sz w:val="24"/>
                <w:szCs w:val="24"/>
                <w:vertAlign w:val="subscript"/>
                <w:lang w:eastAsia="ru-RU"/>
              </w:rPr>
              <w:t>5</w:t>
            </w:r>
            <w:r w:rsidRPr="008A32F5">
              <w:rPr>
                <w:rFonts w:ascii="Times New Roman" w:hAnsi="Times New Roman"/>
                <w:bCs/>
                <w:sz w:val="24"/>
                <w:szCs w:val="24"/>
                <w:lang w:eastAsia="ru-RU"/>
              </w:rPr>
              <w:t>–Y</w:t>
            </w:r>
          </w:p>
        </w:tc>
        <w:tc>
          <w:tcPr>
            <w:tcW w:w="0" w:type="auto"/>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sz w:val="24"/>
                <w:szCs w:val="24"/>
                <w:lang w:eastAsia="ru-RU"/>
              </w:rPr>
              <w:t>0.13</w:t>
            </w:r>
          </w:p>
        </w:tc>
        <w:tc>
          <w:tcPr>
            <w:tcW w:w="2705" w:type="dxa"/>
            <w:hideMark/>
          </w:tcPr>
          <w:p w:rsidR="00C7003C" w:rsidRPr="008A32F5" w:rsidRDefault="00C7003C" w:rsidP="00C7003C">
            <w:pPr>
              <w:rPr>
                <w:rFonts w:ascii="Times New Roman" w:hAnsi="Times New Roman"/>
                <w:sz w:val="24"/>
                <w:szCs w:val="24"/>
                <w:lang w:eastAsia="ru-RU"/>
              </w:rPr>
            </w:pPr>
            <w:r w:rsidRPr="008A32F5">
              <w:rPr>
                <w:rFonts w:ascii="Times New Roman" w:hAnsi="Times New Roman"/>
                <w:sz w:val="24"/>
                <w:szCs w:val="24"/>
                <w:lang w:val="kk-KZ" w:eastAsia="ru-RU"/>
              </w:rPr>
              <w:t xml:space="preserve">Өте әлсіз </w:t>
            </w:r>
          </w:p>
        </w:tc>
        <w:tc>
          <w:tcPr>
            <w:tcW w:w="2982" w:type="dxa"/>
            <w:hideMark/>
          </w:tcPr>
          <w:p w:rsidR="00C7003C" w:rsidRPr="008A32F5" w:rsidRDefault="00C7003C" w:rsidP="00C7003C">
            <w:r w:rsidRPr="008A32F5">
              <w:rPr>
                <w:rFonts w:ascii="Times New Roman" w:hAnsi="Times New Roman"/>
                <w:sz w:val="24"/>
                <w:szCs w:val="24"/>
                <w:lang w:val="kk-KZ" w:eastAsia="ru-RU"/>
              </w:rPr>
              <w:t>Тікелей</w:t>
            </w:r>
          </w:p>
        </w:tc>
      </w:tr>
      <w:tr w:rsidR="00291B87" w:rsidRPr="008A32F5" w:rsidTr="00C7003C">
        <w:tc>
          <w:tcPr>
            <w:tcW w:w="9639" w:type="dxa"/>
            <w:gridSpan w:val="4"/>
          </w:tcPr>
          <w:p w:rsidR="00291B87" w:rsidRPr="008A32F5" w:rsidRDefault="00751D2A" w:rsidP="00751D2A">
            <w:pPr>
              <w:ind w:firstLine="567"/>
              <w:jc w:val="both"/>
              <w:rPr>
                <w:rFonts w:ascii="Times New Roman" w:hAnsi="Times New Roman"/>
                <w:sz w:val="24"/>
                <w:szCs w:val="24"/>
                <w:lang w:eastAsia="ru-RU"/>
              </w:rPr>
            </w:pPr>
            <w:r w:rsidRPr="008A32F5">
              <w:rPr>
                <w:rFonts w:ascii="Times New Roman" w:hAnsi="Times New Roman"/>
                <w:sz w:val="24"/>
                <w:szCs w:val="24"/>
              </w:rPr>
              <w:t>Ескерт</w:t>
            </w:r>
            <w:r w:rsidRPr="008A32F5">
              <w:rPr>
                <w:rFonts w:ascii="Times New Roman" w:hAnsi="Times New Roman"/>
                <w:sz w:val="24"/>
                <w:szCs w:val="24"/>
                <w:lang w:val="kk-KZ"/>
              </w:rPr>
              <w:t>пе</w:t>
            </w:r>
            <w:r w:rsidRPr="008A32F5">
              <w:rPr>
                <w:rFonts w:ascii="Times New Roman" w:hAnsi="Times New Roman"/>
                <w:sz w:val="24"/>
                <w:szCs w:val="24"/>
              </w:rPr>
              <w:t xml:space="preserve"> - автор зерттеу негізінде құрастырған</w:t>
            </w:r>
          </w:p>
        </w:tc>
      </w:tr>
    </w:tbl>
    <w:p w:rsidR="00291B87" w:rsidRPr="008A32F5" w:rsidRDefault="00291B87" w:rsidP="00291B87">
      <w:pPr>
        <w:spacing w:after="0" w:line="240" w:lineRule="auto"/>
        <w:ind w:firstLine="567"/>
        <w:jc w:val="both"/>
        <w:rPr>
          <w:rFonts w:ascii="Times New Roman" w:hAnsi="Times New Roman" w:cs="Times New Roman"/>
          <w:sz w:val="28"/>
          <w:szCs w:val="28"/>
        </w:rPr>
      </w:pPr>
    </w:p>
    <w:p w:rsidR="00751D2A" w:rsidRPr="008A32F5" w:rsidRDefault="00751D2A" w:rsidP="00751D2A">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lang w:val="kk-KZ"/>
        </w:rPr>
        <w:t>Өңделген астық</w:t>
      </w:r>
      <w:r w:rsidRPr="008A32F5">
        <w:rPr>
          <w:rFonts w:ascii="Times New Roman" w:hAnsi="Times New Roman" w:cs="Times New Roman"/>
          <w:sz w:val="28"/>
          <w:szCs w:val="28"/>
        </w:rPr>
        <w:t xml:space="preserve"> (Y) экспортына ең үлкен әсер нарықтық </w:t>
      </w:r>
      <w:r w:rsidRPr="008A32F5">
        <w:rPr>
          <w:rFonts w:ascii="Times New Roman" w:hAnsi="Times New Roman" w:cs="Times New Roman"/>
          <w:sz w:val="28"/>
          <w:szCs w:val="28"/>
          <w:lang w:val="kk-KZ"/>
        </w:rPr>
        <w:t>әлеует</w:t>
      </w:r>
      <w:r w:rsidRPr="008A32F5">
        <w:rPr>
          <w:rFonts w:ascii="Times New Roman" w:hAnsi="Times New Roman" w:cs="Times New Roman"/>
          <w:sz w:val="28"/>
          <w:szCs w:val="28"/>
        </w:rPr>
        <w:t xml:space="preserve"> (X</w:t>
      </w:r>
      <w:r w:rsidRPr="008A32F5">
        <w:rPr>
          <w:rFonts w:ascii="Times New Roman" w:hAnsi="Times New Roman" w:cs="Times New Roman"/>
          <w:sz w:val="28"/>
          <w:szCs w:val="28"/>
          <w:vertAlign w:val="subscript"/>
        </w:rPr>
        <w:t>3</w:t>
      </w:r>
      <w:r w:rsidRPr="008A32F5">
        <w:rPr>
          <w:rFonts w:ascii="Times New Roman" w:hAnsi="Times New Roman" w:cs="Times New Roman"/>
          <w:sz w:val="28"/>
          <w:szCs w:val="28"/>
        </w:rPr>
        <w:t xml:space="preserve">) және өндірістік </w:t>
      </w:r>
      <w:r w:rsidRPr="008A32F5">
        <w:rPr>
          <w:rFonts w:ascii="Times New Roman" w:hAnsi="Times New Roman" w:cs="Times New Roman"/>
          <w:sz w:val="28"/>
          <w:szCs w:val="28"/>
          <w:lang w:val="kk-KZ"/>
        </w:rPr>
        <w:t>әлеует</w:t>
      </w:r>
      <w:r w:rsidRPr="008A32F5">
        <w:rPr>
          <w:rFonts w:ascii="Times New Roman" w:hAnsi="Times New Roman" w:cs="Times New Roman"/>
          <w:sz w:val="28"/>
          <w:szCs w:val="28"/>
        </w:rPr>
        <w:t xml:space="preserve"> (X</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 болып табылады. Қаржылық (X</w:t>
      </w:r>
      <w:r w:rsidRPr="008A32F5">
        <w:rPr>
          <w:rFonts w:ascii="Times New Roman" w:hAnsi="Times New Roman" w:cs="Times New Roman"/>
          <w:sz w:val="28"/>
          <w:szCs w:val="28"/>
          <w:vertAlign w:val="subscript"/>
        </w:rPr>
        <w:t>2</w:t>
      </w:r>
      <w:r w:rsidRPr="008A32F5">
        <w:rPr>
          <w:rFonts w:ascii="Times New Roman" w:hAnsi="Times New Roman" w:cs="Times New Roman"/>
          <w:sz w:val="28"/>
          <w:szCs w:val="28"/>
        </w:rPr>
        <w:t>) және кадрлық (X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xml:space="preserve">) </w:t>
      </w:r>
      <w:r w:rsidRPr="008A32F5">
        <w:rPr>
          <w:rFonts w:ascii="Times New Roman" w:hAnsi="Times New Roman" w:cs="Times New Roman"/>
          <w:sz w:val="28"/>
          <w:szCs w:val="28"/>
          <w:lang w:val="kk-KZ"/>
        </w:rPr>
        <w:t>әлеуеттер</w:t>
      </w:r>
      <w:r w:rsidRPr="008A32F5">
        <w:rPr>
          <w:rFonts w:ascii="Times New Roman" w:hAnsi="Times New Roman" w:cs="Times New Roman"/>
          <w:sz w:val="28"/>
          <w:szCs w:val="28"/>
        </w:rPr>
        <w:t xml:space="preserve"> экспортпен әлсіз немесе шамалы байланысты көрсетеді. Өнімнің бәсекеге қабілеттілігі (X</w:t>
      </w:r>
      <w:r w:rsidRPr="008A32F5">
        <w:rPr>
          <w:rFonts w:ascii="Times New Roman" w:hAnsi="Times New Roman" w:cs="Times New Roman"/>
          <w:sz w:val="28"/>
          <w:szCs w:val="28"/>
          <w:vertAlign w:val="subscript"/>
        </w:rPr>
        <w:t>5</w:t>
      </w:r>
      <w:r w:rsidRPr="008A32F5">
        <w:rPr>
          <w:rFonts w:ascii="Times New Roman" w:hAnsi="Times New Roman" w:cs="Times New Roman"/>
          <w:sz w:val="28"/>
          <w:szCs w:val="28"/>
        </w:rPr>
        <w:t>), болжамды маңыздылығына қарамастан, осы үлгідегі экспортқа минималды әсер етеді.</w:t>
      </w:r>
    </w:p>
    <w:p w:rsidR="00751D2A" w:rsidRPr="008A32F5" w:rsidRDefault="00751D2A" w:rsidP="00751D2A">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 xml:space="preserve"> - X</w:t>
      </w:r>
      <w:r w:rsidRPr="008A32F5">
        <w:rPr>
          <w:rFonts w:ascii="Times New Roman" w:hAnsi="Times New Roman" w:cs="Times New Roman"/>
          <w:sz w:val="28"/>
          <w:szCs w:val="28"/>
          <w:vertAlign w:val="subscript"/>
        </w:rPr>
        <w:t>2</w:t>
      </w:r>
      <w:r w:rsidRPr="008A32F5">
        <w:rPr>
          <w:rFonts w:ascii="Times New Roman" w:hAnsi="Times New Roman" w:cs="Times New Roman"/>
          <w:sz w:val="28"/>
          <w:szCs w:val="28"/>
        </w:rPr>
        <w:t>: r=0.80</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жоғары корреляция: қуатты өндірістік базасы бар кәсіпорындар тұрақты қаржылық ресурстарға ие болады.</w:t>
      </w:r>
    </w:p>
    <w:p w:rsidR="00751D2A" w:rsidRPr="008A32F5" w:rsidRDefault="00751D2A" w:rsidP="00751D2A">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2</w:t>
      </w:r>
      <w:r w:rsidRPr="008A32F5">
        <w:rPr>
          <w:rFonts w:ascii="Times New Roman" w:hAnsi="Times New Roman" w:cs="Times New Roman"/>
          <w:sz w:val="28"/>
          <w:szCs w:val="28"/>
        </w:rPr>
        <w:t xml:space="preserve"> - 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r=0.77</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қаржылық тұрақтылық персоналдың дамуын қолдайды.</w:t>
      </w:r>
    </w:p>
    <w:p w:rsidR="00751D2A" w:rsidRPr="008A32F5" w:rsidRDefault="00751D2A" w:rsidP="00751D2A">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 xml:space="preserve"> - X</w:t>
      </w:r>
      <w:r w:rsidRPr="008A32F5">
        <w:rPr>
          <w:rFonts w:ascii="Times New Roman" w:hAnsi="Times New Roman" w:cs="Times New Roman"/>
          <w:sz w:val="28"/>
          <w:szCs w:val="28"/>
          <w:vertAlign w:val="subscript"/>
        </w:rPr>
        <w:t>3</w:t>
      </w:r>
      <w:r w:rsidRPr="008A32F5">
        <w:rPr>
          <w:rFonts w:ascii="Times New Roman" w:hAnsi="Times New Roman" w:cs="Times New Roman"/>
          <w:sz w:val="28"/>
          <w:szCs w:val="28"/>
        </w:rPr>
        <w:t>: r=0.73</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өндіріс қуаты нарықтық қамтумен оң байланысты.</w:t>
      </w:r>
    </w:p>
    <w:p w:rsidR="00751D2A" w:rsidRPr="008A32F5" w:rsidRDefault="00751D2A" w:rsidP="00751D2A">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xml:space="preserve"> - X</w:t>
      </w:r>
      <w:r w:rsidRPr="008A32F5">
        <w:rPr>
          <w:rFonts w:ascii="Times New Roman" w:hAnsi="Times New Roman" w:cs="Times New Roman"/>
          <w:sz w:val="28"/>
          <w:szCs w:val="28"/>
          <w:vertAlign w:val="subscript"/>
        </w:rPr>
        <w:t>5</w:t>
      </w:r>
      <w:r w:rsidRPr="008A32F5">
        <w:rPr>
          <w:rFonts w:ascii="Times New Roman" w:hAnsi="Times New Roman" w:cs="Times New Roman"/>
          <w:sz w:val="28"/>
          <w:szCs w:val="28"/>
        </w:rPr>
        <w:t>: r=0.07</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байланыстың жоқтығы: қызметкерлердің біліктілік деңгейі нарықтағы өнімді қабылдауға аз әсер етеді.</w:t>
      </w:r>
    </w:p>
    <w:p w:rsidR="00751D2A" w:rsidRPr="008A32F5" w:rsidRDefault="00751D2A" w:rsidP="00751D2A">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Алайда, r коэффициентінің өзі анықталған байланыстың маңыздылығы туралы статистикалық қорытындыларға сенімді негіз бермейді. Ол үшін айнымалылар арасында статистикалық маңызды корреляцияның болуы туралы гипотезаны тексеру құралы ретінде қызмет ететін Стьюденттің t-критерийін қолдану қажет. T</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w:t>
      </w:r>
      <w:r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rPr>
        <w:t>критерийін қолдану тербелістерге немесе іріктеу шектеулеріне байланысты кездейсоқ тәуелділікті ажыратуға мүмкіндік береді. H</w:t>
      </w:r>
      <w:r w:rsidRPr="008A32F5">
        <w:rPr>
          <w:rFonts w:ascii="Times New Roman" w:hAnsi="Times New Roman" w:cs="Times New Roman"/>
          <w:sz w:val="28"/>
          <w:szCs w:val="28"/>
          <w:vertAlign w:val="subscript"/>
        </w:rPr>
        <w:t>0</w:t>
      </w:r>
      <w:r w:rsidRPr="008A32F5">
        <w:rPr>
          <w:rFonts w:ascii="Times New Roman" w:hAnsi="Times New Roman" w:cs="Times New Roman"/>
          <w:sz w:val="28"/>
          <w:szCs w:val="28"/>
        </w:rPr>
        <w:t>: r=0 нөлдік гипотезасы ресми түрде тексеріледі, оған сәйкес зерттелетін айнымалылар арасында сызықтық байланыс жоқ. H</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 xml:space="preserve"> альтернативті гипотезасы: </w:t>
      </w:r>
      <w:r w:rsidRPr="008A32F5">
        <w:rPr>
          <w:rFonts w:ascii="Times New Roman" w:hAnsi="Times New Roman"/>
          <w:sz w:val="28"/>
          <w:szCs w:val="28"/>
          <w:lang w:eastAsia="ru-RU"/>
        </w:rPr>
        <w:t>r≠0</w:t>
      </w:r>
      <w:r w:rsidRPr="008A32F5">
        <w:rPr>
          <w:rFonts w:ascii="Times New Roman" w:hAnsi="Times New Roman" w:cs="Times New Roman"/>
          <w:sz w:val="28"/>
          <w:szCs w:val="28"/>
        </w:rPr>
        <w:t>, статистикалық маңызды сызықтық тәуелділіктің болуын растайды. Гипотезаны тексеру үшін келесі формула бойынша t-статистика есептеледі:</w:t>
      </w:r>
    </w:p>
    <w:p w:rsidR="00751D2A" w:rsidRPr="008A32F5" w:rsidRDefault="00751D2A" w:rsidP="00751D2A">
      <w:pPr>
        <w:spacing w:after="0" w:line="240" w:lineRule="auto"/>
        <w:ind w:firstLine="567"/>
        <w:jc w:val="both"/>
        <w:rPr>
          <w:rFonts w:ascii="Times New Roman" w:hAnsi="Times New Roman" w:cs="Times New Roman"/>
          <w:sz w:val="28"/>
          <w:szCs w:val="28"/>
        </w:rPr>
      </w:pPr>
    </w:p>
    <w:p w:rsidR="00751D2A" w:rsidRPr="008A32F5" w:rsidRDefault="00751D2A" w:rsidP="00C7003C">
      <w:pPr>
        <w:spacing w:after="0" w:line="240" w:lineRule="auto"/>
        <w:ind w:firstLine="3402"/>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r</m:t>
            </m:r>
            <m:r>
              <w:rPr>
                <w:rFonts w:ascii="Cambria Math" w:eastAsia="Times New Roman" w:hAnsi="Cambria Math" w:cs="Times New Roman"/>
                <w:sz w:val="28"/>
                <w:szCs w:val="28"/>
                <w:lang w:eastAsia="ru-RU"/>
              </w:rPr>
              <m:t>*</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-2</m:t>
                </m:r>
              </m:e>
            </m:rad>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r</m:t>
                    </m:r>
                  </m:e>
                  <m:sup>
                    <m:r>
                      <w:rPr>
                        <w:rFonts w:ascii="Cambria Math" w:eastAsia="Times New Roman" w:hAnsi="Cambria Math" w:cs="Times New Roman"/>
                        <w:sz w:val="28"/>
                        <w:szCs w:val="28"/>
                        <w:lang w:eastAsia="ru-RU"/>
                      </w:rPr>
                      <m:t>2</m:t>
                    </m:r>
                  </m:sup>
                </m:sSup>
              </m:e>
            </m:rad>
          </m:den>
        </m:f>
      </m:oMath>
      <w:r w:rsidR="00C7003C" w:rsidRPr="008A32F5">
        <w:rPr>
          <w:rFonts w:ascii="Times New Roman" w:eastAsia="Times New Roman" w:hAnsi="Times New Roman" w:cs="Times New Roman"/>
          <w:sz w:val="28"/>
          <w:szCs w:val="28"/>
          <w:lang w:val="kk-KZ" w:eastAsia="ru-RU"/>
        </w:rPr>
        <w:t xml:space="preserve">                                        </w:t>
      </w:r>
      <w:r w:rsidR="00C7003C" w:rsidRPr="008A32F5">
        <w:rPr>
          <w:rFonts w:ascii="Times New Roman" w:eastAsia="Times New Roman" w:hAnsi="Times New Roman" w:cs="Times New Roman"/>
          <w:sz w:val="28"/>
          <w:szCs w:val="28"/>
          <w:lang w:eastAsia="ru-RU"/>
        </w:rPr>
        <w:t xml:space="preserve">                  </w:t>
      </w:r>
      <w:r w:rsidR="00C7003C" w:rsidRPr="008A32F5">
        <w:rPr>
          <w:rFonts w:ascii="Times New Roman" w:eastAsia="Times New Roman" w:hAnsi="Times New Roman" w:cs="Times New Roman"/>
          <w:sz w:val="28"/>
          <w:szCs w:val="28"/>
          <w:lang w:val="kk-KZ" w:eastAsia="ru-RU"/>
        </w:rPr>
        <w:t xml:space="preserve">    </w:t>
      </w:r>
      <w:r w:rsidR="00C7003C" w:rsidRPr="008A32F5">
        <w:rPr>
          <w:rFonts w:ascii="Times New Roman" w:eastAsia="Times New Roman" w:hAnsi="Times New Roman" w:cs="Times New Roman"/>
          <w:sz w:val="28"/>
          <w:szCs w:val="28"/>
          <w:lang w:eastAsia="ru-RU"/>
        </w:rPr>
        <w:t>(35)</w:t>
      </w:r>
    </w:p>
    <w:p w:rsidR="00751D2A" w:rsidRPr="008A32F5" w:rsidRDefault="00751D2A" w:rsidP="00751D2A">
      <w:pPr>
        <w:spacing w:after="0" w:line="240" w:lineRule="auto"/>
        <w:ind w:firstLine="567"/>
        <w:jc w:val="both"/>
        <w:rPr>
          <w:rFonts w:ascii="Times New Roman" w:hAnsi="Times New Roman" w:cs="Times New Roman"/>
          <w:sz w:val="28"/>
          <w:szCs w:val="28"/>
          <w:lang w:val="kk-KZ"/>
        </w:rPr>
      </w:pPr>
    </w:p>
    <w:p w:rsidR="00005DDE" w:rsidRPr="008A32F5" w:rsidRDefault="00005DDE" w:rsidP="00005DD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мұндағы r – Пирсонның бақыланатын корреляция коэффициенті, </w:t>
      </w:r>
    </w:p>
    <w:p w:rsidR="00005DDE" w:rsidRPr="008A32F5" w:rsidRDefault="00005DDE" w:rsidP="00005DD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n – үлгі көлемі, </w:t>
      </w:r>
    </w:p>
    <w:p w:rsidR="00005DDE" w:rsidRPr="008A32F5" w:rsidRDefault="00005DDE" w:rsidP="00005DD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n−2 – еркіндік дәрежелерінің саны. </w:t>
      </w:r>
    </w:p>
    <w:p w:rsidR="00005DDE" w:rsidRPr="008A32F5" w:rsidRDefault="00005DDE" w:rsidP="00005DD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Алынған t мәні берілген маңыздылық деңгейіндегі (әдетте </w:t>
      </w:r>
      <w:r w:rsidRPr="008A32F5">
        <w:rPr>
          <w:rFonts w:ascii="Times New Roman" w:hAnsi="Times New Roman" w:cs="Times New Roman"/>
          <w:sz w:val="28"/>
          <w:szCs w:val="28"/>
        </w:rPr>
        <w:t>α</w:t>
      </w:r>
      <w:r w:rsidRPr="008A32F5">
        <w:rPr>
          <w:rFonts w:ascii="Times New Roman" w:hAnsi="Times New Roman" w:cs="Times New Roman"/>
          <w:sz w:val="28"/>
          <w:szCs w:val="28"/>
          <w:lang w:val="kk-KZ"/>
        </w:rPr>
        <w:t xml:space="preserve">=0,05) және сәйкес еркіндік дәрежелеріндегі Стьюденттің үлестіру кестесіндегі критикалық мәнмен салыстырылады. Егер </w:t>
      </w:r>
      <w:r w:rsidRPr="008A32F5">
        <w:rPr>
          <w:rFonts w:ascii="Cambria Math" w:hAnsi="Cambria Math" w:cs="Cambria Math"/>
          <w:sz w:val="28"/>
          <w:szCs w:val="28"/>
          <w:lang w:val="kk-KZ"/>
        </w:rPr>
        <w:t>∣</w:t>
      </w:r>
      <w:r w:rsidRPr="008A32F5">
        <w:rPr>
          <w:rFonts w:ascii="Times New Roman" w:hAnsi="Times New Roman"/>
          <w:sz w:val="28"/>
          <w:szCs w:val="28"/>
          <w:lang w:val="kk-KZ"/>
        </w:rPr>
        <w:t>t</w:t>
      </w:r>
      <w:r w:rsidRPr="008A32F5">
        <w:rPr>
          <w:rFonts w:ascii="Cambria Math" w:hAnsi="Cambria Math" w:cs="Cambria Math"/>
          <w:sz w:val="28"/>
          <w:szCs w:val="28"/>
          <w:lang w:val="kk-KZ"/>
        </w:rPr>
        <w:t>∣</w:t>
      </w:r>
      <w:r w:rsidRPr="008A32F5">
        <w:rPr>
          <w:rFonts w:ascii="Times New Roman" w:hAnsi="Times New Roman"/>
          <w:sz w:val="28"/>
          <w:szCs w:val="28"/>
          <w:lang w:val="kk-KZ"/>
        </w:rPr>
        <w:t xml:space="preserve"> </w:t>
      </w:r>
      <w:r w:rsidRPr="008A32F5">
        <w:rPr>
          <w:rFonts w:ascii="Times New Roman" w:hAnsi="Times New Roman" w:cs="Times New Roman"/>
          <w:sz w:val="28"/>
          <w:szCs w:val="28"/>
          <w:lang w:val="kk-KZ"/>
        </w:rPr>
        <w:t xml:space="preserve">есептелген мәні кестелік </w:t>
      </w:r>
      <w:r w:rsidRPr="008A32F5">
        <w:rPr>
          <w:rFonts w:ascii="Times New Roman" w:hAnsi="Times New Roman"/>
          <w:sz w:val="28"/>
          <w:szCs w:val="28"/>
          <w:lang w:val="kk-KZ"/>
        </w:rPr>
        <w:t>t</w:t>
      </w:r>
      <w:r w:rsidRPr="008A32F5">
        <w:rPr>
          <w:rFonts w:ascii="Times New Roman" w:hAnsi="Times New Roman"/>
          <w:sz w:val="28"/>
          <w:szCs w:val="28"/>
          <w:vertAlign w:val="subscript"/>
          <w:lang w:val="kk-KZ"/>
        </w:rPr>
        <w:t>кр</w:t>
      </w:r>
      <w:r w:rsidRPr="008A32F5">
        <w:rPr>
          <w:rFonts w:ascii="Times New Roman" w:hAnsi="Times New Roman" w:cs="Times New Roman"/>
          <w:sz w:val="28"/>
          <w:szCs w:val="28"/>
          <w:lang w:val="kk-KZ"/>
        </w:rPr>
        <w:t xml:space="preserve"> -ден асатын болса, нөлдік гипотеза қабылданбайды және айнымалылар арасында статистикалық маңызды сызықтық байланыс бар деген қорытынды жасалады. </w:t>
      </w:r>
      <w:r w:rsidR="00BD02EE" w:rsidRPr="008A32F5">
        <w:rPr>
          <w:rFonts w:ascii="Times New Roman" w:hAnsi="Times New Roman"/>
          <w:sz w:val="28"/>
          <w:szCs w:val="28"/>
          <w:lang w:val="kk-KZ"/>
        </w:rPr>
        <w:t>t</w:t>
      </w:r>
      <w:r w:rsidR="00BD02EE" w:rsidRPr="008A32F5">
        <w:rPr>
          <w:rFonts w:ascii="Times New Roman" w:hAnsi="Times New Roman"/>
          <w:sz w:val="28"/>
          <w:szCs w:val="28"/>
          <w:vertAlign w:val="subscript"/>
          <w:lang w:val="kk-KZ"/>
        </w:rPr>
        <w:t>кр</w:t>
      </w:r>
      <w:r w:rsidRPr="008A32F5">
        <w:rPr>
          <w:rFonts w:ascii="Times New Roman" w:hAnsi="Times New Roman" w:cs="Times New Roman"/>
          <w:sz w:val="28"/>
          <w:szCs w:val="28"/>
          <w:lang w:val="kk-KZ"/>
        </w:rPr>
        <w:t xml:space="preserve"> мәнін критикалық </w:t>
      </w:r>
      <w:r w:rsidR="00BD02EE" w:rsidRPr="008A32F5">
        <w:rPr>
          <w:rFonts w:ascii="Cambria Math" w:hAnsi="Cambria Math" w:cs="Cambria Math"/>
          <w:sz w:val="28"/>
          <w:szCs w:val="28"/>
          <w:lang w:val="kk-KZ"/>
        </w:rPr>
        <w:t>∣</w:t>
      </w:r>
      <w:r w:rsidR="00BD02EE" w:rsidRPr="008A32F5">
        <w:rPr>
          <w:rFonts w:ascii="Times New Roman" w:hAnsi="Times New Roman"/>
          <w:sz w:val="28"/>
          <w:szCs w:val="28"/>
          <w:lang w:val="kk-KZ"/>
        </w:rPr>
        <w:t>t</w:t>
      </w:r>
      <w:r w:rsidR="00BD02EE" w:rsidRPr="008A32F5">
        <w:rPr>
          <w:rFonts w:ascii="Cambria Math" w:hAnsi="Cambria Math" w:cs="Cambria Math"/>
          <w:sz w:val="28"/>
          <w:szCs w:val="28"/>
          <w:lang w:val="kk-KZ"/>
        </w:rPr>
        <w:t>∣</w:t>
      </w:r>
      <w:r w:rsidR="00BD02EE" w:rsidRPr="008A32F5">
        <w:rPr>
          <w:rFonts w:ascii="Times New Roman" w:hAnsi="Times New Roman"/>
          <w:sz w:val="28"/>
          <w:szCs w:val="28"/>
          <w:lang w:val="kk-KZ"/>
        </w:rPr>
        <w:t xml:space="preserve"> </w:t>
      </w:r>
      <w:r w:rsidRPr="008A32F5">
        <w:rPr>
          <w:rFonts w:ascii="Times New Roman" w:hAnsi="Times New Roman" w:cs="Times New Roman"/>
          <w:sz w:val="28"/>
          <w:szCs w:val="28"/>
          <w:lang w:val="kk-KZ"/>
        </w:rPr>
        <w:t>мәнімен салыстыру (</w:t>
      </w:r>
      <w:r w:rsidRPr="008A32F5">
        <w:rPr>
          <w:rFonts w:ascii="Times New Roman" w:hAnsi="Times New Roman" w:cs="Times New Roman"/>
          <w:sz w:val="28"/>
          <w:szCs w:val="28"/>
        </w:rPr>
        <w:t>α</w:t>
      </w:r>
      <w:r w:rsidRPr="008A32F5">
        <w:rPr>
          <w:rFonts w:ascii="Times New Roman" w:hAnsi="Times New Roman" w:cs="Times New Roman"/>
          <w:sz w:val="28"/>
          <w:szCs w:val="28"/>
          <w:lang w:val="kk-KZ"/>
        </w:rPr>
        <w:t>=0.05, df=n−2) коэффициенттің статистикалық маңыздылығын бағалауға мүмкіндік береді (35-кесте).</w:t>
      </w:r>
    </w:p>
    <w:p w:rsidR="00005DDE" w:rsidRPr="008A32F5" w:rsidRDefault="00005DDE" w:rsidP="00005DD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Ст</w:t>
      </w:r>
      <w:r w:rsidR="00BD02EE" w:rsidRPr="008A32F5">
        <w:rPr>
          <w:rFonts w:ascii="Times New Roman" w:hAnsi="Times New Roman" w:cs="Times New Roman"/>
          <w:sz w:val="28"/>
          <w:szCs w:val="28"/>
          <w:lang w:val="kk-KZ"/>
        </w:rPr>
        <w:t>ью</w:t>
      </w:r>
      <w:r w:rsidRPr="008A32F5">
        <w:rPr>
          <w:rFonts w:ascii="Times New Roman" w:hAnsi="Times New Roman" w:cs="Times New Roman"/>
          <w:sz w:val="28"/>
          <w:szCs w:val="28"/>
          <w:lang w:val="kk-KZ"/>
        </w:rPr>
        <w:t>денттің t-критерийі арқылы корреляция коэффициенттерінің статистикалық маңыздылығын тексеру нәтижелері мыналарды көрсетті (3</w:t>
      </w:r>
      <w:r w:rsidR="00100DD0" w:rsidRPr="008A32F5">
        <w:rPr>
          <w:rFonts w:ascii="Times New Roman" w:hAnsi="Times New Roman" w:cs="Times New Roman"/>
          <w:sz w:val="28"/>
          <w:szCs w:val="28"/>
          <w:lang w:val="kk-KZ"/>
        </w:rPr>
        <w:t>6</w:t>
      </w:r>
      <w:r w:rsidRPr="008A32F5">
        <w:rPr>
          <w:rFonts w:ascii="Times New Roman" w:hAnsi="Times New Roman" w:cs="Times New Roman"/>
          <w:sz w:val="28"/>
          <w:szCs w:val="28"/>
          <w:lang w:val="kk-KZ"/>
        </w:rPr>
        <w:t>-кесте):</w:t>
      </w:r>
    </w:p>
    <w:p w:rsidR="00005DDE" w:rsidRPr="008A32F5" w:rsidRDefault="00005DDE" w:rsidP="00005DDE">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(нарықтық </w:t>
      </w:r>
      <w:r w:rsidR="00BD02EE" w:rsidRPr="008A32F5">
        <w:rPr>
          <w:rFonts w:ascii="Times New Roman" w:hAnsi="Times New Roman" w:cs="Times New Roman"/>
          <w:sz w:val="28"/>
          <w:szCs w:val="28"/>
          <w:lang w:val="kk-KZ"/>
        </w:rPr>
        <w:t>әлеует</w:t>
      </w:r>
      <w:r w:rsidRPr="008A32F5">
        <w:rPr>
          <w:rFonts w:ascii="Times New Roman" w:hAnsi="Times New Roman" w:cs="Times New Roman"/>
          <w:sz w:val="28"/>
          <w:szCs w:val="28"/>
          <w:lang w:val="kk-KZ"/>
        </w:rPr>
        <w:t>) және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(өндірістік </w:t>
      </w:r>
      <w:r w:rsidR="00BD02EE" w:rsidRPr="008A32F5">
        <w:rPr>
          <w:rFonts w:ascii="Times New Roman" w:hAnsi="Times New Roman" w:cs="Times New Roman"/>
          <w:sz w:val="28"/>
          <w:szCs w:val="28"/>
          <w:lang w:val="kk-KZ"/>
        </w:rPr>
        <w:t>әлеует</w:t>
      </w:r>
      <w:r w:rsidRPr="008A32F5">
        <w:rPr>
          <w:rFonts w:ascii="Times New Roman" w:hAnsi="Times New Roman" w:cs="Times New Roman"/>
          <w:sz w:val="28"/>
          <w:szCs w:val="28"/>
          <w:lang w:val="kk-KZ"/>
        </w:rPr>
        <w:t xml:space="preserve">) </w:t>
      </w:r>
      <w:r w:rsidR="00BD02EE" w:rsidRPr="008A32F5">
        <w:rPr>
          <w:rFonts w:ascii="Times New Roman" w:hAnsi="Times New Roman" w:cs="Times New Roman"/>
          <w:sz w:val="28"/>
          <w:szCs w:val="28"/>
          <w:lang w:val="kk-KZ"/>
        </w:rPr>
        <w:t>өңделген астық</w:t>
      </w:r>
      <w:r w:rsidRPr="008A32F5">
        <w:rPr>
          <w:rFonts w:ascii="Times New Roman" w:hAnsi="Times New Roman" w:cs="Times New Roman"/>
          <w:sz w:val="28"/>
          <w:szCs w:val="28"/>
          <w:lang w:val="kk-KZ"/>
        </w:rPr>
        <w:t xml:space="preserve"> экспортымен (Y) статистикалық маңызды оң корреляцияға ие, өйткені олардың p</w:t>
      </w:r>
      <w:r w:rsidR="00BD02EE"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мәндері 0.05-тен аз (сәйкесінше 0.007 және 0.017). Бұл осы айнымалылар мен экспорттық белсенділік арасындағы байланыс кездейсоқ емес және сенімді деп танылуы мүмкін дегенді білдіреді.</w:t>
      </w:r>
    </w:p>
    <w:p w:rsidR="00005DDE" w:rsidRPr="008A32F5" w:rsidRDefault="00005DDE" w:rsidP="00005DDE">
      <w:pPr>
        <w:spacing w:after="0" w:line="240" w:lineRule="auto"/>
        <w:ind w:firstLine="567"/>
        <w:jc w:val="both"/>
        <w:rPr>
          <w:rFonts w:ascii="Times New Roman" w:hAnsi="Times New Roman" w:cs="Times New Roman"/>
          <w:sz w:val="28"/>
          <w:szCs w:val="28"/>
          <w:lang w:val="kk-KZ"/>
        </w:rPr>
      </w:pPr>
    </w:p>
    <w:p w:rsidR="00751D2A" w:rsidRPr="008A32F5" w:rsidRDefault="00BD02EE" w:rsidP="000C609C">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w:t>
      </w:r>
      <w:r w:rsidR="00005DDE" w:rsidRPr="008A32F5">
        <w:rPr>
          <w:rFonts w:ascii="Times New Roman" w:hAnsi="Times New Roman" w:cs="Times New Roman"/>
          <w:sz w:val="28"/>
          <w:szCs w:val="28"/>
          <w:lang w:val="kk-KZ"/>
        </w:rPr>
        <w:t>есте</w:t>
      </w:r>
      <w:r w:rsidRPr="008A32F5">
        <w:rPr>
          <w:rFonts w:ascii="Times New Roman" w:hAnsi="Times New Roman" w:cs="Times New Roman"/>
          <w:sz w:val="28"/>
          <w:szCs w:val="28"/>
          <w:lang w:val="kk-KZ"/>
        </w:rPr>
        <w:t xml:space="preserve"> 3</w:t>
      </w:r>
      <w:r w:rsidR="00100DD0" w:rsidRPr="008A32F5">
        <w:rPr>
          <w:rFonts w:ascii="Times New Roman" w:hAnsi="Times New Roman" w:cs="Times New Roman"/>
          <w:sz w:val="28"/>
          <w:szCs w:val="28"/>
          <w:lang w:val="kk-KZ"/>
        </w:rPr>
        <w:t>6</w:t>
      </w:r>
      <w:r w:rsidRPr="008A32F5">
        <w:rPr>
          <w:rFonts w:ascii="Times New Roman" w:hAnsi="Times New Roman" w:cs="Times New Roman"/>
          <w:sz w:val="28"/>
          <w:szCs w:val="28"/>
          <w:lang w:val="kk-KZ"/>
        </w:rPr>
        <w:t xml:space="preserve"> – </w:t>
      </w:r>
      <w:r w:rsidR="001C4BC2" w:rsidRPr="008A32F5">
        <w:rPr>
          <w:rFonts w:ascii="Times New Roman" w:hAnsi="Times New Roman" w:cs="Times New Roman"/>
          <w:sz w:val="28"/>
          <w:szCs w:val="28"/>
          <w:lang w:val="kk-KZ"/>
        </w:rPr>
        <w:t>С</w:t>
      </w:r>
      <w:r w:rsidR="00005DDE" w:rsidRPr="008A32F5">
        <w:rPr>
          <w:rFonts w:ascii="Times New Roman" w:hAnsi="Times New Roman" w:cs="Times New Roman"/>
          <w:sz w:val="28"/>
          <w:szCs w:val="28"/>
          <w:lang w:val="kk-KZ"/>
        </w:rPr>
        <w:t>т</w:t>
      </w:r>
      <w:r w:rsidRPr="008A32F5">
        <w:rPr>
          <w:rFonts w:ascii="Times New Roman" w:hAnsi="Times New Roman" w:cs="Times New Roman"/>
          <w:sz w:val="28"/>
          <w:szCs w:val="28"/>
          <w:lang w:val="kk-KZ"/>
        </w:rPr>
        <w:t>ью</w:t>
      </w:r>
      <w:r w:rsidR="00005DDE" w:rsidRPr="008A32F5">
        <w:rPr>
          <w:rFonts w:ascii="Times New Roman" w:hAnsi="Times New Roman" w:cs="Times New Roman"/>
          <w:sz w:val="28"/>
          <w:szCs w:val="28"/>
          <w:lang w:val="kk-KZ"/>
        </w:rPr>
        <w:t>денттің</w:t>
      </w:r>
      <w:r w:rsidRPr="008A32F5">
        <w:rPr>
          <w:rFonts w:ascii="Times New Roman" w:hAnsi="Times New Roman" w:cs="Times New Roman"/>
          <w:sz w:val="28"/>
          <w:szCs w:val="28"/>
          <w:lang w:val="kk-KZ"/>
        </w:rPr>
        <w:t xml:space="preserve"> </w:t>
      </w:r>
      <w:r w:rsidR="00005DDE" w:rsidRPr="008A32F5">
        <w:rPr>
          <w:rFonts w:ascii="Times New Roman" w:hAnsi="Times New Roman" w:cs="Times New Roman"/>
          <w:sz w:val="28"/>
          <w:szCs w:val="28"/>
          <w:lang w:val="kk-KZ"/>
        </w:rPr>
        <w:t xml:space="preserve"> t-критерийін қолдану факторлары арасындағы корреляция коэффициенттерінің статистикалық маңыздылығын есептеу</w:t>
      </w:r>
    </w:p>
    <w:p w:rsidR="00BD02EE" w:rsidRPr="008A32F5" w:rsidRDefault="00BD02EE" w:rsidP="00005DDE">
      <w:pPr>
        <w:spacing w:after="0" w:line="240" w:lineRule="auto"/>
        <w:ind w:firstLine="567"/>
        <w:jc w:val="both"/>
        <w:rPr>
          <w:rFonts w:ascii="Times New Roman" w:hAnsi="Times New Roman" w:cs="Times New Roman"/>
          <w:sz w:val="28"/>
          <w:szCs w:val="28"/>
          <w:lang w:val="kk-KZ"/>
        </w:rPr>
      </w:pPr>
    </w:p>
    <w:tbl>
      <w:tblPr>
        <w:tblStyle w:val="5"/>
        <w:tblW w:w="9639" w:type="dxa"/>
        <w:tblInd w:w="108" w:type="dxa"/>
        <w:tblLook w:val="04A0" w:firstRow="1" w:lastRow="0" w:firstColumn="1" w:lastColumn="0" w:noHBand="0" w:noVBand="1"/>
      </w:tblPr>
      <w:tblGrid>
        <w:gridCol w:w="1980"/>
        <w:gridCol w:w="3685"/>
        <w:gridCol w:w="2127"/>
        <w:gridCol w:w="1847"/>
      </w:tblGrid>
      <w:tr w:rsidR="00BD02EE" w:rsidRPr="008A32F5" w:rsidTr="003D0BAF">
        <w:tc>
          <w:tcPr>
            <w:tcW w:w="1980" w:type="dxa"/>
            <w:hideMark/>
          </w:tcPr>
          <w:p w:rsidR="00BD02EE" w:rsidRPr="008A32F5" w:rsidRDefault="00C7003C" w:rsidP="00BD02EE">
            <w:pPr>
              <w:jc w:val="center"/>
              <w:rPr>
                <w:rFonts w:ascii="Times New Roman" w:hAnsi="Times New Roman"/>
                <w:bCs/>
                <w:sz w:val="24"/>
                <w:szCs w:val="24"/>
                <w:lang w:val="kk-KZ" w:eastAsia="ru-RU"/>
              </w:rPr>
            </w:pPr>
            <w:r w:rsidRPr="008A32F5">
              <w:rPr>
                <w:rFonts w:ascii="Times New Roman" w:hAnsi="Times New Roman"/>
                <w:bCs/>
                <w:sz w:val="24"/>
                <w:szCs w:val="24"/>
                <w:lang w:val="kk-KZ" w:eastAsia="ru-RU"/>
              </w:rPr>
              <w:t xml:space="preserve">Көрсеткіштер </w:t>
            </w:r>
          </w:p>
          <w:p w:rsidR="00FE0618" w:rsidRPr="008A32F5" w:rsidRDefault="00FE0618" w:rsidP="00BD02EE">
            <w:pPr>
              <w:jc w:val="center"/>
              <w:rPr>
                <w:rFonts w:ascii="Times New Roman" w:hAnsi="Times New Roman"/>
                <w:bCs/>
                <w:sz w:val="24"/>
                <w:szCs w:val="24"/>
                <w:lang w:val="kk-KZ" w:eastAsia="ru-RU"/>
              </w:rPr>
            </w:pPr>
          </w:p>
        </w:tc>
        <w:tc>
          <w:tcPr>
            <w:tcW w:w="3685" w:type="dxa"/>
            <w:hideMark/>
          </w:tcPr>
          <w:p w:rsidR="00BD02EE" w:rsidRPr="008A32F5" w:rsidRDefault="00C7003C" w:rsidP="00BD02EE">
            <w:pPr>
              <w:jc w:val="center"/>
              <w:rPr>
                <w:rFonts w:ascii="Times New Roman" w:hAnsi="Times New Roman"/>
                <w:bCs/>
                <w:sz w:val="24"/>
                <w:szCs w:val="24"/>
                <w:lang w:eastAsia="ru-RU"/>
              </w:rPr>
            </w:pPr>
            <w:r w:rsidRPr="008A32F5">
              <w:rPr>
                <w:rFonts w:ascii="Times New Roman" w:hAnsi="Times New Roman"/>
                <w:bCs/>
                <w:sz w:val="24"/>
                <w:szCs w:val="24"/>
                <w:lang w:val="kk-KZ" w:eastAsia="ru-RU"/>
              </w:rPr>
              <w:t>К</w:t>
            </w:r>
            <w:r w:rsidRPr="008A32F5">
              <w:rPr>
                <w:rFonts w:ascii="Times New Roman" w:hAnsi="Times New Roman"/>
                <w:bCs/>
                <w:sz w:val="24"/>
                <w:szCs w:val="24"/>
                <w:lang w:eastAsia="ru-RU"/>
              </w:rPr>
              <w:t>орреляция коэффициенті</w:t>
            </w:r>
            <w:r w:rsidR="00BD02EE" w:rsidRPr="008A32F5">
              <w:rPr>
                <w:rFonts w:ascii="Times New Roman" w:hAnsi="Times New Roman"/>
                <w:bCs/>
                <w:sz w:val="24"/>
                <w:szCs w:val="24"/>
                <w:lang w:eastAsia="ru-RU"/>
              </w:rPr>
              <w:t xml:space="preserve"> (r)</w:t>
            </w:r>
          </w:p>
        </w:tc>
        <w:tc>
          <w:tcPr>
            <w:tcW w:w="2127" w:type="dxa"/>
            <w:hideMark/>
          </w:tcPr>
          <w:p w:rsidR="00BD02EE" w:rsidRPr="008A32F5" w:rsidRDefault="00BD02EE" w:rsidP="00BD02EE">
            <w:pPr>
              <w:jc w:val="center"/>
              <w:rPr>
                <w:rFonts w:ascii="Times New Roman" w:hAnsi="Times New Roman"/>
                <w:bCs/>
                <w:sz w:val="24"/>
                <w:szCs w:val="24"/>
                <w:lang w:eastAsia="ru-RU"/>
              </w:rPr>
            </w:pPr>
            <w:r w:rsidRPr="008A32F5">
              <w:rPr>
                <w:rFonts w:ascii="Times New Roman" w:hAnsi="Times New Roman"/>
                <w:bCs/>
                <w:sz w:val="24"/>
                <w:szCs w:val="24"/>
                <w:lang w:eastAsia="ru-RU"/>
              </w:rPr>
              <w:t>t-статистика</w:t>
            </w:r>
          </w:p>
        </w:tc>
        <w:tc>
          <w:tcPr>
            <w:tcW w:w="1847" w:type="dxa"/>
            <w:hideMark/>
          </w:tcPr>
          <w:p w:rsidR="00BD02EE" w:rsidRPr="008A32F5" w:rsidRDefault="00BD02EE" w:rsidP="00C7003C">
            <w:pPr>
              <w:jc w:val="center"/>
              <w:rPr>
                <w:rFonts w:ascii="Times New Roman" w:hAnsi="Times New Roman"/>
                <w:bCs/>
                <w:sz w:val="24"/>
                <w:szCs w:val="24"/>
                <w:lang w:val="kk-KZ" w:eastAsia="ru-RU"/>
              </w:rPr>
            </w:pPr>
            <w:r w:rsidRPr="008A32F5">
              <w:rPr>
                <w:rFonts w:ascii="Times New Roman" w:hAnsi="Times New Roman"/>
                <w:bCs/>
                <w:sz w:val="24"/>
                <w:szCs w:val="24"/>
                <w:lang w:eastAsia="ru-RU"/>
              </w:rPr>
              <w:t>p-</w:t>
            </w:r>
            <w:r w:rsidR="00C7003C" w:rsidRPr="008A32F5">
              <w:rPr>
                <w:rFonts w:ascii="Times New Roman" w:hAnsi="Times New Roman"/>
                <w:bCs/>
                <w:sz w:val="24"/>
                <w:szCs w:val="24"/>
                <w:lang w:val="kk-KZ" w:eastAsia="ru-RU"/>
              </w:rPr>
              <w:t>мәні</w:t>
            </w:r>
          </w:p>
        </w:tc>
      </w:tr>
      <w:tr w:rsidR="00BD02EE" w:rsidRPr="008A32F5" w:rsidTr="003D0BAF">
        <w:tc>
          <w:tcPr>
            <w:tcW w:w="1980"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X</w:t>
            </w:r>
            <w:r w:rsidRPr="008A32F5">
              <w:rPr>
                <w:rFonts w:ascii="Times New Roman" w:hAnsi="Times New Roman"/>
                <w:sz w:val="24"/>
                <w:szCs w:val="24"/>
                <w:vertAlign w:val="subscript"/>
                <w:lang w:eastAsia="ru-RU"/>
              </w:rPr>
              <w:t>1</w:t>
            </w:r>
          </w:p>
        </w:tc>
        <w:tc>
          <w:tcPr>
            <w:tcW w:w="3685"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0.4328</w:t>
            </w:r>
          </w:p>
        </w:tc>
        <w:tc>
          <w:tcPr>
            <w:tcW w:w="212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2.5404</w:t>
            </w:r>
          </w:p>
        </w:tc>
        <w:tc>
          <w:tcPr>
            <w:tcW w:w="184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0.0169</w:t>
            </w:r>
          </w:p>
        </w:tc>
      </w:tr>
      <w:tr w:rsidR="00BD02EE" w:rsidRPr="008A32F5" w:rsidTr="003D0BAF">
        <w:tc>
          <w:tcPr>
            <w:tcW w:w="1980"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X</w:t>
            </w:r>
            <w:r w:rsidRPr="008A32F5">
              <w:rPr>
                <w:rFonts w:ascii="Times New Roman" w:hAnsi="Times New Roman"/>
                <w:sz w:val="24"/>
                <w:szCs w:val="24"/>
                <w:vertAlign w:val="subscript"/>
                <w:lang w:eastAsia="ru-RU"/>
              </w:rPr>
              <w:t>2</w:t>
            </w:r>
          </w:p>
        </w:tc>
        <w:tc>
          <w:tcPr>
            <w:tcW w:w="3685"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0.1146</w:t>
            </w:r>
          </w:p>
        </w:tc>
        <w:tc>
          <w:tcPr>
            <w:tcW w:w="212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0.6106</w:t>
            </w:r>
          </w:p>
        </w:tc>
        <w:tc>
          <w:tcPr>
            <w:tcW w:w="184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0.5464</w:t>
            </w:r>
          </w:p>
        </w:tc>
      </w:tr>
      <w:tr w:rsidR="00BD02EE" w:rsidRPr="008A32F5" w:rsidTr="003D0BAF">
        <w:tc>
          <w:tcPr>
            <w:tcW w:w="1980"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X</w:t>
            </w:r>
            <w:r w:rsidRPr="008A32F5">
              <w:rPr>
                <w:rFonts w:ascii="Times New Roman" w:hAnsi="Times New Roman"/>
                <w:sz w:val="24"/>
                <w:szCs w:val="24"/>
                <w:vertAlign w:val="subscript"/>
                <w:lang w:eastAsia="ru-RU"/>
              </w:rPr>
              <w:t>3</w:t>
            </w:r>
          </w:p>
        </w:tc>
        <w:tc>
          <w:tcPr>
            <w:tcW w:w="3685"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0.4788</w:t>
            </w:r>
          </w:p>
        </w:tc>
        <w:tc>
          <w:tcPr>
            <w:tcW w:w="212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2.8858</w:t>
            </w:r>
          </w:p>
        </w:tc>
        <w:tc>
          <w:tcPr>
            <w:tcW w:w="184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0.0074</w:t>
            </w:r>
          </w:p>
        </w:tc>
      </w:tr>
      <w:tr w:rsidR="00BD02EE" w:rsidRPr="008A32F5" w:rsidTr="003D0BAF">
        <w:tc>
          <w:tcPr>
            <w:tcW w:w="1980"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X</w:t>
            </w:r>
            <w:r w:rsidRPr="008A32F5">
              <w:rPr>
                <w:rFonts w:ascii="Times New Roman" w:hAnsi="Times New Roman"/>
                <w:sz w:val="24"/>
                <w:szCs w:val="24"/>
                <w:vertAlign w:val="subscript"/>
                <w:lang w:eastAsia="ru-RU"/>
              </w:rPr>
              <w:t>4</w:t>
            </w:r>
          </w:p>
        </w:tc>
        <w:tc>
          <w:tcPr>
            <w:tcW w:w="3685"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0.3488</w:t>
            </w:r>
          </w:p>
        </w:tc>
        <w:tc>
          <w:tcPr>
            <w:tcW w:w="212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1.9693</w:t>
            </w:r>
          </w:p>
        </w:tc>
        <w:tc>
          <w:tcPr>
            <w:tcW w:w="184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0.0589</w:t>
            </w:r>
          </w:p>
        </w:tc>
      </w:tr>
      <w:tr w:rsidR="00BD02EE" w:rsidRPr="008A32F5" w:rsidTr="003D0BAF">
        <w:tc>
          <w:tcPr>
            <w:tcW w:w="1980"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X</w:t>
            </w:r>
            <w:r w:rsidRPr="008A32F5">
              <w:rPr>
                <w:rFonts w:ascii="Times New Roman" w:hAnsi="Times New Roman"/>
                <w:sz w:val="24"/>
                <w:szCs w:val="24"/>
                <w:vertAlign w:val="subscript"/>
                <w:lang w:eastAsia="ru-RU"/>
              </w:rPr>
              <w:t>5</w:t>
            </w:r>
          </w:p>
        </w:tc>
        <w:tc>
          <w:tcPr>
            <w:tcW w:w="3685"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0.1264</w:t>
            </w:r>
          </w:p>
        </w:tc>
        <w:tc>
          <w:tcPr>
            <w:tcW w:w="212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0.6741</w:t>
            </w:r>
          </w:p>
        </w:tc>
        <w:tc>
          <w:tcPr>
            <w:tcW w:w="1847" w:type="dxa"/>
            <w:hideMark/>
          </w:tcPr>
          <w:p w:rsidR="00BD02EE" w:rsidRPr="008A32F5" w:rsidRDefault="00BD02EE" w:rsidP="00BD02EE">
            <w:pPr>
              <w:rPr>
                <w:rFonts w:ascii="Times New Roman" w:hAnsi="Times New Roman"/>
                <w:sz w:val="24"/>
                <w:szCs w:val="24"/>
                <w:lang w:eastAsia="ru-RU"/>
              </w:rPr>
            </w:pPr>
            <w:r w:rsidRPr="008A32F5">
              <w:rPr>
                <w:rFonts w:ascii="Times New Roman" w:hAnsi="Times New Roman"/>
                <w:sz w:val="24"/>
                <w:szCs w:val="24"/>
                <w:lang w:eastAsia="ru-RU"/>
              </w:rPr>
              <w:t>0.5057</w:t>
            </w:r>
          </w:p>
        </w:tc>
      </w:tr>
      <w:tr w:rsidR="00BD02EE" w:rsidRPr="008A32F5" w:rsidTr="003D0BAF">
        <w:tc>
          <w:tcPr>
            <w:tcW w:w="9639" w:type="dxa"/>
            <w:gridSpan w:val="4"/>
          </w:tcPr>
          <w:p w:rsidR="00BD02EE" w:rsidRPr="008A32F5" w:rsidRDefault="00C7003C" w:rsidP="00C7003C">
            <w:pPr>
              <w:ind w:firstLine="601"/>
              <w:rPr>
                <w:rFonts w:ascii="Times New Roman" w:hAnsi="Times New Roman"/>
                <w:sz w:val="24"/>
                <w:szCs w:val="24"/>
                <w:lang w:eastAsia="ru-RU"/>
              </w:rPr>
            </w:pPr>
            <w:r w:rsidRPr="008A32F5">
              <w:rPr>
                <w:rFonts w:ascii="Times New Roman" w:hAnsi="Times New Roman"/>
                <w:sz w:val="24"/>
                <w:szCs w:val="24"/>
                <w:lang w:val="kk-KZ" w:eastAsia="ru-RU"/>
              </w:rPr>
              <w:t>Ескертпе – автормен зерттеу негізінде құрылды</w:t>
            </w:r>
          </w:p>
        </w:tc>
      </w:tr>
    </w:tbl>
    <w:p w:rsidR="00BD02EE" w:rsidRPr="008A32F5" w:rsidRDefault="00BD02EE" w:rsidP="00BD02EE">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lastRenderedPageBreak/>
        <w:t>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xml:space="preserve"> (</w:t>
      </w:r>
      <w:r w:rsidR="00013DDF" w:rsidRPr="008A32F5">
        <w:rPr>
          <w:rFonts w:ascii="Times New Roman" w:hAnsi="Times New Roman" w:cs="Times New Roman"/>
          <w:sz w:val="28"/>
          <w:szCs w:val="28"/>
        </w:rPr>
        <w:t>к</w:t>
      </w:r>
      <w:r w:rsidRPr="008A32F5">
        <w:rPr>
          <w:rFonts w:ascii="Times New Roman" w:hAnsi="Times New Roman" w:cs="Times New Roman"/>
          <w:sz w:val="28"/>
          <w:szCs w:val="28"/>
        </w:rPr>
        <w:t xml:space="preserve">адрлық </w:t>
      </w:r>
      <w:r w:rsidR="00C7003C" w:rsidRPr="008A32F5">
        <w:rPr>
          <w:rFonts w:ascii="Times New Roman" w:hAnsi="Times New Roman" w:cs="Times New Roman"/>
          <w:sz w:val="28"/>
          <w:szCs w:val="28"/>
          <w:lang w:val="kk-KZ"/>
        </w:rPr>
        <w:t>әлеует</w:t>
      </w:r>
      <w:r w:rsidRPr="008A32F5">
        <w:rPr>
          <w:rFonts w:ascii="Times New Roman" w:hAnsi="Times New Roman" w:cs="Times New Roman"/>
          <w:sz w:val="28"/>
          <w:szCs w:val="28"/>
        </w:rPr>
        <w:t>) экспортпен орташа байланысты көрсетеді, бірақ p-мәні ≈ 0.059 сыни шекті 0.05-тен асады, бұл нәтижені маңыздылығы бойынша шекаралас етеді.</w:t>
      </w:r>
    </w:p>
    <w:p w:rsidR="00BD02EE" w:rsidRPr="008A32F5" w:rsidRDefault="00BD02EE" w:rsidP="00BD02EE">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 xml:space="preserve">2 </w:t>
      </w:r>
      <w:r w:rsidRPr="008A32F5">
        <w:rPr>
          <w:rFonts w:ascii="Times New Roman" w:hAnsi="Times New Roman" w:cs="Times New Roman"/>
          <w:sz w:val="28"/>
          <w:szCs w:val="28"/>
        </w:rPr>
        <w:t>(қаржылық әлеует) және X</w:t>
      </w:r>
      <w:r w:rsidRPr="008A32F5">
        <w:rPr>
          <w:rFonts w:ascii="Times New Roman" w:hAnsi="Times New Roman" w:cs="Times New Roman"/>
          <w:sz w:val="28"/>
          <w:szCs w:val="28"/>
          <w:vertAlign w:val="subscript"/>
        </w:rPr>
        <w:t>5</w:t>
      </w:r>
      <w:r w:rsidRPr="008A32F5">
        <w:rPr>
          <w:rFonts w:ascii="Times New Roman" w:hAnsi="Times New Roman" w:cs="Times New Roman"/>
          <w:sz w:val="28"/>
          <w:szCs w:val="28"/>
        </w:rPr>
        <w:t xml:space="preserve"> (өнімнің бәсекеге қабілеттілігі) экспортпен статистикалық маңызды корреляцияға ие емес (p&gt; 0.5), бұл берілген үлгідегі әлсіз немесе жоқ тәуелділікті көрсетеді. Әрі қарай, шашырау диаграммалары әр айнымалы үшін тәуелділіктің сипатын көруге мүмкіндік береді (1</w:t>
      </w:r>
      <w:r w:rsidR="008C5B5B">
        <w:rPr>
          <w:rFonts w:ascii="Times New Roman" w:hAnsi="Times New Roman" w:cs="Times New Roman"/>
          <w:sz w:val="28"/>
          <w:szCs w:val="28"/>
        </w:rPr>
        <w:t>2</w:t>
      </w:r>
      <w:r w:rsidRPr="008A32F5">
        <w:rPr>
          <w:rFonts w:ascii="Times New Roman" w:hAnsi="Times New Roman" w:cs="Times New Roman"/>
          <w:sz w:val="28"/>
          <w:szCs w:val="28"/>
        </w:rPr>
        <w:t>-сурет):</w:t>
      </w:r>
    </w:p>
    <w:p w:rsidR="00BD02EE" w:rsidRPr="008A32F5" w:rsidRDefault="00BD02EE" w:rsidP="00BD02EE">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1</w:t>
      </w:r>
      <w:r w:rsidRPr="008A32F5">
        <w:rPr>
          <w:rFonts w:ascii="Times New Roman" w:hAnsi="Times New Roman" w:cs="Times New Roman"/>
          <w:sz w:val="28"/>
          <w:szCs w:val="28"/>
        </w:rPr>
        <w:t xml:space="preserve"> vs Y-оң сызықтық тәуелділік;</w:t>
      </w:r>
    </w:p>
    <w:p w:rsidR="00BD02EE" w:rsidRPr="008A32F5" w:rsidRDefault="00BD02EE" w:rsidP="00BD02EE">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3</w:t>
      </w:r>
      <w:r w:rsidRPr="008A32F5">
        <w:rPr>
          <w:rFonts w:ascii="Times New Roman" w:hAnsi="Times New Roman" w:cs="Times New Roman"/>
          <w:sz w:val="28"/>
          <w:szCs w:val="28"/>
        </w:rPr>
        <w:t xml:space="preserve"> vs Y-орташа оң тәуелділік;</w:t>
      </w:r>
    </w:p>
    <w:p w:rsidR="00C7003C" w:rsidRPr="008A32F5" w:rsidRDefault="00BD02EE" w:rsidP="00BD02EE">
      <w:pPr>
        <w:spacing w:after="0" w:line="240" w:lineRule="auto"/>
        <w:ind w:firstLine="567"/>
        <w:jc w:val="both"/>
        <w:rPr>
          <w:rFonts w:ascii="Times New Roman" w:hAnsi="Times New Roman" w:cs="Times New Roman"/>
          <w:sz w:val="28"/>
          <w:szCs w:val="28"/>
        </w:rPr>
      </w:pPr>
      <w:r w:rsidRPr="008A32F5">
        <w:rPr>
          <w:rFonts w:ascii="Times New Roman" w:hAnsi="Times New Roman" w:cs="Times New Roman"/>
          <w:sz w:val="28"/>
          <w:szCs w:val="28"/>
        </w:rPr>
        <w:t>X</w:t>
      </w:r>
      <w:r w:rsidRPr="008A32F5">
        <w:rPr>
          <w:rFonts w:ascii="Times New Roman" w:hAnsi="Times New Roman" w:cs="Times New Roman"/>
          <w:sz w:val="28"/>
          <w:szCs w:val="28"/>
          <w:vertAlign w:val="subscript"/>
        </w:rPr>
        <w:t>2</w:t>
      </w:r>
      <w:r w:rsidRPr="008A32F5">
        <w:rPr>
          <w:rFonts w:ascii="Times New Roman" w:hAnsi="Times New Roman" w:cs="Times New Roman"/>
          <w:sz w:val="28"/>
          <w:szCs w:val="28"/>
        </w:rPr>
        <w:t>, 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X</w:t>
      </w:r>
      <w:r w:rsidRPr="008A32F5">
        <w:rPr>
          <w:rFonts w:ascii="Times New Roman" w:hAnsi="Times New Roman" w:cs="Times New Roman"/>
          <w:sz w:val="28"/>
          <w:szCs w:val="28"/>
          <w:vertAlign w:val="subscript"/>
        </w:rPr>
        <w:t>5</w:t>
      </w:r>
      <w:r w:rsidRPr="008A32F5">
        <w:rPr>
          <w:rFonts w:ascii="Times New Roman" w:hAnsi="Times New Roman" w:cs="Times New Roman"/>
          <w:sz w:val="28"/>
          <w:szCs w:val="28"/>
        </w:rPr>
        <w:t xml:space="preserve"> vs Y - әлсіз немесе нөлге жуық байланыс.</w:t>
      </w:r>
    </w:p>
    <w:p w:rsidR="00262CA7" w:rsidRPr="008A32F5" w:rsidRDefault="00262CA7" w:rsidP="00BD02EE">
      <w:pPr>
        <w:spacing w:after="0" w:line="240" w:lineRule="auto"/>
        <w:ind w:firstLine="567"/>
        <w:jc w:val="both"/>
        <w:rPr>
          <w:rFonts w:ascii="Times New Roman" w:hAnsi="Times New Roman" w:cs="Times New Roman"/>
          <w:sz w:val="28"/>
          <w:szCs w:val="28"/>
        </w:rPr>
      </w:pPr>
    </w:p>
    <w:p w:rsidR="00C7003C" w:rsidRPr="008A32F5" w:rsidRDefault="00262CA7" w:rsidP="002B7369">
      <w:pPr>
        <w:spacing w:after="0" w:line="240" w:lineRule="auto"/>
        <w:jc w:val="both"/>
        <w:rPr>
          <w:rFonts w:ascii="Times New Roman" w:hAnsi="Times New Roman" w:cs="Times New Roman"/>
          <w:sz w:val="28"/>
          <w:szCs w:val="28"/>
        </w:rPr>
      </w:pPr>
      <w:r w:rsidRPr="008A32F5">
        <w:rPr>
          <w:rFonts w:ascii="Times New Roman" w:hAnsi="Times New Roman" w:cs="Times New Roman"/>
          <w:noProof/>
          <w:sz w:val="28"/>
          <w:szCs w:val="28"/>
          <w:lang w:eastAsia="ru-RU"/>
        </w:rPr>
        <w:drawing>
          <wp:inline distT="0" distB="0" distL="0" distR="0">
            <wp:extent cx="5913755" cy="2701636"/>
            <wp:effectExtent l="0" t="0" r="0" b="3810"/>
            <wp:docPr id="107" name="Рисунок 107" descr="D:\Диссертация\01.08.2025 Диссер\СУРЕТ 3.1\X1_export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иссертация\01.08.2025 Диссер\СУРЕТ 3.1\X1_export_graph.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01" t="5396" r="4276" b="1401"/>
                    <a:stretch/>
                  </pic:blipFill>
                  <pic:spPr bwMode="auto">
                    <a:xfrm>
                      <a:off x="0" y="0"/>
                      <a:ext cx="5933445" cy="2710631"/>
                    </a:xfrm>
                    <a:prstGeom prst="rect">
                      <a:avLst/>
                    </a:prstGeom>
                    <a:noFill/>
                    <a:ln>
                      <a:noFill/>
                    </a:ln>
                    <a:extLst>
                      <a:ext uri="{53640926-AAD7-44D8-BBD7-CCE9431645EC}">
                        <a14:shadowObscured xmlns:a14="http://schemas.microsoft.com/office/drawing/2010/main"/>
                      </a:ext>
                    </a:extLst>
                  </pic:spPr>
                </pic:pic>
              </a:graphicData>
            </a:graphic>
          </wp:inline>
        </w:drawing>
      </w:r>
    </w:p>
    <w:p w:rsidR="00262CA7" w:rsidRPr="008A32F5" w:rsidRDefault="00262CA7" w:rsidP="002B7369">
      <w:pPr>
        <w:spacing w:after="0" w:line="240" w:lineRule="auto"/>
        <w:ind w:firstLine="567"/>
        <w:jc w:val="both"/>
        <w:rPr>
          <w:rFonts w:ascii="Times New Roman" w:hAnsi="Times New Roman" w:cs="Times New Roman"/>
          <w:sz w:val="28"/>
          <w:szCs w:val="28"/>
          <w:lang w:val="kk-KZ"/>
        </w:rPr>
      </w:pPr>
    </w:p>
    <w:p w:rsidR="00262CA7" w:rsidRPr="008A32F5" w:rsidRDefault="00262CA7" w:rsidP="000C609C">
      <w:pPr>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1</w:t>
      </w:r>
      <w:r w:rsidR="008C5B5B">
        <w:rPr>
          <w:rFonts w:ascii="Times New Roman" w:hAnsi="Times New Roman" w:cs="Times New Roman"/>
          <w:sz w:val="28"/>
          <w:szCs w:val="28"/>
          <w:lang w:val="kk-KZ"/>
        </w:rPr>
        <w:t>2</w:t>
      </w:r>
      <w:r w:rsidRPr="008A32F5">
        <w:rPr>
          <w:rFonts w:ascii="Times New Roman" w:hAnsi="Times New Roman" w:cs="Times New Roman"/>
          <w:sz w:val="28"/>
          <w:szCs w:val="28"/>
          <w:lang w:val="kk-KZ"/>
        </w:rPr>
        <w:t xml:space="preserve"> – Кәсіпорындардың  өндірістік әлеуетіне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және өңделген астық экспортының көлеміне (Y) тәуелділігі</w:t>
      </w: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p>
    <w:p w:rsidR="00262CA7" w:rsidRPr="008A32F5" w:rsidRDefault="00262CA7" w:rsidP="00262CA7">
      <w:pPr>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зерттеу негізінде құрастырған</w:t>
      </w: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Берілген дерекетерге назар аударсақ X осі (көлденең) шамамен 0.09-дан 0.23-ке дейінгі диапазонда қалыпқа келтірілген өндірістік әлеуеттің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мәнін көрсетеді. Бұл кәсіпорынның технологиялық және техникалық жабдықталуының көрсеткіші. Y осі (тігінен) 0-ден 7000 тоннаға дейінгі диапазоны бар өңделген астық экспортының көлемін білдіреді. Жалпы алғанда, келесі тенденция анықталды, яғни R = 0.4328 есептелген корреляция коэффициентін растайды, бұл өндіріс әлеуеті мен экспорт арасындағы орташа оң байланысқа сәйкес келеді.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 0.17 аймағында әдеттен тыс жоғары мәні бар y ≈ 6766.7 – бұл  экспорттық қуаты жоғары үлгідегі ең ірі кәсіпорын. Бұл нүкте корреляцияға әсер етуі мүмкін және оны бөлек тексерген жөн (модельдің тұрақтылығы үшін). Қалған деректер тығыз шоғырланған және орташа шашырауды көрсетеді.</w:t>
      </w: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Тығыздық кластерлері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аймағында 0.13-тен 0.20-ға дейін және Y 500-ден 3000 тоннаға дейін топтастырылған кәсіпорындардың көпшілігін анықтайды. </w:t>
      </w:r>
      <w:r w:rsidRPr="008A32F5">
        <w:rPr>
          <w:rFonts w:ascii="Times New Roman" w:hAnsi="Times New Roman" w:cs="Times New Roman"/>
          <w:sz w:val="28"/>
          <w:szCs w:val="28"/>
          <w:lang w:val="kk-KZ"/>
        </w:rPr>
        <w:lastRenderedPageBreak/>
        <w:t>Бұл орташа өндірістік әлеуеті бар кәсіпорындар тұрақты, бірақ орташадан жоғары экспортқа ие екенін көрсетеді.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 0.14-тен төмен экспорттық нүктелердің жинақталуы байқалады, бұл өндірістік базасы жеткіліксіз кәсіпорындардың төмен өнімділігін көрсетеді. Әрі қарай, біз қаржылық әлеует пен өңделген астық экспортының өзара байланысын талдаймыз (1</w:t>
      </w:r>
      <w:r w:rsidR="008C5B5B">
        <w:rPr>
          <w:rFonts w:ascii="Times New Roman" w:hAnsi="Times New Roman" w:cs="Times New Roman"/>
          <w:sz w:val="28"/>
          <w:szCs w:val="28"/>
          <w:lang w:val="kk-KZ"/>
        </w:rPr>
        <w:t>3</w:t>
      </w:r>
      <w:r w:rsidRPr="008A32F5">
        <w:rPr>
          <w:rFonts w:ascii="Times New Roman" w:hAnsi="Times New Roman" w:cs="Times New Roman"/>
          <w:sz w:val="28"/>
          <w:szCs w:val="28"/>
          <w:lang w:val="kk-KZ"/>
        </w:rPr>
        <w:t>-сурет).</w:t>
      </w:r>
    </w:p>
    <w:p w:rsidR="00262CA7" w:rsidRPr="008A32F5" w:rsidRDefault="00262CA7" w:rsidP="002B7369">
      <w:pPr>
        <w:spacing w:after="0" w:line="240" w:lineRule="auto"/>
        <w:ind w:firstLine="567"/>
        <w:jc w:val="both"/>
        <w:rPr>
          <w:rFonts w:ascii="Times New Roman" w:hAnsi="Times New Roman" w:cs="Times New Roman"/>
          <w:sz w:val="28"/>
          <w:szCs w:val="28"/>
          <w:lang w:val="kk-KZ"/>
        </w:rPr>
      </w:pPr>
    </w:p>
    <w:p w:rsidR="00262CA7" w:rsidRPr="008A32F5" w:rsidRDefault="00262CA7" w:rsidP="00262CA7">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noProof/>
          <w:sz w:val="28"/>
          <w:szCs w:val="28"/>
          <w:lang w:eastAsia="ru-RU"/>
        </w:rPr>
        <w:drawing>
          <wp:inline distT="0" distB="0" distL="0" distR="0">
            <wp:extent cx="6067425" cy="2905125"/>
            <wp:effectExtent l="0" t="0" r="9525" b="9525"/>
            <wp:docPr id="108" name="Рисунок 108" descr="D:\Диссертация\01.08.2025 Диссер\СУРЕТ 3.1\X2_export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иссертация\01.08.2025 Диссер\СУРЕТ 3.1\X2_export_graph.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5651" r="4099"/>
                    <a:stretch/>
                  </pic:blipFill>
                  <pic:spPr bwMode="auto">
                    <a:xfrm>
                      <a:off x="0" y="0"/>
                      <a:ext cx="6075011" cy="2908757"/>
                    </a:xfrm>
                    <a:prstGeom prst="rect">
                      <a:avLst/>
                    </a:prstGeom>
                    <a:noFill/>
                    <a:ln>
                      <a:noFill/>
                    </a:ln>
                    <a:extLst>
                      <a:ext uri="{53640926-AAD7-44D8-BBD7-CCE9431645EC}">
                        <a14:shadowObscured xmlns:a14="http://schemas.microsoft.com/office/drawing/2010/main"/>
                      </a:ext>
                    </a:extLst>
                  </pic:spPr>
                </pic:pic>
              </a:graphicData>
            </a:graphic>
          </wp:inline>
        </w:drawing>
      </w:r>
    </w:p>
    <w:p w:rsidR="00262CA7" w:rsidRPr="008A32F5" w:rsidRDefault="00262CA7" w:rsidP="002B7369">
      <w:pPr>
        <w:spacing w:after="0" w:line="240" w:lineRule="auto"/>
        <w:ind w:firstLine="567"/>
        <w:jc w:val="both"/>
        <w:rPr>
          <w:rFonts w:ascii="Times New Roman" w:hAnsi="Times New Roman" w:cs="Times New Roman"/>
          <w:sz w:val="28"/>
          <w:szCs w:val="28"/>
          <w:lang w:val="kk-KZ"/>
        </w:rPr>
      </w:pPr>
    </w:p>
    <w:p w:rsidR="00262CA7" w:rsidRPr="008A32F5" w:rsidRDefault="00262CA7" w:rsidP="000C609C">
      <w:pPr>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1</w:t>
      </w:r>
      <w:r w:rsidR="008C5B5B">
        <w:rPr>
          <w:rFonts w:ascii="Times New Roman" w:hAnsi="Times New Roman" w:cs="Times New Roman"/>
          <w:sz w:val="28"/>
          <w:szCs w:val="28"/>
          <w:lang w:val="kk-KZ"/>
        </w:rPr>
        <w:t>3</w:t>
      </w:r>
      <w:r w:rsidRPr="008A32F5">
        <w:rPr>
          <w:rFonts w:ascii="Times New Roman" w:hAnsi="Times New Roman" w:cs="Times New Roman"/>
          <w:sz w:val="28"/>
          <w:szCs w:val="28"/>
          <w:lang w:val="kk-KZ"/>
        </w:rPr>
        <w:t xml:space="preserve"> – Кәсіпорынның  қаржылық әлеуеті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мен өңделеген </w:t>
      </w:r>
      <w:r w:rsidR="00FC263F" w:rsidRPr="008A32F5">
        <w:rPr>
          <w:rFonts w:ascii="Times New Roman" w:hAnsi="Times New Roman" w:cs="Times New Roman"/>
          <w:sz w:val="28"/>
          <w:szCs w:val="28"/>
          <w:lang w:val="kk-KZ"/>
        </w:rPr>
        <w:t>астық өнімі</w:t>
      </w:r>
      <w:r w:rsidRPr="008A32F5">
        <w:rPr>
          <w:rFonts w:ascii="Times New Roman" w:hAnsi="Times New Roman" w:cs="Times New Roman"/>
          <w:sz w:val="28"/>
          <w:szCs w:val="28"/>
          <w:lang w:val="kk-KZ"/>
        </w:rPr>
        <w:t xml:space="preserve"> экспортының көлемі (Y) арасындағы байланыс</w:t>
      </w: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p>
    <w:p w:rsidR="00262CA7" w:rsidRPr="008A32F5" w:rsidRDefault="00262CA7" w:rsidP="00262CA7">
      <w:pPr>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зерттеу негізінде құрастырған</w:t>
      </w: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Берілген мәліметтер негізінде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мәндері – қаржылық әлеуеттің қалыпқа келтірілген көрсеткіші (мысалы, төлем қабілеттілігі, несиеге қол жетімділік, инвестициялық ресурс) 0.07-ден 0.23-ке дейін. Экспортталатын </w:t>
      </w:r>
      <w:r w:rsidR="00FC263F" w:rsidRPr="008A32F5">
        <w:rPr>
          <w:rFonts w:ascii="Times New Roman" w:hAnsi="Times New Roman" w:cs="Times New Roman"/>
          <w:sz w:val="28"/>
          <w:szCs w:val="28"/>
          <w:lang w:val="kk-KZ"/>
        </w:rPr>
        <w:t>өнімінің</w:t>
      </w:r>
      <w:r w:rsidRPr="008A32F5">
        <w:rPr>
          <w:rFonts w:ascii="Times New Roman" w:hAnsi="Times New Roman" w:cs="Times New Roman"/>
          <w:sz w:val="28"/>
          <w:szCs w:val="28"/>
          <w:lang w:val="kk-KZ"/>
        </w:rPr>
        <w:t xml:space="preserve"> көлемі (тоннамен), 0-ден 7000-ға дейін. Алдыңғы диаграммадан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-Y) айырмашылығы, мұндағы нүктелер </w:t>
      </w:r>
      <w:r w:rsidR="00FC263F" w:rsidRPr="008A32F5">
        <w:rPr>
          <w:rFonts w:ascii="Times New Roman" w:hAnsi="Times New Roman" w:cs="Times New Roman"/>
          <w:sz w:val="28"/>
          <w:szCs w:val="28"/>
          <w:lang w:val="kk-KZ"/>
        </w:rPr>
        <w:t>бейтарап</w:t>
      </w:r>
      <w:r w:rsidRPr="008A32F5">
        <w:rPr>
          <w:rFonts w:ascii="Times New Roman" w:hAnsi="Times New Roman" w:cs="Times New Roman"/>
          <w:sz w:val="28"/>
          <w:szCs w:val="28"/>
          <w:lang w:val="kk-KZ"/>
        </w:rPr>
        <w:t xml:space="preserve"> түрде бөлінеді.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қаржылық әлеуетінің артуы экспорттың өсуімен қатар жүретін нақты тенденция жоқ. Бұл Пирсонның корреляция коэффициентінің төмен мәніне сәйкес келеді: r=0.1146, бұл өте әлсіз сызықтық қатынасты көрсетеді.</w:t>
      </w: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 0.16 және Y ≈ 6766.7 (максималды экспорттық кәсіпорын) кезіндегі жеке нүкте - бұл үлкен көріністі бұзатын және статистикалық бағалауды бұрмалайтын айқын шығарылым. Дегенмен, басқа аймақтарда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0.17-ден 0.22-ге дейін) төмен және орташа Y мәндері бар, бұл да </w:t>
      </w:r>
      <w:r w:rsidR="00FC263F" w:rsidRPr="008A32F5">
        <w:rPr>
          <w:rFonts w:ascii="Times New Roman" w:hAnsi="Times New Roman" w:cs="Times New Roman"/>
          <w:sz w:val="28"/>
          <w:szCs w:val="28"/>
          <w:lang w:val="kk-KZ"/>
        </w:rPr>
        <w:t xml:space="preserve">нақты </w:t>
      </w:r>
      <w:r w:rsidRPr="008A32F5">
        <w:rPr>
          <w:rFonts w:ascii="Times New Roman" w:hAnsi="Times New Roman" w:cs="Times New Roman"/>
          <w:sz w:val="28"/>
          <w:szCs w:val="28"/>
          <w:lang w:val="kk-KZ"/>
        </w:rPr>
        <w:t>үлгінің жоқтығын көрсетеді. Кәсіпорындардың ең көп шоғырлануы x2 = 0.15–0.21 және Y = 500-3000 диапазонында болады. Алайда, осы сегмент ішінде экспорт қаржылық сипаттамалармен нақты байланыссыз өзгереді.</w:t>
      </w:r>
    </w:p>
    <w:p w:rsidR="00262CA7" w:rsidRPr="008A32F5" w:rsidRDefault="00262CA7" w:rsidP="00262CA7">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Корреляция коэффициенті r=0.1146</w:t>
      </w:r>
      <w:r w:rsidR="00FC263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FC263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нөлге жақын. t-статистика = 0.6106, p-мәні = 0.5464, бұл </w:t>
      </w:r>
      <w:r w:rsidR="00FC263F" w:rsidRPr="008A32F5">
        <w:rPr>
          <w:rFonts w:ascii="Times New Roman" w:hAnsi="Times New Roman" w:cs="Times New Roman"/>
          <w:sz w:val="28"/>
          <w:szCs w:val="28"/>
          <w:lang w:val="kk-KZ"/>
        </w:rPr>
        <w:t xml:space="preserve">дағдарыс </w:t>
      </w:r>
      <w:r w:rsidRPr="008A32F5">
        <w:rPr>
          <w:rFonts w:ascii="Times New Roman" w:hAnsi="Times New Roman" w:cs="Times New Roman"/>
          <w:sz w:val="28"/>
          <w:szCs w:val="28"/>
          <w:lang w:val="kk-KZ"/>
        </w:rPr>
        <w:t>деңгейінен едәуір асады (әдетте 0.05). Сондықтан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мен Y арасындағы байланыс статистикалық маңызды емес. Қаржылық </w:t>
      </w:r>
      <w:r w:rsidRPr="008A32F5">
        <w:rPr>
          <w:rFonts w:ascii="Times New Roman" w:hAnsi="Times New Roman" w:cs="Times New Roman"/>
          <w:sz w:val="28"/>
          <w:szCs w:val="28"/>
          <w:lang w:val="kk-KZ"/>
        </w:rPr>
        <w:lastRenderedPageBreak/>
        <w:t>әлеует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кәсіпорындардың осы жиынтығында </w:t>
      </w:r>
      <w:r w:rsidR="00FC263F" w:rsidRPr="008A32F5">
        <w:rPr>
          <w:rFonts w:ascii="Times New Roman" w:hAnsi="Times New Roman" w:cs="Times New Roman"/>
          <w:sz w:val="28"/>
          <w:szCs w:val="28"/>
          <w:lang w:val="kk-KZ"/>
        </w:rPr>
        <w:t>өңделеген өнім</w:t>
      </w:r>
      <w:r w:rsidRPr="008A32F5">
        <w:rPr>
          <w:rFonts w:ascii="Times New Roman" w:hAnsi="Times New Roman" w:cs="Times New Roman"/>
          <w:sz w:val="28"/>
          <w:szCs w:val="28"/>
          <w:lang w:val="kk-KZ"/>
        </w:rPr>
        <w:t xml:space="preserve"> экспортына шешуші </w:t>
      </w:r>
      <w:r w:rsidR="00FC263F" w:rsidRPr="008A32F5">
        <w:rPr>
          <w:rFonts w:ascii="Times New Roman" w:hAnsi="Times New Roman" w:cs="Times New Roman"/>
          <w:sz w:val="28"/>
          <w:szCs w:val="28"/>
          <w:lang w:val="kk-KZ"/>
        </w:rPr>
        <w:t xml:space="preserve">фактор ретінде </w:t>
      </w:r>
      <w:r w:rsidRPr="008A32F5">
        <w:rPr>
          <w:rFonts w:ascii="Times New Roman" w:hAnsi="Times New Roman" w:cs="Times New Roman"/>
          <w:sz w:val="28"/>
          <w:szCs w:val="28"/>
          <w:lang w:val="kk-KZ"/>
        </w:rPr>
        <w:t xml:space="preserve">әсер етпейді. Бұл </w:t>
      </w:r>
      <w:r w:rsidR="00FC263F" w:rsidRPr="008A32F5">
        <w:rPr>
          <w:rFonts w:ascii="Times New Roman" w:hAnsi="Times New Roman" w:cs="Times New Roman"/>
          <w:sz w:val="28"/>
          <w:szCs w:val="28"/>
          <w:lang w:val="kk-KZ"/>
        </w:rPr>
        <w:t xml:space="preserve">жағдай </w:t>
      </w:r>
      <w:r w:rsidRPr="008A32F5">
        <w:rPr>
          <w:rFonts w:ascii="Times New Roman" w:hAnsi="Times New Roman" w:cs="Times New Roman"/>
          <w:sz w:val="28"/>
          <w:szCs w:val="28"/>
          <w:lang w:val="kk-KZ"/>
        </w:rPr>
        <w:t>қаржылық ресурстар әрдайым экспорттық қызметке бағытталмайтындығына байланысты болуы мүмкін, сонымен қатар сыртқы нарықтағы жетістік басқа факторларға - логистикаға, нарықтық арналарға, сертификаттауға және т. б. X</w:t>
      </w:r>
      <w:r w:rsidRPr="008A32F5">
        <w:rPr>
          <w:rFonts w:ascii="Times New Roman" w:hAnsi="Times New Roman" w:cs="Times New Roman"/>
          <w:sz w:val="28"/>
          <w:szCs w:val="28"/>
          <w:vertAlign w:val="subscript"/>
          <w:lang w:val="kk-KZ"/>
        </w:rPr>
        <w:t>2</w:t>
      </w:r>
      <w:r w:rsidRPr="008A32F5">
        <w:rPr>
          <w:rFonts w:ascii="Times New Roman" w:hAnsi="Times New Roman" w:cs="Times New Roman"/>
          <w:sz w:val="28"/>
          <w:szCs w:val="28"/>
          <w:lang w:val="kk-KZ"/>
        </w:rPr>
        <w:t xml:space="preserve"> әсері басқа айнымалылар арқылы </w:t>
      </w:r>
      <w:r w:rsidR="00FC263F" w:rsidRPr="008A32F5">
        <w:rPr>
          <w:rFonts w:ascii="Times New Roman" w:hAnsi="Times New Roman" w:cs="Times New Roman"/>
          <w:sz w:val="28"/>
          <w:szCs w:val="28"/>
          <w:lang w:val="kk-KZ"/>
        </w:rPr>
        <w:t xml:space="preserve">да </w:t>
      </w:r>
      <w:r w:rsidRPr="008A32F5">
        <w:rPr>
          <w:rFonts w:ascii="Times New Roman" w:hAnsi="Times New Roman" w:cs="Times New Roman"/>
          <w:sz w:val="28"/>
          <w:szCs w:val="28"/>
          <w:lang w:val="kk-KZ"/>
        </w:rPr>
        <w:t>(мысалы,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 нарықтық </w:t>
      </w:r>
      <w:r w:rsidR="00FC263F" w:rsidRPr="008A32F5">
        <w:rPr>
          <w:rFonts w:ascii="Times New Roman" w:hAnsi="Times New Roman" w:cs="Times New Roman"/>
          <w:sz w:val="28"/>
          <w:szCs w:val="28"/>
          <w:lang w:val="kk-KZ"/>
        </w:rPr>
        <w:t>әлеует</w:t>
      </w:r>
      <w:r w:rsidRPr="008A32F5">
        <w:rPr>
          <w:rFonts w:ascii="Times New Roman" w:hAnsi="Times New Roman" w:cs="Times New Roman"/>
          <w:sz w:val="28"/>
          <w:szCs w:val="28"/>
          <w:lang w:val="kk-KZ"/>
        </w:rPr>
        <w:t>, 1</w:t>
      </w:r>
      <w:r w:rsidR="008C5B5B">
        <w:rPr>
          <w:rFonts w:ascii="Times New Roman" w:hAnsi="Times New Roman" w:cs="Times New Roman"/>
          <w:sz w:val="28"/>
          <w:szCs w:val="28"/>
          <w:lang w:val="kk-KZ"/>
        </w:rPr>
        <w:t>4</w:t>
      </w:r>
      <w:r w:rsidRPr="008A32F5">
        <w:rPr>
          <w:rFonts w:ascii="Times New Roman" w:hAnsi="Times New Roman" w:cs="Times New Roman"/>
          <w:sz w:val="28"/>
          <w:szCs w:val="28"/>
          <w:lang w:val="kk-KZ"/>
        </w:rPr>
        <w:t>-сурет) жүзеге асырылуы мүмкін.</w:t>
      </w:r>
    </w:p>
    <w:p w:rsidR="00262CA7" w:rsidRPr="008A32F5" w:rsidRDefault="00262CA7" w:rsidP="002B7369">
      <w:pPr>
        <w:spacing w:after="0" w:line="240" w:lineRule="auto"/>
        <w:ind w:firstLine="567"/>
        <w:jc w:val="both"/>
        <w:rPr>
          <w:rFonts w:ascii="Times New Roman" w:hAnsi="Times New Roman" w:cs="Times New Roman"/>
          <w:sz w:val="28"/>
          <w:szCs w:val="28"/>
          <w:lang w:val="kk-KZ"/>
        </w:rPr>
      </w:pPr>
    </w:p>
    <w:p w:rsidR="00262CA7" w:rsidRPr="008A32F5" w:rsidRDefault="00FC263F" w:rsidP="00FC263F">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noProof/>
          <w:sz w:val="28"/>
          <w:szCs w:val="28"/>
          <w:lang w:eastAsia="ru-RU"/>
        </w:rPr>
        <w:drawing>
          <wp:inline distT="0" distB="0" distL="0" distR="0">
            <wp:extent cx="6067425" cy="2619375"/>
            <wp:effectExtent l="0" t="0" r="9525" b="9525"/>
            <wp:docPr id="109" name="Рисунок 109" descr="D:\Диссертация\01.08.2025 Диссер\СУРЕТ 3.1\X3_export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сертация\01.08.2025 Диссер\СУРЕТ 3.1\X3_export_graph.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380" r="2348"/>
                    <a:stretch/>
                  </pic:blipFill>
                  <pic:spPr bwMode="auto">
                    <a:xfrm>
                      <a:off x="0" y="0"/>
                      <a:ext cx="6068577" cy="2619872"/>
                    </a:xfrm>
                    <a:prstGeom prst="rect">
                      <a:avLst/>
                    </a:prstGeom>
                    <a:noFill/>
                    <a:ln>
                      <a:noFill/>
                    </a:ln>
                    <a:extLst>
                      <a:ext uri="{53640926-AAD7-44D8-BBD7-CCE9431645EC}">
                        <a14:shadowObscured xmlns:a14="http://schemas.microsoft.com/office/drawing/2010/main"/>
                      </a:ext>
                    </a:extLst>
                  </pic:spPr>
                </pic:pic>
              </a:graphicData>
            </a:graphic>
          </wp:inline>
        </w:drawing>
      </w:r>
    </w:p>
    <w:p w:rsidR="00262CA7" w:rsidRPr="008A32F5" w:rsidRDefault="00262CA7" w:rsidP="002B7369">
      <w:pPr>
        <w:spacing w:after="0" w:line="240" w:lineRule="auto"/>
        <w:ind w:firstLine="567"/>
        <w:jc w:val="both"/>
        <w:rPr>
          <w:rFonts w:ascii="Times New Roman" w:hAnsi="Times New Roman" w:cs="Times New Roman"/>
          <w:sz w:val="28"/>
          <w:szCs w:val="28"/>
          <w:lang w:val="kk-KZ"/>
        </w:rPr>
      </w:pPr>
    </w:p>
    <w:p w:rsidR="002B7369" w:rsidRPr="008A32F5" w:rsidRDefault="002B7369" w:rsidP="000C609C">
      <w:pPr>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1</w:t>
      </w:r>
      <w:r w:rsidR="008C5B5B">
        <w:rPr>
          <w:rFonts w:ascii="Times New Roman" w:hAnsi="Times New Roman" w:cs="Times New Roman"/>
          <w:sz w:val="28"/>
          <w:szCs w:val="28"/>
          <w:lang w:val="kk-KZ"/>
        </w:rPr>
        <w:t>4</w:t>
      </w:r>
      <w:r w:rsidRPr="008A32F5">
        <w:rPr>
          <w:rFonts w:ascii="Times New Roman" w:hAnsi="Times New Roman" w:cs="Times New Roman"/>
          <w:sz w:val="28"/>
          <w:szCs w:val="28"/>
          <w:lang w:val="kk-KZ"/>
        </w:rPr>
        <w:t xml:space="preserve"> – Кәсіпорынның  нарықтық әлеуеті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мен өңделген астық экспортының көлемі (Y)</w:t>
      </w:r>
      <w:r w:rsidR="00262CA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арасындағы байланыс</w:t>
      </w:r>
    </w:p>
    <w:p w:rsidR="002B7369" w:rsidRPr="008A32F5" w:rsidRDefault="002B7369" w:rsidP="002B7369">
      <w:pPr>
        <w:spacing w:after="0" w:line="240" w:lineRule="auto"/>
        <w:jc w:val="both"/>
        <w:rPr>
          <w:rFonts w:ascii="Times New Roman" w:hAnsi="Times New Roman" w:cs="Times New Roman"/>
          <w:sz w:val="28"/>
          <w:szCs w:val="28"/>
          <w:lang w:val="kk-KZ"/>
        </w:rPr>
      </w:pPr>
    </w:p>
    <w:p w:rsidR="002B7369" w:rsidRPr="008A32F5" w:rsidRDefault="002B7369" w:rsidP="002B7369">
      <w:pPr>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зерттеу негізінде құрастырған</w:t>
      </w:r>
    </w:p>
    <w:p w:rsidR="002B7369" w:rsidRPr="008A32F5" w:rsidRDefault="002B7369" w:rsidP="002B7369">
      <w:pPr>
        <w:spacing w:after="0" w:line="240" w:lineRule="auto"/>
        <w:ind w:firstLine="567"/>
        <w:jc w:val="both"/>
        <w:rPr>
          <w:rFonts w:ascii="Times New Roman" w:hAnsi="Times New Roman" w:cs="Times New Roman"/>
          <w:sz w:val="24"/>
          <w:szCs w:val="24"/>
          <w:lang w:val="kk-KZ"/>
        </w:rPr>
      </w:pPr>
    </w:p>
    <w:p w:rsidR="002B7369" w:rsidRPr="008A32F5" w:rsidRDefault="002B7369" w:rsidP="002B736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Деректерді талдай отырып, сату инфрақұрылымының дамуын, нарықтағы үлесті, логистиканы, маркетингті көрсететін нарықтық әлеуеттің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мәндерін көреміз. </w:t>
      </w:r>
      <w:r w:rsidR="00FC263F" w:rsidRPr="008A32F5">
        <w:rPr>
          <w:rFonts w:ascii="Times New Roman" w:hAnsi="Times New Roman" w:cs="Times New Roman"/>
          <w:sz w:val="28"/>
          <w:szCs w:val="28"/>
          <w:lang w:val="kk-KZ"/>
        </w:rPr>
        <w:t xml:space="preserve">Диапазон </w:t>
      </w:r>
      <w:r w:rsidRPr="008A32F5">
        <w:rPr>
          <w:rFonts w:ascii="Times New Roman" w:hAnsi="Times New Roman" w:cs="Times New Roman"/>
          <w:sz w:val="28"/>
          <w:szCs w:val="28"/>
          <w:lang w:val="kk-KZ"/>
        </w:rPr>
        <w:t>≈ 0.11-ден 0.24-ке дейінгі</w:t>
      </w:r>
      <w:r w:rsidR="00FC263F" w:rsidRPr="008A32F5">
        <w:rPr>
          <w:rFonts w:ascii="Times New Roman" w:hAnsi="Times New Roman" w:cs="Times New Roman"/>
          <w:sz w:val="28"/>
          <w:szCs w:val="28"/>
          <w:lang w:val="kk-KZ"/>
        </w:rPr>
        <w:t xml:space="preserve"> жағдайды көрсетіп отыр</w:t>
      </w:r>
      <w:r w:rsidRPr="008A32F5">
        <w:rPr>
          <w:rFonts w:ascii="Times New Roman" w:hAnsi="Times New Roman" w:cs="Times New Roman"/>
          <w:sz w:val="28"/>
          <w:szCs w:val="28"/>
          <w:lang w:val="kk-KZ"/>
        </w:rPr>
        <w:t xml:space="preserve">. </w:t>
      </w:r>
      <w:r w:rsidR="00FC263F" w:rsidRPr="008A32F5">
        <w:rPr>
          <w:rFonts w:ascii="Times New Roman" w:hAnsi="Times New Roman" w:cs="Times New Roman"/>
          <w:sz w:val="28"/>
          <w:szCs w:val="28"/>
          <w:lang w:val="kk-KZ"/>
        </w:rPr>
        <w:t xml:space="preserve">Өнімді </w:t>
      </w:r>
      <w:r w:rsidRPr="008A32F5">
        <w:rPr>
          <w:rFonts w:ascii="Times New Roman" w:hAnsi="Times New Roman" w:cs="Times New Roman"/>
          <w:sz w:val="28"/>
          <w:szCs w:val="28"/>
          <w:lang w:val="kk-KZ"/>
        </w:rPr>
        <w:t>тоннамен экспорттау-0-ден 7000-ға дейін. Айқын оң үрдіс байқалады, өйткені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жоғарылаған сайын Y мәндері айтарлықтай артады, әсіресе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&gt; 0.2 диапазонында. Бұл күшті корреляцияны </w:t>
      </w:r>
      <w:r w:rsidR="00FC263F" w:rsidRPr="008A32F5">
        <w:rPr>
          <w:rFonts w:ascii="Times New Roman" w:hAnsi="Times New Roman" w:cs="Times New Roman"/>
          <w:sz w:val="28"/>
          <w:szCs w:val="28"/>
          <w:lang w:val="kk-KZ"/>
        </w:rPr>
        <w:t>нақты түрде</w:t>
      </w:r>
      <w:r w:rsidRPr="008A32F5">
        <w:rPr>
          <w:rFonts w:ascii="Times New Roman" w:hAnsi="Times New Roman" w:cs="Times New Roman"/>
          <w:sz w:val="28"/>
          <w:szCs w:val="28"/>
          <w:lang w:val="kk-KZ"/>
        </w:rPr>
        <w:t xml:space="preserve"> растайды: r=0.4788, барлық факторлардың ішіндегі ең жоғарысы.</w:t>
      </w:r>
    </w:p>
    <w:p w:rsidR="002B7369" w:rsidRPr="008A32F5" w:rsidRDefault="002B7369" w:rsidP="002B736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Төменгі сол жақ секторда (</w:t>
      </w:r>
      <w:r w:rsidR="005C109F" w:rsidRPr="008A32F5">
        <w:rPr>
          <w:rFonts w:ascii="Times New Roman" w:hAnsi="Times New Roman" w:cs="Times New Roman"/>
          <w:sz w:val="28"/>
          <w:szCs w:val="28"/>
          <w:lang w:val="kk-KZ"/>
        </w:rPr>
        <w:t>Х</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w:t>
      </w:r>
      <w:r w:rsidR="00FC263F" w:rsidRPr="008A32F5">
        <w:rPr>
          <w:rFonts w:ascii="Times New Roman" w:hAnsi="Times New Roman" w:cs="Times New Roman"/>
          <w:sz w:val="28"/>
          <w:szCs w:val="28"/>
          <w:lang w:val="kk-KZ"/>
        </w:rPr>
        <w:t>&lt;0.17</w:t>
      </w:r>
      <w:r w:rsidRPr="008A32F5">
        <w:rPr>
          <w:rFonts w:ascii="Times New Roman" w:hAnsi="Times New Roman" w:cs="Times New Roman"/>
          <w:sz w:val="28"/>
          <w:szCs w:val="28"/>
          <w:lang w:val="kk-KZ"/>
        </w:rPr>
        <w:t>) - экспорты 1000 тоннаға дейінгі нүктелерді қоюлату: бұл нарыққа шығуы шектеулі және экспорттық профилі әлсіз кәсіпорындар. Графиктің оң жағында (X</w:t>
      </w:r>
      <w:r w:rsidR="00FC263F" w:rsidRPr="008A32F5">
        <w:rPr>
          <w:rFonts w:ascii="Times New Roman" w:hAnsi="Times New Roman" w:cs="Times New Roman"/>
          <w:sz w:val="28"/>
          <w:szCs w:val="28"/>
          <w:vertAlign w:val="subscript"/>
          <w:lang w:val="kk-KZ"/>
        </w:rPr>
        <w:t>3</w:t>
      </w:r>
      <w:r w:rsidR="00FC263F" w:rsidRPr="008A32F5">
        <w:rPr>
          <w:rFonts w:ascii="Times New Roman" w:hAnsi="Times New Roman" w:cs="Times New Roman"/>
          <w:sz w:val="28"/>
          <w:szCs w:val="28"/>
          <w:lang w:val="kk-KZ"/>
        </w:rPr>
        <w:t>&gt;</w:t>
      </w:r>
      <w:r w:rsidRPr="008A32F5">
        <w:rPr>
          <w:rFonts w:ascii="Times New Roman" w:hAnsi="Times New Roman" w:cs="Times New Roman"/>
          <w:sz w:val="28"/>
          <w:szCs w:val="28"/>
          <w:lang w:val="kk-KZ"/>
        </w:rPr>
        <w:t xml:space="preserve"> 0.2) - экспорты 2000-3000 тоннадан асатын кәсіпорындар, соның ішінде </w:t>
      </w:r>
      <w:r w:rsidR="00FC263F" w:rsidRPr="008A32F5">
        <w:rPr>
          <w:rFonts w:ascii="Times New Roman" w:hAnsi="Times New Roman" w:cs="Times New Roman"/>
          <w:sz w:val="28"/>
          <w:szCs w:val="28"/>
          <w:lang w:val="kk-KZ"/>
        </w:rPr>
        <w:t>өнімділігі</w:t>
      </w:r>
      <w:r w:rsidRPr="008A32F5">
        <w:rPr>
          <w:rFonts w:ascii="Times New Roman" w:hAnsi="Times New Roman" w:cs="Times New Roman"/>
          <w:sz w:val="28"/>
          <w:szCs w:val="28"/>
          <w:lang w:val="kk-KZ"/>
        </w:rPr>
        <w:t xml:space="preserve"> ≈ 6766 т.</w:t>
      </w:r>
      <w:r w:rsidR="005C109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 0.24 және Y ≈ 6800 бар кәсіпорын экспорттың ықтимал көшбасшысы болып табылады. Аномалияға қарамастан, оның орналасуы жалпы тенденцияны растайды, яғни жоғары нарықтық әлеует жоғары экспорттық нәтиже береді. Статистикалық маңыздылығы корреляция коэффициенті r=0.4788 r = 0.4788 r=0.4788 күшті оң байланыс туралы айтады. t-статистика = 2.8858, p-мәні = 0.0074, бұл мән деңгейінен төмен 0.05 → байланыс статистикалық маңызды. Барлық факторлардың ішінде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экспортпен ең сенімді байланысты көрсетеді. Нарықтық әлеует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w:t>
      </w:r>
      <w:r w:rsidR="00FC263F"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FC263F"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 кәсіпорындарының экспорттық </w:t>
      </w:r>
      <w:r w:rsidRPr="008A32F5">
        <w:rPr>
          <w:rFonts w:ascii="Times New Roman" w:hAnsi="Times New Roman" w:cs="Times New Roman"/>
          <w:sz w:val="28"/>
          <w:szCs w:val="28"/>
          <w:lang w:val="kk-KZ"/>
        </w:rPr>
        <w:lastRenderedPageBreak/>
        <w:t>тиімділігінің негізгі болжаушыларының бірі. Өткізу арналарын, логистикалық тізбектерді және коммерциялық белсенділікті дамыту сыртқы нарықтарға шығу мүмкіндігімен тығыз байланысты. Жоғары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кәсіпорындары әрдайым экспорттың орташа мәндерінен асып түседі.</w:t>
      </w:r>
    </w:p>
    <w:p w:rsidR="006D5EAA" w:rsidRPr="008A32F5" w:rsidRDefault="002B7369" w:rsidP="002B736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негізгі факторлардың бірі ретінде экспорттық белсенділіктің болжамды модельдеріне қосылуы керек. Кәсіпорындарды типологиялау үшін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мәндері бойынша кластерлік талдау мүмкіндігін қарастыру</w:t>
      </w:r>
      <w:r w:rsidR="00003652" w:rsidRPr="008A32F5">
        <w:rPr>
          <w:rFonts w:ascii="Times New Roman" w:hAnsi="Times New Roman" w:cs="Times New Roman"/>
          <w:sz w:val="28"/>
          <w:szCs w:val="28"/>
          <w:lang w:val="kk-KZ"/>
        </w:rPr>
        <w:t xml:space="preserve"> қажет, сонымен бірге</w:t>
      </w:r>
      <w:r w:rsidRPr="008A32F5">
        <w:rPr>
          <w:rFonts w:ascii="Times New Roman" w:hAnsi="Times New Roman" w:cs="Times New Roman"/>
          <w:sz w:val="28"/>
          <w:szCs w:val="28"/>
          <w:lang w:val="kk-KZ"/>
        </w:rPr>
        <w:t xml:space="preserve">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әсерін күшейтетін медиаторларды (мысалы, персонал, қаржы ресурсы) қосу арқылы талдауды тереңдету</w:t>
      </w:r>
      <w:r w:rsidR="00003652" w:rsidRPr="008A32F5">
        <w:rPr>
          <w:rFonts w:ascii="Times New Roman" w:hAnsi="Times New Roman" w:cs="Times New Roman"/>
          <w:sz w:val="28"/>
          <w:szCs w:val="28"/>
          <w:lang w:val="kk-KZ"/>
        </w:rPr>
        <w:t>ді әрқашан жүргізіп отыру керек</w:t>
      </w:r>
      <w:r w:rsidRPr="008A32F5">
        <w:rPr>
          <w:rFonts w:ascii="Times New Roman" w:hAnsi="Times New Roman" w:cs="Times New Roman"/>
          <w:sz w:val="28"/>
          <w:szCs w:val="28"/>
          <w:lang w:val="kk-KZ"/>
        </w:rPr>
        <w:t>. Осылайша,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 зерттеуде қарастырылған барлық ішкі </w:t>
      </w:r>
      <w:r w:rsidR="00003652" w:rsidRPr="008A32F5">
        <w:rPr>
          <w:rFonts w:ascii="Times New Roman" w:hAnsi="Times New Roman" w:cs="Times New Roman"/>
          <w:sz w:val="28"/>
          <w:szCs w:val="28"/>
          <w:lang w:val="kk-KZ"/>
        </w:rPr>
        <w:t>әлеуеттер</w:t>
      </w:r>
      <w:r w:rsidRPr="008A32F5">
        <w:rPr>
          <w:rFonts w:ascii="Times New Roman" w:hAnsi="Times New Roman" w:cs="Times New Roman"/>
          <w:sz w:val="28"/>
          <w:szCs w:val="28"/>
          <w:lang w:val="kk-KZ"/>
        </w:rPr>
        <w:t xml:space="preserve"> арасында экспортқа сызықтық тәуелділіктің ең күшті факторын білдіреді.</w:t>
      </w:r>
      <w:r w:rsidR="006D5EAA" w:rsidRPr="008A32F5">
        <w:rPr>
          <w:rFonts w:ascii="Times New Roman" w:hAnsi="Times New Roman" w:cs="Times New Roman"/>
          <w:sz w:val="28"/>
          <w:szCs w:val="28"/>
          <w:lang w:val="kk-KZ"/>
        </w:rPr>
        <w:t xml:space="preserve"> Персоналдың біліктілігін, саны мен құрылымын, ұйымдастырушылық тұрақтылығын көрсететін кадр әлеуетінің (X</w:t>
      </w:r>
      <w:r w:rsidR="006D5EAA" w:rsidRPr="008A32F5">
        <w:rPr>
          <w:rFonts w:ascii="Times New Roman" w:hAnsi="Times New Roman" w:cs="Times New Roman"/>
          <w:sz w:val="28"/>
          <w:szCs w:val="28"/>
          <w:vertAlign w:val="subscript"/>
          <w:lang w:val="kk-KZ"/>
        </w:rPr>
        <w:t>4</w:t>
      </w:r>
      <w:r w:rsidR="006D5EAA" w:rsidRPr="008A32F5">
        <w:rPr>
          <w:rFonts w:ascii="Times New Roman" w:hAnsi="Times New Roman" w:cs="Times New Roman"/>
          <w:sz w:val="28"/>
          <w:szCs w:val="28"/>
          <w:lang w:val="kk-KZ"/>
        </w:rPr>
        <w:t>) X осі (көлденең) мәні келесі 1</w:t>
      </w:r>
      <w:r w:rsidR="008C5B5B">
        <w:rPr>
          <w:rFonts w:ascii="Times New Roman" w:hAnsi="Times New Roman" w:cs="Times New Roman"/>
          <w:sz w:val="28"/>
          <w:szCs w:val="28"/>
          <w:lang w:val="kk-KZ"/>
        </w:rPr>
        <w:t>5</w:t>
      </w:r>
      <w:r w:rsidR="006D5EAA" w:rsidRPr="008A32F5">
        <w:rPr>
          <w:rFonts w:ascii="Times New Roman" w:hAnsi="Times New Roman" w:cs="Times New Roman"/>
          <w:sz w:val="28"/>
          <w:szCs w:val="28"/>
          <w:lang w:val="kk-KZ"/>
        </w:rPr>
        <w:t xml:space="preserve"> суретте көрсетілген.</w:t>
      </w:r>
    </w:p>
    <w:p w:rsidR="00003652" w:rsidRPr="008A32F5" w:rsidRDefault="00003652" w:rsidP="002B7369">
      <w:pPr>
        <w:spacing w:after="0" w:line="240" w:lineRule="auto"/>
        <w:ind w:firstLine="567"/>
        <w:jc w:val="both"/>
        <w:rPr>
          <w:rFonts w:ascii="Times New Roman" w:hAnsi="Times New Roman" w:cs="Times New Roman"/>
          <w:sz w:val="28"/>
          <w:szCs w:val="28"/>
          <w:lang w:val="kk-KZ"/>
        </w:rPr>
      </w:pPr>
    </w:p>
    <w:p w:rsidR="00003652" w:rsidRPr="008A32F5" w:rsidRDefault="00003652" w:rsidP="00003652">
      <w:pPr>
        <w:spacing w:after="0" w:line="240" w:lineRule="auto"/>
        <w:jc w:val="both"/>
        <w:rPr>
          <w:rFonts w:ascii="Times New Roman" w:hAnsi="Times New Roman" w:cs="Times New Roman"/>
          <w:sz w:val="28"/>
          <w:szCs w:val="28"/>
        </w:rPr>
      </w:pPr>
      <w:r w:rsidRPr="008A32F5">
        <w:rPr>
          <w:rFonts w:ascii="Times New Roman" w:hAnsi="Times New Roman" w:cs="Times New Roman"/>
          <w:noProof/>
          <w:sz w:val="28"/>
          <w:szCs w:val="28"/>
          <w:lang w:eastAsia="ru-RU"/>
        </w:rPr>
        <w:drawing>
          <wp:inline distT="0" distB="0" distL="0" distR="0">
            <wp:extent cx="6029325" cy="2657475"/>
            <wp:effectExtent l="0" t="0" r="9525" b="9525"/>
            <wp:docPr id="110" name="Рисунок 110" descr="D:\Диссертация\01.08.2025 Диссер\СУРЕТ 3.1\X4_export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иссертация\01.08.2025 Диссер\СУРЕТ 3.1\X4_export_graph.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474" r="1915"/>
                    <a:stretch/>
                  </pic:blipFill>
                  <pic:spPr bwMode="auto">
                    <a:xfrm>
                      <a:off x="0" y="0"/>
                      <a:ext cx="6032111" cy="2658703"/>
                    </a:xfrm>
                    <a:prstGeom prst="rect">
                      <a:avLst/>
                    </a:prstGeom>
                    <a:noFill/>
                    <a:ln>
                      <a:noFill/>
                    </a:ln>
                    <a:extLst>
                      <a:ext uri="{53640926-AAD7-44D8-BBD7-CCE9431645EC}">
                        <a14:shadowObscured xmlns:a14="http://schemas.microsoft.com/office/drawing/2010/main"/>
                      </a:ext>
                    </a:extLst>
                  </pic:spPr>
                </pic:pic>
              </a:graphicData>
            </a:graphic>
          </wp:inline>
        </w:drawing>
      </w:r>
    </w:p>
    <w:p w:rsidR="00003652" w:rsidRPr="008A32F5" w:rsidRDefault="00003652" w:rsidP="000C609C">
      <w:pPr>
        <w:spacing w:after="0" w:line="240" w:lineRule="auto"/>
        <w:ind w:firstLine="567"/>
        <w:jc w:val="center"/>
        <w:rPr>
          <w:rFonts w:ascii="Times New Roman" w:hAnsi="Times New Roman" w:cs="Times New Roman"/>
          <w:sz w:val="28"/>
          <w:szCs w:val="28"/>
        </w:rPr>
      </w:pPr>
    </w:p>
    <w:p w:rsidR="006D5EAA" w:rsidRPr="008A32F5" w:rsidRDefault="006D5EAA" w:rsidP="000C609C">
      <w:pPr>
        <w:spacing w:after="0" w:line="240" w:lineRule="auto"/>
        <w:ind w:firstLine="567"/>
        <w:jc w:val="center"/>
        <w:rPr>
          <w:rFonts w:ascii="Times New Roman" w:hAnsi="Times New Roman" w:cs="Times New Roman"/>
          <w:sz w:val="28"/>
          <w:szCs w:val="28"/>
        </w:rPr>
      </w:pPr>
      <w:r w:rsidRPr="008A32F5">
        <w:rPr>
          <w:rFonts w:ascii="Times New Roman" w:hAnsi="Times New Roman" w:cs="Times New Roman"/>
          <w:sz w:val="28"/>
          <w:szCs w:val="28"/>
          <w:lang w:val="en-US"/>
        </w:rPr>
        <w:t>C</w:t>
      </w:r>
      <w:r w:rsidRPr="008A32F5">
        <w:rPr>
          <w:rFonts w:ascii="Times New Roman" w:hAnsi="Times New Roman" w:cs="Times New Roman"/>
          <w:sz w:val="28"/>
          <w:szCs w:val="28"/>
        </w:rPr>
        <w:t>урет 1</w:t>
      </w:r>
      <w:r w:rsidR="008C5B5B">
        <w:rPr>
          <w:rFonts w:ascii="Times New Roman" w:hAnsi="Times New Roman" w:cs="Times New Roman"/>
          <w:sz w:val="28"/>
          <w:szCs w:val="28"/>
        </w:rPr>
        <w:t>5</w:t>
      </w:r>
      <w:r w:rsidRPr="008A32F5">
        <w:rPr>
          <w:rFonts w:ascii="Times New Roman" w:hAnsi="Times New Roman" w:cs="Times New Roman"/>
          <w:sz w:val="28"/>
          <w:szCs w:val="28"/>
        </w:rPr>
        <w:t xml:space="preserve"> – </w:t>
      </w:r>
      <w:r w:rsidRPr="008A32F5">
        <w:rPr>
          <w:rFonts w:ascii="Times New Roman" w:hAnsi="Times New Roman" w:cs="Times New Roman"/>
          <w:sz w:val="28"/>
          <w:szCs w:val="28"/>
          <w:lang w:val="kk-KZ"/>
        </w:rPr>
        <w:t>К</w:t>
      </w:r>
      <w:r w:rsidRPr="008A32F5">
        <w:rPr>
          <w:rFonts w:ascii="Times New Roman" w:hAnsi="Times New Roman" w:cs="Times New Roman"/>
          <w:sz w:val="28"/>
          <w:szCs w:val="28"/>
        </w:rPr>
        <w:t>әсіпорынның кадрлық әлеуеті (X</w:t>
      </w:r>
      <w:r w:rsidRPr="008A32F5">
        <w:rPr>
          <w:rFonts w:ascii="Times New Roman" w:hAnsi="Times New Roman" w:cs="Times New Roman"/>
          <w:sz w:val="28"/>
          <w:szCs w:val="28"/>
          <w:vertAlign w:val="subscript"/>
        </w:rPr>
        <w:t>4</w:t>
      </w:r>
      <w:r w:rsidRPr="008A32F5">
        <w:rPr>
          <w:rFonts w:ascii="Times New Roman" w:hAnsi="Times New Roman" w:cs="Times New Roman"/>
          <w:sz w:val="28"/>
          <w:szCs w:val="28"/>
        </w:rPr>
        <w:t xml:space="preserve">) мен </w:t>
      </w:r>
      <w:r w:rsidRPr="008A32F5">
        <w:rPr>
          <w:rFonts w:ascii="Times New Roman" w:hAnsi="Times New Roman" w:cs="Times New Roman"/>
          <w:sz w:val="28"/>
          <w:szCs w:val="28"/>
          <w:lang w:val="kk-KZ"/>
        </w:rPr>
        <w:t>өңделеген өнім</w:t>
      </w:r>
      <w:r w:rsidRPr="008A32F5">
        <w:rPr>
          <w:rFonts w:ascii="Times New Roman" w:hAnsi="Times New Roman" w:cs="Times New Roman"/>
          <w:sz w:val="28"/>
          <w:szCs w:val="28"/>
        </w:rPr>
        <w:t xml:space="preserve"> экспортының көлемі (Y) арасындағы байланыс.</w:t>
      </w:r>
    </w:p>
    <w:p w:rsidR="006D5EAA" w:rsidRPr="008A32F5" w:rsidRDefault="006D5EAA" w:rsidP="006D5EAA">
      <w:pPr>
        <w:spacing w:after="0" w:line="240" w:lineRule="auto"/>
        <w:ind w:firstLine="567"/>
        <w:jc w:val="both"/>
        <w:rPr>
          <w:rFonts w:ascii="Times New Roman" w:hAnsi="Times New Roman" w:cs="Times New Roman"/>
          <w:sz w:val="28"/>
          <w:szCs w:val="28"/>
        </w:rPr>
      </w:pPr>
    </w:p>
    <w:p w:rsidR="006D5EAA" w:rsidRPr="008A32F5" w:rsidRDefault="006D5EAA" w:rsidP="006D5EAA">
      <w:pPr>
        <w:spacing w:after="0" w:line="240" w:lineRule="auto"/>
        <w:ind w:firstLine="567"/>
        <w:jc w:val="both"/>
        <w:rPr>
          <w:rFonts w:ascii="Times New Roman" w:hAnsi="Times New Roman" w:cs="Times New Roman"/>
          <w:sz w:val="24"/>
          <w:szCs w:val="24"/>
        </w:rPr>
      </w:pPr>
      <w:r w:rsidRPr="008A32F5">
        <w:rPr>
          <w:rFonts w:ascii="Times New Roman" w:hAnsi="Times New Roman" w:cs="Times New Roman"/>
          <w:sz w:val="24"/>
          <w:szCs w:val="24"/>
        </w:rPr>
        <w:t>Ескерт</w:t>
      </w:r>
      <w:r w:rsidRPr="008A32F5">
        <w:rPr>
          <w:rFonts w:ascii="Times New Roman" w:hAnsi="Times New Roman" w:cs="Times New Roman"/>
          <w:sz w:val="24"/>
          <w:szCs w:val="24"/>
          <w:lang w:val="kk-KZ"/>
        </w:rPr>
        <w:t>пе</w:t>
      </w:r>
      <w:r w:rsidRPr="008A32F5">
        <w:rPr>
          <w:rFonts w:ascii="Times New Roman" w:hAnsi="Times New Roman" w:cs="Times New Roman"/>
          <w:sz w:val="24"/>
          <w:szCs w:val="24"/>
        </w:rPr>
        <w:t xml:space="preserve"> - автор зерттеу негізінде құрастырған</w:t>
      </w:r>
    </w:p>
    <w:p w:rsidR="006D5EAA" w:rsidRPr="008A32F5" w:rsidRDefault="006D5EAA" w:rsidP="002B7369">
      <w:pPr>
        <w:spacing w:after="0" w:line="240" w:lineRule="auto"/>
        <w:ind w:firstLine="567"/>
        <w:jc w:val="both"/>
        <w:rPr>
          <w:rFonts w:ascii="Times New Roman" w:hAnsi="Times New Roman" w:cs="Times New Roman"/>
          <w:sz w:val="28"/>
          <w:szCs w:val="28"/>
        </w:rPr>
      </w:pPr>
    </w:p>
    <w:p w:rsidR="002B7369" w:rsidRPr="008A32F5" w:rsidRDefault="006D5EAA" w:rsidP="002B7369">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Дерек мәліметтері бойынша а</w:t>
      </w:r>
      <w:r w:rsidR="002B7369" w:rsidRPr="008A32F5">
        <w:rPr>
          <w:rFonts w:ascii="Times New Roman" w:hAnsi="Times New Roman" w:cs="Times New Roman"/>
          <w:sz w:val="28"/>
          <w:szCs w:val="28"/>
        </w:rPr>
        <w:t xml:space="preserve">уқымы: 0.09-дан 0.17-ге дейін. Y осі (тік) </w:t>
      </w:r>
      <w:r w:rsidR="00003652" w:rsidRPr="008A32F5">
        <w:rPr>
          <w:rFonts w:ascii="Times New Roman" w:hAnsi="Times New Roman" w:cs="Times New Roman"/>
          <w:sz w:val="28"/>
          <w:szCs w:val="28"/>
          <w:lang w:val="kk-KZ"/>
        </w:rPr>
        <w:t>өңделген өнім</w:t>
      </w:r>
      <w:r w:rsidR="002B7369" w:rsidRPr="008A32F5">
        <w:rPr>
          <w:rFonts w:ascii="Times New Roman" w:hAnsi="Times New Roman" w:cs="Times New Roman"/>
          <w:sz w:val="28"/>
          <w:szCs w:val="28"/>
        </w:rPr>
        <w:t xml:space="preserve"> экспортының көлемі (тоннамен) 0-ден 7000-ға дейін.</w:t>
      </w:r>
      <w:r w:rsidRPr="008A32F5">
        <w:rPr>
          <w:rFonts w:ascii="Times New Roman" w:hAnsi="Times New Roman" w:cs="Times New Roman"/>
          <w:sz w:val="28"/>
          <w:szCs w:val="28"/>
          <w:lang w:val="kk-KZ"/>
        </w:rPr>
        <w:t xml:space="preserve"> </w:t>
      </w:r>
      <w:r w:rsidR="002B7369" w:rsidRPr="008A32F5">
        <w:rPr>
          <w:rFonts w:ascii="Times New Roman" w:hAnsi="Times New Roman" w:cs="Times New Roman"/>
          <w:sz w:val="28"/>
          <w:szCs w:val="28"/>
          <w:lang w:val="kk-KZ"/>
        </w:rPr>
        <w:t>X</w:t>
      </w:r>
      <w:r w:rsidR="002B7369" w:rsidRPr="008A32F5">
        <w:rPr>
          <w:rFonts w:ascii="Times New Roman" w:hAnsi="Times New Roman" w:cs="Times New Roman"/>
          <w:sz w:val="28"/>
          <w:szCs w:val="28"/>
          <w:vertAlign w:val="subscript"/>
          <w:lang w:val="kk-KZ"/>
        </w:rPr>
        <w:t>4</w:t>
      </w:r>
      <w:r w:rsidR="002B7369" w:rsidRPr="008A32F5">
        <w:rPr>
          <w:rFonts w:ascii="Times New Roman" w:hAnsi="Times New Roman" w:cs="Times New Roman"/>
          <w:sz w:val="28"/>
          <w:szCs w:val="28"/>
          <w:lang w:val="kk-KZ"/>
        </w:rPr>
        <w:t xml:space="preserve"> 0.13-тен 0.16-ға дейін өскен кезде орташа оң бағыт байқалады, алайда </w:t>
      </w:r>
      <w:r w:rsidR="00003652" w:rsidRPr="008A32F5">
        <w:rPr>
          <w:rFonts w:ascii="Times New Roman" w:hAnsi="Times New Roman" w:cs="Times New Roman"/>
          <w:sz w:val="28"/>
          <w:szCs w:val="28"/>
          <w:lang w:val="kk-KZ"/>
        </w:rPr>
        <w:t>Y</w:t>
      </w:r>
      <w:r w:rsidR="002B7369" w:rsidRPr="008A32F5">
        <w:rPr>
          <w:rFonts w:ascii="Times New Roman" w:hAnsi="Times New Roman" w:cs="Times New Roman"/>
          <w:sz w:val="28"/>
          <w:szCs w:val="28"/>
          <w:lang w:val="kk-KZ"/>
        </w:rPr>
        <w:t xml:space="preserve"> экспорттық көлемінің өсуі байқалады, тренд X</w:t>
      </w:r>
      <w:r w:rsidR="002B7369" w:rsidRPr="008A32F5">
        <w:rPr>
          <w:rFonts w:ascii="Times New Roman" w:hAnsi="Times New Roman" w:cs="Times New Roman"/>
          <w:sz w:val="28"/>
          <w:szCs w:val="28"/>
          <w:vertAlign w:val="subscript"/>
          <w:lang w:val="kk-KZ"/>
        </w:rPr>
        <w:t>1</w:t>
      </w:r>
      <w:r w:rsidR="002B7369" w:rsidRPr="008A32F5">
        <w:rPr>
          <w:rFonts w:ascii="Times New Roman" w:hAnsi="Times New Roman" w:cs="Times New Roman"/>
          <w:sz w:val="28"/>
          <w:szCs w:val="28"/>
          <w:lang w:val="kk-KZ"/>
        </w:rPr>
        <w:t xml:space="preserve"> және X</w:t>
      </w:r>
      <w:r w:rsidR="002B7369" w:rsidRPr="008A32F5">
        <w:rPr>
          <w:rFonts w:ascii="Times New Roman" w:hAnsi="Times New Roman" w:cs="Times New Roman"/>
          <w:sz w:val="28"/>
          <w:szCs w:val="28"/>
          <w:vertAlign w:val="subscript"/>
          <w:lang w:val="kk-KZ"/>
        </w:rPr>
        <w:t>3</w:t>
      </w:r>
      <w:r w:rsidR="002B7369" w:rsidRPr="008A32F5">
        <w:rPr>
          <w:rFonts w:ascii="Times New Roman" w:hAnsi="Times New Roman" w:cs="Times New Roman"/>
          <w:sz w:val="28"/>
          <w:szCs w:val="28"/>
          <w:lang w:val="kk-KZ"/>
        </w:rPr>
        <w:t xml:space="preserve"> сияқты айқын емес. Бұл Пирсонның </w:t>
      </w:r>
      <w:r w:rsidR="002B7369" w:rsidRPr="008A32F5">
        <w:rPr>
          <w:rFonts w:ascii="Cambria Math" w:hAnsi="Cambria Math" w:cs="Cambria Math"/>
          <w:sz w:val="28"/>
          <w:szCs w:val="28"/>
          <w:lang w:val="kk-KZ"/>
        </w:rPr>
        <w:t>𝑟</w:t>
      </w:r>
      <w:r w:rsidR="002B7369" w:rsidRPr="008A32F5">
        <w:rPr>
          <w:rFonts w:ascii="Times New Roman" w:hAnsi="Times New Roman" w:cs="Times New Roman"/>
          <w:sz w:val="28"/>
          <w:szCs w:val="28"/>
          <w:lang w:val="kk-KZ"/>
        </w:rPr>
        <w:t xml:space="preserve"> =0.3488 корреляция мәнін растайды, бұл әлсіз/орташа оң байланысқа сәйкес келеді.</w:t>
      </w:r>
      <w:r w:rsidRPr="008A32F5">
        <w:rPr>
          <w:rFonts w:ascii="Times New Roman" w:hAnsi="Times New Roman" w:cs="Times New Roman"/>
          <w:sz w:val="28"/>
          <w:szCs w:val="28"/>
          <w:lang w:val="kk-KZ"/>
        </w:rPr>
        <w:t xml:space="preserve"> </w:t>
      </w:r>
      <w:r w:rsidR="002B7369" w:rsidRPr="008A32F5">
        <w:rPr>
          <w:rFonts w:ascii="Times New Roman" w:hAnsi="Times New Roman" w:cs="Times New Roman"/>
          <w:sz w:val="28"/>
          <w:szCs w:val="28"/>
          <w:lang w:val="kk-KZ"/>
        </w:rPr>
        <w:t>Төмен мәндердегі үлестіру және концентрация X</w:t>
      </w:r>
      <w:r w:rsidR="002B7369" w:rsidRPr="008A32F5">
        <w:rPr>
          <w:rFonts w:ascii="Times New Roman" w:hAnsi="Times New Roman" w:cs="Times New Roman"/>
          <w:sz w:val="28"/>
          <w:szCs w:val="28"/>
          <w:vertAlign w:val="subscript"/>
          <w:lang w:val="kk-KZ"/>
        </w:rPr>
        <w:t>4</w:t>
      </w:r>
      <w:r w:rsidR="002B7369" w:rsidRPr="008A32F5">
        <w:rPr>
          <w:rFonts w:ascii="Times New Roman" w:hAnsi="Times New Roman" w:cs="Times New Roman"/>
          <w:sz w:val="28"/>
          <w:szCs w:val="28"/>
          <w:lang w:val="kk-KZ"/>
        </w:rPr>
        <w:t xml:space="preserve"> (0.12 дейін) экспорт іс жүзінде жоқ</w:t>
      </w:r>
      <w:r w:rsidRPr="008A32F5">
        <w:rPr>
          <w:rFonts w:ascii="Times New Roman" w:hAnsi="Times New Roman" w:cs="Times New Roman"/>
          <w:sz w:val="28"/>
          <w:szCs w:val="28"/>
          <w:lang w:val="kk-KZ"/>
        </w:rPr>
        <w:t xml:space="preserve"> – </w:t>
      </w:r>
      <w:r w:rsidR="002B7369" w:rsidRPr="008A32F5">
        <w:rPr>
          <w:rFonts w:ascii="Times New Roman" w:hAnsi="Times New Roman" w:cs="Times New Roman"/>
          <w:sz w:val="28"/>
          <w:szCs w:val="28"/>
          <w:lang w:val="kk-KZ"/>
        </w:rPr>
        <w:t>көптеген нүктелер y &lt;1000 т аймағында орналасқан.</w:t>
      </w:r>
    </w:p>
    <w:p w:rsidR="006D5EAA" w:rsidRPr="008A32F5" w:rsidRDefault="006D5EAA" w:rsidP="006D5EA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интервалында 0.13-тен 0.16-ға дейін Y диапазонының кеңеюі байқалады</w:t>
      </w:r>
      <w:r w:rsidR="00B04D2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экспорты</w:t>
      </w:r>
      <w:r w:rsidR="00B04D2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2000-3000 тоннадан асатын кәсіпорындар пайда болады, алайда тік </w:t>
      </w:r>
      <w:r w:rsidRPr="008A32F5">
        <w:rPr>
          <w:rFonts w:ascii="Times New Roman" w:hAnsi="Times New Roman" w:cs="Times New Roman"/>
          <w:sz w:val="28"/>
          <w:szCs w:val="28"/>
          <w:lang w:val="kk-KZ"/>
        </w:rPr>
        <w:lastRenderedPageBreak/>
        <w:t xml:space="preserve">шашырау айтарлықтай </w:t>
      </w:r>
      <w:r w:rsidR="00B04D2D" w:rsidRPr="008A32F5">
        <w:rPr>
          <w:rFonts w:ascii="Times New Roman" w:hAnsi="Times New Roman" w:cs="Times New Roman"/>
          <w:sz w:val="28"/>
          <w:szCs w:val="28"/>
          <w:lang w:val="kk-KZ"/>
        </w:rPr>
        <w:t>ерекшеленіп тұр</w:t>
      </w:r>
      <w:r w:rsidRPr="008A32F5">
        <w:rPr>
          <w:rFonts w:ascii="Times New Roman" w:hAnsi="Times New Roman" w:cs="Times New Roman"/>
          <w:sz w:val="28"/>
          <w:szCs w:val="28"/>
          <w:lang w:val="kk-KZ"/>
        </w:rPr>
        <w:t>: бірдей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кезінде экспорт 200-ден 5000 тоннаға дейін өзгеруі мүмкін.</w:t>
      </w:r>
    </w:p>
    <w:p w:rsidR="006D5EAA" w:rsidRPr="008A32F5" w:rsidRDefault="006D5EAA" w:rsidP="006D5EA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ab/>
        <w:t>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 0.15 және Y ≈ 6800 бар кәсіпорын тәуелділіктің көрінуін күшейтетін айқын шығарылым болып табылады. Корреляция коэффициенті </w:t>
      </w:r>
      <w:r w:rsidRPr="008A32F5">
        <w:rPr>
          <w:rFonts w:ascii="Cambria Math" w:hAnsi="Cambria Math" w:cs="Cambria Math"/>
          <w:sz w:val="28"/>
          <w:szCs w:val="28"/>
          <w:lang w:val="kk-KZ"/>
        </w:rPr>
        <w:t>𝑟</w:t>
      </w:r>
      <w:r w:rsidRPr="008A32F5">
        <w:rPr>
          <w:rFonts w:ascii="Times New Roman" w:hAnsi="Times New Roman" w:cs="Times New Roman"/>
          <w:sz w:val="28"/>
          <w:szCs w:val="28"/>
          <w:lang w:val="kk-KZ"/>
        </w:rPr>
        <w:t>=0.3488 X2 және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-тен жоғары, бірақ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және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xml:space="preserve">-тен төмен. t-статистика = 1.9693, p-мәні = 0.0589-шекаралық мән, 0.05 стандартты шегінен сәл жоғары. </w:t>
      </w:r>
      <w:r w:rsidRPr="008A32F5">
        <w:rPr>
          <w:rFonts w:ascii="Times New Roman" w:hAnsi="Times New Roman" w:cs="Times New Roman"/>
          <w:sz w:val="28"/>
          <w:szCs w:val="28"/>
          <w:lang w:val="kk-KZ"/>
        </w:rPr>
        <w:tab/>
        <w:t>Бұл дегеніміз,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пен Y арасындағы байланыс статистикалық тұрғыдан дәлелденбеген, бірақ 90% сенім деңгейінде маңызды деп танылуы мүмкін. Кадрлық әлеует экспорттық қызметке әсер етуі мүмкін, әсіресе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 0.13 шегінен шыққан кезде. Алайда,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өзі экспорттық қуаттың сенімді болжаушысы емес. Оның әсері жанама болуы мүмкін</w:t>
      </w:r>
      <w:r w:rsidR="00B04D2D"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өндірістік</w:t>
      </w:r>
      <w:r w:rsidR="00B04D2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және нарықтық тиімділік арқылы.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 ті көп факторлы модельдерде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және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-пен бірге-қолдау факторы ретінде пайдалану керек.</w:t>
      </w:r>
    </w:p>
    <w:p w:rsidR="006D5EAA" w:rsidRPr="008A32F5" w:rsidRDefault="006D5EAA" w:rsidP="006D5EA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Кадрлық тиімділігі жоғары және экспорты төмен кәсіпорындар топтарын анықтау үшін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кластерін жүргізу</w:t>
      </w:r>
      <w:r w:rsidR="00B04D2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B04D2D"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олардың персоналдың бақылауынан тыс ұйымдастырушылық кедергілері болуы мүмкін. Панельдік деректердегі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әсерін қарастыр</w:t>
      </w:r>
      <w:r w:rsidR="00B04D2D" w:rsidRPr="008A32F5">
        <w:rPr>
          <w:rFonts w:ascii="Times New Roman" w:hAnsi="Times New Roman" w:cs="Times New Roman"/>
          <w:sz w:val="28"/>
          <w:szCs w:val="28"/>
          <w:lang w:val="kk-KZ"/>
        </w:rPr>
        <w:t>айық</w:t>
      </w:r>
      <w:r w:rsidRPr="008A32F5">
        <w:rPr>
          <w:rFonts w:ascii="Times New Roman" w:hAnsi="Times New Roman" w:cs="Times New Roman"/>
          <w:sz w:val="28"/>
          <w:szCs w:val="28"/>
          <w:lang w:val="kk-KZ"/>
        </w:rPr>
        <w:t xml:space="preserve"> (жыл бойынша динамика), өйткені оның әсері уақыт өте келе көрінуі мүмкін. Осылайша, X</w:t>
      </w:r>
      <w:r w:rsidRPr="008A32F5">
        <w:rPr>
          <w:rFonts w:ascii="Times New Roman" w:hAnsi="Times New Roman" w:cs="Times New Roman"/>
          <w:sz w:val="28"/>
          <w:szCs w:val="28"/>
          <w:vertAlign w:val="subscript"/>
          <w:lang w:val="kk-KZ"/>
        </w:rPr>
        <w:t>4</w:t>
      </w:r>
      <w:r w:rsidRPr="008A32F5">
        <w:rPr>
          <w:rFonts w:ascii="Times New Roman" w:hAnsi="Times New Roman" w:cs="Times New Roman"/>
          <w:sz w:val="28"/>
          <w:szCs w:val="28"/>
          <w:lang w:val="kk-KZ"/>
        </w:rPr>
        <w:t xml:space="preserve"> түсіндіруші айнымалы ретінде орташа </w:t>
      </w:r>
      <w:r w:rsidR="00BE4335" w:rsidRPr="008A32F5">
        <w:rPr>
          <w:rFonts w:ascii="Times New Roman" w:hAnsi="Times New Roman" w:cs="Times New Roman"/>
          <w:sz w:val="28"/>
          <w:szCs w:val="28"/>
          <w:lang w:val="kk-KZ"/>
        </w:rPr>
        <w:t>әлеуетке</w:t>
      </w:r>
      <w:r w:rsidRPr="008A32F5">
        <w:rPr>
          <w:rFonts w:ascii="Times New Roman" w:hAnsi="Times New Roman" w:cs="Times New Roman"/>
          <w:sz w:val="28"/>
          <w:szCs w:val="28"/>
          <w:lang w:val="kk-KZ"/>
        </w:rPr>
        <w:t xml:space="preserve"> ие, бірақ басқа факторлармен бірге кешенді талдауды қажет етеді.</w:t>
      </w:r>
    </w:p>
    <w:p w:rsidR="006D5EAA" w:rsidRPr="008A32F5" w:rsidRDefault="006D5EAA" w:rsidP="006D5EAA">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X осі (көлденең)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мәні - өнімнің бәсекеге қабілеттілігінің нормаланған көрсеткіші (сапасы, бағасы, бренд туралы хабардар болуы, халықаралық стандарттарға сәйкестігі және т.б.). Ауқымы: 0.04 - тен 0.07-ге дейін. Y осі (тік): </w:t>
      </w:r>
      <w:r w:rsidR="00D4607C"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экспорты (</w:t>
      </w:r>
      <w:r w:rsidR="00D4607C" w:rsidRPr="008A32F5">
        <w:rPr>
          <w:rFonts w:ascii="Times New Roman" w:hAnsi="Times New Roman" w:cs="Times New Roman"/>
          <w:sz w:val="28"/>
          <w:szCs w:val="28"/>
          <w:lang w:val="kk-KZ"/>
        </w:rPr>
        <w:t>Y</w:t>
      </w:r>
      <w:r w:rsidRPr="008A32F5">
        <w:rPr>
          <w:rFonts w:ascii="Times New Roman" w:hAnsi="Times New Roman" w:cs="Times New Roman"/>
          <w:sz w:val="28"/>
          <w:szCs w:val="28"/>
          <w:lang w:val="kk-KZ"/>
        </w:rPr>
        <w:t>), тоннамен өлшенеді - 0-ден 7000-ға дейін (1</w:t>
      </w:r>
      <w:r w:rsidR="008C5B5B">
        <w:rPr>
          <w:rFonts w:ascii="Times New Roman" w:hAnsi="Times New Roman" w:cs="Times New Roman"/>
          <w:sz w:val="28"/>
          <w:szCs w:val="28"/>
          <w:lang w:val="kk-KZ"/>
        </w:rPr>
        <w:t>6</w:t>
      </w:r>
      <w:r w:rsidRPr="008A32F5">
        <w:rPr>
          <w:rFonts w:ascii="Times New Roman" w:hAnsi="Times New Roman" w:cs="Times New Roman"/>
          <w:sz w:val="28"/>
          <w:szCs w:val="28"/>
          <w:lang w:val="kk-KZ"/>
        </w:rPr>
        <w:t>-сурет).</w:t>
      </w:r>
    </w:p>
    <w:p w:rsidR="00B04D2D" w:rsidRPr="008A32F5" w:rsidRDefault="00B04D2D" w:rsidP="006D5EAA">
      <w:pPr>
        <w:spacing w:after="0" w:line="240" w:lineRule="auto"/>
        <w:ind w:firstLine="567"/>
        <w:jc w:val="both"/>
        <w:rPr>
          <w:rFonts w:ascii="Times New Roman" w:hAnsi="Times New Roman" w:cs="Times New Roman"/>
          <w:sz w:val="28"/>
          <w:szCs w:val="28"/>
          <w:lang w:val="kk-KZ"/>
        </w:rPr>
      </w:pPr>
    </w:p>
    <w:p w:rsidR="00B04D2D" w:rsidRPr="008A32F5" w:rsidRDefault="00B04D2D" w:rsidP="00B04D2D">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noProof/>
          <w:sz w:val="28"/>
          <w:szCs w:val="28"/>
          <w:lang w:eastAsia="ru-RU"/>
        </w:rPr>
        <w:drawing>
          <wp:inline distT="0" distB="0" distL="0" distR="0">
            <wp:extent cx="5953125" cy="2514600"/>
            <wp:effectExtent l="0" t="0" r="9525" b="0"/>
            <wp:docPr id="111" name="Рисунок 111" descr="D:\Диссертация\01.08.2025 Диссер\СУРЕТ 3.1\X5_export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иссертация\01.08.2025 Диссер\СУРЕТ 3.1\X5_export_graph.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082" r="2318"/>
                    <a:stretch/>
                  </pic:blipFill>
                  <pic:spPr bwMode="auto">
                    <a:xfrm>
                      <a:off x="0" y="0"/>
                      <a:ext cx="5958071" cy="2516689"/>
                    </a:xfrm>
                    <a:prstGeom prst="rect">
                      <a:avLst/>
                    </a:prstGeom>
                    <a:noFill/>
                    <a:ln>
                      <a:noFill/>
                    </a:ln>
                    <a:extLst>
                      <a:ext uri="{53640926-AAD7-44D8-BBD7-CCE9431645EC}">
                        <a14:shadowObscured xmlns:a14="http://schemas.microsoft.com/office/drawing/2010/main"/>
                      </a:ext>
                    </a:extLst>
                  </pic:spPr>
                </pic:pic>
              </a:graphicData>
            </a:graphic>
          </wp:inline>
        </w:drawing>
      </w:r>
    </w:p>
    <w:p w:rsidR="00B04D2D" w:rsidRPr="008A32F5" w:rsidRDefault="00B04D2D" w:rsidP="00B04D2D">
      <w:pPr>
        <w:spacing w:after="0" w:line="240" w:lineRule="auto"/>
        <w:jc w:val="both"/>
        <w:rPr>
          <w:rFonts w:ascii="Times New Roman" w:hAnsi="Times New Roman" w:cs="Times New Roman"/>
          <w:sz w:val="28"/>
          <w:szCs w:val="28"/>
          <w:lang w:val="kk-KZ"/>
        </w:rPr>
      </w:pPr>
    </w:p>
    <w:p w:rsidR="00B04D2D" w:rsidRPr="008A32F5" w:rsidRDefault="00B04D2D" w:rsidP="000C609C">
      <w:pPr>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1</w:t>
      </w:r>
      <w:r w:rsidR="008C5B5B">
        <w:rPr>
          <w:rFonts w:ascii="Times New Roman" w:hAnsi="Times New Roman" w:cs="Times New Roman"/>
          <w:sz w:val="28"/>
          <w:szCs w:val="28"/>
          <w:lang w:val="kk-KZ"/>
        </w:rPr>
        <w:t>6</w:t>
      </w:r>
      <w:r w:rsidRPr="008A32F5">
        <w:rPr>
          <w:rFonts w:ascii="Times New Roman" w:hAnsi="Times New Roman" w:cs="Times New Roman"/>
          <w:sz w:val="28"/>
          <w:szCs w:val="28"/>
          <w:lang w:val="kk-KZ"/>
        </w:rPr>
        <w:t xml:space="preserve"> – </w:t>
      </w:r>
      <w:r w:rsidR="00D4607C" w:rsidRPr="008A32F5">
        <w:rPr>
          <w:rFonts w:ascii="Times New Roman" w:hAnsi="Times New Roman" w:cs="Times New Roman"/>
          <w:sz w:val="28"/>
          <w:szCs w:val="28"/>
          <w:lang w:val="kk-KZ"/>
        </w:rPr>
        <w:t>Ө</w:t>
      </w:r>
      <w:r w:rsidRPr="008A32F5">
        <w:rPr>
          <w:rFonts w:ascii="Times New Roman" w:hAnsi="Times New Roman" w:cs="Times New Roman"/>
          <w:sz w:val="28"/>
          <w:szCs w:val="28"/>
          <w:lang w:val="kk-KZ"/>
        </w:rPr>
        <w:t>німнің бәсекеге қабілеттілігі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мен өңделген астық өнімі экспортының көлемі (Y) арасындағы байланыс.</w:t>
      </w:r>
    </w:p>
    <w:p w:rsidR="00B04D2D" w:rsidRPr="008A32F5" w:rsidRDefault="00B04D2D" w:rsidP="00B04D2D">
      <w:pPr>
        <w:spacing w:after="0" w:line="240" w:lineRule="auto"/>
        <w:ind w:firstLine="567"/>
        <w:jc w:val="both"/>
        <w:rPr>
          <w:rFonts w:ascii="Times New Roman" w:hAnsi="Times New Roman" w:cs="Times New Roman"/>
          <w:sz w:val="28"/>
          <w:szCs w:val="28"/>
          <w:lang w:val="kk-KZ"/>
        </w:rPr>
      </w:pPr>
    </w:p>
    <w:p w:rsidR="00B04D2D" w:rsidRPr="008A32F5" w:rsidRDefault="00B04D2D" w:rsidP="00B04D2D">
      <w:pPr>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зерттеу негізінде құрастырған</w:t>
      </w:r>
    </w:p>
    <w:p w:rsidR="00B04D2D" w:rsidRPr="008A32F5" w:rsidRDefault="00B04D2D" w:rsidP="00B04D2D">
      <w:pPr>
        <w:spacing w:after="0" w:line="240" w:lineRule="auto"/>
        <w:jc w:val="both"/>
        <w:rPr>
          <w:rFonts w:ascii="Times New Roman" w:hAnsi="Times New Roman" w:cs="Times New Roman"/>
          <w:sz w:val="28"/>
          <w:szCs w:val="28"/>
          <w:lang w:val="kk-KZ"/>
        </w:rPr>
      </w:pPr>
    </w:p>
    <w:p w:rsidR="00B04D2D" w:rsidRPr="008A32F5" w:rsidRDefault="00B04D2D" w:rsidP="00B04D2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Айқын тенденцияның болмауы байқалады, барлық дерлік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мәндері бекітілген деңгейлердің айналасында топтастырылған: 0.04, 0.05, 0.06. Әрбір </w:t>
      </w:r>
      <w:r w:rsidRPr="008A32F5">
        <w:rPr>
          <w:rFonts w:ascii="Times New Roman" w:hAnsi="Times New Roman" w:cs="Times New Roman"/>
          <w:sz w:val="28"/>
          <w:szCs w:val="28"/>
          <w:lang w:val="kk-KZ"/>
        </w:rPr>
        <w:lastRenderedPageBreak/>
        <w:t>осындай тік сызықтың ішінде экспорт 0-ден 6766 тоннаға дейін өзгереді, бірақ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өсуімен Y-ң көрнекі өсуі болмайды. Көлденең шашырау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өзгерісі Y-ң табиғи өзгеруімен бірге жүрмейтінін көрсетеді, бұл визуалды түрде расталады, әр түрлі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(0.04, 0.05, 0.06) барлық топтарда Y-ң төмен және жоғары мәндері болады. Көптеген кәсіпорындар бірдей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мәндеріне ие (әсіресе 0.05 және 0.06), бұл осы белгінің аналитикалық күшін айтарлықтай шектейді.</w:t>
      </w:r>
    </w:p>
    <w:p w:rsidR="00B04D2D" w:rsidRPr="008A32F5" w:rsidRDefault="00B04D2D" w:rsidP="00B04D2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Статистикалық маңыздылықты келесідей қарастыруға болады: r=0.1264 корреляция коэффициенті өте төмен. t-статистика = 0.6741, p-мәні = 0.5057, бұл 0.05 стандартты мән деңгейінен едәуір жоғары. Демек,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-тің Y экспортына әсері статистикалық тұрғыдан шамалы. Осы үлгідегі өнімнің бәсекеге қабілеттілігі кәсіпорындардың экспорттық белсенділігіне айтарлықтай әсер етпейді. Бұл бірнеше себептерге байланысты болуы мүмкін: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әлсіз сараланған - барлық кәсіпорындар үшін бірдей; бәсекеге қабілеттілік индикаторды есептеуде ескерілмеген басқа аспектілерде (бренд, логистика) көрінуі мүмкін; бұл ішкі нарық үшін маңызды болуы мүмкін, бірақ басқа критерийлер (бағалар, көлемдер, байланыстар) қолданылатын сыртқы нарыққа квоталар бойынша жеткізілімдерде рөл атқармайды.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экспортты болжау моделінің негізгі факторы ретінде қосылмауы керек. Логистика, орау, клиенттік арналар және экспорттық стандарттарға сәйкестікті қоса алғанда, кеңейтілген опциялар жиынтығымен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-ті қайта есептеу мағынасы бар шығар. Тексеру үшін кәсіпорындармен сапалы сұхбат жүргізу қажет: бәсекеге қабілеттілік экспортқа шынымен әсер ете ме, оның элементтері қандай</w:t>
      </w:r>
      <w:r w:rsidR="00D4607C" w:rsidRPr="008A32F5">
        <w:rPr>
          <w:rFonts w:ascii="Times New Roman" w:hAnsi="Times New Roman" w:cs="Times New Roman"/>
          <w:sz w:val="28"/>
          <w:szCs w:val="28"/>
          <w:lang w:val="kk-KZ"/>
        </w:rPr>
        <w:t xml:space="preserve"> және т.б</w:t>
      </w:r>
      <w:r w:rsidRPr="008A32F5">
        <w:rPr>
          <w:rFonts w:ascii="Times New Roman" w:hAnsi="Times New Roman" w:cs="Times New Roman"/>
          <w:sz w:val="28"/>
          <w:szCs w:val="28"/>
          <w:lang w:val="kk-KZ"/>
        </w:rPr>
        <w:t>.</w:t>
      </w:r>
    </w:p>
    <w:p w:rsidR="00013DDF" w:rsidRPr="008A32F5" w:rsidRDefault="00B04D2D" w:rsidP="00B04D2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Тұтастай алғанда, осы модель бойынша X</w:t>
      </w:r>
      <w:r w:rsidRPr="008A32F5">
        <w:rPr>
          <w:rFonts w:ascii="Times New Roman" w:hAnsi="Times New Roman" w:cs="Times New Roman"/>
          <w:sz w:val="28"/>
          <w:szCs w:val="28"/>
          <w:vertAlign w:val="subscript"/>
          <w:lang w:val="kk-KZ"/>
        </w:rPr>
        <w:t>5</w:t>
      </w:r>
      <w:r w:rsidRPr="008A32F5">
        <w:rPr>
          <w:rFonts w:ascii="Times New Roman" w:hAnsi="Times New Roman" w:cs="Times New Roman"/>
          <w:sz w:val="28"/>
          <w:szCs w:val="28"/>
          <w:lang w:val="kk-KZ"/>
        </w:rPr>
        <w:t xml:space="preserve"> корреляциялық және түсіндірме күшінің төмендігін көрсетеді және оны экспорттық өнімділіктің сенімді көрсеткіші ретінде пайдалану мүмкін емес.</w:t>
      </w:r>
      <w:r w:rsidR="007E1034"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Кәсіпорындардың ішкі әлеуеті негізінде өңделген астық өнімінің экспорттық көлемін болжау мүмкіндігін негіздеу мақсатында осы зерттеуде сызықтық регрессиялық модель салынды. </w:t>
      </w:r>
    </w:p>
    <w:p w:rsidR="00B04D2D" w:rsidRPr="008A32F5" w:rsidRDefault="00B04D2D" w:rsidP="00B04D2D">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Келесі 1</w:t>
      </w:r>
      <w:r w:rsidR="008C5B5B">
        <w:rPr>
          <w:rFonts w:ascii="Times New Roman" w:hAnsi="Times New Roman" w:cs="Times New Roman"/>
          <w:sz w:val="28"/>
          <w:szCs w:val="28"/>
          <w:lang w:val="kk-KZ"/>
        </w:rPr>
        <w:t>7</w:t>
      </w:r>
      <w:r w:rsidRPr="008A32F5">
        <w:rPr>
          <w:rFonts w:ascii="Times New Roman" w:hAnsi="Times New Roman" w:cs="Times New Roman"/>
          <w:sz w:val="28"/>
          <w:szCs w:val="28"/>
          <w:lang w:val="kk-KZ"/>
        </w:rPr>
        <w:t xml:space="preserve"> - суретте тәуелді айнымалымен - экспорт көлемімен (Y) жоғары корреляциялық байланысы бар ең маңызды факторлар ретінде өндірістік </w:t>
      </w:r>
      <w:r w:rsidR="003871D6" w:rsidRPr="008A32F5">
        <w:rPr>
          <w:rFonts w:ascii="Times New Roman" w:hAnsi="Times New Roman" w:cs="Times New Roman"/>
          <w:sz w:val="28"/>
          <w:szCs w:val="28"/>
          <w:lang w:val="kk-KZ"/>
        </w:rPr>
        <w:t>әлеует</w:t>
      </w:r>
      <w:r w:rsidRPr="008A32F5">
        <w:rPr>
          <w:rFonts w:ascii="Times New Roman" w:hAnsi="Times New Roman" w:cs="Times New Roman"/>
          <w:sz w:val="28"/>
          <w:szCs w:val="28"/>
          <w:lang w:val="kk-KZ"/>
        </w:rPr>
        <w:t xml:space="preserve"> (X</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және нарықтық </w:t>
      </w:r>
      <w:r w:rsidR="009F0249" w:rsidRPr="008A32F5">
        <w:rPr>
          <w:rFonts w:ascii="Times New Roman" w:hAnsi="Times New Roman" w:cs="Times New Roman"/>
          <w:sz w:val="28"/>
          <w:szCs w:val="28"/>
          <w:lang w:val="kk-KZ"/>
        </w:rPr>
        <w:t>әлеует</w:t>
      </w:r>
      <w:r w:rsidRPr="008A32F5">
        <w:rPr>
          <w:rFonts w:ascii="Times New Roman" w:hAnsi="Times New Roman" w:cs="Times New Roman"/>
          <w:sz w:val="28"/>
          <w:szCs w:val="28"/>
          <w:lang w:val="kk-KZ"/>
        </w:rPr>
        <w:t xml:space="preserve"> (X</w:t>
      </w:r>
      <w:r w:rsidRPr="008A32F5">
        <w:rPr>
          <w:rFonts w:ascii="Times New Roman" w:hAnsi="Times New Roman" w:cs="Times New Roman"/>
          <w:sz w:val="28"/>
          <w:szCs w:val="28"/>
          <w:vertAlign w:val="subscript"/>
          <w:lang w:val="kk-KZ"/>
        </w:rPr>
        <w:t>3</w:t>
      </w:r>
      <w:r w:rsidRPr="008A32F5">
        <w:rPr>
          <w:rFonts w:ascii="Times New Roman" w:hAnsi="Times New Roman" w:cs="Times New Roman"/>
          <w:sz w:val="28"/>
          <w:szCs w:val="28"/>
          <w:lang w:val="kk-KZ"/>
        </w:rPr>
        <w:t>) көрсеткіштері таңдалды.</w:t>
      </w:r>
    </w:p>
    <w:p w:rsidR="00013DDF" w:rsidRPr="008A32F5" w:rsidRDefault="00013DDF" w:rsidP="00013DD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Пирсонның корреляция коэффициенттерінің матрицасына сәйкес олардың мәндері сәйкесінше R = 0.43 және r = 0.48 құрайды, бұл экспорттық белсенділік деңгейімен орташа оң байланыстың болуын көрсетеді.</w:t>
      </w:r>
    </w:p>
    <w:p w:rsidR="00013DDF" w:rsidRPr="008A32F5" w:rsidRDefault="00D4607C" w:rsidP="00013DDF">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30 Қ</w:t>
      </w:r>
      <w:r w:rsidR="00013DDF" w:rsidRPr="008A32F5">
        <w:rPr>
          <w:rFonts w:ascii="Times New Roman" w:hAnsi="Times New Roman" w:cs="Times New Roman"/>
          <w:sz w:val="28"/>
          <w:szCs w:val="28"/>
          <w:lang w:val="kk-KZ"/>
        </w:rPr>
        <w:t>азақстандық астық өңдеу кәсіпорындарының эмпирикалық деректері негізінде түрдің бірнеше сызықтық моделі салынды:</w:t>
      </w:r>
    </w:p>
    <w:p w:rsidR="00013DDF" w:rsidRPr="008A32F5" w:rsidRDefault="00013DDF" w:rsidP="00013DDF">
      <w:pPr>
        <w:spacing w:after="0" w:line="240" w:lineRule="auto"/>
        <w:ind w:firstLine="567"/>
        <w:jc w:val="both"/>
        <w:rPr>
          <w:rFonts w:ascii="Times New Roman" w:hAnsi="Times New Roman" w:cs="Times New Roman"/>
          <w:sz w:val="28"/>
          <w:szCs w:val="28"/>
          <w:lang w:val="kk-KZ"/>
        </w:rPr>
      </w:pPr>
    </w:p>
    <w:p w:rsidR="00013DDF" w:rsidRPr="008A32F5" w:rsidRDefault="00013DDF" w:rsidP="00013DDF">
      <w:pPr>
        <w:spacing w:after="0" w:line="240" w:lineRule="auto"/>
        <w:ind w:firstLine="2835"/>
        <w:jc w:val="center"/>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i/>
          <w:sz w:val="28"/>
          <w:szCs w:val="28"/>
          <w:lang w:val="kk-KZ" w:eastAsia="ru-RU"/>
        </w:rPr>
        <w:t xml:space="preserve">Y = </w:t>
      </w:r>
      <w:r w:rsidRPr="008A32F5">
        <w:rPr>
          <w:rFonts w:ascii="Times New Roman" w:eastAsia="Times New Roman" w:hAnsi="Times New Roman" w:cs="Times New Roman"/>
          <w:i/>
          <w:sz w:val="28"/>
          <w:szCs w:val="28"/>
          <w:lang w:eastAsia="ru-RU"/>
        </w:rPr>
        <w:t>β</w:t>
      </w:r>
      <w:r w:rsidRPr="008A32F5">
        <w:rPr>
          <w:rFonts w:ascii="Times New Roman" w:eastAsia="Times New Roman" w:hAnsi="Times New Roman" w:cs="Times New Roman"/>
          <w:i/>
          <w:sz w:val="28"/>
          <w:szCs w:val="28"/>
          <w:vertAlign w:val="subscript"/>
          <w:lang w:val="kk-KZ" w:eastAsia="ru-RU"/>
        </w:rPr>
        <w:t>0</w:t>
      </w:r>
      <w:r w:rsidRPr="008A32F5">
        <w:rPr>
          <w:rFonts w:ascii="Times New Roman" w:eastAsia="Times New Roman" w:hAnsi="Times New Roman" w:cs="Times New Roman"/>
          <w:i/>
          <w:sz w:val="28"/>
          <w:szCs w:val="28"/>
          <w:lang w:val="kk-KZ" w:eastAsia="ru-RU"/>
        </w:rPr>
        <w:t xml:space="preserve">​ + </w:t>
      </w:r>
      <w:r w:rsidRPr="008A32F5">
        <w:rPr>
          <w:rFonts w:ascii="Times New Roman" w:eastAsia="Times New Roman" w:hAnsi="Times New Roman" w:cs="Times New Roman"/>
          <w:i/>
          <w:sz w:val="28"/>
          <w:szCs w:val="28"/>
          <w:lang w:eastAsia="ru-RU"/>
        </w:rPr>
        <w:t>β</w:t>
      </w:r>
      <w:r w:rsidRPr="008A32F5">
        <w:rPr>
          <w:rFonts w:ascii="Times New Roman" w:eastAsia="Times New Roman" w:hAnsi="Times New Roman" w:cs="Times New Roman"/>
          <w:i/>
          <w:sz w:val="28"/>
          <w:szCs w:val="28"/>
          <w:vertAlign w:val="subscript"/>
          <w:lang w:val="kk-KZ" w:eastAsia="ru-RU"/>
        </w:rPr>
        <w:t>1</w:t>
      </w:r>
      <w:r w:rsidRPr="008A32F5">
        <w:rPr>
          <w:rFonts w:ascii="Times New Roman" w:eastAsia="Times New Roman" w:hAnsi="Times New Roman" w:cs="Times New Roman"/>
          <w:i/>
          <w:sz w:val="28"/>
          <w:szCs w:val="28"/>
          <w:lang w:val="kk-KZ" w:eastAsia="ru-RU"/>
        </w:rPr>
        <w:t>​X</w:t>
      </w:r>
      <w:r w:rsidRPr="008A32F5">
        <w:rPr>
          <w:rFonts w:ascii="Times New Roman" w:eastAsia="Times New Roman" w:hAnsi="Times New Roman" w:cs="Times New Roman"/>
          <w:i/>
          <w:sz w:val="28"/>
          <w:szCs w:val="28"/>
          <w:vertAlign w:val="subscript"/>
          <w:lang w:val="kk-KZ" w:eastAsia="ru-RU"/>
        </w:rPr>
        <w:t>1</w:t>
      </w:r>
      <w:r w:rsidRPr="008A32F5">
        <w:rPr>
          <w:rFonts w:ascii="Times New Roman" w:eastAsia="Times New Roman" w:hAnsi="Times New Roman" w:cs="Times New Roman"/>
          <w:i/>
          <w:sz w:val="28"/>
          <w:szCs w:val="28"/>
          <w:lang w:val="kk-KZ" w:eastAsia="ru-RU"/>
        </w:rPr>
        <w:t xml:space="preserve">​ + </w:t>
      </w:r>
      <w:r w:rsidRPr="008A32F5">
        <w:rPr>
          <w:rFonts w:ascii="Times New Roman" w:eastAsia="Times New Roman" w:hAnsi="Times New Roman" w:cs="Times New Roman"/>
          <w:i/>
          <w:sz w:val="28"/>
          <w:szCs w:val="28"/>
          <w:lang w:eastAsia="ru-RU"/>
        </w:rPr>
        <w:t>β</w:t>
      </w:r>
      <w:r w:rsidRPr="008A32F5">
        <w:rPr>
          <w:rFonts w:ascii="Times New Roman" w:eastAsia="Times New Roman" w:hAnsi="Times New Roman" w:cs="Times New Roman"/>
          <w:i/>
          <w:sz w:val="28"/>
          <w:szCs w:val="28"/>
          <w:vertAlign w:val="subscript"/>
          <w:lang w:val="kk-KZ" w:eastAsia="ru-RU"/>
        </w:rPr>
        <w:t>2</w:t>
      </w:r>
      <w:r w:rsidRPr="008A32F5">
        <w:rPr>
          <w:rFonts w:ascii="Times New Roman" w:eastAsia="Times New Roman" w:hAnsi="Times New Roman" w:cs="Times New Roman"/>
          <w:i/>
          <w:sz w:val="28"/>
          <w:szCs w:val="28"/>
          <w:lang w:val="kk-KZ" w:eastAsia="ru-RU"/>
        </w:rPr>
        <w:t>​X</w:t>
      </w:r>
      <w:r w:rsidRPr="008A32F5">
        <w:rPr>
          <w:rFonts w:ascii="Times New Roman" w:eastAsia="Times New Roman" w:hAnsi="Times New Roman" w:cs="Times New Roman"/>
          <w:i/>
          <w:sz w:val="28"/>
          <w:szCs w:val="28"/>
          <w:vertAlign w:val="subscript"/>
          <w:lang w:val="kk-KZ" w:eastAsia="ru-RU"/>
        </w:rPr>
        <w:t>3</w:t>
      </w:r>
      <w:r w:rsidRPr="008A32F5">
        <w:rPr>
          <w:rFonts w:ascii="Times New Roman" w:eastAsia="Times New Roman" w:hAnsi="Times New Roman" w:cs="Times New Roman"/>
          <w:i/>
          <w:sz w:val="28"/>
          <w:szCs w:val="28"/>
          <w:lang w:val="kk-KZ" w:eastAsia="ru-RU"/>
        </w:rPr>
        <w:t xml:space="preserve">​ + </w:t>
      </w:r>
      <w:r w:rsidRPr="008A32F5">
        <w:rPr>
          <w:rFonts w:ascii="Times New Roman" w:eastAsia="Times New Roman" w:hAnsi="Times New Roman" w:cs="Times New Roman"/>
          <w:i/>
          <w:sz w:val="28"/>
          <w:szCs w:val="28"/>
          <w:lang w:eastAsia="ru-RU"/>
        </w:rPr>
        <w:t>ε</w:t>
      </w:r>
      <w:r w:rsidRPr="008A32F5">
        <w:rPr>
          <w:rFonts w:ascii="Times New Roman" w:eastAsia="Times New Roman" w:hAnsi="Times New Roman" w:cs="Times New Roman"/>
          <w:sz w:val="28"/>
          <w:szCs w:val="28"/>
          <w:lang w:val="kk-KZ" w:eastAsia="ru-RU"/>
        </w:rPr>
        <w:t xml:space="preserve">                                                 (36)</w:t>
      </w:r>
    </w:p>
    <w:p w:rsidR="00013DDF" w:rsidRPr="008A32F5" w:rsidRDefault="00013DDF" w:rsidP="00013DDF">
      <w:pPr>
        <w:spacing w:after="0" w:line="240" w:lineRule="auto"/>
        <w:ind w:firstLine="567"/>
        <w:jc w:val="center"/>
        <w:rPr>
          <w:rFonts w:ascii="Times New Roman" w:eastAsia="Times New Roman" w:hAnsi="Times New Roman" w:cs="Times New Roman"/>
          <w:sz w:val="28"/>
          <w:szCs w:val="28"/>
          <w:lang w:val="kk-KZ" w:eastAsia="ru-RU"/>
        </w:rPr>
      </w:pPr>
    </w:p>
    <w:p w:rsidR="00013DDF" w:rsidRPr="008A32F5" w:rsidRDefault="00013DDF" w:rsidP="00013DDF">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мұндағы Y-болжамды өңделген өнім экспорты, X</w:t>
      </w:r>
      <w:r w:rsidRPr="008A32F5">
        <w:rPr>
          <w:rFonts w:ascii="Times New Roman" w:eastAsia="Times New Roman" w:hAnsi="Times New Roman" w:cs="Times New Roman"/>
          <w:sz w:val="28"/>
          <w:szCs w:val="28"/>
          <w:vertAlign w:val="subscript"/>
          <w:lang w:val="kk-KZ" w:eastAsia="ru-RU"/>
        </w:rPr>
        <w:t>1</w:t>
      </w:r>
      <w:r w:rsidRPr="008A32F5">
        <w:rPr>
          <w:rFonts w:ascii="Times New Roman" w:eastAsia="Times New Roman" w:hAnsi="Times New Roman" w:cs="Times New Roman"/>
          <w:sz w:val="28"/>
          <w:szCs w:val="28"/>
          <w:lang w:val="kk-KZ" w:eastAsia="ru-RU"/>
        </w:rPr>
        <w:t xml:space="preserve"> және X</w:t>
      </w:r>
      <w:r w:rsidRPr="008A32F5">
        <w:rPr>
          <w:rFonts w:ascii="Times New Roman" w:eastAsia="Times New Roman" w:hAnsi="Times New Roman" w:cs="Times New Roman"/>
          <w:sz w:val="28"/>
          <w:szCs w:val="28"/>
          <w:vertAlign w:val="subscript"/>
          <w:lang w:val="kk-KZ" w:eastAsia="ru-RU"/>
        </w:rPr>
        <w:t>3</w:t>
      </w:r>
      <w:r w:rsidRPr="008A32F5">
        <w:rPr>
          <w:rFonts w:ascii="Times New Roman" w:eastAsia="Times New Roman" w:hAnsi="Times New Roman" w:cs="Times New Roman"/>
          <w:sz w:val="28"/>
          <w:szCs w:val="28"/>
          <w:lang w:val="kk-KZ" w:eastAsia="ru-RU"/>
        </w:rPr>
        <w:t xml:space="preserve"> - түсіндірме айнымалылар (өндірістік және нарықтық әлеуеттер), </w:t>
      </w:r>
      <w:r w:rsidRPr="008A32F5">
        <w:rPr>
          <w:rFonts w:ascii="Times New Roman" w:eastAsia="Times New Roman" w:hAnsi="Times New Roman" w:cs="Times New Roman"/>
          <w:sz w:val="28"/>
          <w:szCs w:val="28"/>
          <w:lang w:eastAsia="ru-RU"/>
        </w:rPr>
        <w:t>β</w:t>
      </w:r>
      <w:r w:rsidRPr="008A32F5">
        <w:rPr>
          <w:rFonts w:ascii="Times New Roman" w:eastAsia="Times New Roman" w:hAnsi="Times New Roman" w:cs="Times New Roman"/>
          <w:sz w:val="28"/>
          <w:szCs w:val="28"/>
          <w:lang w:val="kk-KZ" w:eastAsia="ru-RU"/>
        </w:rPr>
        <w:t>0,</w:t>
      </w:r>
      <w:r w:rsidRPr="008A32F5">
        <w:rPr>
          <w:rFonts w:ascii="Times New Roman" w:eastAsia="Times New Roman" w:hAnsi="Times New Roman" w:cs="Times New Roman"/>
          <w:sz w:val="28"/>
          <w:szCs w:val="28"/>
          <w:lang w:eastAsia="ru-RU"/>
        </w:rPr>
        <w:t>β</w:t>
      </w:r>
      <w:r w:rsidRPr="008A32F5">
        <w:rPr>
          <w:rFonts w:ascii="Times New Roman" w:eastAsia="Times New Roman" w:hAnsi="Times New Roman" w:cs="Times New Roman"/>
          <w:sz w:val="28"/>
          <w:szCs w:val="28"/>
          <w:lang w:val="kk-KZ" w:eastAsia="ru-RU"/>
        </w:rPr>
        <w:t>1,</w:t>
      </w:r>
      <w:r w:rsidRPr="008A32F5">
        <w:rPr>
          <w:rFonts w:ascii="Times New Roman" w:eastAsia="Times New Roman" w:hAnsi="Times New Roman" w:cs="Times New Roman"/>
          <w:sz w:val="28"/>
          <w:szCs w:val="28"/>
          <w:lang w:eastAsia="ru-RU"/>
        </w:rPr>
        <w:t>β</w:t>
      </w:r>
      <w:r w:rsidRPr="008A32F5">
        <w:rPr>
          <w:rFonts w:ascii="Times New Roman" w:eastAsia="Times New Roman" w:hAnsi="Times New Roman" w:cs="Times New Roman"/>
          <w:sz w:val="28"/>
          <w:szCs w:val="28"/>
          <w:lang w:val="kk-KZ" w:eastAsia="ru-RU"/>
        </w:rPr>
        <w:t xml:space="preserve">2 - бағаланған модель коэффициенттері, </w:t>
      </w:r>
      <w:r w:rsidRPr="008A32F5">
        <w:rPr>
          <w:rFonts w:ascii="Times New Roman" w:eastAsia="Times New Roman" w:hAnsi="Times New Roman" w:cs="Times New Roman"/>
          <w:sz w:val="28"/>
          <w:szCs w:val="28"/>
          <w:lang w:eastAsia="ru-RU"/>
        </w:rPr>
        <w:t>ε</w:t>
      </w:r>
      <w:r w:rsidRPr="008A32F5">
        <w:rPr>
          <w:rFonts w:ascii="Times New Roman" w:eastAsia="Times New Roman" w:hAnsi="Times New Roman" w:cs="Times New Roman"/>
          <w:sz w:val="28"/>
          <w:szCs w:val="28"/>
          <w:lang w:val="kk-KZ" w:eastAsia="ru-RU"/>
        </w:rPr>
        <w:t xml:space="preserve"> - болжау қателігі.</w:t>
      </w:r>
    </w:p>
    <w:p w:rsidR="00013DDF" w:rsidRPr="008A32F5" w:rsidRDefault="00013DDF" w:rsidP="00013DDF">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Регрессиялық талдау нәтижелері бойынша экспорттық көлем мәндерінің базалық болжамы алынды, сондай-ақ екі балама сценарий салынды.</w:t>
      </w:r>
    </w:p>
    <w:p w:rsidR="007E1034" w:rsidRPr="008A32F5" w:rsidRDefault="007E1034" w:rsidP="007E1034">
      <w:pPr>
        <w:spacing w:after="0" w:line="240" w:lineRule="auto"/>
        <w:jc w:val="both"/>
        <w:rPr>
          <w:rFonts w:ascii="Times New Roman" w:hAnsi="Times New Roman" w:cs="Times New Roman"/>
          <w:sz w:val="28"/>
          <w:szCs w:val="28"/>
          <w:lang w:val="kk-KZ"/>
        </w:rPr>
      </w:pPr>
      <w:r w:rsidRPr="008A32F5">
        <w:rPr>
          <w:rFonts w:ascii="Times New Roman" w:hAnsi="Times New Roman" w:cs="Times New Roman"/>
          <w:noProof/>
          <w:sz w:val="28"/>
          <w:szCs w:val="28"/>
          <w:lang w:eastAsia="ru-RU"/>
        </w:rPr>
        <w:lastRenderedPageBreak/>
        <w:drawing>
          <wp:inline distT="0" distB="0" distL="0" distR="0">
            <wp:extent cx="6019800" cy="3201035"/>
            <wp:effectExtent l="0" t="0" r="0" b="0"/>
            <wp:docPr id="112" name="Рисунок 112" descr="C:\Users\User\Favorites\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Favorites\Downloads\output.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350" r="7077"/>
                    <a:stretch/>
                  </pic:blipFill>
                  <pic:spPr bwMode="auto">
                    <a:xfrm>
                      <a:off x="0" y="0"/>
                      <a:ext cx="6021281" cy="3201823"/>
                    </a:xfrm>
                    <a:prstGeom prst="rect">
                      <a:avLst/>
                    </a:prstGeom>
                    <a:noFill/>
                    <a:ln>
                      <a:noFill/>
                    </a:ln>
                    <a:extLst>
                      <a:ext uri="{53640926-AAD7-44D8-BBD7-CCE9431645EC}">
                        <a14:shadowObscured xmlns:a14="http://schemas.microsoft.com/office/drawing/2010/main"/>
                      </a:ext>
                    </a:extLst>
                  </pic:spPr>
                </pic:pic>
              </a:graphicData>
            </a:graphic>
          </wp:inline>
        </w:drawing>
      </w:r>
    </w:p>
    <w:p w:rsidR="003871D6" w:rsidRPr="008A32F5" w:rsidRDefault="003871D6" w:rsidP="007E1034">
      <w:pPr>
        <w:spacing w:after="0" w:line="240" w:lineRule="auto"/>
        <w:ind w:firstLine="567"/>
        <w:jc w:val="both"/>
        <w:rPr>
          <w:rFonts w:ascii="Times New Roman" w:hAnsi="Times New Roman" w:cs="Times New Roman"/>
          <w:sz w:val="28"/>
          <w:szCs w:val="28"/>
          <w:lang w:val="kk-KZ"/>
        </w:rPr>
      </w:pPr>
    </w:p>
    <w:p w:rsidR="007E1034" w:rsidRPr="008A32F5" w:rsidRDefault="007E1034" w:rsidP="000C609C">
      <w:pPr>
        <w:spacing w:after="0" w:line="240" w:lineRule="auto"/>
        <w:ind w:firstLine="567"/>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1</w:t>
      </w:r>
      <w:r w:rsidR="008C5B5B">
        <w:rPr>
          <w:rFonts w:ascii="Times New Roman" w:hAnsi="Times New Roman" w:cs="Times New Roman"/>
          <w:sz w:val="28"/>
          <w:szCs w:val="28"/>
          <w:lang w:val="kk-KZ"/>
        </w:rPr>
        <w:t>7</w:t>
      </w:r>
      <w:r w:rsidRPr="008A32F5">
        <w:rPr>
          <w:rFonts w:ascii="Times New Roman" w:hAnsi="Times New Roman" w:cs="Times New Roman"/>
          <w:sz w:val="28"/>
          <w:szCs w:val="28"/>
          <w:lang w:val="kk-KZ"/>
        </w:rPr>
        <w:t xml:space="preserve"> – Өңделген өнім экспортының болжамы: негізгі, оптимистік, және пессимистік сценарийлер</w:t>
      </w:r>
    </w:p>
    <w:p w:rsidR="003871D6" w:rsidRPr="008A32F5" w:rsidRDefault="003871D6" w:rsidP="007E1034">
      <w:pPr>
        <w:spacing w:after="0" w:line="240" w:lineRule="auto"/>
        <w:ind w:firstLine="567"/>
        <w:jc w:val="both"/>
        <w:rPr>
          <w:rFonts w:ascii="Times New Roman" w:hAnsi="Times New Roman" w:cs="Times New Roman"/>
          <w:sz w:val="28"/>
          <w:szCs w:val="28"/>
          <w:lang w:val="kk-KZ"/>
        </w:rPr>
      </w:pPr>
    </w:p>
    <w:p w:rsidR="003871D6" w:rsidRPr="008A32F5" w:rsidRDefault="003871D6" w:rsidP="003871D6">
      <w:pPr>
        <w:spacing w:after="0" w:line="240" w:lineRule="auto"/>
        <w:ind w:firstLine="567"/>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зерттеу негізінде құрастырған</w:t>
      </w:r>
    </w:p>
    <w:p w:rsidR="007E1034" w:rsidRPr="008A32F5" w:rsidRDefault="007E1034" w:rsidP="007E1034">
      <w:pPr>
        <w:spacing w:after="0" w:line="240" w:lineRule="auto"/>
        <w:ind w:firstLine="567"/>
        <w:jc w:val="both"/>
        <w:rPr>
          <w:rFonts w:ascii="Times New Roman" w:hAnsi="Times New Roman" w:cs="Times New Roman"/>
          <w:sz w:val="28"/>
          <w:szCs w:val="28"/>
          <w:lang w:val="kk-KZ"/>
        </w:rPr>
      </w:pPr>
    </w:p>
    <w:p w:rsidR="007E1034" w:rsidRPr="008A32F5" w:rsidRDefault="003D0BAF" w:rsidP="007E1034">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График деректеріне назар аударсақ о</w:t>
      </w:r>
      <w:r w:rsidR="007E1034" w:rsidRPr="008A32F5">
        <w:rPr>
          <w:rFonts w:ascii="Times New Roman" w:eastAsia="Times New Roman" w:hAnsi="Times New Roman" w:cs="Times New Roman"/>
          <w:sz w:val="28"/>
          <w:szCs w:val="28"/>
          <w:lang w:val="kk-KZ" w:eastAsia="ru-RU"/>
        </w:rPr>
        <w:t>птимистік сценарий (+20%) - оң макроэкономикалық жағдайлар, экспорттық квоталардың өсуі, сыртқы логистиканың тұрақтануы және нарықтық өткізу арналарының жандануы байқалатын жағдайды модельдейді.</w:t>
      </w:r>
    </w:p>
    <w:p w:rsidR="007E1034" w:rsidRPr="008A32F5" w:rsidRDefault="007E1034" w:rsidP="007E1034">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Пессимистік сценарий (-20%) - сыртқы шектеулердің күшеюін, өндіріс құнының өсуін және экспорттық сұраныстың төмендеуін болжайды.</w:t>
      </w:r>
    </w:p>
    <w:p w:rsidR="007E1034" w:rsidRPr="008A32F5" w:rsidRDefault="007E1034" w:rsidP="007E1034">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Жоғары мәндері бар жетекші кәсіпорындардың бірі үшін X</w:t>
      </w:r>
      <w:r w:rsidRPr="008A32F5">
        <w:rPr>
          <w:rFonts w:ascii="Times New Roman" w:eastAsia="Times New Roman" w:hAnsi="Times New Roman" w:cs="Times New Roman"/>
          <w:sz w:val="28"/>
          <w:szCs w:val="28"/>
          <w:vertAlign w:val="subscript"/>
          <w:lang w:val="kk-KZ" w:eastAsia="ru-RU"/>
        </w:rPr>
        <w:t>1</w:t>
      </w:r>
      <w:r w:rsidRPr="008A32F5">
        <w:rPr>
          <w:rFonts w:ascii="Times New Roman" w:eastAsia="Times New Roman" w:hAnsi="Times New Roman" w:cs="Times New Roman"/>
          <w:sz w:val="28"/>
          <w:szCs w:val="28"/>
          <w:lang w:val="kk-KZ" w:eastAsia="ru-RU"/>
        </w:rPr>
        <w:t xml:space="preserve"> = 0.23 және X</w:t>
      </w:r>
      <w:r w:rsidRPr="008A32F5">
        <w:rPr>
          <w:rFonts w:ascii="Times New Roman" w:eastAsia="Times New Roman" w:hAnsi="Times New Roman" w:cs="Times New Roman"/>
          <w:sz w:val="28"/>
          <w:szCs w:val="28"/>
          <w:vertAlign w:val="subscript"/>
          <w:lang w:val="kk-KZ" w:eastAsia="ru-RU"/>
        </w:rPr>
        <w:t>3</w:t>
      </w:r>
      <w:r w:rsidRPr="008A32F5">
        <w:rPr>
          <w:rFonts w:ascii="Times New Roman" w:eastAsia="Times New Roman" w:hAnsi="Times New Roman" w:cs="Times New Roman"/>
          <w:sz w:val="28"/>
          <w:szCs w:val="28"/>
          <w:lang w:val="kk-KZ" w:eastAsia="ru-RU"/>
        </w:rPr>
        <w:t xml:space="preserve"> = 0.24, негізгі болжам шамамен 3100 тоннаны құрады, оптимистік бағалау 3700 тоннаға жетеді, ал пессимистік бағалау шамамен 2500 тоннаға жетеді.</w:t>
      </w:r>
    </w:p>
    <w:p w:rsidR="007E1034" w:rsidRPr="008A32F5" w:rsidRDefault="007E1034" w:rsidP="007E1034">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Орташа </w:t>
      </w:r>
      <w:r w:rsidR="003D0BAF" w:rsidRPr="008A32F5">
        <w:rPr>
          <w:rFonts w:ascii="Times New Roman" w:eastAsia="Times New Roman" w:hAnsi="Times New Roman" w:cs="Times New Roman"/>
          <w:sz w:val="28"/>
          <w:szCs w:val="28"/>
          <w:lang w:val="kk-KZ" w:eastAsia="ru-RU"/>
        </w:rPr>
        <w:t xml:space="preserve">әлеуеті </w:t>
      </w:r>
      <w:r w:rsidRPr="008A32F5">
        <w:rPr>
          <w:rFonts w:ascii="Times New Roman" w:eastAsia="Times New Roman" w:hAnsi="Times New Roman" w:cs="Times New Roman"/>
          <w:sz w:val="28"/>
          <w:szCs w:val="28"/>
          <w:lang w:val="kk-KZ" w:eastAsia="ru-RU"/>
        </w:rPr>
        <w:t>бар кәсіпорын жағдайында (X</w:t>
      </w:r>
      <w:r w:rsidRPr="008A32F5">
        <w:rPr>
          <w:rFonts w:ascii="Times New Roman" w:eastAsia="Times New Roman" w:hAnsi="Times New Roman" w:cs="Times New Roman"/>
          <w:sz w:val="28"/>
          <w:szCs w:val="28"/>
          <w:vertAlign w:val="subscript"/>
          <w:lang w:val="kk-KZ" w:eastAsia="ru-RU"/>
        </w:rPr>
        <w:t>1</w:t>
      </w:r>
      <w:r w:rsidRPr="008A32F5">
        <w:rPr>
          <w:rFonts w:ascii="Times New Roman" w:eastAsia="Times New Roman" w:hAnsi="Times New Roman" w:cs="Times New Roman"/>
          <w:sz w:val="28"/>
          <w:szCs w:val="28"/>
          <w:lang w:val="kk-KZ" w:eastAsia="ru-RU"/>
        </w:rPr>
        <w:t xml:space="preserve"> = 0.14, X</w:t>
      </w:r>
      <w:r w:rsidRPr="008A32F5">
        <w:rPr>
          <w:rFonts w:ascii="Times New Roman" w:eastAsia="Times New Roman" w:hAnsi="Times New Roman" w:cs="Times New Roman"/>
          <w:sz w:val="28"/>
          <w:szCs w:val="28"/>
          <w:vertAlign w:val="subscript"/>
          <w:lang w:val="kk-KZ" w:eastAsia="ru-RU"/>
        </w:rPr>
        <w:t>3</w:t>
      </w:r>
      <w:r w:rsidRPr="008A32F5">
        <w:rPr>
          <w:rFonts w:ascii="Times New Roman" w:eastAsia="Times New Roman" w:hAnsi="Times New Roman" w:cs="Times New Roman"/>
          <w:sz w:val="28"/>
          <w:szCs w:val="28"/>
          <w:lang w:val="kk-KZ" w:eastAsia="ru-RU"/>
        </w:rPr>
        <w:t xml:space="preserve"> = 0.14) негізгі болжам шамамен 1250 тоннаны құрады, ал пессимистік бағалау 1000 тоннаны, ал оптимистік бағалау 1500 тоннаны құрады.</w:t>
      </w:r>
    </w:p>
    <w:p w:rsidR="007E1034" w:rsidRPr="008A32F5" w:rsidRDefault="007E1034" w:rsidP="007E1034">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Модель негізінде құрылған </w:t>
      </w:r>
      <w:r w:rsidR="003D0BAF" w:rsidRPr="008A32F5">
        <w:rPr>
          <w:rFonts w:ascii="Times New Roman" w:eastAsia="Times New Roman" w:hAnsi="Times New Roman" w:cs="Times New Roman"/>
          <w:sz w:val="28"/>
          <w:szCs w:val="28"/>
          <w:lang w:val="kk-KZ" w:eastAsia="ru-RU"/>
        </w:rPr>
        <w:t>г</w:t>
      </w:r>
      <w:r w:rsidRPr="008A32F5">
        <w:rPr>
          <w:rFonts w:ascii="Times New Roman" w:eastAsia="Times New Roman" w:hAnsi="Times New Roman" w:cs="Times New Roman"/>
          <w:sz w:val="28"/>
          <w:szCs w:val="28"/>
          <w:lang w:val="kk-KZ" w:eastAsia="ru-RU"/>
        </w:rPr>
        <w:t xml:space="preserve">рафик жуықтаудың қанағаттанарлық сапасын растайды: экспорттық көлемдердің нақты мәндері негізінен пессимистік және оптимистік болжамдар арасындағы аралықта орналасады. Бұл модель қолданыстағы тенденцияларды жеткілікті түрде көрсетеді және оны стратегиялық жоспарлау шеңберінде болжау құралы ретінде пайдалануға болатындығын </w:t>
      </w:r>
      <w:r w:rsidR="003D0BAF" w:rsidRPr="008A32F5">
        <w:rPr>
          <w:rFonts w:ascii="Times New Roman" w:eastAsia="Times New Roman" w:hAnsi="Times New Roman" w:cs="Times New Roman"/>
          <w:sz w:val="28"/>
          <w:szCs w:val="28"/>
          <w:lang w:val="kk-KZ" w:eastAsia="ru-RU"/>
        </w:rPr>
        <w:t>негіздейді</w:t>
      </w:r>
      <w:r w:rsidRPr="008A32F5">
        <w:rPr>
          <w:rFonts w:ascii="Times New Roman" w:eastAsia="Times New Roman" w:hAnsi="Times New Roman" w:cs="Times New Roman"/>
          <w:sz w:val="28"/>
          <w:szCs w:val="28"/>
          <w:lang w:val="kk-KZ" w:eastAsia="ru-RU"/>
        </w:rPr>
        <w:t>.</w:t>
      </w:r>
    </w:p>
    <w:p w:rsidR="007E1034" w:rsidRPr="008A32F5" w:rsidRDefault="007E1034" w:rsidP="007E1034">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 xml:space="preserve">Модель негізінде кәсіпорындардың өндірістік және нарықтық әлеуетін бірлесіп арттыру экспорттық өнімділіктің тұрақты өсуіне ықпал етеді деп айтуға болады. Сонымен қатар, факторлардың әрқайсысының үлесі негізделген: </w:t>
      </w:r>
      <w:r w:rsidR="00D4607C" w:rsidRPr="008A32F5">
        <w:rPr>
          <w:rFonts w:ascii="Times New Roman" w:eastAsia="Times New Roman" w:hAnsi="Times New Roman" w:cs="Times New Roman"/>
          <w:sz w:val="28"/>
          <w:szCs w:val="28"/>
          <w:lang w:val="kk-KZ" w:eastAsia="ru-RU"/>
        </w:rPr>
        <w:t>Х</w:t>
      </w:r>
      <w:r w:rsidRPr="008A32F5">
        <w:rPr>
          <w:rFonts w:ascii="Times New Roman" w:eastAsia="Times New Roman" w:hAnsi="Times New Roman" w:cs="Times New Roman"/>
          <w:sz w:val="28"/>
          <w:szCs w:val="28"/>
          <w:lang w:val="kk-KZ" w:eastAsia="ru-RU"/>
        </w:rPr>
        <w:t xml:space="preserve">1-дің 0.01-ге өсуі шартты түрде экспорттың </w:t>
      </w:r>
      <w:r w:rsidR="00D4607C" w:rsidRPr="008A32F5">
        <w:rPr>
          <w:rFonts w:ascii="Times New Roman" w:eastAsia="Times New Roman" w:hAnsi="Times New Roman" w:cs="Times New Roman"/>
          <w:sz w:val="28"/>
          <w:szCs w:val="28"/>
          <w:lang w:val="kk-KZ" w:eastAsia="ru-RU"/>
        </w:rPr>
        <w:t xml:space="preserve">шамамен </w:t>
      </w:r>
      <w:r w:rsidRPr="008A32F5">
        <w:rPr>
          <w:rFonts w:ascii="Times New Roman" w:eastAsia="Times New Roman" w:hAnsi="Times New Roman" w:cs="Times New Roman"/>
          <w:sz w:val="28"/>
          <w:szCs w:val="28"/>
          <w:lang w:val="kk-KZ" w:eastAsia="ru-RU"/>
        </w:rPr>
        <w:t>150 тоннаға, ал X</w:t>
      </w:r>
      <w:r w:rsidRPr="008A32F5">
        <w:rPr>
          <w:rFonts w:ascii="Times New Roman" w:eastAsia="Times New Roman" w:hAnsi="Times New Roman" w:cs="Times New Roman"/>
          <w:sz w:val="28"/>
          <w:szCs w:val="28"/>
          <w:vertAlign w:val="subscript"/>
          <w:lang w:val="kk-KZ" w:eastAsia="ru-RU"/>
        </w:rPr>
        <w:t>3</w:t>
      </w:r>
      <w:r w:rsidRPr="008A32F5">
        <w:rPr>
          <w:rFonts w:ascii="Times New Roman" w:eastAsia="Times New Roman" w:hAnsi="Times New Roman" w:cs="Times New Roman"/>
          <w:sz w:val="28"/>
          <w:szCs w:val="28"/>
          <w:lang w:val="kk-KZ" w:eastAsia="ru-RU"/>
        </w:rPr>
        <w:t xml:space="preserve"> - тің 200 тоннаға</w:t>
      </w:r>
      <w:r w:rsidR="00D4607C" w:rsidRPr="008A32F5">
        <w:rPr>
          <w:rFonts w:ascii="Times New Roman" w:eastAsia="Times New Roman" w:hAnsi="Times New Roman" w:cs="Times New Roman"/>
          <w:sz w:val="28"/>
          <w:szCs w:val="28"/>
          <w:lang w:val="kk-KZ" w:eastAsia="ru-RU"/>
        </w:rPr>
        <w:t xml:space="preserve"> жуық</w:t>
      </w:r>
      <w:r w:rsidRPr="008A32F5">
        <w:rPr>
          <w:rFonts w:ascii="Times New Roman" w:eastAsia="Times New Roman" w:hAnsi="Times New Roman" w:cs="Times New Roman"/>
          <w:sz w:val="28"/>
          <w:szCs w:val="28"/>
          <w:lang w:val="kk-KZ" w:eastAsia="ru-RU"/>
        </w:rPr>
        <w:t xml:space="preserve"> өсуіне әкеледі.</w:t>
      </w:r>
      <w:r w:rsidR="00D4607C" w:rsidRPr="008A32F5">
        <w:rPr>
          <w:rFonts w:ascii="Times New Roman" w:eastAsia="Times New Roman" w:hAnsi="Times New Roman" w:cs="Times New Roman"/>
          <w:sz w:val="28"/>
          <w:szCs w:val="28"/>
          <w:lang w:val="kk-KZ" w:eastAsia="ru-RU"/>
        </w:rPr>
        <w:t xml:space="preserve"> М</w:t>
      </w:r>
      <w:r w:rsidRPr="008A32F5">
        <w:rPr>
          <w:rFonts w:ascii="Times New Roman" w:eastAsia="Times New Roman" w:hAnsi="Times New Roman" w:cs="Times New Roman"/>
          <w:sz w:val="28"/>
          <w:szCs w:val="28"/>
          <w:lang w:val="kk-KZ" w:eastAsia="ru-RU"/>
        </w:rPr>
        <w:t xml:space="preserve">одельдің мұндай сезімталдығы басқару </w:t>
      </w:r>
      <w:r w:rsidRPr="008A32F5">
        <w:rPr>
          <w:rFonts w:ascii="Times New Roman" w:eastAsia="Times New Roman" w:hAnsi="Times New Roman" w:cs="Times New Roman"/>
          <w:sz w:val="28"/>
          <w:szCs w:val="28"/>
          <w:lang w:val="kk-KZ" w:eastAsia="ru-RU"/>
        </w:rPr>
        <w:lastRenderedPageBreak/>
        <w:t>шешімдерінің салдарын бағалау үшін оның қолданбалы маңыздылығын көрсетеді.</w:t>
      </w:r>
    </w:p>
    <w:p w:rsidR="007E1034" w:rsidRPr="008A32F5" w:rsidRDefault="007E1034" w:rsidP="007E1034">
      <w:pPr>
        <w:spacing w:after="0" w:line="240" w:lineRule="auto"/>
        <w:ind w:firstLine="567"/>
        <w:jc w:val="both"/>
        <w:rPr>
          <w:rFonts w:ascii="Times New Roman" w:eastAsia="Times New Roman" w:hAnsi="Times New Roman" w:cs="Times New Roman"/>
          <w:sz w:val="28"/>
          <w:szCs w:val="28"/>
          <w:lang w:val="kk-KZ" w:eastAsia="ru-RU"/>
        </w:rPr>
      </w:pPr>
      <w:r w:rsidRPr="008A32F5">
        <w:rPr>
          <w:rFonts w:ascii="Times New Roman" w:eastAsia="Times New Roman" w:hAnsi="Times New Roman" w:cs="Times New Roman"/>
          <w:sz w:val="28"/>
          <w:szCs w:val="28"/>
          <w:lang w:val="kk-KZ" w:eastAsia="ru-RU"/>
        </w:rPr>
        <w:t>Құрылған регрессиялық модель негізгі ішкі сипаттамалардың өзгеруіне байланысты кәсіпорындардың экспорттық белсенділігінің нақты болжамдарын қалыптастыруға мүмкіндік береді. Бұл сценарий салдарын бағалауға негіз бола алады, сонымен қатар тұрақсыз сыртқы экономикалық ортада өндірістік-логистикалық стратегияларды жоспарлау құралы бола алады.</w:t>
      </w:r>
    </w:p>
    <w:p w:rsidR="007E1034" w:rsidRPr="008A32F5" w:rsidRDefault="007E1034" w:rsidP="007E1034">
      <w:pPr>
        <w:spacing w:after="0" w:line="240" w:lineRule="auto"/>
        <w:ind w:firstLine="567"/>
        <w:jc w:val="both"/>
        <w:rPr>
          <w:rFonts w:ascii="Times New Roman" w:hAnsi="Times New Roman" w:cs="Times New Roman"/>
          <w:sz w:val="28"/>
          <w:szCs w:val="28"/>
          <w:lang w:val="kk-KZ"/>
        </w:rPr>
      </w:pPr>
    </w:p>
    <w:p w:rsidR="00DD30EC" w:rsidRPr="008A32F5" w:rsidRDefault="00DD30EC" w:rsidP="00DD30EC">
      <w:pPr>
        <w:spacing w:after="0" w:line="240" w:lineRule="auto"/>
        <w:ind w:firstLine="567"/>
        <w:jc w:val="both"/>
        <w:rPr>
          <w:rFonts w:ascii="Times New Roman" w:hAnsi="Times New Roman" w:cs="Times New Roman"/>
          <w:b/>
          <w:sz w:val="28"/>
          <w:szCs w:val="28"/>
          <w:lang w:val="kk-KZ"/>
        </w:rPr>
      </w:pPr>
      <w:r w:rsidRPr="008A32F5">
        <w:rPr>
          <w:rFonts w:ascii="Times New Roman" w:hAnsi="Times New Roman" w:cs="Times New Roman"/>
          <w:b/>
          <w:sz w:val="28"/>
          <w:szCs w:val="28"/>
          <w:lang w:val="kk-KZ"/>
        </w:rPr>
        <w:t>3.2 Қазақстанның астық өңдеу кәсіпорындарының экспортын дамыту тетігін жетілдіру</w:t>
      </w:r>
    </w:p>
    <w:p w:rsidR="00DD30EC" w:rsidRPr="008A32F5" w:rsidRDefault="00DD30EC" w:rsidP="00DD30E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Қазақстан дәстүрлі түрде әлемдік  өңделген астық өнімдері саудасында жетекші орынға ие, алайда соңғы жылдары өндіріс көлемінің төмендеуі және экспорттық жеткізілімдердің тұрақсыздығы байқалады, бұл ішкі (өңдеушілерді қолдаудың жеткіліксіздігі, ҚҚС өтеу мен ведомстволарды үйлестірудегі қиындықтар) және сыртқы факторларға (импорттаушы елдер тарапынан сауда кедергілері, логистиканың жоғары құны) байланысты [</w:t>
      </w:r>
      <w:r w:rsidR="008653EB" w:rsidRPr="008A32F5">
        <w:rPr>
          <w:rFonts w:ascii="Times New Roman" w:hAnsi="Times New Roman" w:cs="Times New Roman"/>
          <w:sz w:val="28"/>
          <w:szCs w:val="28"/>
          <w:lang w:val="kk-KZ"/>
        </w:rPr>
        <w:t>11</w:t>
      </w:r>
      <w:r w:rsidR="00054965" w:rsidRPr="008A32F5">
        <w:rPr>
          <w:rFonts w:ascii="Times New Roman" w:hAnsi="Times New Roman" w:cs="Times New Roman"/>
          <w:sz w:val="28"/>
          <w:szCs w:val="28"/>
          <w:lang w:val="kk-KZ"/>
        </w:rPr>
        <w:t>8</w:t>
      </w:r>
      <w:r w:rsidRPr="008A32F5">
        <w:rPr>
          <w:rFonts w:ascii="Times New Roman" w:hAnsi="Times New Roman" w:cs="Times New Roman"/>
          <w:sz w:val="28"/>
          <w:szCs w:val="28"/>
          <w:lang w:val="kk-KZ"/>
        </w:rPr>
        <w:t>].</w:t>
      </w:r>
    </w:p>
    <w:p w:rsidR="00DD30EC" w:rsidRPr="008A32F5" w:rsidRDefault="00DD30EC" w:rsidP="00DD30EC">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Қазақстанның сыртқы экономикалық саясатының басым бағыттарының бірі </w:t>
      </w:r>
      <w:r w:rsidR="008653EB" w:rsidRPr="008A32F5">
        <w:rPr>
          <w:rFonts w:ascii="Times New Roman" w:hAnsi="Times New Roman" w:cs="Times New Roman"/>
          <w:sz w:val="28"/>
          <w:szCs w:val="28"/>
          <w:lang w:val="kk-KZ"/>
        </w:rPr>
        <w:t xml:space="preserve">өңделген астық </w:t>
      </w:r>
      <w:r w:rsidRPr="008A32F5">
        <w:rPr>
          <w:rFonts w:ascii="Times New Roman" w:hAnsi="Times New Roman" w:cs="Times New Roman"/>
          <w:sz w:val="28"/>
          <w:szCs w:val="28"/>
          <w:lang w:val="kk-KZ"/>
        </w:rPr>
        <w:t xml:space="preserve">өнімдерінің экспорттық әлеуетін арттыру болып табылады. Халықаралық деңгейде танылған отандық </w:t>
      </w:r>
      <w:r w:rsidR="008653EB"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жоғары сапасына қарамастан, Қазақстанның жаһандық нарықтағы ұстанымы ішкі өзіндік құнның өсуіне, институционалдық кедергілерге және бәсекелестіктің күшеюіне байланысты, бірінші кезекте Ресей мен Өзбекста</w:t>
      </w:r>
      <w:r w:rsidR="00116E21" w:rsidRPr="008A32F5">
        <w:rPr>
          <w:rFonts w:ascii="Times New Roman" w:hAnsi="Times New Roman" w:cs="Times New Roman"/>
          <w:sz w:val="28"/>
          <w:szCs w:val="28"/>
          <w:lang w:val="kk-KZ"/>
        </w:rPr>
        <w:t>н тарапынан біртіндеп әлсіреуде</w:t>
      </w:r>
      <w:r w:rsidRPr="008A32F5">
        <w:rPr>
          <w:rFonts w:ascii="Times New Roman" w:hAnsi="Times New Roman" w:cs="Times New Roman"/>
          <w:sz w:val="28"/>
          <w:szCs w:val="28"/>
          <w:lang w:val="kk-KZ"/>
        </w:rPr>
        <w:t xml:space="preserve"> (1</w:t>
      </w:r>
      <w:r w:rsidR="008C5B5B">
        <w:rPr>
          <w:rFonts w:ascii="Times New Roman" w:hAnsi="Times New Roman" w:cs="Times New Roman"/>
          <w:sz w:val="28"/>
          <w:szCs w:val="28"/>
          <w:lang w:val="kk-KZ"/>
        </w:rPr>
        <w:t>8</w:t>
      </w:r>
      <w:r w:rsidRPr="008A32F5">
        <w:rPr>
          <w:rFonts w:ascii="Times New Roman" w:hAnsi="Times New Roman" w:cs="Times New Roman"/>
          <w:sz w:val="28"/>
          <w:szCs w:val="28"/>
          <w:lang w:val="kk-KZ"/>
        </w:rPr>
        <w:t xml:space="preserve"> және 1</w:t>
      </w:r>
      <w:r w:rsidR="008C5B5B">
        <w:rPr>
          <w:rFonts w:ascii="Times New Roman" w:hAnsi="Times New Roman" w:cs="Times New Roman"/>
          <w:sz w:val="28"/>
          <w:szCs w:val="28"/>
          <w:lang w:val="kk-KZ"/>
        </w:rPr>
        <w:t>9</w:t>
      </w:r>
      <w:r w:rsidR="008653EB" w:rsidRPr="008A32F5">
        <w:rPr>
          <w:rFonts w:ascii="Times New Roman" w:hAnsi="Times New Roman" w:cs="Times New Roman"/>
          <w:sz w:val="28"/>
          <w:szCs w:val="28"/>
          <w:lang w:val="kk-KZ"/>
        </w:rPr>
        <w:t xml:space="preserve"> </w:t>
      </w:r>
      <w:r w:rsidR="00BE54DA" w:rsidRPr="008A32F5">
        <w:rPr>
          <w:rFonts w:ascii="Times New Roman" w:hAnsi="Times New Roman" w:cs="Times New Roman"/>
          <w:sz w:val="28"/>
          <w:szCs w:val="28"/>
          <w:lang w:val="kk-KZ"/>
        </w:rPr>
        <w:t>сурет</w:t>
      </w:r>
      <w:r w:rsidRPr="008A32F5">
        <w:rPr>
          <w:rFonts w:ascii="Times New Roman" w:hAnsi="Times New Roman" w:cs="Times New Roman"/>
          <w:sz w:val="28"/>
          <w:szCs w:val="28"/>
          <w:lang w:val="kk-KZ"/>
        </w:rPr>
        <w:t>).</w:t>
      </w:r>
    </w:p>
    <w:p w:rsidR="00B252E7" w:rsidRPr="008A32F5" w:rsidRDefault="00B252E7" w:rsidP="00BE54DA">
      <w:pPr>
        <w:spacing w:after="0" w:line="240" w:lineRule="auto"/>
        <w:ind w:firstLine="567"/>
        <w:contextualSpacing/>
        <w:jc w:val="both"/>
        <w:rPr>
          <w:rFonts w:ascii="Times New Roman" w:hAnsi="Times New Roman" w:cs="Times New Roman"/>
          <w:sz w:val="28"/>
          <w:szCs w:val="28"/>
          <w:lang w:val="kk-KZ"/>
        </w:rPr>
      </w:pPr>
    </w:p>
    <w:p w:rsidR="00B252E7" w:rsidRPr="008A32F5" w:rsidRDefault="00B252E7" w:rsidP="00B252E7">
      <w:pPr>
        <w:spacing w:after="0" w:line="240" w:lineRule="auto"/>
        <w:contextualSpacing/>
        <w:jc w:val="both"/>
        <w:rPr>
          <w:rFonts w:ascii="Times New Roman" w:hAnsi="Times New Roman" w:cs="Times New Roman"/>
          <w:sz w:val="28"/>
          <w:szCs w:val="28"/>
          <w:lang w:val="kk-KZ"/>
        </w:rPr>
      </w:pPr>
      <w:r w:rsidRPr="008A32F5">
        <w:rPr>
          <w:noProof/>
          <w:lang w:eastAsia="ru-RU"/>
        </w:rPr>
        <w:drawing>
          <wp:inline distT="0" distB="0" distL="0" distR="0" wp14:anchorId="6C5DC7F4" wp14:editId="1E0F96F3">
            <wp:extent cx="6120130" cy="2906486"/>
            <wp:effectExtent l="0" t="0" r="13970" b="825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252E7" w:rsidRPr="008A32F5" w:rsidRDefault="00B252E7" w:rsidP="00B252E7">
      <w:pPr>
        <w:spacing w:after="0" w:line="240" w:lineRule="auto"/>
        <w:contextualSpacing/>
        <w:jc w:val="both"/>
        <w:rPr>
          <w:rFonts w:ascii="Times New Roman" w:hAnsi="Times New Roman" w:cs="Times New Roman"/>
          <w:sz w:val="28"/>
          <w:szCs w:val="28"/>
          <w:lang w:val="kk-KZ"/>
        </w:rPr>
      </w:pPr>
    </w:p>
    <w:p w:rsidR="00BE54DA" w:rsidRPr="008A32F5" w:rsidRDefault="00BE54DA" w:rsidP="000C609C">
      <w:pPr>
        <w:spacing w:after="0" w:line="240" w:lineRule="auto"/>
        <w:ind w:firstLine="567"/>
        <w:contextualSpacing/>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1</w:t>
      </w:r>
      <w:r w:rsidR="008C5B5B">
        <w:rPr>
          <w:rFonts w:ascii="Times New Roman" w:hAnsi="Times New Roman" w:cs="Times New Roman"/>
          <w:sz w:val="28"/>
          <w:szCs w:val="28"/>
          <w:lang w:val="kk-KZ"/>
        </w:rPr>
        <w:t>8</w:t>
      </w:r>
      <w:r w:rsidRPr="008A32F5">
        <w:rPr>
          <w:rFonts w:ascii="Times New Roman" w:hAnsi="Times New Roman" w:cs="Times New Roman"/>
          <w:sz w:val="28"/>
          <w:szCs w:val="28"/>
          <w:lang w:val="kk-KZ"/>
        </w:rPr>
        <w:t xml:space="preserve"> – Қазақстан Республикасында 201</w:t>
      </w:r>
      <w:r w:rsidR="00B252E7" w:rsidRPr="008A32F5">
        <w:rPr>
          <w:rFonts w:ascii="Times New Roman" w:hAnsi="Times New Roman" w:cs="Times New Roman"/>
          <w:sz w:val="28"/>
          <w:szCs w:val="28"/>
          <w:lang w:val="kk-KZ"/>
        </w:rPr>
        <w:t>5</w:t>
      </w:r>
      <w:r w:rsidRPr="008A32F5">
        <w:rPr>
          <w:rFonts w:ascii="Times New Roman" w:hAnsi="Times New Roman" w:cs="Times New Roman"/>
          <w:sz w:val="28"/>
          <w:szCs w:val="28"/>
          <w:lang w:val="kk-KZ"/>
        </w:rPr>
        <w:t xml:space="preserve">-2024 жж. өңделген астық </w:t>
      </w:r>
      <w:r w:rsidR="00B252E7" w:rsidRPr="008A32F5">
        <w:rPr>
          <w:rFonts w:ascii="Times New Roman" w:hAnsi="Times New Roman" w:cs="Times New Roman"/>
          <w:sz w:val="28"/>
          <w:szCs w:val="28"/>
          <w:lang w:val="kk-KZ"/>
        </w:rPr>
        <w:t>өнімінің</w:t>
      </w:r>
      <w:r w:rsidRPr="008A32F5">
        <w:rPr>
          <w:rFonts w:ascii="Times New Roman" w:hAnsi="Times New Roman" w:cs="Times New Roman"/>
          <w:sz w:val="28"/>
          <w:szCs w:val="28"/>
          <w:lang w:val="kk-KZ"/>
        </w:rPr>
        <w:t xml:space="preserve"> экспорт</w:t>
      </w:r>
      <w:r w:rsidR="00B252E7" w:rsidRPr="008A32F5">
        <w:rPr>
          <w:rFonts w:ascii="Times New Roman" w:hAnsi="Times New Roman" w:cs="Times New Roman"/>
          <w:sz w:val="28"/>
          <w:szCs w:val="28"/>
          <w:lang w:val="kk-KZ"/>
        </w:rPr>
        <w:t>ы, млн. тонна</w:t>
      </w:r>
    </w:p>
    <w:p w:rsidR="00BE54DA" w:rsidRPr="008A32F5" w:rsidRDefault="00BE54DA" w:rsidP="00BE54DA">
      <w:pPr>
        <w:spacing w:after="0" w:line="240" w:lineRule="auto"/>
        <w:contextualSpacing/>
        <w:jc w:val="both"/>
        <w:rPr>
          <w:rFonts w:ascii="Times New Roman" w:hAnsi="Times New Roman" w:cs="Times New Roman"/>
          <w:sz w:val="28"/>
          <w:szCs w:val="28"/>
          <w:lang w:val="kk-KZ"/>
        </w:rPr>
      </w:pPr>
    </w:p>
    <w:p w:rsidR="00BE54DA" w:rsidRPr="008A32F5" w:rsidRDefault="00BE54DA" w:rsidP="00BE54DA">
      <w:pPr>
        <w:spacing w:after="0" w:line="240" w:lineRule="auto"/>
        <w:ind w:firstLine="567"/>
        <w:contextualSpacing/>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ҚР Стратегиялық жоспарлау және реформалар агенттігі ұлттық статистика бюросының деректері негізінде құрылды</w:t>
      </w:r>
    </w:p>
    <w:p w:rsidR="00B0549D" w:rsidRPr="008A32F5" w:rsidRDefault="00B0549D" w:rsidP="00BE54DA">
      <w:pPr>
        <w:spacing w:after="0" w:line="240" w:lineRule="auto"/>
        <w:ind w:firstLine="567"/>
        <w:contextualSpacing/>
        <w:jc w:val="both"/>
        <w:rPr>
          <w:rFonts w:ascii="Times New Roman" w:hAnsi="Times New Roman" w:cs="Times New Roman"/>
          <w:sz w:val="24"/>
          <w:szCs w:val="24"/>
          <w:lang w:val="kk-KZ"/>
        </w:rPr>
      </w:pPr>
    </w:p>
    <w:p w:rsidR="00B0549D" w:rsidRPr="008A32F5" w:rsidRDefault="00B0549D" w:rsidP="00BE54D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Статистикалық мәліметтерге сәйкес, өңделген астық өнімін </w:t>
      </w:r>
      <w:r w:rsidR="00275580" w:rsidRPr="008A32F5">
        <w:rPr>
          <w:rFonts w:ascii="Times New Roman" w:hAnsi="Times New Roman" w:cs="Times New Roman"/>
          <w:sz w:val="28"/>
          <w:szCs w:val="28"/>
          <w:lang w:val="kk-KZ"/>
        </w:rPr>
        <w:t>экспорттау</w:t>
      </w:r>
      <w:r w:rsidRPr="008A32F5">
        <w:rPr>
          <w:rFonts w:ascii="Times New Roman" w:hAnsi="Times New Roman" w:cs="Times New Roman"/>
          <w:sz w:val="28"/>
          <w:szCs w:val="28"/>
          <w:lang w:val="kk-KZ"/>
        </w:rPr>
        <w:t xml:space="preserve"> көлемі </w:t>
      </w:r>
      <w:r w:rsidR="00275580" w:rsidRPr="008A32F5">
        <w:rPr>
          <w:rFonts w:ascii="Times New Roman" w:hAnsi="Times New Roman" w:cs="Times New Roman"/>
          <w:sz w:val="28"/>
          <w:szCs w:val="28"/>
          <w:lang w:val="kk-KZ"/>
        </w:rPr>
        <w:t>5,9</w:t>
      </w:r>
      <w:r w:rsidRPr="008A32F5">
        <w:rPr>
          <w:rFonts w:ascii="Times New Roman" w:hAnsi="Times New Roman" w:cs="Times New Roman"/>
          <w:sz w:val="28"/>
          <w:szCs w:val="28"/>
          <w:lang w:val="kk-KZ"/>
        </w:rPr>
        <w:t xml:space="preserve"> млн тоннаға жеткен 2017-2018 жылдардағы шарықтау шегінен кейін соңғы жылдары тұрақты құлдырау байқалып, 2024 жылы ең төменгі </w:t>
      </w:r>
      <w:r w:rsidR="00275580" w:rsidRPr="008A32F5">
        <w:rPr>
          <w:rFonts w:ascii="Times New Roman" w:hAnsi="Times New Roman" w:cs="Times New Roman"/>
          <w:sz w:val="28"/>
          <w:szCs w:val="28"/>
          <w:lang w:val="kk-KZ"/>
        </w:rPr>
        <w:t>1,9</w:t>
      </w:r>
      <w:r w:rsidRPr="008A32F5">
        <w:rPr>
          <w:rFonts w:ascii="Times New Roman" w:hAnsi="Times New Roman" w:cs="Times New Roman"/>
          <w:sz w:val="28"/>
          <w:szCs w:val="28"/>
          <w:lang w:val="kk-KZ"/>
        </w:rPr>
        <w:t xml:space="preserve"> млн тонна деңгейіне жетіп отыр. Сонымен қатар, экспорттық кіріс орташа бағаның өсуіне қарамастан екі есеге жуық </w:t>
      </w:r>
      <w:r w:rsidR="00275580"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275580" w:rsidRPr="008A32F5">
        <w:rPr>
          <w:rFonts w:ascii="Times New Roman" w:hAnsi="Times New Roman" w:cs="Times New Roman"/>
          <w:sz w:val="28"/>
          <w:szCs w:val="28"/>
          <w:lang w:val="kk-KZ"/>
        </w:rPr>
        <w:t>1,7</w:t>
      </w:r>
      <w:r w:rsidRPr="008A32F5">
        <w:rPr>
          <w:rFonts w:ascii="Times New Roman" w:hAnsi="Times New Roman" w:cs="Times New Roman"/>
          <w:sz w:val="28"/>
          <w:szCs w:val="28"/>
          <w:lang w:val="kk-KZ"/>
        </w:rPr>
        <w:t xml:space="preserve"> </w:t>
      </w:r>
      <w:r w:rsidR="00275580" w:rsidRPr="008A32F5">
        <w:rPr>
          <w:rFonts w:ascii="Times New Roman" w:hAnsi="Times New Roman" w:cs="Times New Roman"/>
          <w:sz w:val="28"/>
          <w:szCs w:val="28"/>
          <w:lang w:val="kk-KZ"/>
        </w:rPr>
        <w:t>мың доллардан</w:t>
      </w:r>
      <w:r w:rsidRPr="008A32F5">
        <w:rPr>
          <w:rFonts w:ascii="Times New Roman" w:hAnsi="Times New Roman" w:cs="Times New Roman"/>
          <w:sz w:val="28"/>
          <w:szCs w:val="28"/>
          <w:lang w:val="kk-KZ"/>
        </w:rPr>
        <w:t xml:space="preserve"> </w:t>
      </w:r>
      <w:r w:rsidR="00275580" w:rsidRPr="008A32F5">
        <w:rPr>
          <w:rFonts w:ascii="Times New Roman" w:hAnsi="Times New Roman" w:cs="Times New Roman"/>
          <w:sz w:val="28"/>
          <w:szCs w:val="28"/>
          <w:lang w:val="kk-KZ"/>
        </w:rPr>
        <w:t>0,548</w:t>
      </w:r>
      <w:r w:rsidRPr="008A32F5">
        <w:rPr>
          <w:rFonts w:ascii="Times New Roman" w:hAnsi="Times New Roman" w:cs="Times New Roman"/>
          <w:sz w:val="28"/>
          <w:szCs w:val="28"/>
          <w:lang w:val="kk-KZ"/>
        </w:rPr>
        <w:t xml:space="preserve"> млн АҚШ долларға дейін қысқарды. </w:t>
      </w:r>
    </w:p>
    <w:p w:rsidR="009A10CB" w:rsidRPr="008A32F5" w:rsidRDefault="009A10CB" w:rsidP="00BE54DA">
      <w:pPr>
        <w:spacing w:after="0" w:line="240" w:lineRule="auto"/>
        <w:ind w:firstLine="567"/>
        <w:contextualSpacing/>
        <w:jc w:val="both"/>
        <w:rPr>
          <w:rFonts w:ascii="Times New Roman" w:hAnsi="Times New Roman" w:cs="Times New Roman"/>
          <w:sz w:val="28"/>
          <w:szCs w:val="28"/>
          <w:lang w:val="kk-KZ"/>
        </w:rPr>
      </w:pPr>
    </w:p>
    <w:p w:rsidR="009A10CB" w:rsidRPr="008A32F5" w:rsidRDefault="00275580" w:rsidP="009A10CB">
      <w:pPr>
        <w:spacing w:after="0" w:line="240" w:lineRule="auto"/>
        <w:contextualSpacing/>
        <w:jc w:val="both"/>
        <w:rPr>
          <w:rFonts w:ascii="Times New Roman" w:hAnsi="Times New Roman" w:cs="Times New Roman"/>
          <w:sz w:val="28"/>
          <w:szCs w:val="28"/>
          <w:lang w:val="kk-KZ"/>
        </w:rPr>
      </w:pPr>
      <w:r w:rsidRPr="008A32F5">
        <w:rPr>
          <w:noProof/>
          <w:lang w:eastAsia="ru-RU"/>
        </w:rPr>
        <w:drawing>
          <wp:inline distT="0" distB="0" distL="0" distR="0" wp14:anchorId="3BD96B81" wp14:editId="042D1DB5">
            <wp:extent cx="6120130" cy="2764972"/>
            <wp:effectExtent l="0" t="0" r="13970" b="1651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75580" w:rsidRPr="008A32F5" w:rsidRDefault="00275580" w:rsidP="009A10CB">
      <w:pPr>
        <w:spacing w:after="0" w:line="240" w:lineRule="auto"/>
        <w:contextualSpacing/>
        <w:jc w:val="both"/>
        <w:rPr>
          <w:rFonts w:ascii="Times New Roman" w:hAnsi="Times New Roman" w:cs="Times New Roman"/>
          <w:sz w:val="28"/>
          <w:szCs w:val="28"/>
          <w:lang w:val="kk-KZ"/>
        </w:rPr>
      </w:pPr>
    </w:p>
    <w:p w:rsidR="004C68BC" w:rsidRPr="008A32F5" w:rsidRDefault="004C68BC" w:rsidP="000C609C">
      <w:pPr>
        <w:spacing w:after="0" w:line="240" w:lineRule="auto"/>
        <w:ind w:firstLine="567"/>
        <w:contextualSpacing/>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Сурет 1</w:t>
      </w:r>
      <w:r w:rsidR="008C5B5B">
        <w:rPr>
          <w:rFonts w:ascii="Times New Roman" w:hAnsi="Times New Roman" w:cs="Times New Roman"/>
          <w:sz w:val="28"/>
          <w:szCs w:val="28"/>
          <w:lang w:val="kk-KZ"/>
        </w:rPr>
        <w:t>9</w:t>
      </w:r>
      <w:r w:rsidRPr="008A32F5">
        <w:rPr>
          <w:rFonts w:ascii="Times New Roman" w:hAnsi="Times New Roman" w:cs="Times New Roman"/>
          <w:sz w:val="28"/>
          <w:szCs w:val="28"/>
          <w:lang w:val="kk-KZ"/>
        </w:rPr>
        <w:t xml:space="preserve"> – Қазақстанда 201</w:t>
      </w:r>
      <w:r w:rsidR="00AE7486" w:rsidRPr="008A32F5">
        <w:rPr>
          <w:rFonts w:ascii="Times New Roman" w:hAnsi="Times New Roman" w:cs="Times New Roman"/>
          <w:sz w:val="28"/>
          <w:szCs w:val="28"/>
          <w:lang w:val="kk-KZ"/>
        </w:rPr>
        <w:t>5</w:t>
      </w:r>
      <w:r w:rsidRPr="008A32F5">
        <w:rPr>
          <w:rFonts w:ascii="Times New Roman" w:hAnsi="Times New Roman" w:cs="Times New Roman"/>
          <w:sz w:val="28"/>
          <w:szCs w:val="28"/>
          <w:lang w:val="kk-KZ"/>
        </w:rPr>
        <w:t>-2024 жж. аралығында өңделген астық өнімін сатудан түскен экспорттық түсім</w:t>
      </w:r>
    </w:p>
    <w:p w:rsidR="004C68BC" w:rsidRPr="008A32F5" w:rsidRDefault="004C68BC" w:rsidP="004C68BC">
      <w:pPr>
        <w:spacing w:after="0" w:line="240" w:lineRule="auto"/>
        <w:ind w:firstLine="567"/>
        <w:contextualSpacing/>
        <w:jc w:val="both"/>
        <w:rPr>
          <w:rFonts w:ascii="Times New Roman" w:hAnsi="Times New Roman" w:cs="Times New Roman"/>
          <w:sz w:val="28"/>
          <w:szCs w:val="28"/>
          <w:lang w:val="kk-KZ"/>
        </w:rPr>
      </w:pPr>
    </w:p>
    <w:p w:rsidR="004C68BC" w:rsidRPr="008A32F5" w:rsidRDefault="004C68BC" w:rsidP="004C68BC">
      <w:pPr>
        <w:spacing w:after="0" w:line="240" w:lineRule="auto"/>
        <w:ind w:firstLine="567"/>
        <w:contextualSpacing/>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ҚР Стратегиялық жоспарлау және реформалар агенттігі ұлттық статистика бюросының деректері негізінде құрылды</w:t>
      </w:r>
    </w:p>
    <w:p w:rsidR="004C68BC" w:rsidRPr="008A32F5" w:rsidRDefault="004C68BC" w:rsidP="004C68BC">
      <w:pPr>
        <w:spacing w:after="0" w:line="240" w:lineRule="auto"/>
        <w:ind w:firstLine="567"/>
        <w:contextualSpacing/>
        <w:jc w:val="both"/>
        <w:rPr>
          <w:rFonts w:ascii="Times New Roman" w:hAnsi="Times New Roman" w:cs="Times New Roman"/>
          <w:sz w:val="24"/>
          <w:szCs w:val="24"/>
          <w:lang w:val="kk-KZ"/>
        </w:rPr>
      </w:pPr>
    </w:p>
    <w:p w:rsidR="004C68BC" w:rsidRPr="008A32F5" w:rsidRDefault="004C68BC" w:rsidP="004C68BC">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Бұл жағдай бірқатар ішкі және сыртқы факторларға байланысты: астық бағасының өсуі, несиелер бойынша жоғары мөлшерлемелер (25% - ға дейін), ҚҚС қайтарудың болмауы, ресейлік бидайдың сұр импортының үстемдігі, сондай-ақ ресейлік және өзбек өндірушілерінің қазақстандық өнімді өткізудің дәстүрлі нарықтарына агрессивті кеңеюі. Осы сын-қатерлерді ескере отырып, астық өңдеу саласының орнықты дамуы технологиялық, институционалдық, логистикалық және сыртқы экономикалық құралдарды біріктіретін экспортты ынталандырудың көп деңгейлі тетігіне көшуді талап етеді.</w:t>
      </w:r>
    </w:p>
    <w:p w:rsidR="004C68BC" w:rsidRPr="008A32F5" w:rsidRDefault="004C68BC" w:rsidP="004C68BC">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Сыртқы нарықтардағы позицияларды сақтау және арттыру үшін өңделген астық өнімі экспортының қолданыстағы механизмін талдап, салалық ерекшелікті ескеретін жетілдірілген механизмін әзірлеу қажет.</w:t>
      </w:r>
    </w:p>
    <w:p w:rsidR="004C68BC" w:rsidRPr="008A32F5" w:rsidRDefault="004C68BC" w:rsidP="004C68BC">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Өңделген өнім экспорты дайын өнімді диірмен кәсіпорындарында өндіруден және сақтаудан басталады, жөнелтуге дайындалады: салқындату (қажет болса), елеу, қаптарға орау (стандартты 25 немесе 50 кг) немесе үлкен сөмкелер, таңбалау және қоймаға орналастыру. Сақтау шарттарын сақтау (құрғақтық, зиянкестерден қорғау) және сақтау орындарын фумигациялау маңызды.</w:t>
      </w:r>
    </w:p>
    <w:p w:rsidR="009A10CB" w:rsidRPr="008A32F5" w:rsidRDefault="004C68BC" w:rsidP="004C68BC">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Бұдан әрі ішкі тасымалдау – темір жол тасымалы (өнім салынған қаптарды жабық вагондарға немесе контейнерлерге тиеу) және автокөлік (жүк фуралары) арқылы жүзеге асады. Әлемнің шалғай аймақтарына өнім жіберу үшін алдымен портқа теміржол, содан кейін теңіз тасымалы қажет. Қазақстан әлемдік мұхитқа тікелей шыға алмай, көрші мемлекеттердің порттарын пайдалануға мәжбүр. Негізгі теңіз бағыты – Каспий теңізі арқылы: өнім Ақтау немесе Құрық портына, сол жерден Транскаспий халықаралық бағыты бойынша пароммен жеткізіледі – мысалы, Әзірбайжан немесе Иран порттарына, одан әрі Таяу Шығысқа (БАӘ, Сауд Арабиясы және т.б.) жөнелтіледі. Ресей порттары арқылы транзит балама түрде қолданылады (Қара теңіздегі Новороссийск, Балтық теңізінің порттары) – алайда бұл порттарға жеткізу экспортты едәуір қымбаттатады (Ресей Федерациясының немесе Балтық жағалауының порттарына тасымалдау шығындары бір тонна үшін 120 долларға жетеді). Қазақстанның ішкі логистикалық инфрақұрылымы өткізу қабілеттілігімен шектелген: астық пен өңделген астық өнімі ең жоғары жөнелту маусымында вагондар жетіспейді, шекаралар мен порттарда кезектер пайда болады.</w:t>
      </w:r>
    </w:p>
    <w:p w:rsidR="000652EB" w:rsidRPr="008A32F5" w:rsidRDefault="000652EB" w:rsidP="004C68BC">
      <w:pPr>
        <w:spacing w:after="0" w:line="240" w:lineRule="auto"/>
        <w:ind w:firstLine="567"/>
        <w:contextualSpacing/>
        <w:jc w:val="both"/>
        <w:rPr>
          <w:rFonts w:ascii="Times New Roman" w:hAnsi="Times New Roman" w:cs="Times New Roman"/>
          <w:sz w:val="28"/>
          <w:szCs w:val="28"/>
          <w:lang w:val="kk-KZ"/>
        </w:rPr>
      </w:pPr>
    </w:p>
    <w:p w:rsidR="000652EB" w:rsidRPr="008A32F5" w:rsidRDefault="008404F6" w:rsidP="008404F6">
      <w:pPr>
        <w:spacing w:after="0" w:line="240" w:lineRule="auto"/>
        <w:contextualSpacing/>
        <w:jc w:val="center"/>
        <w:rPr>
          <w:rFonts w:ascii="Times New Roman" w:hAnsi="Times New Roman" w:cs="Times New Roman"/>
          <w:sz w:val="28"/>
          <w:szCs w:val="28"/>
          <w:lang w:val="kk-KZ"/>
        </w:rPr>
      </w:pPr>
      <w:r w:rsidRPr="008A32F5">
        <w:rPr>
          <w:rFonts w:ascii="Times New Roman" w:hAnsi="Times New Roman" w:cs="Times New Roman"/>
          <w:noProof/>
          <w:sz w:val="28"/>
          <w:szCs w:val="28"/>
          <w:lang w:eastAsia="ru-RU"/>
        </w:rPr>
        <w:drawing>
          <wp:inline distT="0" distB="0" distL="0" distR="0">
            <wp:extent cx="5654414" cy="3117215"/>
            <wp:effectExtent l="0" t="0" r="3810" b="6985"/>
            <wp:docPr id="103" name="Рисунок 103" descr="C:\Users\User\Favorites\Downloads\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Favorites\Downloads\карта.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5940" cy="3123569"/>
                    </a:xfrm>
                    <a:prstGeom prst="rect">
                      <a:avLst/>
                    </a:prstGeom>
                    <a:noFill/>
                    <a:ln>
                      <a:noFill/>
                    </a:ln>
                  </pic:spPr>
                </pic:pic>
              </a:graphicData>
            </a:graphic>
          </wp:inline>
        </w:drawing>
      </w:r>
    </w:p>
    <w:p w:rsidR="000652EB" w:rsidRPr="008A32F5" w:rsidRDefault="000652EB" w:rsidP="004C68BC">
      <w:pPr>
        <w:spacing w:after="0" w:line="240" w:lineRule="auto"/>
        <w:ind w:firstLine="567"/>
        <w:contextualSpacing/>
        <w:jc w:val="both"/>
        <w:rPr>
          <w:rFonts w:ascii="Times New Roman" w:hAnsi="Times New Roman" w:cs="Times New Roman"/>
          <w:sz w:val="28"/>
          <w:szCs w:val="28"/>
          <w:lang w:val="kk-KZ"/>
        </w:rPr>
      </w:pPr>
    </w:p>
    <w:p w:rsidR="0080291A" w:rsidRPr="008A32F5" w:rsidRDefault="0080291A" w:rsidP="000C609C">
      <w:pPr>
        <w:spacing w:after="0" w:line="240" w:lineRule="auto"/>
        <w:ind w:firstLine="567"/>
        <w:contextualSpacing/>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Сурет </w:t>
      </w:r>
      <w:r w:rsidR="008C5B5B">
        <w:rPr>
          <w:rFonts w:ascii="Times New Roman" w:hAnsi="Times New Roman" w:cs="Times New Roman"/>
          <w:sz w:val="28"/>
          <w:szCs w:val="28"/>
          <w:lang w:val="kk-KZ"/>
        </w:rPr>
        <w:t>20</w:t>
      </w:r>
      <w:r w:rsidRPr="008A32F5">
        <w:rPr>
          <w:rFonts w:ascii="Times New Roman" w:hAnsi="Times New Roman" w:cs="Times New Roman"/>
          <w:sz w:val="28"/>
          <w:szCs w:val="28"/>
          <w:lang w:val="kk-KZ"/>
        </w:rPr>
        <w:t xml:space="preserve"> – Қазақстаннан  өңделген астық өнімі экспорты маршруттарының географиялық сызбасы</w:t>
      </w:r>
    </w:p>
    <w:p w:rsidR="0080291A" w:rsidRPr="008A32F5" w:rsidRDefault="0080291A" w:rsidP="0080291A">
      <w:pPr>
        <w:spacing w:after="0" w:line="240" w:lineRule="auto"/>
        <w:ind w:firstLine="567"/>
        <w:contextualSpacing/>
        <w:jc w:val="both"/>
        <w:rPr>
          <w:rFonts w:ascii="Times New Roman" w:hAnsi="Times New Roman" w:cs="Times New Roman"/>
          <w:sz w:val="28"/>
          <w:szCs w:val="28"/>
          <w:lang w:val="kk-KZ"/>
        </w:rPr>
      </w:pPr>
    </w:p>
    <w:p w:rsidR="0080291A" w:rsidRPr="008A32F5" w:rsidRDefault="0080291A" w:rsidP="0080291A">
      <w:pPr>
        <w:spacing w:after="0" w:line="240" w:lineRule="auto"/>
        <w:ind w:firstLine="567"/>
        <w:contextualSpacing/>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көлік және логистикалық ағындарды талдау негізінде құрастырған</w:t>
      </w:r>
    </w:p>
    <w:p w:rsidR="0080291A" w:rsidRPr="008A32F5" w:rsidRDefault="0080291A" w:rsidP="0080291A">
      <w:pPr>
        <w:spacing w:after="0" w:line="240" w:lineRule="auto"/>
        <w:ind w:firstLine="567"/>
        <w:contextualSpacing/>
        <w:jc w:val="both"/>
        <w:rPr>
          <w:rFonts w:ascii="Times New Roman" w:hAnsi="Times New Roman" w:cs="Times New Roman"/>
          <w:sz w:val="28"/>
          <w:szCs w:val="28"/>
          <w:lang w:val="kk-KZ"/>
        </w:rPr>
      </w:pPr>
    </w:p>
    <w:p w:rsidR="000652EB" w:rsidRPr="008A32F5" w:rsidRDefault="0080291A" w:rsidP="0080291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Шекарада кедендік рәсімдеу және бақылау </w:t>
      </w:r>
      <w:r w:rsidR="00B56CBF" w:rsidRPr="008A32F5">
        <w:rPr>
          <w:rFonts w:ascii="Times New Roman" w:hAnsi="Times New Roman" w:cs="Times New Roman"/>
          <w:sz w:val="28"/>
          <w:szCs w:val="28"/>
          <w:lang w:val="kk-KZ"/>
        </w:rPr>
        <w:t>жүзеге асады</w:t>
      </w:r>
      <w:r w:rsidRPr="008A32F5">
        <w:rPr>
          <w:rFonts w:ascii="Times New Roman" w:hAnsi="Times New Roman" w:cs="Times New Roman"/>
          <w:sz w:val="28"/>
          <w:szCs w:val="28"/>
          <w:lang w:val="kk-KZ"/>
        </w:rPr>
        <w:t>. Жүк экспорттық кедендік бақылаудан өтеді: тауар коды (</w:t>
      </w:r>
      <w:r w:rsidR="00B56CBF" w:rsidRPr="008A32F5">
        <w:rPr>
          <w:rFonts w:ascii="Times New Roman" w:hAnsi="Times New Roman" w:cs="Times New Roman"/>
          <w:sz w:val="28"/>
          <w:szCs w:val="28"/>
          <w:lang w:val="kk-KZ"/>
        </w:rPr>
        <w:t>өңделген астық өнімі</w:t>
      </w:r>
      <w:r w:rsidRPr="008A32F5">
        <w:rPr>
          <w:rFonts w:ascii="Times New Roman" w:hAnsi="Times New Roman" w:cs="Times New Roman"/>
          <w:sz w:val="28"/>
          <w:szCs w:val="28"/>
          <w:lang w:val="kk-KZ"/>
        </w:rPr>
        <w:t xml:space="preserve"> СЭҚ ТН коды бойынша жіктеледі), көлемі, құны, тағайындалған елі және т.б. көрсетілген электрондық декларация беріледі. Кедендік бақылау қызметтері бір мезгілде жұмыс істейді: </w:t>
      </w:r>
      <w:r w:rsidR="00B56CBF" w:rsidRPr="008A32F5">
        <w:rPr>
          <w:rFonts w:ascii="Times New Roman" w:hAnsi="Times New Roman" w:cs="Times New Roman"/>
          <w:sz w:val="28"/>
          <w:szCs w:val="28"/>
          <w:lang w:val="kk-KZ"/>
        </w:rPr>
        <w:t xml:space="preserve">өнім міндетті түрде фитосанитарлық бақылаудан өту қажет </w:t>
      </w:r>
      <w:r w:rsidRPr="008A32F5">
        <w:rPr>
          <w:rFonts w:ascii="Times New Roman" w:hAnsi="Times New Roman" w:cs="Times New Roman"/>
          <w:sz w:val="28"/>
          <w:szCs w:val="28"/>
          <w:lang w:val="kk-KZ"/>
        </w:rPr>
        <w:t xml:space="preserve">– құжаттарды тексеру және қажет болған жағдайда жүкті карантиндік </w:t>
      </w:r>
      <w:r w:rsidRPr="008A32F5">
        <w:rPr>
          <w:rFonts w:ascii="Times New Roman" w:hAnsi="Times New Roman" w:cs="Times New Roman"/>
          <w:sz w:val="28"/>
          <w:szCs w:val="28"/>
          <w:lang w:val="kk-KZ"/>
        </w:rPr>
        <w:lastRenderedPageBreak/>
        <w:t xml:space="preserve">зиянкестердің жоқтығына тексеру. Шекарадан өткеннен кейін (Қазақстаннан экспорт) көрші мемлекеттердің аумақтары арқылы транзит жиі талап етіледі. Сонымен, Ауғанстан мен Тәжікстанға </w:t>
      </w:r>
      <w:r w:rsidR="00B56CBF"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жеткізу әдетте Өзбекстан арқылы транзитпен жүреді. Мұнда экспедиторлар мен логистикалық компаниялар іске кіріседі, олар жүктердің қозғалысын үйлестіреді: вагондарды брондайды, көрші елдердің </w:t>
      </w:r>
      <w:r w:rsidR="00B56CBF" w:rsidRPr="008A32F5">
        <w:rPr>
          <w:rFonts w:ascii="Times New Roman" w:hAnsi="Times New Roman" w:cs="Times New Roman"/>
          <w:sz w:val="28"/>
          <w:szCs w:val="28"/>
          <w:lang w:val="kk-KZ"/>
        </w:rPr>
        <w:t>темір жол</w:t>
      </w:r>
      <w:r w:rsidRPr="008A32F5">
        <w:rPr>
          <w:rFonts w:ascii="Times New Roman" w:hAnsi="Times New Roman" w:cs="Times New Roman"/>
          <w:sz w:val="28"/>
          <w:szCs w:val="28"/>
          <w:lang w:val="kk-KZ"/>
        </w:rPr>
        <w:t xml:space="preserve"> әкімшіліктерімен шарттар жасасады, шамадан тыс жүктемелерді бақылайды (жолдың ені немесе көлік түрі өзгерген кезде), транзиттік елдердің шекара және кеден органдарымен мәселелерді шешеді. Мысалы, Өзбек темір жолдары қазақстандық </w:t>
      </w:r>
      <w:r w:rsidR="00B56CBF" w:rsidRPr="008A32F5">
        <w:rPr>
          <w:rFonts w:ascii="Times New Roman" w:hAnsi="Times New Roman" w:cs="Times New Roman"/>
          <w:sz w:val="28"/>
          <w:szCs w:val="28"/>
          <w:lang w:val="kk-KZ"/>
        </w:rPr>
        <w:t>астық өнімдері</w:t>
      </w:r>
      <w:r w:rsidRPr="008A32F5">
        <w:rPr>
          <w:rFonts w:ascii="Times New Roman" w:hAnsi="Times New Roman" w:cs="Times New Roman"/>
          <w:sz w:val="28"/>
          <w:szCs w:val="28"/>
          <w:lang w:val="kk-KZ"/>
        </w:rPr>
        <w:t xml:space="preserve"> транзиті үшін жоғары тариф алады.</w:t>
      </w:r>
    </w:p>
    <w:p w:rsidR="008404F6" w:rsidRPr="008A32F5" w:rsidRDefault="008404F6" w:rsidP="008404F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Импорттаушыда жеткізу </w:t>
      </w:r>
      <w:r w:rsidR="00A21573" w:rsidRPr="008A32F5">
        <w:rPr>
          <w:rFonts w:ascii="Times New Roman" w:hAnsi="Times New Roman" w:cs="Times New Roman"/>
          <w:sz w:val="28"/>
          <w:szCs w:val="28"/>
          <w:lang w:val="kk-KZ"/>
        </w:rPr>
        <w:t xml:space="preserve">(Incoterms) </w:t>
      </w:r>
      <w:r w:rsidRPr="008A32F5">
        <w:rPr>
          <w:rFonts w:ascii="Times New Roman" w:hAnsi="Times New Roman" w:cs="Times New Roman"/>
          <w:sz w:val="28"/>
          <w:szCs w:val="28"/>
          <w:lang w:val="kk-KZ"/>
        </w:rPr>
        <w:t>келісімшарт талаптарына  сәйкес жүзеге асырылады: не сатып алушының қоймасына, не межелі жерге дейін. Қазақстандық экспорттаушылар кейде ұнды сақтау және жедел жергілікті жеткізу үшін шетелде - шекарада немесе нысаналы елдерде хабтар құрады. Мысал</w:t>
      </w:r>
      <w:r w:rsidR="00A21573"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 Қытайдың шекаралас аудандарындағы қоймалар және Бендер-Аббас порты (Иран). Бұл жеткізу уақытын қысқартуға және қорды нарыққа жақын ұстауға мүмкіндік береді.</w:t>
      </w:r>
    </w:p>
    <w:p w:rsidR="008404F6" w:rsidRPr="008A32F5" w:rsidRDefault="008404F6" w:rsidP="008404F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Түпкілікті жеткізу жүктерді және ілеспе құжаттарды (коносамент, CMR, фитосерификат және т.б.) берумен аяқталады. Сатып алушы жүкті тексереді және қабылдауға қол қояды. Бұдан кейін келісімшарт талаптары бойынша банктер арқылы есеп айырысулар жасалады.</w:t>
      </w:r>
    </w:p>
    <w:p w:rsidR="008404F6" w:rsidRPr="008A32F5" w:rsidRDefault="00A21573" w:rsidP="008404F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Мәселелер</w:t>
      </w:r>
      <w:r w:rsidR="008404F6" w:rsidRPr="008A32F5">
        <w:rPr>
          <w:rFonts w:ascii="Times New Roman" w:hAnsi="Times New Roman" w:cs="Times New Roman"/>
          <w:sz w:val="28"/>
          <w:szCs w:val="28"/>
          <w:lang w:val="kk-KZ"/>
        </w:rPr>
        <w:t>: Қазақстанның теңіздерден қашықтығы жеткізу жолы мен құнын арттырады. Көрші елдер, Өзбекстан сияқты, баждар мен жоғары транзиттік тарифтерді енгізуде, бұл қазақстандық ұнның бәсекеге қабілеттілігін төмендетеді.</w:t>
      </w:r>
    </w:p>
    <w:p w:rsidR="008404F6" w:rsidRPr="008A32F5" w:rsidRDefault="00A21573" w:rsidP="008404F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Астық өнімін </w:t>
      </w:r>
      <w:r w:rsidR="008404F6" w:rsidRPr="008A32F5">
        <w:rPr>
          <w:rFonts w:ascii="Times New Roman" w:hAnsi="Times New Roman" w:cs="Times New Roman"/>
          <w:sz w:val="28"/>
          <w:szCs w:val="28"/>
          <w:lang w:val="kk-KZ"/>
        </w:rPr>
        <w:t xml:space="preserve">экспорттау үшін сертификаттау және зертханалық зерттеулер арқылы оның сапасы мен қауіпсіздігін растау қажет. Негізгі құжат-карантиндік зиянкестердің жоқтығын растайтын фитосанитариялық сертификат. Оны зертханалық қорытындылар негізінде уәкілетті орган (ҚР - да-АӨК-тегі мемлекеттік инспекция </w:t>
      </w:r>
      <w:r w:rsidRPr="008A32F5">
        <w:rPr>
          <w:rFonts w:ascii="Times New Roman" w:hAnsi="Times New Roman" w:cs="Times New Roman"/>
          <w:sz w:val="28"/>
          <w:szCs w:val="28"/>
          <w:lang w:val="kk-KZ"/>
        </w:rPr>
        <w:t>к</w:t>
      </w:r>
      <w:r w:rsidR="008404F6" w:rsidRPr="008A32F5">
        <w:rPr>
          <w:rFonts w:ascii="Times New Roman" w:hAnsi="Times New Roman" w:cs="Times New Roman"/>
          <w:sz w:val="28"/>
          <w:szCs w:val="28"/>
          <w:lang w:val="kk-KZ"/>
        </w:rPr>
        <w:t xml:space="preserve">омитеті) береді. Сертификатсыз жүк экспортқа жіберілмейді. Егер </w:t>
      </w:r>
      <w:r w:rsidRPr="008A32F5">
        <w:rPr>
          <w:rFonts w:ascii="Times New Roman" w:hAnsi="Times New Roman" w:cs="Times New Roman"/>
          <w:sz w:val="28"/>
          <w:szCs w:val="28"/>
          <w:lang w:val="kk-KZ"/>
        </w:rPr>
        <w:t xml:space="preserve">заң </w:t>
      </w:r>
      <w:r w:rsidR="008404F6" w:rsidRPr="008A32F5">
        <w:rPr>
          <w:rFonts w:ascii="Times New Roman" w:hAnsi="Times New Roman" w:cs="Times New Roman"/>
          <w:sz w:val="28"/>
          <w:szCs w:val="28"/>
          <w:lang w:val="kk-KZ"/>
        </w:rPr>
        <w:t xml:space="preserve">бұзушылықтар анықталса, импорттаушы ел </w:t>
      </w:r>
      <w:r w:rsidRPr="008A32F5">
        <w:rPr>
          <w:rFonts w:ascii="Times New Roman" w:hAnsi="Times New Roman" w:cs="Times New Roman"/>
          <w:sz w:val="28"/>
          <w:szCs w:val="28"/>
          <w:lang w:val="kk-KZ"/>
        </w:rPr>
        <w:t xml:space="preserve">жеткізілімдерді тоқтата алады, мұндай жағдай </w:t>
      </w:r>
      <w:r w:rsidR="008404F6" w:rsidRPr="008A32F5">
        <w:rPr>
          <w:rFonts w:ascii="Times New Roman" w:hAnsi="Times New Roman" w:cs="Times New Roman"/>
          <w:sz w:val="28"/>
          <w:szCs w:val="28"/>
          <w:lang w:val="kk-KZ"/>
        </w:rPr>
        <w:t>2024 жылы Ресей Федерациясының Россельхознадзорының өтініші бойынша</w:t>
      </w:r>
      <w:r w:rsidRPr="008A32F5">
        <w:rPr>
          <w:rFonts w:ascii="Times New Roman" w:hAnsi="Times New Roman" w:cs="Times New Roman"/>
          <w:sz w:val="28"/>
          <w:szCs w:val="28"/>
          <w:lang w:val="kk-KZ"/>
        </w:rPr>
        <w:t xml:space="preserve"> орын алған</w:t>
      </w:r>
      <w:r w:rsidR="008404F6" w:rsidRPr="008A32F5">
        <w:rPr>
          <w:rFonts w:ascii="Times New Roman" w:hAnsi="Times New Roman" w:cs="Times New Roman"/>
          <w:sz w:val="28"/>
          <w:szCs w:val="28"/>
          <w:lang w:val="kk-KZ"/>
        </w:rPr>
        <w:t>.</w:t>
      </w:r>
    </w:p>
    <w:p w:rsidR="008404F6" w:rsidRPr="008A32F5" w:rsidRDefault="008404F6" w:rsidP="008404F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ЕАЭО</w:t>
      </w:r>
      <w:r w:rsidR="00AE7486" w:rsidRPr="008A32F5">
        <w:rPr>
          <w:rFonts w:ascii="Times New Roman" w:hAnsi="Times New Roman" w:cs="Times New Roman"/>
          <w:sz w:val="28"/>
          <w:szCs w:val="28"/>
          <w:lang w:val="kk-KZ"/>
        </w:rPr>
        <w:t xml:space="preserve"> (Евразиялық экономикалық одақ)</w:t>
      </w:r>
      <w:r w:rsidRPr="008A32F5">
        <w:rPr>
          <w:rFonts w:ascii="Times New Roman" w:hAnsi="Times New Roman" w:cs="Times New Roman"/>
          <w:sz w:val="28"/>
          <w:szCs w:val="28"/>
          <w:lang w:val="kk-KZ"/>
        </w:rPr>
        <w:t xml:space="preserve"> техникалық регламенттеріне сәйкестігі туралы Декларация (КО ТР 021/2011 </w:t>
      </w:r>
      <w:r w:rsidR="00AE7486" w:rsidRPr="008A32F5">
        <w:rPr>
          <w:rFonts w:ascii="Times New Roman" w:hAnsi="Times New Roman" w:cs="Times New Roman"/>
          <w:sz w:val="28"/>
          <w:szCs w:val="28"/>
          <w:lang w:val="kk-KZ"/>
        </w:rPr>
        <w:t>«Т</w:t>
      </w:r>
      <w:r w:rsidRPr="008A32F5">
        <w:rPr>
          <w:rFonts w:ascii="Times New Roman" w:hAnsi="Times New Roman" w:cs="Times New Roman"/>
          <w:sz w:val="28"/>
          <w:szCs w:val="28"/>
          <w:lang w:val="kk-KZ"/>
        </w:rPr>
        <w:t>амақ өнімдерінің қауіпсіздігі туралы</w:t>
      </w:r>
      <w:r w:rsidR="00AE7486"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AE7486"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металломагниттік қоспалардың рұқсат етілген құрамын, токсиндердің, пестицидтердің болмауын және микробиологиялық талаптарға сәйкестігін қоса алғанда, санитариялық-гигиеналық нормаларға сәйкес келетіндігін растайды. Құжатты өндіруші немесе экспорттаушы ресімдейді және аккредиттелген орган арқылы тіркеледі. ЕАЭО-дан тыс жеткізілімдер үшін сапа сертификаты немесе өнімнің импорттаушы елдің стандарттарына сәйкестігін растайтын гигиеналық сертификат қажет болуы мүмкін (мысалы, ISO, </w:t>
      </w:r>
      <w:r w:rsidR="00202B81" w:rsidRPr="008A32F5">
        <w:rPr>
          <w:rFonts w:ascii="Times New Roman" w:hAnsi="Times New Roman" w:cs="Times New Roman"/>
          <w:sz w:val="28"/>
          <w:szCs w:val="28"/>
          <w:lang w:val="kk-KZ"/>
        </w:rPr>
        <w:t>H</w:t>
      </w:r>
      <w:r w:rsidRPr="008A32F5">
        <w:rPr>
          <w:rFonts w:ascii="Times New Roman" w:hAnsi="Times New Roman" w:cs="Times New Roman"/>
          <w:sz w:val="28"/>
          <w:szCs w:val="28"/>
          <w:lang w:val="kk-KZ"/>
        </w:rPr>
        <w:t>alal).</w:t>
      </w:r>
    </w:p>
    <w:p w:rsidR="008404F6" w:rsidRPr="008A32F5" w:rsidRDefault="00202B81" w:rsidP="008404F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Өнімді өндіру</w:t>
      </w:r>
      <w:r w:rsidR="008404F6" w:rsidRPr="008A32F5">
        <w:rPr>
          <w:rFonts w:ascii="Times New Roman" w:hAnsi="Times New Roman" w:cs="Times New Roman"/>
          <w:sz w:val="28"/>
          <w:szCs w:val="28"/>
          <w:lang w:val="kk-KZ"/>
        </w:rPr>
        <w:t xml:space="preserve"> сертификаты </w:t>
      </w:r>
      <w:r w:rsidRPr="008A32F5">
        <w:rPr>
          <w:rFonts w:ascii="Times New Roman" w:hAnsi="Times New Roman" w:cs="Times New Roman"/>
          <w:sz w:val="28"/>
          <w:szCs w:val="28"/>
          <w:lang w:val="kk-KZ"/>
        </w:rPr>
        <w:t>өнімнің</w:t>
      </w:r>
      <w:r w:rsidR="008404F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Қ</w:t>
      </w:r>
      <w:r w:rsidR="008404F6" w:rsidRPr="008A32F5">
        <w:rPr>
          <w:rFonts w:ascii="Times New Roman" w:hAnsi="Times New Roman" w:cs="Times New Roman"/>
          <w:sz w:val="28"/>
          <w:szCs w:val="28"/>
          <w:lang w:val="kk-KZ"/>
        </w:rPr>
        <w:t>азақстан</w:t>
      </w:r>
      <w:r w:rsidRPr="008A32F5">
        <w:rPr>
          <w:rFonts w:ascii="Times New Roman" w:hAnsi="Times New Roman" w:cs="Times New Roman"/>
          <w:sz w:val="28"/>
          <w:szCs w:val="28"/>
          <w:lang w:val="kk-KZ"/>
        </w:rPr>
        <w:t>нан</w:t>
      </w:r>
      <w:r w:rsidR="008404F6" w:rsidRPr="008A32F5">
        <w:rPr>
          <w:rFonts w:ascii="Times New Roman" w:hAnsi="Times New Roman" w:cs="Times New Roman"/>
          <w:sz w:val="28"/>
          <w:szCs w:val="28"/>
          <w:lang w:val="kk-KZ"/>
        </w:rPr>
        <w:t xml:space="preserve"> шыққанын растайды. </w:t>
      </w:r>
      <w:r w:rsidRPr="008A32F5">
        <w:rPr>
          <w:rFonts w:ascii="Times New Roman" w:hAnsi="Times New Roman" w:cs="Times New Roman"/>
          <w:sz w:val="28"/>
          <w:szCs w:val="28"/>
          <w:lang w:val="kk-KZ"/>
        </w:rPr>
        <w:t>«</w:t>
      </w:r>
      <w:r w:rsidR="008404F6" w:rsidRPr="008A32F5">
        <w:rPr>
          <w:rFonts w:ascii="Times New Roman" w:hAnsi="Times New Roman" w:cs="Times New Roman"/>
          <w:sz w:val="28"/>
          <w:szCs w:val="28"/>
          <w:lang w:val="kk-KZ"/>
        </w:rPr>
        <w:t>Атамекен</w:t>
      </w:r>
      <w:r w:rsidRPr="008A32F5">
        <w:rPr>
          <w:rFonts w:ascii="Times New Roman" w:hAnsi="Times New Roman" w:cs="Times New Roman"/>
          <w:sz w:val="28"/>
          <w:szCs w:val="28"/>
          <w:lang w:val="kk-KZ"/>
        </w:rPr>
        <w:t>»</w:t>
      </w:r>
      <w:r w:rsidR="008404F6" w:rsidRPr="008A32F5">
        <w:rPr>
          <w:rFonts w:ascii="Times New Roman" w:hAnsi="Times New Roman" w:cs="Times New Roman"/>
          <w:sz w:val="28"/>
          <w:szCs w:val="28"/>
          <w:lang w:val="kk-KZ"/>
        </w:rPr>
        <w:t xml:space="preserve"> ұлттық палатасы ТМД елдері үшін СТ-1 нысанын береді, бұл </w:t>
      </w:r>
      <w:r w:rsidRPr="008A32F5">
        <w:rPr>
          <w:rFonts w:ascii="Times New Roman" w:hAnsi="Times New Roman" w:cs="Times New Roman"/>
          <w:sz w:val="28"/>
          <w:szCs w:val="28"/>
          <w:lang w:val="kk-KZ"/>
        </w:rPr>
        <w:t xml:space="preserve">құжат </w:t>
      </w:r>
      <w:r w:rsidR="008404F6" w:rsidRPr="008A32F5">
        <w:rPr>
          <w:rFonts w:ascii="Times New Roman" w:hAnsi="Times New Roman" w:cs="Times New Roman"/>
          <w:sz w:val="28"/>
          <w:szCs w:val="28"/>
          <w:lang w:val="kk-KZ"/>
        </w:rPr>
        <w:t xml:space="preserve">әкелу баждары бойынша жеңілдіктерді қамтамасыз етеді; басқа бағыттар үшін СТ-2 немесе жалпы үлгідегі </w:t>
      </w:r>
      <w:r w:rsidRPr="008A32F5">
        <w:rPr>
          <w:rFonts w:ascii="Times New Roman" w:hAnsi="Times New Roman" w:cs="Times New Roman"/>
          <w:sz w:val="28"/>
          <w:szCs w:val="28"/>
          <w:lang w:val="kk-KZ"/>
        </w:rPr>
        <w:t>н</w:t>
      </w:r>
      <w:r w:rsidR="008404F6" w:rsidRPr="008A32F5">
        <w:rPr>
          <w:rFonts w:ascii="Times New Roman" w:hAnsi="Times New Roman" w:cs="Times New Roman"/>
          <w:sz w:val="28"/>
          <w:szCs w:val="28"/>
          <w:lang w:val="kk-KZ"/>
        </w:rPr>
        <w:t xml:space="preserve">ысандар қолданылады. Сертификат алу үшін өтініш беруші отандық астықты өңдеу немесе өңдеудің жеткілікті тереңдігі туралы мәліметтерді ұсына отырып, Қазақстанда </w:t>
      </w:r>
      <w:r w:rsidRPr="008A32F5">
        <w:rPr>
          <w:rFonts w:ascii="Times New Roman" w:hAnsi="Times New Roman" w:cs="Times New Roman"/>
          <w:sz w:val="28"/>
          <w:szCs w:val="28"/>
          <w:lang w:val="kk-KZ"/>
        </w:rPr>
        <w:t>өнім</w:t>
      </w:r>
      <w:r w:rsidR="008404F6" w:rsidRPr="008A32F5">
        <w:rPr>
          <w:rFonts w:ascii="Times New Roman" w:hAnsi="Times New Roman" w:cs="Times New Roman"/>
          <w:sz w:val="28"/>
          <w:szCs w:val="28"/>
          <w:lang w:val="kk-KZ"/>
        </w:rPr>
        <w:t xml:space="preserve"> өндірісін растауы тиіс.</w:t>
      </w:r>
    </w:p>
    <w:p w:rsidR="008404F6" w:rsidRPr="008A32F5" w:rsidRDefault="008404F6" w:rsidP="008404F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ISO 22000 және HACCP халықаралық стандарттары Қазақстанда міндетті болмаса да, шетелдік сатып алушылардың сенімін айтарлықтай арттырады. Ірі импорттаушылардың ынтымақтастық шарты ретінде енгізілген HACCP/ISO 22000 жүйелерін талап етуі сирек емес, бұл оларды көптеген нарықтарға шығу үшін қажет етеді. Бірқатар қазақстандық диірмендер ISO 9001 және HACCP бойынша сертификатталған, бұл өндірістің барлық кезеңдерінде қауіпсіздікті бақылауды қамтамасыз етеді және халықаралық аудиттер мен инспекциялардан өтуді жеңілдетеді.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Экспорт алдында </w:t>
      </w:r>
      <w:r w:rsidR="000901ED" w:rsidRPr="008A32F5">
        <w:rPr>
          <w:rFonts w:ascii="Times New Roman" w:hAnsi="Times New Roman" w:cs="Times New Roman"/>
          <w:sz w:val="28"/>
          <w:szCs w:val="28"/>
          <w:lang w:val="kk-KZ"/>
        </w:rPr>
        <w:t>өңделген өнім</w:t>
      </w:r>
      <w:r w:rsidRPr="008A32F5">
        <w:rPr>
          <w:rFonts w:ascii="Times New Roman" w:hAnsi="Times New Roman" w:cs="Times New Roman"/>
          <w:sz w:val="28"/>
          <w:szCs w:val="28"/>
          <w:lang w:val="kk-KZ"/>
        </w:rPr>
        <w:t xml:space="preserve"> ылғалдылы</w:t>
      </w:r>
      <w:r w:rsidR="000901ED" w:rsidRPr="008A32F5">
        <w:rPr>
          <w:rFonts w:ascii="Times New Roman" w:hAnsi="Times New Roman" w:cs="Times New Roman"/>
          <w:sz w:val="28"/>
          <w:szCs w:val="28"/>
          <w:lang w:val="kk-KZ"/>
        </w:rPr>
        <w:t>ғ</w:t>
      </w:r>
      <w:r w:rsidRPr="008A32F5">
        <w:rPr>
          <w:rFonts w:ascii="Times New Roman" w:hAnsi="Times New Roman" w:cs="Times New Roman"/>
          <w:sz w:val="28"/>
          <w:szCs w:val="28"/>
          <w:lang w:val="kk-KZ"/>
        </w:rPr>
        <w:t>ы, глютенді, ақуызды, күлді, зиянкестермен ластануды, қоспаларды және радиологиялық көрсеткіштерді тексерумен аккредиттелген зертханада сыналады. Қазақстанда мұндай қызметтерді мемлекеттік және жеке зертханалар көрсетеді, нәтижелер серіктестерге сапаны растау үшін сынақ хаттамасымен ресімделеді. Бірқатар елдер</w:t>
      </w:r>
      <w:r w:rsidR="000901ED" w:rsidRPr="008A32F5">
        <w:rPr>
          <w:rFonts w:ascii="Times New Roman" w:hAnsi="Times New Roman" w:cs="Times New Roman"/>
          <w:sz w:val="28"/>
          <w:szCs w:val="28"/>
          <w:lang w:val="kk-KZ"/>
        </w:rPr>
        <w:t xml:space="preserve"> қосымша құжаттарды, мысалы,</w:t>
      </w:r>
      <w:r w:rsidRPr="008A32F5">
        <w:rPr>
          <w:rFonts w:ascii="Times New Roman" w:hAnsi="Times New Roman" w:cs="Times New Roman"/>
          <w:sz w:val="28"/>
          <w:szCs w:val="28"/>
          <w:lang w:val="kk-KZ"/>
        </w:rPr>
        <w:t xml:space="preserve"> </w:t>
      </w:r>
      <w:r w:rsidR="000901ED" w:rsidRPr="008A32F5">
        <w:rPr>
          <w:rFonts w:ascii="Times New Roman" w:hAnsi="Times New Roman" w:cs="Times New Roman"/>
          <w:sz w:val="28"/>
          <w:szCs w:val="28"/>
          <w:lang w:val="kk-KZ"/>
        </w:rPr>
        <w:t>х</w:t>
      </w:r>
      <w:r w:rsidRPr="008A32F5">
        <w:rPr>
          <w:rFonts w:ascii="Times New Roman" w:hAnsi="Times New Roman" w:cs="Times New Roman"/>
          <w:sz w:val="28"/>
          <w:szCs w:val="28"/>
          <w:lang w:val="kk-KZ"/>
        </w:rPr>
        <w:t>алал сертификаты (жануарлардан алынатын қоспалармен немесе дәрумендермен байытылған жағдайда) немесе өндірушіні ҚХР</w:t>
      </w:r>
      <w:r w:rsidR="000901ED" w:rsidRPr="008A32F5">
        <w:rPr>
          <w:rFonts w:ascii="Times New Roman" w:hAnsi="Times New Roman" w:cs="Times New Roman"/>
          <w:sz w:val="28"/>
          <w:szCs w:val="28"/>
          <w:lang w:val="kk-KZ"/>
        </w:rPr>
        <w:t>-ның</w:t>
      </w:r>
      <w:r w:rsidRPr="008A32F5">
        <w:rPr>
          <w:rFonts w:ascii="Times New Roman" w:hAnsi="Times New Roman" w:cs="Times New Roman"/>
          <w:sz w:val="28"/>
          <w:szCs w:val="28"/>
          <w:lang w:val="kk-KZ"/>
        </w:rPr>
        <w:t xml:space="preserve"> кеден жүйесінде тіркеу</w:t>
      </w:r>
      <w:r w:rsidR="000901ED" w:rsidRPr="008A32F5">
        <w:rPr>
          <w:rFonts w:ascii="Times New Roman" w:hAnsi="Times New Roman" w:cs="Times New Roman"/>
          <w:sz w:val="28"/>
          <w:szCs w:val="28"/>
          <w:lang w:val="kk-KZ"/>
        </w:rPr>
        <w:t>ді талап етеді</w:t>
      </w:r>
      <w:r w:rsidRPr="008A32F5">
        <w:rPr>
          <w:rFonts w:ascii="Times New Roman" w:hAnsi="Times New Roman" w:cs="Times New Roman"/>
          <w:sz w:val="28"/>
          <w:szCs w:val="28"/>
          <w:lang w:val="kk-KZ"/>
        </w:rPr>
        <w:t>. Экспорттаушы талаптарды алдын-ала нақтылап, қажетті процедуралардан уақтылы өтуі керек.</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Мемлекеттік органдармен өзара іс – қимыл экспорттық операцияның барлық кезеңінде</w:t>
      </w:r>
      <w:r w:rsidR="00E92231"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 xml:space="preserve">рұқсат құжаттарын беруден бастап кедендік ресімдеуге және мемлекеттік қолдауға дейін шешуші рөл атқарады. </w:t>
      </w:r>
      <w:r w:rsidR="00E92231" w:rsidRPr="008A32F5">
        <w:rPr>
          <w:rFonts w:ascii="Times New Roman" w:hAnsi="Times New Roman" w:cs="Times New Roman"/>
          <w:sz w:val="28"/>
          <w:szCs w:val="28"/>
          <w:lang w:val="kk-KZ"/>
        </w:rPr>
        <w:t>Өңделген астық өнімдері</w:t>
      </w:r>
      <w:r w:rsidRPr="008A32F5">
        <w:rPr>
          <w:rFonts w:ascii="Times New Roman" w:hAnsi="Times New Roman" w:cs="Times New Roman"/>
          <w:sz w:val="28"/>
          <w:szCs w:val="28"/>
          <w:lang w:val="kk-KZ"/>
        </w:rPr>
        <w:t xml:space="preserve"> экспортының ағымдағы тетігіне келесі ведомстволар мен ұйымдар жұмылдырылған:</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ҚР Ауыл шаруашылығы министрлігі (</w:t>
      </w:r>
      <w:r w:rsidR="00E92231"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 xml:space="preserve">уыл шаруашылығы министрлігі) астық және </w:t>
      </w:r>
      <w:r w:rsidR="00E92231" w:rsidRPr="008A32F5">
        <w:rPr>
          <w:rFonts w:ascii="Times New Roman" w:hAnsi="Times New Roman" w:cs="Times New Roman"/>
          <w:sz w:val="28"/>
          <w:szCs w:val="28"/>
          <w:lang w:val="kk-KZ"/>
        </w:rPr>
        <w:t xml:space="preserve">өңдеу кәсіпорындарының </w:t>
      </w:r>
      <w:r w:rsidRPr="008A32F5">
        <w:rPr>
          <w:rFonts w:ascii="Times New Roman" w:hAnsi="Times New Roman" w:cs="Times New Roman"/>
          <w:sz w:val="28"/>
          <w:szCs w:val="28"/>
          <w:lang w:val="kk-KZ"/>
        </w:rPr>
        <w:t xml:space="preserve">кіші кешендерін қоса алғанда, </w:t>
      </w:r>
      <w:r w:rsidR="00E92231"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 xml:space="preserve">гроөнеркәсіптік кешендегі саясатқа жауап береді, өнімнің фитосанитариялық және ветеринариялық қауіпсіздігін бақылайды, </w:t>
      </w:r>
      <w:r w:rsidR="00E92231"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экспортына фитосанитариялық сертификаттар береді. Сондай-ақ, министрлік ішкі азық-түлікті қамтамасыз ету қажет болған кезде экспортқа шектеулер немесе лицензия енгізе алады, басым өткізу нарықтарының тізбесін қалыптастырады және шетелдегі ауыл шаруашылығы бойынша атташаттар арқылы (егер бар болса) өнімді жылжытуға жәрдемдеседі. Маңызды функция </w:t>
      </w:r>
      <w:r w:rsidR="00291332"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салаға әсер ететін субсидиялар туралы бұйрықтарды әзірлейді (мысалы, астық экспорттаушыларға 30 мың тг/т дейін өтемақы туралы 2025 жылғы бұйрық сияқты).</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ҚР сауда және интеграция министрлігі сыртқы сауданы дамытумен, кедергілерді жоюмен және </w:t>
      </w:r>
      <w:r w:rsidR="00291332"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кіретін шикізаттық емес тауарлардың экспортын ілгерілетумен айналысады. Ведомстволық бағыны</w:t>
      </w:r>
      <w:r w:rsidR="00291332" w:rsidRPr="008A32F5">
        <w:rPr>
          <w:rFonts w:ascii="Times New Roman" w:hAnsi="Times New Roman" w:cs="Times New Roman"/>
          <w:sz w:val="28"/>
          <w:szCs w:val="28"/>
          <w:lang w:val="kk-KZ"/>
        </w:rPr>
        <w:t>ш</w:t>
      </w:r>
      <w:r w:rsidRPr="008A32F5">
        <w:rPr>
          <w:rFonts w:ascii="Times New Roman" w:hAnsi="Times New Roman" w:cs="Times New Roman"/>
          <w:sz w:val="28"/>
          <w:szCs w:val="28"/>
          <w:lang w:val="kk-KZ"/>
        </w:rPr>
        <w:t xml:space="preserve">ты құрылымдар арқылы (мысалы, </w:t>
      </w:r>
      <w:r w:rsidR="00291332"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QazTrade</w:t>
      </w:r>
      <w:r w:rsidR="00291332"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АҚ</w:t>
      </w:r>
      <w:r w:rsidR="00291332"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 xml:space="preserve">) экспорттаушыларды қолдау </w:t>
      </w:r>
      <w:r w:rsidRPr="008A32F5">
        <w:rPr>
          <w:rFonts w:ascii="Times New Roman" w:hAnsi="Times New Roman" w:cs="Times New Roman"/>
          <w:sz w:val="28"/>
          <w:szCs w:val="28"/>
          <w:lang w:val="kk-KZ"/>
        </w:rPr>
        <w:lastRenderedPageBreak/>
        <w:t xml:space="preserve">бағдарламаларын іске асырады, </w:t>
      </w:r>
      <w:r w:rsidR="00291332" w:rsidRPr="008A32F5">
        <w:rPr>
          <w:rFonts w:ascii="Times New Roman" w:hAnsi="Times New Roman" w:cs="Times New Roman"/>
          <w:sz w:val="28"/>
          <w:szCs w:val="28"/>
          <w:lang w:val="kk-KZ"/>
        </w:rPr>
        <w:t>өңделген астық өнімі</w:t>
      </w:r>
      <w:r w:rsidRPr="008A32F5">
        <w:rPr>
          <w:rFonts w:ascii="Times New Roman" w:hAnsi="Times New Roman" w:cs="Times New Roman"/>
          <w:sz w:val="28"/>
          <w:szCs w:val="28"/>
          <w:lang w:val="kk-KZ"/>
        </w:rPr>
        <w:t xml:space="preserve"> экспортына субсидияларды жаңарту жобасына бастамашылық жаса</w:t>
      </w:r>
      <w:r w:rsidR="00291332" w:rsidRPr="008A32F5">
        <w:rPr>
          <w:rFonts w:ascii="Times New Roman" w:hAnsi="Times New Roman" w:cs="Times New Roman"/>
          <w:sz w:val="28"/>
          <w:szCs w:val="28"/>
          <w:lang w:val="kk-KZ"/>
        </w:rPr>
        <w:t>й</w:t>
      </w:r>
      <w:r w:rsidRPr="008A32F5">
        <w:rPr>
          <w:rFonts w:ascii="Times New Roman" w:hAnsi="Times New Roman" w:cs="Times New Roman"/>
          <w:sz w:val="28"/>
          <w:szCs w:val="28"/>
          <w:lang w:val="kk-KZ"/>
        </w:rPr>
        <w:t xml:space="preserve">ды, сауда миссияларын, халықаралық көрмелерді, шектеулерді алып тастау бойынша екіжақты келіссөздерді ұйымдастырады. Сауда министрлігінің жұмысы шеңберінде компанияларға сыртқы нарықтарға шығу жөнінде кеңес беретін экспорттық акселератор жұмыс істейді. </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Кеден мәлімделген кодтардың дұрыстығын, құнын және қажетті сертификаттар мен лицензиялардың болуын бақылай отырып, экспорттық режимге </w:t>
      </w:r>
      <w:r w:rsidR="00291332"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шығаруды ресімдейді. </w:t>
      </w:r>
      <w:r w:rsidR="00291332" w:rsidRPr="008A32F5">
        <w:rPr>
          <w:rFonts w:ascii="Times New Roman" w:hAnsi="Times New Roman" w:cs="Times New Roman"/>
          <w:sz w:val="28"/>
          <w:szCs w:val="28"/>
          <w:lang w:val="kk-KZ"/>
        </w:rPr>
        <w:t>Өңделген астық өніміне</w:t>
      </w:r>
      <w:r w:rsidRPr="008A32F5">
        <w:rPr>
          <w:rFonts w:ascii="Times New Roman" w:hAnsi="Times New Roman" w:cs="Times New Roman"/>
          <w:sz w:val="28"/>
          <w:szCs w:val="28"/>
          <w:lang w:val="kk-KZ"/>
        </w:rPr>
        <w:t xml:space="preserve"> экспорттық баж жоқ (2025 жылы 0%), бірақ декларацияны тапсыру міндетті. ЕАЭО шеңберінде экспортқа 0% ставка бойынша ҚҚС салынады, бұл ретте кеден ҚҚС өтеу үшін межелі елге әкелуді </w:t>
      </w:r>
      <w:r w:rsidR="00291332" w:rsidRPr="008A32F5">
        <w:rPr>
          <w:rFonts w:ascii="Times New Roman" w:hAnsi="Times New Roman" w:cs="Times New Roman"/>
          <w:sz w:val="28"/>
          <w:szCs w:val="28"/>
          <w:lang w:val="kk-KZ"/>
        </w:rPr>
        <w:t>р</w:t>
      </w:r>
      <w:r w:rsidRPr="008A32F5">
        <w:rPr>
          <w:rFonts w:ascii="Times New Roman" w:hAnsi="Times New Roman" w:cs="Times New Roman"/>
          <w:sz w:val="28"/>
          <w:szCs w:val="28"/>
          <w:lang w:val="kk-KZ"/>
        </w:rPr>
        <w:t>астауды тексереді. Шекара қызметімен бірлесіп тексеру жүргізіледі. Кеден органдары сондай-ақ Ұлттық банкпен өзара іс-қимыл жасай отырып, валюталық түсімнің белгіленген мерзімде репатриациялануын бақылайды.</w:t>
      </w:r>
    </w:p>
    <w:p w:rsidR="00D21516" w:rsidRPr="008A32F5" w:rsidRDefault="00291332"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Атамекен</w:t>
      </w: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 xml:space="preserve"> Ұлттық Кәсіпкерлер палатасы және сауда</w:t>
      </w:r>
      <w:r w:rsidR="00116E21" w:rsidRPr="008A32F5">
        <w:rPr>
          <w:rFonts w:ascii="Times New Roman" w:hAnsi="Times New Roman" w:cs="Times New Roman"/>
          <w:sz w:val="28"/>
          <w:szCs w:val="28"/>
          <w:lang w:val="kk-KZ"/>
        </w:rPr>
        <w:t xml:space="preserve"> </w:t>
      </w:r>
      <w:r w:rsidR="00D21516" w:rsidRPr="008A32F5">
        <w:rPr>
          <w:rFonts w:ascii="Times New Roman" w:hAnsi="Times New Roman" w:cs="Times New Roman"/>
          <w:sz w:val="28"/>
          <w:szCs w:val="28"/>
          <w:lang w:val="kk-KZ"/>
        </w:rPr>
        <w:t>-</w:t>
      </w:r>
      <w:r w:rsidR="00116E21" w:rsidRPr="008A32F5">
        <w:rPr>
          <w:rFonts w:ascii="Times New Roman" w:hAnsi="Times New Roman" w:cs="Times New Roman"/>
          <w:sz w:val="28"/>
          <w:szCs w:val="28"/>
          <w:lang w:val="kk-KZ"/>
        </w:rPr>
        <w:t xml:space="preserve"> </w:t>
      </w:r>
      <w:r w:rsidR="00D21516" w:rsidRPr="008A32F5">
        <w:rPr>
          <w:rFonts w:ascii="Times New Roman" w:hAnsi="Times New Roman" w:cs="Times New Roman"/>
          <w:sz w:val="28"/>
          <w:szCs w:val="28"/>
          <w:lang w:val="kk-KZ"/>
        </w:rPr>
        <w:t xml:space="preserve">өнеркәсіп палатасы шығу тегі сертификаттарын (ТМД үшін СТ-1, өзге елдер үшін басқа нысандар) ресімдейді, келісімшарттарға бұрыштама қояды және қажет болған жағдайда сапа сараптамасын жүргізеді. </w:t>
      </w: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Атамекен</w:t>
      </w: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 xml:space="preserve"> экспорттаушылардың жүйелік </w:t>
      </w:r>
      <w:r w:rsidRPr="008A32F5">
        <w:rPr>
          <w:rFonts w:ascii="Times New Roman" w:hAnsi="Times New Roman" w:cs="Times New Roman"/>
          <w:sz w:val="28"/>
          <w:szCs w:val="28"/>
          <w:lang w:val="kk-KZ"/>
        </w:rPr>
        <w:t>мәс</w:t>
      </w:r>
      <w:r w:rsidR="00D21516" w:rsidRPr="008A32F5">
        <w:rPr>
          <w:rFonts w:ascii="Times New Roman" w:hAnsi="Times New Roman" w:cs="Times New Roman"/>
          <w:sz w:val="28"/>
          <w:szCs w:val="28"/>
          <w:lang w:val="kk-KZ"/>
        </w:rPr>
        <w:t xml:space="preserve"> бойынша өт</w:t>
      </w:r>
      <w:r w:rsidRPr="008A32F5">
        <w:rPr>
          <w:rFonts w:ascii="Times New Roman" w:hAnsi="Times New Roman" w:cs="Times New Roman"/>
          <w:sz w:val="28"/>
          <w:szCs w:val="28"/>
          <w:lang w:val="kk-KZ"/>
        </w:rPr>
        <w:t>елелер өт</w:t>
      </w:r>
      <w:r w:rsidR="00D21516" w:rsidRPr="008A32F5">
        <w:rPr>
          <w:rFonts w:ascii="Times New Roman" w:hAnsi="Times New Roman" w:cs="Times New Roman"/>
          <w:sz w:val="28"/>
          <w:szCs w:val="28"/>
          <w:lang w:val="kk-KZ"/>
        </w:rPr>
        <w:t xml:space="preserve">ініштерін жинайды (мысалы, </w:t>
      </w:r>
      <w:r w:rsidRPr="008A32F5">
        <w:rPr>
          <w:rFonts w:ascii="Times New Roman" w:hAnsi="Times New Roman" w:cs="Times New Roman"/>
          <w:sz w:val="28"/>
          <w:szCs w:val="28"/>
          <w:lang w:val="kk-KZ"/>
        </w:rPr>
        <w:t>ш</w:t>
      </w:r>
      <w:r w:rsidR="00D21516" w:rsidRPr="008A32F5">
        <w:rPr>
          <w:rFonts w:ascii="Times New Roman" w:hAnsi="Times New Roman" w:cs="Times New Roman"/>
          <w:sz w:val="28"/>
          <w:szCs w:val="28"/>
          <w:lang w:val="kk-KZ"/>
        </w:rPr>
        <w:t xml:space="preserve">етелдегі кемсітушілік тарифтер) және оларды бейінді мемлекеттік органдарға немесе үкіметаралық деңгейге береді. </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Экспорттаушылар экспортқа байланысты </w:t>
      </w:r>
      <w:r w:rsidR="00291332" w:rsidRPr="008A32F5">
        <w:rPr>
          <w:rFonts w:ascii="Times New Roman" w:hAnsi="Times New Roman" w:cs="Times New Roman"/>
          <w:sz w:val="28"/>
          <w:szCs w:val="28"/>
          <w:lang w:val="kk-KZ"/>
        </w:rPr>
        <w:t>і</w:t>
      </w:r>
      <w:r w:rsidRPr="008A32F5">
        <w:rPr>
          <w:rFonts w:ascii="Times New Roman" w:hAnsi="Times New Roman" w:cs="Times New Roman"/>
          <w:sz w:val="28"/>
          <w:szCs w:val="28"/>
          <w:lang w:val="kk-KZ"/>
        </w:rPr>
        <w:t>шкі сатып алуларға төленген кіріс ҚҚС қайтарылған кезде салықпен өзара әрекеттеседі. Заң өтеуді қарастырады, бірақ іс жүзінде бұл процесс кешіктіріліп, қаржылық қиындықтар туғызады. Салық органдары сондай-ақ валюталық операцияларды және бұзушылықтар үшін санкциялар қолдану арқылы экспорттық түсім мерзімдерінің сақталуын бақылайды.</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Қазақстанда сауданы жеңілдету жөніндегі үйлестіру комитеті сияқты жекелеген органдар жұмыс істейді, бірақ </w:t>
      </w:r>
      <w:r w:rsidR="00291332" w:rsidRPr="008A32F5">
        <w:rPr>
          <w:rFonts w:ascii="Times New Roman" w:hAnsi="Times New Roman" w:cs="Times New Roman"/>
          <w:sz w:val="28"/>
          <w:szCs w:val="28"/>
          <w:lang w:val="kk-KZ"/>
        </w:rPr>
        <w:t>өңделген астық өнімінің</w:t>
      </w:r>
      <w:r w:rsidRPr="008A32F5">
        <w:rPr>
          <w:rFonts w:ascii="Times New Roman" w:hAnsi="Times New Roman" w:cs="Times New Roman"/>
          <w:sz w:val="28"/>
          <w:szCs w:val="28"/>
          <w:lang w:val="kk-KZ"/>
        </w:rPr>
        <w:t xml:space="preserve"> экспорты жөніндегі жүйелі кеңес ұзақ уақыт бойы болған жоқ. Бизнес пен мемлекеттің тұрақты өзара іс-қимылы үшін экспортты ілгерілету жөніндегі бірыңғай кеңес құру ұсынылды. Қазір функциялар ведомстволар арасында бөлінген, бұл экспорттаушыларды қолдаудың тиімділігін төмендетеді.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Банктер, сақтандыру компаниялары және логистикалық операторлар қаржыландыруды, тәуекелдерді сақтандыруды және өнімді жеткізуді қамтамасыз етеді. Олардың келісілген жұмысы </w:t>
      </w:r>
      <w:r w:rsidR="00291332" w:rsidRPr="008A32F5">
        <w:rPr>
          <w:rFonts w:ascii="Times New Roman" w:hAnsi="Times New Roman" w:cs="Times New Roman"/>
          <w:sz w:val="28"/>
          <w:szCs w:val="28"/>
          <w:lang w:val="kk-KZ"/>
        </w:rPr>
        <w:t>өңделген астық өнімін</w:t>
      </w:r>
      <w:r w:rsidRPr="008A32F5">
        <w:rPr>
          <w:rFonts w:ascii="Times New Roman" w:hAnsi="Times New Roman" w:cs="Times New Roman"/>
          <w:sz w:val="28"/>
          <w:szCs w:val="28"/>
          <w:lang w:val="kk-KZ"/>
        </w:rPr>
        <w:t xml:space="preserve"> сәтті экспорттаудың негізгі элементі болып табылады.</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Қазақстанның коммерциялық банктері аккредитивтерді ашуды, төлем кепілдіктерін беруді және валюталық бақылауды жүргізуді қоса алғанда, экспорттық операцияларға валюталық қызмет көрсетуді қамтамасыз етеді. Сатып алушы төлегенге дейін шикізатты сатып алуды, өнімді өндіруді және сақтауды қаржыландыру үшін </w:t>
      </w:r>
      <w:r w:rsidR="00291332" w:rsidRPr="008A32F5">
        <w:rPr>
          <w:rFonts w:ascii="Times New Roman" w:hAnsi="Times New Roman" w:cs="Times New Roman"/>
          <w:sz w:val="28"/>
          <w:szCs w:val="28"/>
          <w:lang w:val="kk-KZ"/>
        </w:rPr>
        <w:t>б</w:t>
      </w:r>
      <w:r w:rsidRPr="008A32F5">
        <w:rPr>
          <w:rFonts w:ascii="Times New Roman" w:hAnsi="Times New Roman" w:cs="Times New Roman"/>
          <w:sz w:val="28"/>
          <w:szCs w:val="28"/>
          <w:lang w:val="kk-KZ"/>
        </w:rPr>
        <w:t xml:space="preserve">анктер келісімшарт бойынша экспортқа дейінгі несиелер береді. Жекелеген жағдайларда қаржыландыруға қайта өңдеу </w:t>
      </w:r>
      <w:r w:rsidRPr="008A32F5">
        <w:rPr>
          <w:rFonts w:ascii="Times New Roman" w:hAnsi="Times New Roman" w:cs="Times New Roman"/>
          <w:sz w:val="28"/>
          <w:szCs w:val="28"/>
          <w:lang w:val="kk-KZ"/>
        </w:rPr>
        <w:lastRenderedPageBreak/>
        <w:t>секторына бағдарланған Қазақстанның Даму Банкі қатысады. Банктер қамтамасыз етуді талап етеді және шетелдік контрагенттің төлем жасамау қаупін ескереді.</w:t>
      </w:r>
    </w:p>
    <w:p w:rsidR="00D21516" w:rsidRPr="008A32F5" w:rsidRDefault="00291332"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KazakhExport</w:t>
      </w: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 xml:space="preserve"> мемлекеттік агенттігі </w:t>
      </w:r>
      <w:r w:rsidRPr="008A32F5">
        <w:rPr>
          <w:rFonts w:ascii="Times New Roman" w:hAnsi="Times New Roman" w:cs="Times New Roman"/>
          <w:sz w:val="28"/>
          <w:szCs w:val="28"/>
          <w:lang w:val="kk-KZ"/>
        </w:rPr>
        <w:t>өңделген астық</w:t>
      </w:r>
      <w:r w:rsidR="00D21516" w:rsidRPr="008A32F5">
        <w:rPr>
          <w:rFonts w:ascii="Times New Roman" w:hAnsi="Times New Roman" w:cs="Times New Roman"/>
          <w:sz w:val="28"/>
          <w:szCs w:val="28"/>
          <w:lang w:val="kk-KZ"/>
        </w:rPr>
        <w:t xml:space="preserve"> өнімдерін қоса алғанда, шикізаттық емес экспорт келісімшарттары бойынша коммерциялық және саяси тәуекелдерді сақтандырады. Өнімдерге экспорттық несиені, аванстық төлемдерді және банк алдындағы жауапкершілікті сақтандыру кіреді. Қолдау төлемді кейінге қалдыруды ұсынуға және жеткізу географиясын кеңейтуге мүмкіндік береді. 2023 жылы Агенттіктің сақтандыру қолдауымен Қытайға 53 млрд теңгеге ұн мен күнбағыс тұқымын экспорттауға 17 келісімшарт жасалды. Жеке сақтандырушылар жүктерді (жүк) және тасымалдауды, соның ішінде тасымалдаушының жауапкершілігін сақтандырады.</w:t>
      </w:r>
    </w:p>
    <w:p w:rsidR="00D21516" w:rsidRPr="008A32F5" w:rsidRDefault="00291332"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ҚТЖ – Жүк тасымалы</w:t>
      </w:r>
      <w:r w:rsidRPr="008A32F5">
        <w:rPr>
          <w:rFonts w:ascii="Times New Roman" w:hAnsi="Times New Roman" w:cs="Times New Roman"/>
          <w:sz w:val="28"/>
          <w:szCs w:val="28"/>
          <w:lang w:val="kk-KZ"/>
        </w:rPr>
        <w:t>»</w:t>
      </w:r>
      <w:r w:rsidR="00D21516" w:rsidRPr="008A32F5">
        <w:rPr>
          <w:rFonts w:ascii="Times New Roman" w:hAnsi="Times New Roman" w:cs="Times New Roman"/>
          <w:sz w:val="28"/>
          <w:szCs w:val="28"/>
          <w:lang w:val="kk-KZ"/>
        </w:rPr>
        <w:t xml:space="preserve"> АҚ</w:t>
      </w:r>
      <w:r w:rsidRPr="008A32F5">
        <w:rPr>
          <w:rFonts w:ascii="Times New Roman" w:hAnsi="Times New Roman" w:cs="Times New Roman"/>
          <w:sz w:val="28"/>
          <w:szCs w:val="28"/>
          <w:lang w:val="kk-KZ"/>
        </w:rPr>
        <w:t>-ы</w:t>
      </w:r>
      <w:r w:rsidR="00D21516" w:rsidRPr="008A32F5">
        <w:rPr>
          <w:rFonts w:ascii="Times New Roman" w:hAnsi="Times New Roman" w:cs="Times New Roman"/>
          <w:sz w:val="28"/>
          <w:szCs w:val="28"/>
          <w:lang w:val="kk-KZ"/>
        </w:rPr>
        <w:t xml:space="preserve"> ел ішінде темір жол тасымалын қамтамасыз етеді. Жеке экспедиторлар вагондарды брондайды, олардың қозғалысын бақылайды және мультимодальды маршруттарды ұйымдастырады. Автотасымалдаушылар жүктерді фурамен жеткізеді, ал Ақтау, Баку және Бандер-Аббас порттарында стивидорлық компаниялар өнімді шамадан тыс жүктейді және сақтайды. Маусымдағы вагондардың тапшылығы, жоғары тарифтер және транзиттік шектеулер негізгі проблемалар болып қала береді. Мүмкін болатын шешімдерге жеке вагон паркін дамыту, контейнерлеу және логистикалық операторлармен ұзақ мерзімді келісімдер кіреді.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Кеден брокерлері экспорттық құжаттарды ресімдейді, ал сыртқы сауда делдалдары өндірушілердің мүдделерін білдіретін шетелдік сатып алушыларды іздейді. Қазақстан үшін жаңа өңірлерде (Африка, Қытай, Таяу Шығыс) сату мен дистрибуцияны өз мойнына алатын сауда үйлері арқылы жиі жұмыс істейді. Шағын диірмендердің көлемін біріктіретін </w:t>
      </w:r>
      <w:r w:rsidR="00291332" w:rsidRPr="008A32F5">
        <w:rPr>
          <w:rFonts w:ascii="Times New Roman" w:hAnsi="Times New Roman" w:cs="Times New Roman"/>
          <w:sz w:val="28"/>
          <w:szCs w:val="28"/>
          <w:lang w:val="kk-KZ"/>
        </w:rPr>
        <w:t>б</w:t>
      </w:r>
      <w:r w:rsidRPr="008A32F5">
        <w:rPr>
          <w:rFonts w:ascii="Times New Roman" w:hAnsi="Times New Roman" w:cs="Times New Roman"/>
          <w:sz w:val="28"/>
          <w:szCs w:val="28"/>
          <w:lang w:val="kk-KZ"/>
        </w:rPr>
        <w:t>ірыңғай брендпен мемлекеттік немесе мемлекеттік</w:t>
      </w:r>
      <w:r w:rsidR="00291332"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жекеменшік экспорттық агенттерді құру перспективалы бағыт болып табылады.</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Фитосанитариялық нормалар импорттаушы елдердің зиянкестер мен карантиндік объектілердің болмауы жөніндегі талаптарына сәйкес реттеледі. Кейбір жағдайларда астықты қосымша өңдеу немесе қоймаларды тексеру қажет. Қытай тарифтік және салықтық кедергілерді күшейтті, бұл </w:t>
      </w:r>
      <w:r w:rsidR="00291332" w:rsidRPr="008A32F5">
        <w:rPr>
          <w:rFonts w:ascii="Times New Roman" w:hAnsi="Times New Roman" w:cs="Times New Roman"/>
          <w:sz w:val="28"/>
          <w:szCs w:val="28"/>
          <w:lang w:val="kk-KZ"/>
        </w:rPr>
        <w:t>өңделген астық өнімін</w:t>
      </w:r>
      <w:r w:rsidRPr="008A32F5">
        <w:rPr>
          <w:rFonts w:ascii="Times New Roman" w:hAnsi="Times New Roman" w:cs="Times New Roman"/>
          <w:sz w:val="28"/>
          <w:szCs w:val="28"/>
          <w:lang w:val="kk-KZ"/>
        </w:rPr>
        <w:t xml:space="preserve"> 75</w:t>
      </w:r>
      <w:r w:rsidR="0029133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91332" w:rsidRPr="008A32F5">
        <w:rPr>
          <w:rFonts w:ascii="Times New Roman" w:hAnsi="Times New Roman" w:cs="Times New Roman"/>
          <w:sz w:val="28"/>
          <w:szCs w:val="28"/>
          <w:lang w:val="kk-KZ"/>
        </w:rPr>
        <w:t>-ға</w:t>
      </w:r>
      <w:r w:rsidRPr="008A32F5">
        <w:rPr>
          <w:rFonts w:ascii="Times New Roman" w:hAnsi="Times New Roman" w:cs="Times New Roman"/>
          <w:sz w:val="28"/>
          <w:szCs w:val="28"/>
          <w:lang w:val="kk-KZ"/>
        </w:rPr>
        <w:t xml:space="preserve"> қымбаттатады.</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Буып-түю және таңбалау таңбалау тілін және өнім туралы негізгі мәліметтерді көрсетуді қоса алғанда, ЕАЭО стандарттарына немесе сатып алушы елдің ұлттық талаптарына сәйкес келеді.</w:t>
      </w:r>
    </w:p>
    <w:p w:rsidR="00202B81"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Валюталық бақылау дегеніміз</w:t>
      </w:r>
      <w:r w:rsidR="00291332"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кірісті белгіленген мерзімде (әдетте 360 күнге дейін) міндетті түрде қайтару, есеп айырысудың қауіпсіз түрлерін таңдау, валютаны сәйкестендіру және репатриациялау талаптарын сақтау</w:t>
      </w:r>
      <w:r w:rsidR="007457FC" w:rsidRPr="008A32F5">
        <w:rPr>
          <w:rFonts w:ascii="Times New Roman" w:hAnsi="Times New Roman" w:cs="Times New Roman"/>
          <w:sz w:val="28"/>
          <w:szCs w:val="28"/>
          <w:lang w:val="kk-KZ"/>
        </w:rPr>
        <w:t xml:space="preserve"> болып табылады</w:t>
      </w:r>
      <w:r w:rsidRPr="008A32F5">
        <w:rPr>
          <w:rFonts w:ascii="Times New Roman" w:hAnsi="Times New Roman" w:cs="Times New Roman"/>
          <w:sz w:val="28"/>
          <w:szCs w:val="28"/>
          <w:lang w:val="kk-KZ"/>
        </w:rPr>
        <w:t>. Мерзімдерді бұзу айыппұлдарға әкелуі мүмкін.</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Бірқатар мемлекеттерде </w:t>
      </w:r>
      <w:r w:rsidR="007457FC" w:rsidRPr="008A32F5">
        <w:rPr>
          <w:rFonts w:ascii="Times New Roman" w:hAnsi="Times New Roman" w:cs="Times New Roman"/>
          <w:sz w:val="28"/>
          <w:szCs w:val="28"/>
          <w:lang w:val="kk-KZ"/>
        </w:rPr>
        <w:t>өңделген астық өнімі</w:t>
      </w:r>
      <w:r w:rsidRPr="008A32F5">
        <w:rPr>
          <w:rFonts w:ascii="Times New Roman" w:hAnsi="Times New Roman" w:cs="Times New Roman"/>
          <w:sz w:val="28"/>
          <w:szCs w:val="28"/>
          <w:lang w:val="kk-KZ"/>
        </w:rPr>
        <w:t xml:space="preserve"> үшін техникалық және санитарлық ережелер, соның ішінде темір мен фолий қышқылымен міндетті түрде фортификация қолданылады. Экспорттаушы осы нормаларға сәйкес </w:t>
      </w:r>
      <w:r w:rsidRPr="008A32F5">
        <w:rPr>
          <w:rFonts w:ascii="Times New Roman" w:hAnsi="Times New Roman" w:cs="Times New Roman"/>
          <w:sz w:val="28"/>
          <w:szCs w:val="28"/>
          <w:lang w:val="kk-KZ"/>
        </w:rPr>
        <w:lastRenderedPageBreak/>
        <w:t>келетін өнім партияларын шығаруға немесе ресми түрде босатуға міндетті. Микотоксиндердің, пестицидтердің және радионуклидтердің құрамындағы қатаң шектеулер де қолданылады. Мысалы, ЕО алдын-ала зертханалық зерттеулер мен халықаралық сертификаттауды қажет ететін зиянды заттардың минималды рұқсат етілген концентрациясын белгілейді. Бірқатар елдерде (оның ішінде Қытай 2022 жылдан бастап) шетелдік өндірушілерді ұлттық тізілімдерде міндетті тіркеу енгізілді, Қазақстанда бұл рәсімдерді ауыл шаруашылығы министрлігі үйлестіреді.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Тарифтік емес кедергілер мен импорттық баждарды импорттаушы елдер өз өндірісін қорғау үшін пайдаланады. Мәселен, Өзбекстан астыққа нөлдік баж салығын және </w:t>
      </w:r>
      <w:r w:rsidR="002669C7" w:rsidRPr="008A32F5">
        <w:rPr>
          <w:rFonts w:ascii="Times New Roman" w:hAnsi="Times New Roman" w:cs="Times New Roman"/>
          <w:sz w:val="28"/>
          <w:szCs w:val="28"/>
          <w:lang w:val="kk-KZ"/>
        </w:rPr>
        <w:t>өңделген астық өніміне</w:t>
      </w:r>
      <w:r w:rsidRPr="008A32F5">
        <w:rPr>
          <w:rFonts w:ascii="Times New Roman" w:hAnsi="Times New Roman" w:cs="Times New Roman"/>
          <w:sz w:val="28"/>
          <w:szCs w:val="28"/>
          <w:lang w:val="kk-KZ"/>
        </w:rPr>
        <w:t xml:space="preserve"> 10%, Тәжікстан – астыққа 10% және </w:t>
      </w:r>
      <w:r w:rsidR="002669C7" w:rsidRPr="008A32F5">
        <w:rPr>
          <w:rFonts w:ascii="Times New Roman" w:hAnsi="Times New Roman" w:cs="Times New Roman"/>
          <w:sz w:val="28"/>
          <w:szCs w:val="28"/>
          <w:lang w:val="kk-KZ"/>
        </w:rPr>
        <w:t>өңделген астық өніміне</w:t>
      </w:r>
      <w:r w:rsidRPr="008A32F5">
        <w:rPr>
          <w:rFonts w:ascii="Times New Roman" w:hAnsi="Times New Roman" w:cs="Times New Roman"/>
          <w:sz w:val="28"/>
          <w:szCs w:val="28"/>
          <w:lang w:val="kk-KZ"/>
        </w:rPr>
        <w:t xml:space="preserve"> 18% ҚҚС, Ауғанстан – бидайға 5% және </w:t>
      </w:r>
      <w:r w:rsidR="002669C7" w:rsidRPr="008A32F5">
        <w:rPr>
          <w:rFonts w:ascii="Times New Roman" w:hAnsi="Times New Roman" w:cs="Times New Roman"/>
          <w:sz w:val="28"/>
          <w:szCs w:val="28"/>
          <w:lang w:val="kk-KZ"/>
        </w:rPr>
        <w:t>өңделген астық өніміне</w:t>
      </w:r>
      <w:r w:rsidRPr="008A32F5">
        <w:rPr>
          <w:rFonts w:ascii="Times New Roman" w:hAnsi="Times New Roman" w:cs="Times New Roman"/>
          <w:sz w:val="28"/>
          <w:szCs w:val="28"/>
          <w:lang w:val="kk-KZ"/>
        </w:rPr>
        <w:t xml:space="preserve"> 10% импорттық баж салығын қолданады. Бұл шаралар жергілікті жерде қайта өңдеуді ынталандыру арқылы қазақстандық ұнның бәсекеге қабілеттілігін төмендетеді. Оларды еңсеру үшін халықаралық келіссөздер қажет: ДСҰ алаңдарында – кемсітушілік шарттарды жою үшін, екіжақты форматта – </w:t>
      </w:r>
      <w:r w:rsidR="002669C7" w:rsidRPr="008A32F5">
        <w:rPr>
          <w:rFonts w:ascii="Times New Roman" w:hAnsi="Times New Roman" w:cs="Times New Roman"/>
          <w:sz w:val="28"/>
          <w:szCs w:val="28"/>
          <w:lang w:val="kk-KZ"/>
        </w:rPr>
        <w:t>бірлескен астық өңдеу кәсіпорындарымен бірге компромистерге келу үшін</w:t>
      </w:r>
      <w:r w:rsidRPr="008A32F5">
        <w:rPr>
          <w:rFonts w:ascii="Times New Roman" w:hAnsi="Times New Roman" w:cs="Times New Roman"/>
          <w:sz w:val="28"/>
          <w:szCs w:val="28"/>
          <w:lang w:val="kk-KZ"/>
        </w:rPr>
        <w:t>.</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Мемлекеттік және жеке экспорттық операторлар Африкада, Оңтүстік – Шығыс Азияда, Таяу Шығыста кедергілері аз жаңа нарықтарға шығуға ықпал ете алады. Бұған өнімді жергілікті талаптарға бейімдеу, халал сертификаттарын алу, серіктестік байланыстар орнату және тарату арналарын дамыту кіреді.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Барлық халықаралық талаптарды сақтау </w:t>
      </w:r>
      <w:r w:rsidR="0036427B"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азақстандық экспорттаушыларға тұрақты, қауіпсіз және дұрыс ресімделген өнім берушілер ретінде сенімділікті арттырады, бұл сыртқы нарықтардағы позицияны нығайтады және ұзақ мерзімді келісімшарттарға ықпал етеді.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Негізгі трендтерді жалпылау және сала құрылымын талдау негізінде салалық ерекшелікті ескеретін және барлық қажетті элементтерді қамтитын Қазақстаннан </w:t>
      </w:r>
      <w:r w:rsidR="0036427B" w:rsidRPr="008A32F5">
        <w:rPr>
          <w:rFonts w:ascii="Times New Roman" w:hAnsi="Times New Roman" w:cs="Times New Roman"/>
          <w:sz w:val="28"/>
          <w:szCs w:val="28"/>
          <w:lang w:val="kk-KZ"/>
        </w:rPr>
        <w:t>өңделген астық өнімдерінің</w:t>
      </w:r>
      <w:r w:rsidRPr="008A32F5">
        <w:rPr>
          <w:rFonts w:ascii="Times New Roman" w:hAnsi="Times New Roman" w:cs="Times New Roman"/>
          <w:sz w:val="28"/>
          <w:szCs w:val="28"/>
          <w:lang w:val="kk-KZ"/>
        </w:rPr>
        <w:t xml:space="preserve"> экспортын дамыту тетігінің </w:t>
      </w:r>
      <w:r w:rsidR="0036427B" w:rsidRPr="008A32F5">
        <w:rPr>
          <w:rFonts w:ascii="Times New Roman" w:hAnsi="Times New Roman" w:cs="Times New Roman"/>
          <w:sz w:val="28"/>
          <w:szCs w:val="28"/>
          <w:lang w:val="kk-KZ"/>
        </w:rPr>
        <w:t>төмендегідей</w:t>
      </w:r>
      <w:r w:rsidRPr="008A32F5">
        <w:rPr>
          <w:rFonts w:ascii="Times New Roman" w:hAnsi="Times New Roman" w:cs="Times New Roman"/>
          <w:sz w:val="28"/>
          <w:szCs w:val="28"/>
          <w:lang w:val="kk-KZ"/>
        </w:rPr>
        <w:t xml:space="preserve"> интеграцияланған моделі ұсынылады (</w:t>
      </w:r>
      <w:r w:rsidR="006747D6">
        <w:rPr>
          <w:rFonts w:ascii="Times New Roman" w:hAnsi="Times New Roman" w:cs="Times New Roman"/>
          <w:sz w:val="28"/>
          <w:szCs w:val="28"/>
          <w:lang w:val="kk-KZ"/>
        </w:rPr>
        <w:t>21</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сурет):</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 Экспорттаушы</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 xml:space="preserve">экспорттық мәмілені ұйымдастыратын </w:t>
      </w:r>
      <w:r w:rsidR="0036427B"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w:t>
      </w:r>
      <w:r w:rsidR="0036427B" w:rsidRPr="008A32F5">
        <w:rPr>
          <w:rFonts w:ascii="Times New Roman" w:hAnsi="Times New Roman" w:cs="Times New Roman"/>
          <w:sz w:val="28"/>
          <w:szCs w:val="28"/>
          <w:lang w:val="kk-KZ"/>
        </w:rPr>
        <w:t>ыны</w:t>
      </w:r>
      <w:r w:rsidRPr="008A32F5">
        <w:rPr>
          <w:rFonts w:ascii="Times New Roman" w:hAnsi="Times New Roman" w:cs="Times New Roman"/>
          <w:sz w:val="28"/>
          <w:szCs w:val="28"/>
          <w:lang w:val="kk-KZ"/>
        </w:rPr>
        <w:t>.</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2. Импорттаушы </w:t>
      </w:r>
      <w:r w:rsidR="0036427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шетелдік сатып алушы (мысалы, Өзбекстаннан, Ауғанстаннан).</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3. Экспорттаушы Банк</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валюталық операциялар мен аккредитивтерге қызмет көрсетеді.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4. Импорттаушы Банк</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экспорттаушының пайдасына төлем жасайды.</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5. Кеден</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экспорттық құжаттаманы тексереді, жүкті ресімдейді.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6. ҚР Ауыл шаруашылығы министрлігі</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рұқсат, квота және сапа сертификатын береді.</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7. ҚР сауда министрлігі</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сыртқы нарықтарға ілгерілетуге жәрдемдесу.</w:t>
      </w: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8. Сауда</w:t>
      </w:r>
      <w:r w:rsidR="0036427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36427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өнеркәсіп палатасы</w:t>
      </w:r>
      <w:r w:rsidR="0036427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шығу тегінің сертификаттарын және өзге де құжаттамаларды ресімдейді.</w:t>
      </w:r>
    </w:p>
    <w:p w:rsidR="007F728A" w:rsidRPr="008A32F5" w:rsidRDefault="007F728A" w:rsidP="00D21516">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D21516">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7F728A">
      <w:pPr>
        <w:spacing w:after="160" w:line="259" w:lineRule="auto"/>
        <w:rPr>
          <w:rFonts w:ascii="Calibri" w:eastAsia="Calibri" w:hAnsi="Calibri" w:cs="Times New Roman"/>
          <w:lang w:val="kk-KZ"/>
        </w:rPr>
      </w:pP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41696" behindDoc="0" locked="0" layoutInCell="1" allowOverlap="1" wp14:anchorId="59031CD2" wp14:editId="677584B8">
                <wp:simplePos x="0" y="0"/>
                <wp:positionH relativeFrom="column">
                  <wp:posOffset>315849</wp:posOffset>
                </wp:positionH>
                <wp:positionV relativeFrom="paragraph">
                  <wp:posOffset>-80010</wp:posOffset>
                </wp:positionV>
                <wp:extent cx="1584960" cy="0"/>
                <wp:effectExtent l="0" t="76200" r="15240" b="95250"/>
                <wp:wrapNone/>
                <wp:docPr id="100" name="Прямая со стрелкой 100"/>
                <wp:cNvGraphicFramePr/>
                <a:graphic xmlns:a="http://schemas.openxmlformats.org/drawingml/2006/main">
                  <a:graphicData uri="http://schemas.microsoft.com/office/word/2010/wordprocessingShape">
                    <wps:wsp>
                      <wps:cNvCnPr/>
                      <wps:spPr>
                        <a:xfrm>
                          <a:off x="0" y="0"/>
                          <a:ext cx="15849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99EB8B" id="Прямая со стрелкой 100" o:spid="_x0000_s1026" type="#_x0000_t32" style="position:absolute;margin-left:24.85pt;margin-top:-6.3pt;width:124.8pt;height:0;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40672" behindDoc="0" locked="0" layoutInCell="1" allowOverlap="1" wp14:anchorId="22717E48" wp14:editId="77065829">
                <wp:simplePos x="0" y="0"/>
                <wp:positionH relativeFrom="column">
                  <wp:posOffset>309753</wp:posOffset>
                </wp:positionH>
                <wp:positionV relativeFrom="paragraph">
                  <wp:posOffset>-80010</wp:posOffset>
                </wp:positionV>
                <wp:extent cx="0" cy="499872"/>
                <wp:effectExtent l="0" t="0" r="19050" b="33655"/>
                <wp:wrapNone/>
                <wp:docPr id="101" name="Прямая соединительная линия 101"/>
                <wp:cNvGraphicFramePr/>
                <a:graphic xmlns:a="http://schemas.openxmlformats.org/drawingml/2006/main">
                  <a:graphicData uri="http://schemas.microsoft.com/office/word/2010/wordprocessingShape">
                    <wps:wsp>
                      <wps:cNvCnPr/>
                      <wps:spPr>
                        <a:xfrm>
                          <a:off x="0" y="0"/>
                          <a:ext cx="0" cy="4998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33E840" id="Прямая соединительная линия 101"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24.4pt,-6.3pt" to="24.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" strokecolor="windowText" strokeweight=".5pt">
                <v:stroke joinstyle="miter"/>
              </v:lin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25312" behindDoc="0" locked="0" layoutInCell="1" allowOverlap="1" wp14:anchorId="49710C16" wp14:editId="10E9971D">
                <wp:simplePos x="0" y="0"/>
                <wp:positionH relativeFrom="column">
                  <wp:posOffset>2979801</wp:posOffset>
                </wp:positionH>
                <wp:positionV relativeFrom="paragraph">
                  <wp:posOffset>60198</wp:posOffset>
                </wp:positionV>
                <wp:extent cx="6096" cy="121920"/>
                <wp:effectExtent l="76200" t="0" r="70485" b="49530"/>
                <wp:wrapNone/>
                <wp:docPr id="106" name="Прямая со стрелкой 106"/>
                <wp:cNvGraphicFramePr/>
                <a:graphic xmlns:a="http://schemas.openxmlformats.org/drawingml/2006/main">
                  <a:graphicData uri="http://schemas.microsoft.com/office/word/2010/wordprocessingShape">
                    <wps:wsp>
                      <wps:cNvCnPr/>
                      <wps:spPr>
                        <a:xfrm>
                          <a:off x="0" y="0"/>
                          <a:ext cx="6096" cy="1219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809187" id="Прямая со стрелкой 106" o:spid="_x0000_s1026" type="#_x0000_t32" style="position:absolute;margin-left:234.65pt;margin-top:4.75pt;width:.5pt;height:9.6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18144" behindDoc="0" locked="0" layoutInCell="1" allowOverlap="1" wp14:anchorId="6C56F552" wp14:editId="5F0E370F">
                <wp:simplePos x="0" y="0"/>
                <wp:positionH relativeFrom="margin">
                  <wp:posOffset>1906905</wp:posOffset>
                </wp:positionH>
                <wp:positionV relativeFrom="paragraph">
                  <wp:posOffset>163830</wp:posOffset>
                </wp:positionV>
                <wp:extent cx="2261108" cy="280416"/>
                <wp:effectExtent l="0" t="0" r="25400" b="24765"/>
                <wp:wrapNone/>
                <wp:docPr id="113" name="Прямоугольник 113"/>
                <wp:cNvGraphicFramePr/>
                <a:graphic xmlns:a="http://schemas.openxmlformats.org/drawingml/2006/main">
                  <a:graphicData uri="http://schemas.microsoft.com/office/word/2010/wordprocessingShape">
                    <wps:wsp>
                      <wps:cNvSpPr/>
                      <wps:spPr>
                        <a:xfrm>
                          <a:off x="0" y="0"/>
                          <a:ext cx="2261108" cy="280416"/>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Дайын өнім қоймасы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6F552" id="Прямоугольник 113" o:spid="_x0000_s1079" style="position:absolute;margin-left:150.15pt;margin-top:12.9pt;width:178.05pt;height:22.1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" fillcolor="window" strokecolor="windowText" strokeweight=".5pt">
                <v:textbo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Дайын өнім қоймасы</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16096" behindDoc="0" locked="0" layoutInCell="1" allowOverlap="1" wp14:anchorId="3F63266C" wp14:editId="59C5CD42">
                <wp:simplePos x="0" y="0"/>
                <wp:positionH relativeFrom="column">
                  <wp:posOffset>1887352</wp:posOffset>
                </wp:positionH>
                <wp:positionV relativeFrom="paragraph">
                  <wp:posOffset>-254265</wp:posOffset>
                </wp:positionV>
                <wp:extent cx="2277373" cy="310551"/>
                <wp:effectExtent l="0" t="0" r="27940" b="13335"/>
                <wp:wrapNone/>
                <wp:docPr id="114" name="Прямоугольник 114"/>
                <wp:cNvGraphicFramePr/>
                <a:graphic xmlns:a="http://schemas.openxmlformats.org/drawingml/2006/main">
                  <a:graphicData uri="http://schemas.microsoft.com/office/word/2010/wordprocessingShape">
                    <wps:wsp>
                      <wps:cNvSpPr/>
                      <wps:spPr>
                        <a:xfrm>
                          <a:off x="0" y="0"/>
                          <a:ext cx="2277373" cy="310551"/>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D10C13" w:rsidRDefault="00A30F7D" w:rsidP="007F728A">
                            <w:pPr>
                              <w:spacing w:after="0" w:line="240" w:lineRule="auto"/>
                              <w:jc w:val="center"/>
                              <w:rPr>
                                <w:rFonts w:ascii="Times New Roman" w:hAnsi="Times New Roman" w:cs="Times New Roman"/>
                                <w:sz w:val="24"/>
                                <w:szCs w:val="24"/>
                                <w:lang w:val="kk-KZ"/>
                              </w:rPr>
                            </w:pPr>
                            <w:r w:rsidRPr="00D10C13">
                              <w:rPr>
                                <w:rFonts w:ascii="Times New Roman" w:hAnsi="Times New Roman" w:cs="Times New Roman"/>
                                <w:sz w:val="24"/>
                                <w:szCs w:val="24"/>
                                <w:lang w:val="kk-KZ"/>
                              </w:rPr>
                              <w:t>Астық өңдеу кәсіпорындары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266C" id="Прямоугольник 114" o:spid="_x0000_s1080" style="position:absolute;margin-left:148.6pt;margin-top:-20pt;width:179.3pt;height:24.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" fillcolor="window" strokecolor="windowText" strokeweight=".5pt">
                <v:textbox>
                  <w:txbxContent>
                    <w:p w:rsidR="00A30F7D" w:rsidRPr="00D10C13" w:rsidRDefault="00A30F7D" w:rsidP="007F728A">
                      <w:pPr>
                        <w:spacing w:after="0" w:line="240" w:lineRule="auto"/>
                        <w:jc w:val="center"/>
                        <w:rPr>
                          <w:rFonts w:ascii="Times New Roman" w:hAnsi="Times New Roman" w:cs="Times New Roman"/>
                          <w:sz w:val="24"/>
                          <w:szCs w:val="24"/>
                          <w:lang w:val="kk-KZ"/>
                        </w:rPr>
                      </w:pPr>
                      <w:r w:rsidRPr="00D10C13">
                        <w:rPr>
                          <w:rFonts w:ascii="Times New Roman" w:hAnsi="Times New Roman" w:cs="Times New Roman"/>
                          <w:sz w:val="24"/>
                          <w:szCs w:val="24"/>
                          <w:lang w:val="kk-KZ"/>
                        </w:rPr>
                        <w:t>Астық өңдеу кәсіпорындары</w:t>
                      </w:r>
                    </w:p>
                  </w:txbxContent>
                </v:textbox>
              </v:rect>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39648" behindDoc="0" locked="0" layoutInCell="1" allowOverlap="1" wp14:anchorId="14603685" wp14:editId="4A18421D">
                <wp:simplePos x="0" y="0"/>
                <wp:positionH relativeFrom="margin">
                  <wp:posOffset>303149</wp:posOffset>
                </wp:positionH>
                <wp:positionV relativeFrom="paragraph">
                  <wp:posOffset>137541</wp:posOffset>
                </wp:positionV>
                <wp:extent cx="1358900" cy="617855"/>
                <wp:effectExtent l="0" t="0" r="12700" b="10795"/>
                <wp:wrapNone/>
                <wp:docPr id="115" name="Прямоугольник 115"/>
                <wp:cNvGraphicFramePr/>
                <a:graphic xmlns:a="http://schemas.openxmlformats.org/drawingml/2006/main">
                  <a:graphicData uri="http://schemas.microsoft.com/office/word/2010/wordprocessingShape">
                    <wps:wsp>
                      <wps:cNvSpPr/>
                      <wps:spPr>
                        <a:xfrm>
                          <a:off x="0" y="0"/>
                          <a:ext cx="1358900" cy="61785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Экспортерлар банкі (қаржыландыру)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03685" id="Прямоугольник 115" o:spid="_x0000_s1081" style="position:absolute;margin-left:23.85pt;margin-top:10.85pt;width:107pt;height:48.6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" fillcolor="window" strokecolor="windowText" strokeweight=".5pt">
                <v:textbo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Экспортерлар банкі (қаржыландыру)</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27360" behindDoc="0" locked="0" layoutInCell="1" allowOverlap="1" wp14:anchorId="1FAD3C69" wp14:editId="53F354DF">
                <wp:simplePos x="0" y="0"/>
                <wp:positionH relativeFrom="column">
                  <wp:posOffset>2991993</wp:posOffset>
                </wp:positionH>
                <wp:positionV relativeFrom="paragraph">
                  <wp:posOffset>158115</wp:posOffset>
                </wp:positionV>
                <wp:extent cx="0" cy="152781"/>
                <wp:effectExtent l="76200" t="0" r="57150" b="57150"/>
                <wp:wrapNone/>
                <wp:docPr id="116" name="Прямая со стрелкой 116"/>
                <wp:cNvGraphicFramePr/>
                <a:graphic xmlns:a="http://schemas.openxmlformats.org/drawingml/2006/main">
                  <a:graphicData uri="http://schemas.microsoft.com/office/word/2010/wordprocessingShape">
                    <wps:wsp>
                      <wps:cNvCnPr/>
                      <wps:spPr>
                        <a:xfrm>
                          <a:off x="0" y="0"/>
                          <a:ext cx="0" cy="15278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FCB85C" id="Прямая со стрелкой 116" o:spid="_x0000_s1026" type="#_x0000_t32" style="position:absolute;margin-left:235.6pt;margin-top:12.45pt;width:0;height:12.0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" strokecolor="windowText" strokeweight=".5pt">
                <v:stroke endarrow="block" joinstyle="miter"/>
              </v:shape>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23264" behindDoc="0" locked="0" layoutInCell="1" allowOverlap="1" wp14:anchorId="390BC8DA" wp14:editId="142524DF">
                <wp:simplePos x="0" y="0"/>
                <wp:positionH relativeFrom="margin">
                  <wp:posOffset>1907667</wp:posOffset>
                </wp:positionH>
                <wp:positionV relativeFrom="paragraph">
                  <wp:posOffset>9525</wp:posOffset>
                </wp:positionV>
                <wp:extent cx="2242868" cy="465826"/>
                <wp:effectExtent l="0" t="0" r="24130" b="10795"/>
                <wp:wrapNone/>
                <wp:docPr id="117" name="Прямоугольник 117"/>
                <wp:cNvGraphicFramePr/>
                <a:graphic xmlns:a="http://schemas.openxmlformats.org/drawingml/2006/main">
                  <a:graphicData uri="http://schemas.microsoft.com/office/word/2010/wordprocessingShape">
                    <wps:wsp>
                      <wps:cNvSpPr/>
                      <wps:spPr>
                        <a:xfrm>
                          <a:off x="0" y="0"/>
                          <a:ext cx="2242868" cy="465826"/>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Лабараториялық бақылау және НАССР/</w:t>
                            </w:r>
                            <w:r>
                              <w:rPr>
                                <w:rFonts w:ascii="Times New Roman" w:hAnsi="Times New Roman" w:cs="Times New Roman"/>
                                <w:sz w:val="24"/>
                                <w:szCs w:val="24"/>
                                <w:lang w:val="en-US"/>
                              </w:rPr>
                              <w:t>ISO</w:t>
                            </w:r>
                            <w:r w:rsidRPr="00D10C13">
                              <w:rPr>
                                <w:rFonts w:ascii="Times New Roman" w:hAnsi="Times New Roman" w:cs="Times New Roman"/>
                                <w:sz w:val="24"/>
                                <w:szCs w:val="24"/>
                              </w:rPr>
                              <w:t xml:space="preserve"> </w:t>
                            </w:r>
                            <w:r>
                              <w:rPr>
                                <w:rFonts w:ascii="Times New Roman" w:hAnsi="Times New Roman" w:cs="Times New Roman"/>
                                <w:sz w:val="24"/>
                                <w:szCs w:val="24"/>
                                <w:lang w:val="kk-KZ"/>
                              </w:rPr>
                              <w:t>стандарттары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BC8DA" id="Прямоугольник 117" o:spid="_x0000_s1082" style="position:absolute;margin-left:150.2pt;margin-top:.75pt;width:176.6pt;height:36.7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" fillcolor="window" strokecolor="windowText" strokeweight=".5pt">
                <v:textbo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Лабараториялық бақылау және НАССР/</w:t>
                      </w:r>
                      <w:r>
                        <w:rPr>
                          <w:rFonts w:ascii="Times New Roman" w:hAnsi="Times New Roman" w:cs="Times New Roman"/>
                          <w:sz w:val="24"/>
                          <w:szCs w:val="24"/>
                          <w:lang w:val="en-US"/>
                        </w:rPr>
                        <w:t>ISO</w:t>
                      </w:r>
                      <w:r w:rsidRPr="00D10C13">
                        <w:rPr>
                          <w:rFonts w:ascii="Times New Roman" w:hAnsi="Times New Roman" w:cs="Times New Roman"/>
                          <w:sz w:val="24"/>
                          <w:szCs w:val="24"/>
                        </w:rPr>
                        <w:t xml:space="preserve"> </w:t>
                      </w:r>
                      <w:r>
                        <w:rPr>
                          <w:rFonts w:ascii="Times New Roman" w:hAnsi="Times New Roman" w:cs="Times New Roman"/>
                          <w:sz w:val="24"/>
                          <w:szCs w:val="24"/>
                          <w:lang w:val="kk-KZ"/>
                        </w:rPr>
                        <w:t>стандарттары</w:t>
                      </w:r>
                    </w:p>
                  </w:txbxContent>
                </v:textbox>
                <w10:wrap anchorx="margin"/>
              </v:rect>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29408" behindDoc="0" locked="0" layoutInCell="1" allowOverlap="1" wp14:anchorId="70043209" wp14:editId="6C0077DB">
                <wp:simplePos x="0" y="0"/>
                <wp:positionH relativeFrom="column">
                  <wp:posOffset>3010281</wp:posOffset>
                </wp:positionH>
                <wp:positionV relativeFrom="paragraph">
                  <wp:posOffset>197231</wp:posOffset>
                </wp:positionV>
                <wp:extent cx="2047875" cy="225552"/>
                <wp:effectExtent l="0" t="0" r="47625" b="79375"/>
                <wp:wrapNone/>
                <wp:docPr id="118" name="Прямая со стрелкой 118"/>
                <wp:cNvGraphicFramePr/>
                <a:graphic xmlns:a="http://schemas.openxmlformats.org/drawingml/2006/main">
                  <a:graphicData uri="http://schemas.microsoft.com/office/word/2010/wordprocessingShape">
                    <wps:wsp>
                      <wps:cNvCnPr/>
                      <wps:spPr>
                        <a:xfrm>
                          <a:off x="0" y="0"/>
                          <a:ext cx="2047875" cy="2255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65031" id="Прямая со стрелкой 118" o:spid="_x0000_s1026" type="#_x0000_t32" style="position:absolute;margin-left:237.05pt;margin-top:15.55pt;width:161.25pt;height:17.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32480" behindDoc="0" locked="0" layoutInCell="1" allowOverlap="1" wp14:anchorId="6902FEAC" wp14:editId="32F0FEE7">
                <wp:simplePos x="0" y="0"/>
                <wp:positionH relativeFrom="column">
                  <wp:posOffset>3010281</wp:posOffset>
                </wp:positionH>
                <wp:positionV relativeFrom="paragraph">
                  <wp:posOffset>187198</wp:posOffset>
                </wp:positionV>
                <wp:extent cx="0" cy="259969"/>
                <wp:effectExtent l="76200" t="0" r="57150" b="64135"/>
                <wp:wrapNone/>
                <wp:docPr id="119" name="Прямая со стрелкой 119"/>
                <wp:cNvGraphicFramePr/>
                <a:graphic xmlns:a="http://schemas.openxmlformats.org/drawingml/2006/main">
                  <a:graphicData uri="http://schemas.microsoft.com/office/word/2010/wordprocessingShape">
                    <wps:wsp>
                      <wps:cNvCnPr/>
                      <wps:spPr>
                        <a:xfrm>
                          <a:off x="0" y="0"/>
                          <a:ext cx="0" cy="2599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022D90" id="Прямая со стрелкой 119" o:spid="_x0000_s1026" type="#_x0000_t32" style="position:absolute;margin-left:237.05pt;margin-top:14.75pt;width:0;height:20.4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28384" behindDoc="0" locked="0" layoutInCell="1" allowOverlap="1" wp14:anchorId="626FA567" wp14:editId="7029572D">
                <wp:simplePos x="0" y="0"/>
                <wp:positionH relativeFrom="column">
                  <wp:posOffset>809625</wp:posOffset>
                </wp:positionH>
                <wp:positionV relativeFrom="paragraph">
                  <wp:posOffset>197231</wp:posOffset>
                </wp:positionV>
                <wp:extent cx="2200656" cy="249936"/>
                <wp:effectExtent l="38100" t="0" r="28575" b="9334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200656" cy="24993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C89DBE" id="Прямая со стрелкой 120" o:spid="_x0000_s1026" type="#_x0000_t32" style="position:absolute;margin-left:63.75pt;margin-top:15.55pt;width:173.3pt;height:19.7pt;flip:x;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" strokecolor="windowText" strokeweight=".5pt">
                <v:stroke endarrow="block" joinstyle="miter"/>
              </v:shape>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19168" behindDoc="0" locked="0" layoutInCell="1" allowOverlap="1" wp14:anchorId="7D0255BA" wp14:editId="5D9FAE7D">
                <wp:simplePos x="0" y="0"/>
                <wp:positionH relativeFrom="margin">
                  <wp:posOffset>242824</wp:posOffset>
                </wp:positionH>
                <wp:positionV relativeFrom="paragraph">
                  <wp:posOffset>192532</wp:posOffset>
                </wp:positionV>
                <wp:extent cx="2395601" cy="536067"/>
                <wp:effectExtent l="0" t="0" r="24130" b="16510"/>
                <wp:wrapNone/>
                <wp:docPr id="121" name="Прямоугольник 121"/>
                <wp:cNvGraphicFramePr/>
                <a:graphic xmlns:a="http://schemas.openxmlformats.org/drawingml/2006/main">
                  <a:graphicData uri="http://schemas.microsoft.com/office/word/2010/wordprocessingShape">
                    <wps:wsp>
                      <wps:cNvSpPr/>
                      <wps:spPr>
                        <a:xfrm>
                          <a:off x="0" y="0"/>
                          <a:ext cx="2395601" cy="536067"/>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Фитосанитариялық сертификат</w:t>
                            </w:r>
                          </w:p>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(Ауыл шаруашылық министрлігі)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255BA" id="Прямоугольник 121" o:spid="_x0000_s1083" style="position:absolute;margin-left:19.1pt;margin-top:15.15pt;width:188.65pt;height:42.2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" fillcolor="window" strokecolor="windowText" strokeweight=".5pt">
                <v:textbox>
                  <w:txbxContent>
                    <w:p w:rsidR="00A30F7D"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Фитосанитариялық сертификат</w:t>
                      </w:r>
                    </w:p>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(Ауыл шаруашылық министрлігі)</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21216" behindDoc="0" locked="0" layoutInCell="1" allowOverlap="1" wp14:anchorId="51F5DD3B" wp14:editId="603508E2">
                <wp:simplePos x="0" y="0"/>
                <wp:positionH relativeFrom="margin">
                  <wp:posOffset>2723642</wp:posOffset>
                </wp:positionH>
                <wp:positionV relativeFrom="paragraph">
                  <wp:posOffset>160655</wp:posOffset>
                </wp:positionV>
                <wp:extent cx="1785747" cy="554736"/>
                <wp:effectExtent l="0" t="0" r="24130" b="17145"/>
                <wp:wrapNone/>
                <wp:docPr id="122" name="Прямоугольник 122"/>
                <wp:cNvGraphicFramePr/>
                <a:graphic xmlns:a="http://schemas.openxmlformats.org/drawingml/2006/main">
                  <a:graphicData uri="http://schemas.microsoft.com/office/word/2010/wordprocessingShape">
                    <wps:wsp>
                      <wps:cNvSpPr/>
                      <wps:spPr>
                        <a:xfrm>
                          <a:off x="0" y="0"/>
                          <a:ext cx="1785747" cy="554736"/>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Шығу тегін растайтын сертификат (ТПП,СТ-1)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5DD3B" id="Прямоугольник 122" o:spid="_x0000_s1084" style="position:absolute;margin-left:214.45pt;margin-top:12.65pt;width:140.6pt;height:43.7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" fillcolor="window" strokecolor="windowText" strokeweight=".5pt">
                <v:textbo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Шығу тегін растайтын сертификат (ТПП,СТ-1)</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20192" behindDoc="0" locked="0" layoutInCell="1" allowOverlap="1" wp14:anchorId="6DA2A7E1" wp14:editId="140F6484">
                <wp:simplePos x="0" y="0"/>
                <wp:positionH relativeFrom="margin">
                  <wp:posOffset>4649851</wp:posOffset>
                </wp:positionH>
                <wp:positionV relativeFrom="paragraph">
                  <wp:posOffset>179197</wp:posOffset>
                </wp:positionV>
                <wp:extent cx="1249172" cy="523875"/>
                <wp:effectExtent l="0" t="0" r="27305" b="28575"/>
                <wp:wrapNone/>
                <wp:docPr id="123" name="Прямоугольник 123"/>
                <wp:cNvGraphicFramePr/>
                <a:graphic xmlns:a="http://schemas.openxmlformats.org/drawingml/2006/main">
                  <a:graphicData uri="http://schemas.microsoft.com/office/word/2010/wordprocessingShape">
                    <wps:wsp>
                      <wps:cNvSpPr/>
                      <wps:spPr>
                        <a:xfrm>
                          <a:off x="0" y="0"/>
                          <a:ext cx="1249172" cy="52387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ТР ТС 021/2011 Декларациясы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2A7E1" id="Прямоугольник 123" o:spid="_x0000_s1085" style="position:absolute;margin-left:366.15pt;margin-top:14.1pt;width:98.35pt;height:41.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" fillcolor="window" strokecolor="windowText" strokeweight=".5pt">
                <v:textbox>
                  <w:txbxContent>
                    <w:p w:rsidR="00A30F7D" w:rsidRPr="00D10C13"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ТР ТС 021/2011 Декларациясы</w:t>
                      </w:r>
                    </w:p>
                  </w:txbxContent>
                </v:textbox>
                <w10:wrap anchorx="margin"/>
              </v:rect>
            </w:pict>
          </mc:Fallback>
        </mc:AlternateContent>
      </w:r>
    </w:p>
    <w:p w:rsidR="007F728A" w:rsidRPr="008A32F5" w:rsidRDefault="007F728A" w:rsidP="007F728A">
      <w:pPr>
        <w:spacing w:after="160" w:line="259" w:lineRule="auto"/>
        <w:rPr>
          <w:rFonts w:ascii="Calibri" w:eastAsia="Calibri" w:hAnsi="Calibri" w:cs="Times New Roman"/>
          <w:lang w:val="kk-KZ"/>
        </w:rPr>
      </w:pP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52960" behindDoc="0" locked="0" layoutInCell="1" allowOverlap="1" wp14:anchorId="2D8FE682" wp14:editId="048AD8CE">
                <wp:simplePos x="0" y="0"/>
                <wp:positionH relativeFrom="column">
                  <wp:posOffset>248666</wp:posOffset>
                </wp:positionH>
                <wp:positionV relativeFrom="paragraph">
                  <wp:posOffset>156210</wp:posOffset>
                </wp:positionV>
                <wp:extent cx="0" cy="2718816"/>
                <wp:effectExtent l="0" t="0" r="19050" b="24765"/>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0" cy="271881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819CC4" id="Прямая соединительная линия 124"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19.6pt,12.3pt" to="19.6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" strokecolor="windowText" strokeweight=".5pt">
                <v:stroke joinstyle="miter"/>
              </v:lin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36576" behindDoc="0" locked="0" layoutInCell="1" allowOverlap="1" wp14:anchorId="5DAC0690" wp14:editId="2B84B734">
                <wp:simplePos x="0" y="0"/>
                <wp:positionH relativeFrom="page">
                  <wp:posOffset>4161155</wp:posOffset>
                </wp:positionH>
                <wp:positionV relativeFrom="paragraph">
                  <wp:posOffset>155194</wp:posOffset>
                </wp:positionV>
                <wp:extent cx="0" cy="244348"/>
                <wp:effectExtent l="76200" t="0" r="57150" b="60960"/>
                <wp:wrapNone/>
                <wp:docPr id="125" name="Прямая со стрелкой 125"/>
                <wp:cNvGraphicFramePr/>
                <a:graphic xmlns:a="http://schemas.openxmlformats.org/drawingml/2006/main">
                  <a:graphicData uri="http://schemas.microsoft.com/office/word/2010/wordprocessingShape">
                    <wps:wsp>
                      <wps:cNvCnPr/>
                      <wps:spPr>
                        <a:xfrm>
                          <a:off x="0" y="0"/>
                          <a:ext cx="0" cy="2443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035171" id="Прямая со стрелкой 125" o:spid="_x0000_s1026" type="#_x0000_t32" style="position:absolute;margin-left:327.65pt;margin-top:12.2pt;width:0;height:19.25pt;z-index:25173657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" strokecolor="windowText" strokeweight=".5pt">
                <v:stroke endarrow="block" joinstyle="miter"/>
                <w10:wrap anchorx="page"/>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35552" behindDoc="0" locked="0" layoutInCell="1" allowOverlap="1" wp14:anchorId="1D750728" wp14:editId="2DA04507">
                <wp:simplePos x="0" y="0"/>
                <wp:positionH relativeFrom="column">
                  <wp:posOffset>1443355</wp:posOffset>
                </wp:positionH>
                <wp:positionV relativeFrom="paragraph">
                  <wp:posOffset>137287</wp:posOffset>
                </wp:positionV>
                <wp:extent cx="0" cy="244348"/>
                <wp:effectExtent l="76200" t="0" r="57150" b="60960"/>
                <wp:wrapNone/>
                <wp:docPr id="126" name="Прямая со стрелкой 126"/>
                <wp:cNvGraphicFramePr/>
                <a:graphic xmlns:a="http://schemas.openxmlformats.org/drawingml/2006/main">
                  <a:graphicData uri="http://schemas.microsoft.com/office/word/2010/wordprocessingShape">
                    <wps:wsp>
                      <wps:cNvCnPr/>
                      <wps:spPr>
                        <a:xfrm>
                          <a:off x="0" y="0"/>
                          <a:ext cx="0" cy="2443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5CCB89" id="Прямая со стрелкой 126" o:spid="_x0000_s1026" type="#_x0000_t32" style="position:absolute;margin-left:113.65pt;margin-top:10.8pt;width:0;height:19.25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37600" behindDoc="0" locked="0" layoutInCell="1" allowOverlap="1" wp14:anchorId="7884D98F" wp14:editId="1B9B2FBF">
                <wp:simplePos x="0" y="0"/>
                <wp:positionH relativeFrom="column">
                  <wp:posOffset>4813173</wp:posOffset>
                </wp:positionH>
                <wp:positionV relativeFrom="paragraph">
                  <wp:posOffset>132080</wp:posOffset>
                </wp:positionV>
                <wp:extent cx="0" cy="244348"/>
                <wp:effectExtent l="76200" t="0" r="57150" b="60960"/>
                <wp:wrapNone/>
                <wp:docPr id="127" name="Прямая со стрелкой 127"/>
                <wp:cNvGraphicFramePr/>
                <a:graphic xmlns:a="http://schemas.openxmlformats.org/drawingml/2006/main">
                  <a:graphicData uri="http://schemas.microsoft.com/office/word/2010/wordprocessingShape">
                    <wps:wsp>
                      <wps:cNvCnPr/>
                      <wps:spPr>
                        <a:xfrm>
                          <a:off x="0" y="0"/>
                          <a:ext cx="0" cy="2443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199725B" id="Прямая со стрелкой 127" o:spid="_x0000_s1026" type="#_x0000_t32" style="position:absolute;margin-left:379pt;margin-top:10.4pt;width:0;height:19.25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" strokecolor="windowText" strokeweight=".5pt">
                <v:stroke endarrow="block" joinstyle="miter"/>
              </v:shape>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34528" behindDoc="0" locked="0" layoutInCell="1" allowOverlap="1" wp14:anchorId="2B838256" wp14:editId="6F2BEFD0">
                <wp:simplePos x="0" y="0"/>
                <wp:positionH relativeFrom="margin">
                  <wp:posOffset>809625</wp:posOffset>
                </wp:positionH>
                <wp:positionV relativeFrom="paragraph">
                  <wp:posOffset>96647</wp:posOffset>
                </wp:positionV>
                <wp:extent cx="4084066" cy="329184"/>
                <wp:effectExtent l="0" t="0" r="12065" b="13970"/>
                <wp:wrapNone/>
                <wp:docPr id="128" name="Прямоугольник 128"/>
                <wp:cNvGraphicFramePr/>
                <a:graphic xmlns:a="http://schemas.openxmlformats.org/drawingml/2006/main">
                  <a:graphicData uri="http://schemas.microsoft.com/office/word/2010/wordprocessingShape">
                    <wps:wsp>
                      <wps:cNvSpPr/>
                      <wps:spPr>
                        <a:xfrm>
                          <a:off x="0" y="0"/>
                          <a:ext cx="4084066" cy="329184"/>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Кедендік ресімдеу (Мемлекеттік табыс)</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38256" id="Прямоугольник 128" o:spid="_x0000_s1086" style="position:absolute;margin-left:63.75pt;margin-top:7.6pt;width:321.6pt;height:25.9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" fillcolor="window" strokecolor="windowText" strokeweight=".5pt">
                <v:textbo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Кедендік ресімдеу (Мемлекеттік табыс)</w:t>
                      </w:r>
                      <w:r>
                        <w:rPr>
                          <w:rFonts w:ascii="Times New Roman" w:hAnsi="Times New Roman" w:cs="Times New Roman"/>
                          <w:sz w:val="24"/>
                          <w:szCs w:val="24"/>
                          <w:lang w:val="en-US"/>
                        </w:rPr>
                        <w:t xml:space="preserve"> </w:t>
                      </w:r>
                    </w:p>
                  </w:txbxContent>
                </v:textbox>
                <w10:wrap anchorx="margin"/>
              </v:rect>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43744" behindDoc="0" locked="0" layoutInCell="1" allowOverlap="1" wp14:anchorId="039BDED9" wp14:editId="0DC0EE0C">
                <wp:simplePos x="0" y="0"/>
                <wp:positionH relativeFrom="column">
                  <wp:posOffset>3162173</wp:posOffset>
                </wp:positionH>
                <wp:positionV relativeFrom="paragraph">
                  <wp:posOffset>145923</wp:posOffset>
                </wp:positionV>
                <wp:extent cx="0" cy="244348"/>
                <wp:effectExtent l="76200" t="0" r="57150" b="60960"/>
                <wp:wrapNone/>
                <wp:docPr id="129" name="Прямая со стрелкой 129"/>
                <wp:cNvGraphicFramePr/>
                <a:graphic xmlns:a="http://schemas.openxmlformats.org/drawingml/2006/main">
                  <a:graphicData uri="http://schemas.microsoft.com/office/word/2010/wordprocessingShape">
                    <wps:wsp>
                      <wps:cNvCnPr/>
                      <wps:spPr>
                        <a:xfrm>
                          <a:off x="0" y="0"/>
                          <a:ext cx="0" cy="2443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BC76A6" id="Прямая со стрелкой 129" o:spid="_x0000_s1026" type="#_x0000_t32" style="position:absolute;margin-left:249pt;margin-top:11.5pt;width:0;height:19.2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38624" behindDoc="0" locked="0" layoutInCell="1" allowOverlap="1" wp14:anchorId="3D78F337" wp14:editId="641748F0">
                <wp:simplePos x="0" y="0"/>
                <wp:positionH relativeFrom="column">
                  <wp:posOffset>4541520</wp:posOffset>
                </wp:positionH>
                <wp:positionV relativeFrom="paragraph">
                  <wp:posOffset>157861</wp:posOffset>
                </wp:positionV>
                <wp:extent cx="0" cy="244348"/>
                <wp:effectExtent l="76200" t="0" r="57150" b="60960"/>
                <wp:wrapNone/>
                <wp:docPr id="130" name="Прямая со стрелкой 130"/>
                <wp:cNvGraphicFramePr/>
                <a:graphic xmlns:a="http://schemas.openxmlformats.org/drawingml/2006/main">
                  <a:graphicData uri="http://schemas.microsoft.com/office/word/2010/wordprocessingShape">
                    <wps:wsp>
                      <wps:cNvCnPr/>
                      <wps:spPr>
                        <a:xfrm>
                          <a:off x="0" y="0"/>
                          <a:ext cx="0" cy="2443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118A3D9" id="Прямая со стрелкой 130" o:spid="_x0000_s1026" type="#_x0000_t32" style="position:absolute;margin-left:357.6pt;margin-top:12.45pt;width:0;height:19.2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" strokecolor="windowText" strokeweight=".5pt">
                <v:stroke endarrow="block" joinstyle="miter"/>
              </v:shape>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42720" behindDoc="0" locked="0" layoutInCell="1" allowOverlap="1" wp14:anchorId="6C5615B9" wp14:editId="3D8C41AF">
                <wp:simplePos x="0" y="0"/>
                <wp:positionH relativeFrom="margin">
                  <wp:posOffset>2535936</wp:posOffset>
                </wp:positionH>
                <wp:positionV relativeFrom="paragraph">
                  <wp:posOffset>121920</wp:posOffset>
                </wp:positionV>
                <wp:extent cx="1377315" cy="774065"/>
                <wp:effectExtent l="0" t="0" r="13335" b="26035"/>
                <wp:wrapNone/>
                <wp:docPr id="131" name="Прямоугольник 131"/>
                <wp:cNvGraphicFramePr/>
                <a:graphic xmlns:a="http://schemas.openxmlformats.org/drawingml/2006/main">
                  <a:graphicData uri="http://schemas.microsoft.com/office/word/2010/wordprocessingShape">
                    <wps:wsp>
                      <wps:cNvSpPr/>
                      <wps:spPr>
                        <a:xfrm>
                          <a:off x="0" y="0"/>
                          <a:ext cx="1377315" cy="77406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«Біріңғай терезе» цифрлық платформа</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615B9" id="Прямоугольник 131" o:spid="_x0000_s1087" style="position:absolute;margin-left:199.7pt;margin-top:9.6pt;width:108.45pt;height:60.9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" fillcolor="window" strokecolor="windowText" strokeweight=".5pt">
                <v:textbo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«Біріңғай терезе» цифрлық платформа</w:t>
                      </w:r>
                      <w:r>
                        <w:rPr>
                          <w:rFonts w:ascii="Times New Roman" w:hAnsi="Times New Roman" w:cs="Times New Roman"/>
                          <w:sz w:val="24"/>
                          <w:szCs w:val="24"/>
                          <w:lang w:val="en-US"/>
                        </w:rPr>
                        <w:t xml:space="preserve"> </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24288" behindDoc="0" locked="0" layoutInCell="1" allowOverlap="1" wp14:anchorId="48C0AA92" wp14:editId="225C6E45">
                <wp:simplePos x="0" y="0"/>
                <wp:positionH relativeFrom="margin">
                  <wp:posOffset>4064889</wp:posOffset>
                </wp:positionH>
                <wp:positionV relativeFrom="paragraph">
                  <wp:posOffset>122174</wp:posOffset>
                </wp:positionV>
                <wp:extent cx="1377315" cy="774065"/>
                <wp:effectExtent l="0" t="0" r="13335" b="26035"/>
                <wp:wrapNone/>
                <wp:docPr id="132" name="Прямоугольник 132"/>
                <wp:cNvGraphicFramePr/>
                <a:graphic xmlns:a="http://schemas.openxmlformats.org/drawingml/2006/main">
                  <a:graphicData uri="http://schemas.microsoft.com/office/word/2010/wordprocessingShape">
                    <wps:wsp>
                      <wps:cNvSpPr/>
                      <wps:spPr>
                        <a:xfrm>
                          <a:off x="0" y="0"/>
                          <a:ext cx="1377315" cy="77406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w:t>
                            </w:r>
                            <w:r>
                              <w:rPr>
                                <w:rFonts w:ascii="Times New Roman" w:hAnsi="Times New Roman" w:cs="Times New Roman"/>
                                <w:sz w:val="24"/>
                                <w:szCs w:val="24"/>
                                <w:lang w:val="en-US"/>
                              </w:rPr>
                              <w:t>KazakhExport</w:t>
                            </w:r>
                            <w:r>
                              <w:rPr>
                                <w:rFonts w:ascii="Times New Roman" w:hAnsi="Times New Roman" w:cs="Times New Roman"/>
                                <w:sz w:val="24"/>
                                <w:szCs w:val="24"/>
                                <w:lang w:val="kk-KZ"/>
                              </w:rPr>
                              <w:t>» келісім – шартты сақтандыру</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AA92" id="Прямоугольник 132" o:spid="_x0000_s1088" style="position:absolute;margin-left:320.05pt;margin-top:9.6pt;width:108.45pt;height:60.9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" fillcolor="window" strokecolor="windowText" strokeweight=".5pt">
                <v:textbo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w:t>
                      </w:r>
                      <w:r>
                        <w:rPr>
                          <w:rFonts w:ascii="Times New Roman" w:hAnsi="Times New Roman" w:cs="Times New Roman"/>
                          <w:sz w:val="24"/>
                          <w:szCs w:val="24"/>
                          <w:lang w:val="en-US"/>
                        </w:rPr>
                        <w:t>KazakhExport</w:t>
                      </w:r>
                      <w:r>
                        <w:rPr>
                          <w:rFonts w:ascii="Times New Roman" w:hAnsi="Times New Roman" w:cs="Times New Roman"/>
                          <w:sz w:val="24"/>
                          <w:szCs w:val="24"/>
                          <w:lang w:val="kk-KZ"/>
                        </w:rPr>
                        <w:t>» келісім – шартты сақтандыру</w:t>
                      </w:r>
                      <w:r>
                        <w:rPr>
                          <w:rFonts w:ascii="Times New Roman" w:hAnsi="Times New Roman" w:cs="Times New Roman"/>
                          <w:sz w:val="24"/>
                          <w:szCs w:val="24"/>
                          <w:lang w:val="en-US"/>
                        </w:rPr>
                        <w:t xml:space="preserve"> </w:t>
                      </w:r>
                    </w:p>
                  </w:txbxContent>
                </v:textbox>
                <w10:wrap anchorx="margin"/>
              </v:rect>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57056" behindDoc="0" locked="0" layoutInCell="1" allowOverlap="1" wp14:anchorId="4EFF0EA1" wp14:editId="29E10DDB">
                <wp:simplePos x="0" y="0"/>
                <wp:positionH relativeFrom="column">
                  <wp:posOffset>1339215</wp:posOffset>
                </wp:positionH>
                <wp:positionV relativeFrom="paragraph">
                  <wp:posOffset>224155</wp:posOffset>
                </wp:positionV>
                <wp:extent cx="0" cy="476250"/>
                <wp:effectExtent l="76200" t="0" r="57150" b="57150"/>
                <wp:wrapNone/>
                <wp:docPr id="133" name="Прямая со стрелкой 133"/>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62DE5F" id="Прямая со стрелкой 133" o:spid="_x0000_s1026" type="#_x0000_t32" style="position:absolute;margin-left:105.45pt;margin-top:17.65pt;width:0;height:37.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56032" behindDoc="0" locked="0" layoutInCell="1" allowOverlap="1" wp14:anchorId="39DD5C75" wp14:editId="7C30BC6F">
                <wp:simplePos x="0" y="0"/>
                <wp:positionH relativeFrom="column">
                  <wp:posOffset>1339215</wp:posOffset>
                </wp:positionH>
                <wp:positionV relativeFrom="paragraph">
                  <wp:posOffset>214630</wp:posOffset>
                </wp:positionV>
                <wp:extent cx="1190625" cy="0"/>
                <wp:effectExtent l="0" t="0" r="9525"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flipH="1">
                          <a:off x="0" y="0"/>
                          <a:ext cx="1190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28D699" id="Прямая соединительная линия 134" o:spid="_x0000_s1026" style="position:absolute;flip:x;z-index:251756032;visibility:visible;mso-wrap-style:square;mso-wrap-distance-left:9pt;mso-wrap-distance-top:0;mso-wrap-distance-right:9pt;mso-wrap-distance-bottom:0;mso-position-horizontal:absolute;mso-position-horizontal-relative:text;mso-position-vertical:absolute;mso-position-vertical-relative:text" from="105.45pt,16.9pt" to="199.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" strokecolor="windowText" strokeweight=".5pt">
                <v:stroke joinstyle="miter"/>
              </v:line>
            </w:pict>
          </mc:Fallback>
        </mc:AlternateContent>
      </w:r>
    </w:p>
    <w:p w:rsidR="007F728A" w:rsidRPr="008A32F5" w:rsidRDefault="007F728A" w:rsidP="007F728A">
      <w:pPr>
        <w:spacing w:after="160" w:line="259" w:lineRule="auto"/>
        <w:rPr>
          <w:rFonts w:ascii="Calibri" w:eastAsia="Calibri" w:hAnsi="Calibri" w:cs="Times New Roman"/>
          <w:lang w:val="kk-KZ"/>
        </w:rPr>
      </w:pP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59104" behindDoc="0" locked="0" layoutInCell="1" allowOverlap="1" wp14:anchorId="74B9D68C" wp14:editId="1868AC2D">
                <wp:simplePos x="0" y="0"/>
                <wp:positionH relativeFrom="column">
                  <wp:posOffset>2225040</wp:posOffset>
                </wp:positionH>
                <wp:positionV relativeFrom="paragraph">
                  <wp:posOffset>62230</wp:posOffset>
                </wp:positionV>
                <wp:extent cx="2124075" cy="419100"/>
                <wp:effectExtent l="38100" t="0" r="28575" b="76200"/>
                <wp:wrapNone/>
                <wp:docPr id="135" name="Прямая со стрелкой 135"/>
                <wp:cNvGraphicFramePr/>
                <a:graphic xmlns:a="http://schemas.openxmlformats.org/drawingml/2006/main">
                  <a:graphicData uri="http://schemas.microsoft.com/office/word/2010/wordprocessingShape">
                    <wps:wsp>
                      <wps:cNvCnPr/>
                      <wps:spPr>
                        <a:xfrm flipH="1">
                          <a:off x="0" y="0"/>
                          <a:ext cx="2124075"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2615DC" id="Прямая со стрелкой 135" o:spid="_x0000_s1026" type="#_x0000_t32" style="position:absolute;margin-left:175.2pt;margin-top:4.9pt;width:167.25pt;height:33pt;flip:x;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55008" behindDoc="0" locked="0" layoutInCell="1" allowOverlap="1" wp14:anchorId="02A202CF" wp14:editId="1C52651E">
                <wp:simplePos x="0" y="0"/>
                <wp:positionH relativeFrom="margin">
                  <wp:posOffset>828675</wp:posOffset>
                </wp:positionH>
                <wp:positionV relativeFrom="paragraph">
                  <wp:posOffset>120015</wp:posOffset>
                </wp:positionV>
                <wp:extent cx="1377315" cy="774065"/>
                <wp:effectExtent l="0" t="0" r="13335" b="26035"/>
                <wp:wrapNone/>
                <wp:docPr id="136" name="Прямоугольник 136"/>
                <wp:cNvGraphicFramePr/>
                <a:graphic xmlns:a="http://schemas.openxmlformats.org/drawingml/2006/main">
                  <a:graphicData uri="http://schemas.microsoft.com/office/word/2010/wordprocessingShape">
                    <wps:wsp>
                      <wps:cNvSpPr/>
                      <wps:spPr>
                        <a:xfrm>
                          <a:off x="0" y="0"/>
                          <a:ext cx="1377315" cy="77406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7D5024"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Валюталы</w:t>
                            </w:r>
                            <w:r>
                              <w:rPr>
                                <w:rFonts w:ascii="Times New Roman" w:hAnsi="Times New Roman" w:cs="Times New Roman"/>
                                <w:sz w:val="24"/>
                                <w:szCs w:val="24"/>
                                <w:lang w:val="kk-KZ"/>
                              </w:rPr>
                              <w:t>қ түсімді қайтару кепілдемесі және комплаенс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02CF" id="Прямоугольник 136" o:spid="_x0000_s1089" style="position:absolute;margin-left:65.25pt;margin-top:9.45pt;width:108.45pt;height:60.9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" fillcolor="window" strokecolor="windowText" strokeweight=".5pt">
                <v:textbox>
                  <w:txbxContent>
                    <w:p w:rsidR="00A30F7D" w:rsidRPr="007D5024" w:rsidRDefault="00A30F7D" w:rsidP="007F7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Валюталы</w:t>
                      </w:r>
                      <w:r>
                        <w:rPr>
                          <w:rFonts w:ascii="Times New Roman" w:hAnsi="Times New Roman" w:cs="Times New Roman"/>
                          <w:sz w:val="24"/>
                          <w:szCs w:val="24"/>
                          <w:lang w:val="kk-KZ"/>
                        </w:rPr>
                        <w:t>қ түсімді қайтару кепілдемесі және комплаенс</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49888" behindDoc="0" locked="0" layoutInCell="1" allowOverlap="1" wp14:anchorId="1FFDDFEF" wp14:editId="6984887F">
                <wp:simplePos x="0" y="0"/>
                <wp:positionH relativeFrom="column">
                  <wp:posOffset>2796921</wp:posOffset>
                </wp:positionH>
                <wp:positionV relativeFrom="paragraph">
                  <wp:posOffset>46228</wp:posOffset>
                </wp:positionV>
                <wp:extent cx="0" cy="1243584"/>
                <wp:effectExtent l="0" t="0" r="19050" b="33020"/>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0" cy="124358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9D216F" id="Прямая соединительная линия 137"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220.25pt,3.65pt" to="220.2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" strokecolor="windowText" strokeweight=".5pt">
                <v:stroke joinstyle="miter"/>
              </v:lin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48864" behindDoc="0" locked="0" layoutInCell="1" allowOverlap="1" wp14:anchorId="1C756494" wp14:editId="5EA03F94">
                <wp:simplePos x="0" y="0"/>
                <wp:positionH relativeFrom="column">
                  <wp:posOffset>5095113</wp:posOffset>
                </wp:positionH>
                <wp:positionV relativeFrom="paragraph">
                  <wp:posOffset>40004</wp:posOffset>
                </wp:positionV>
                <wp:extent cx="0" cy="1243711"/>
                <wp:effectExtent l="0" t="0" r="19050" b="33020"/>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0" cy="124371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FFDC19" id="Прямая соединительная линия 138"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401.2pt,3.15pt" to="401.2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" strokecolor="windowText" strokeweight=".5pt">
                <v:stroke joinstyle="miter"/>
              </v:lin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46816" behindDoc="0" locked="0" layoutInCell="1" allowOverlap="1" wp14:anchorId="44B40B59" wp14:editId="4A243577">
                <wp:simplePos x="0" y="0"/>
                <wp:positionH relativeFrom="column">
                  <wp:posOffset>3602736</wp:posOffset>
                </wp:positionH>
                <wp:positionV relativeFrom="paragraph">
                  <wp:posOffset>47371</wp:posOffset>
                </wp:positionV>
                <wp:extent cx="0" cy="244348"/>
                <wp:effectExtent l="76200" t="0" r="57150" b="60960"/>
                <wp:wrapNone/>
                <wp:docPr id="139" name="Прямая со стрелкой 139"/>
                <wp:cNvGraphicFramePr/>
                <a:graphic xmlns:a="http://schemas.openxmlformats.org/drawingml/2006/main">
                  <a:graphicData uri="http://schemas.microsoft.com/office/word/2010/wordprocessingShape">
                    <wps:wsp>
                      <wps:cNvCnPr/>
                      <wps:spPr>
                        <a:xfrm>
                          <a:off x="0" y="0"/>
                          <a:ext cx="0" cy="2443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F14495" id="Прямая со стрелкой 139" o:spid="_x0000_s1026" type="#_x0000_t32" style="position:absolute;margin-left:283.7pt;margin-top:3.75pt;width:0;height:19.2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44768" behindDoc="0" locked="0" layoutInCell="1" allowOverlap="1" wp14:anchorId="6A23F1CA" wp14:editId="7FFFD13C">
                <wp:simplePos x="0" y="0"/>
                <wp:positionH relativeFrom="column">
                  <wp:posOffset>4358259</wp:posOffset>
                </wp:positionH>
                <wp:positionV relativeFrom="paragraph">
                  <wp:posOffset>48133</wp:posOffset>
                </wp:positionV>
                <wp:extent cx="0" cy="244348"/>
                <wp:effectExtent l="76200" t="0" r="57150" b="60960"/>
                <wp:wrapNone/>
                <wp:docPr id="140" name="Прямая со стрелкой 140"/>
                <wp:cNvGraphicFramePr/>
                <a:graphic xmlns:a="http://schemas.openxmlformats.org/drawingml/2006/main">
                  <a:graphicData uri="http://schemas.microsoft.com/office/word/2010/wordprocessingShape">
                    <wps:wsp>
                      <wps:cNvCnPr/>
                      <wps:spPr>
                        <a:xfrm>
                          <a:off x="0" y="0"/>
                          <a:ext cx="0" cy="2443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C9150AF" id="Прямая со стрелкой 140" o:spid="_x0000_s1026" type="#_x0000_t32" style="position:absolute;margin-left:343.15pt;margin-top:3.8pt;width:0;height:19.2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" strokecolor="windowText" strokeweight=".5pt">
                <v:stroke endarrow="block" joinstyle="miter"/>
              </v:shape>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58080" behindDoc="0" locked="0" layoutInCell="1" allowOverlap="1" wp14:anchorId="140AD87F" wp14:editId="7F20309D">
                <wp:simplePos x="0" y="0"/>
                <wp:positionH relativeFrom="column">
                  <wp:posOffset>2186940</wp:posOffset>
                </wp:positionH>
                <wp:positionV relativeFrom="paragraph">
                  <wp:posOffset>281940</wp:posOffset>
                </wp:positionV>
                <wp:extent cx="1095375" cy="0"/>
                <wp:effectExtent l="38100" t="76200" r="0" b="95250"/>
                <wp:wrapNone/>
                <wp:docPr id="141" name="Прямая со стрелкой 141"/>
                <wp:cNvGraphicFramePr/>
                <a:graphic xmlns:a="http://schemas.openxmlformats.org/drawingml/2006/main">
                  <a:graphicData uri="http://schemas.microsoft.com/office/word/2010/wordprocessingShape">
                    <wps:wsp>
                      <wps:cNvCnPr/>
                      <wps:spPr>
                        <a:xfrm flipH="1">
                          <a:off x="0" y="0"/>
                          <a:ext cx="1095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BC8F4AD" id="Прямая со стрелкой 141" o:spid="_x0000_s1026" type="#_x0000_t32" style="position:absolute;margin-left:172.2pt;margin-top:22.2pt;width:86.25pt;height:0;flip:x;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45792" behindDoc="0" locked="0" layoutInCell="1" allowOverlap="1" wp14:anchorId="10F5E4E2" wp14:editId="445A70AB">
                <wp:simplePos x="0" y="0"/>
                <wp:positionH relativeFrom="margin">
                  <wp:posOffset>3284601</wp:posOffset>
                </wp:positionH>
                <wp:positionV relativeFrom="paragraph">
                  <wp:posOffset>3937</wp:posOffset>
                </wp:positionV>
                <wp:extent cx="1377315" cy="469392"/>
                <wp:effectExtent l="0" t="0" r="13335" b="26035"/>
                <wp:wrapNone/>
                <wp:docPr id="142" name="Прямоугольник 142"/>
                <wp:cNvGraphicFramePr/>
                <a:graphic xmlns:a="http://schemas.openxmlformats.org/drawingml/2006/main">
                  <a:graphicData uri="http://schemas.microsoft.com/office/word/2010/wordprocessingShape">
                    <wps:wsp>
                      <wps:cNvSpPr/>
                      <wps:spPr>
                        <a:xfrm>
                          <a:off x="0" y="0"/>
                          <a:ext cx="1377315" cy="469392"/>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Импортер банкі (төлем жасау)</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5E4E2" id="Прямоугольник 142" o:spid="_x0000_s1090" style="position:absolute;margin-left:258.65pt;margin-top:.3pt;width:108.45pt;height:36.9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" fillcolor="window" strokecolor="windowText" strokeweight=".5pt">
                <v:textbo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Импортер банкі (төлем жасау)</w:t>
                      </w:r>
                      <w:r>
                        <w:rPr>
                          <w:rFonts w:ascii="Times New Roman" w:hAnsi="Times New Roman" w:cs="Times New Roman"/>
                          <w:sz w:val="24"/>
                          <w:szCs w:val="24"/>
                          <w:lang w:val="en-US"/>
                        </w:rPr>
                        <w:t xml:space="preserve"> </w:t>
                      </w:r>
                    </w:p>
                  </w:txbxContent>
                </v:textbox>
                <w10:wrap anchorx="margin"/>
              </v:rect>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73440" behindDoc="0" locked="0" layoutInCell="1" allowOverlap="1" wp14:anchorId="5CA11D4C" wp14:editId="2BEDC9E6">
                <wp:simplePos x="0" y="0"/>
                <wp:positionH relativeFrom="column">
                  <wp:posOffset>4958715</wp:posOffset>
                </wp:positionH>
                <wp:positionV relativeFrom="paragraph">
                  <wp:posOffset>24765</wp:posOffset>
                </wp:positionV>
                <wp:extent cx="0" cy="1257300"/>
                <wp:effectExtent l="0" t="0" r="1905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0" cy="1257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C82D8A" id="Прямая соединительная линия 143"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390.45pt,1.95pt" to="390.4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" strokecolor="windowText" strokeweight=".5pt">
                <v:stroke joinstyle="miter"/>
              </v:lin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3200" behindDoc="0" locked="0" layoutInCell="1" allowOverlap="1" wp14:anchorId="5C673580" wp14:editId="7E7C4B22">
                <wp:simplePos x="0" y="0"/>
                <wp:positionH relativeFrom="column">
                  <wp:posOffset>4692015</wp:posOffset>
                </wp:positionH>
                <wp:positionV relativeFrom="paragraph">
                  <wp:posOffset>5715</wp:posOffset>
                </wp:positionV>
                <wp:extent cx="276225" cy="0"/>
                <wp:effectExtent l="0" t="0" r="28575"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276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1D1D23" id="Прямая соединительная линия 144"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369.45pt,.45pt" to="39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" strokecolor="windowText" strokeweight=".5pt">
                <v:stroke joinstyle="miter"/>
              </v:lin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0128" behindDoc="0" locked="0" layoutInCell="1" allowOverlap="1" wp14:anchorId="015B5D2D" wp14:editId="29124AB6">
                <wp:simplePos x="0" y="0"/>
                <wp:positionH relativeFrom="column">
                  <wp:posOffset>2225039</wp:posOffset>
                </wp:positionH>
                <wp:positionV relativeFrom="paragraph">
                  <wp:posOffset>158115</wp:posOffset>
                </wp:positionV>
                <wp:extent cx="1071245" cy="0"/>
                <wp:effectExtent l="0" t="76200" r="14605" b="95250"/>
                <wp:wrapNone/>
                <wp:docPr id="145" name="Прямая со стрелкой 145"/>
                <wp:cNvGraphicFramePr/>
                <a:graphic xmlns:a="http://schemas.openxmlformats.org/drawingml/2006/main">
                  <a:graphicData uri="http://schemas.microsoft.com/office/word/2010/wordprocessingShape">
                    <wps:wsp>
                      <wps:cNvCnPr/>
                      <wps:spPr>
                        <a:xfrm>
                          <a:off x="0" y="0"/>
                          <a:ext cx="10712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394000" id="Прямая со стрелкой 145" o:spid="_x0000_s1026" type="#_x0000_t32" style="position:absolute;margin-left:175.2pt;margin-top:12.45pt;width:84.35pt;height:0;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" strokecolor="windowText" strokeweight=".5pt">
                <v:stroke endarrow="block" joinstyle="miter"/>
              </v:shape>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61152" behindDoc="0" locked="0" layoutInCell="1" allowOverlap="1" wp14:anchorId="3DC8E6E9" wp14:editId="5F4F3FDD">
                <wp:simplePos x="0" y="0"/>
                <wp:positionH relativeFrom="column">
                  <wp:posOffset>1358265</wp:posOffset>
                </wp:positionH>
                <wp:positionV relativeFrom="paragraph">
                  <wp:posOffset>53340</wp:posOffset>
                </wp:positionV>
                <wp:extent cx="0" cy="285750"/>
                <wp:effectExtent l="76200" t="0" r="57150" b="57150"/>
                <wp:wrapNone/>
                <wp:docPr id="146" name="Прямая со стрелкой 146"/>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761208C" id="Прямая со стрелкой 146" o:spid="_x0000_s1026" type="#_x0000_t32" style="position:absolute;margin-left:106.95pt;margin-top:4.2pt;width:0;height:22.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47840" behindDoc="0" locked="0" layoutInCell="1" allowOverlap="1" wp14:anchorId="7E51E0E4" wp14:editId="262D8257">
                <wp:simplePos x="0" y="0"/>
                <wp:positionH relativeFrom="margin">
                  <wp:posOffset>3291840</wp:posOffset>
                </wp:positionH>
                <wp:positionV relativeFrom="paragraph">
                  <wp:posOffset>35814</wp:posOffset>
                </wp:positionV>
                <wp:extent cx="1377315" cy="774065"/>
                <wp:effectExtent l="0" t="0" r="13335" b="26035"/>
                <wp:wrapNone/>
                <wp:docPr id="147" name="Прямоугольник 147"/>
                <wp:cNvGraphicFramePr/>
                <a:graphic xmlns:a="http://schemas.openxmlformats.org/drawingml/2006/main">
                  <a:graphicData uri="http://schemas.microsoft.com/office/word/2010/wordprocessingShape">
                    <wps:wsp>
                      <wps:cNvSpPr/>
                      <wps:spPr>
                        <a:xfrm>
                          <a:off x="0" y="0"/>
                          <a:ext cx="1377315" cy="77406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АӨК экспорты бойынша Координациялық кеңес</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1E0E4" id="Прямоугольник 147" o:spid="_x0000_s1091" style="position:absolute;margin-left:259.2pt;margin-top:2.8pt;width:108.45pt;height:60.9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" fillcolor="window" strokecolor="windowText" strokeweight=".5pt">
                <v:textbox>
                  <w:txbxContent>
                    <w:p w:rsidR="00A30F7D" w:rsidRPr="00E0188B" w:rsidRDefault="00A30F7D" w:rsidP="007F728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АӨК экспорты бойынша Координациялық кеңес</w:t>
                      </w:r>
                      <w:r>
                        <w:rPr>
                          <w:rFonts w:ascii="Times New Roman" w:hAnsi="Times New Roman" w:cs="Times New Roman"/>
                          <w:sz w:val="24"/>
                          <w:szCs w:val="24"/>
                          <w:lang w:val="en-US"/>
                        </w:rPr>
                        <w:t xml:space="preserve"> </w:t>
                      </w:r>
                    </w:p>
                  </w:txbxContent>
                </v:textbox>
                <w10:wrap anchorx="margin"/>
              </v:rect>
            </w:pict>
          </mc:Fallback>
        </mc:AlternateContent>
      </w:r>
    </w:p>
    <w:p w:rsidR="007F728A" w:rsidRPr="008A32F5" w:rsidRDefault="007F728A" w:rsidP="007F728A">
      <w:pPr>
        <w:spacing w:after="160" w:line="259" w:lineRule="auto"/>
        <w:rPr>
          <w:rFonts w:ascii="Calibri" w:eastAsia="Calibri" w:hAnsi="Calibri" w:cs="Times New Roman"/>
          <w:lang w:val="kk-KZ"/>
        </w:rPr>
      </w:pPr>
      <w:r w:rsidRPr="008A32F5">
        <w:rPr>
          <w:rFonts w:ascii="Calibri" w:eastAsia="Calibri" w:hAnsi="Calibri" w:cs="Times New Roman"/>
          <w:noProof/>
          <w:lang w:eastAsia="ru-RU"/>
        </w:rPr>
        <mc:AlternateContent>
          <mc:Choice Requires="wps">
            <w:drawing>
              <wp:anchor distT="0" distB="0" distL="114300" distR="114300" simplePos="0" relativeHeight="251772416" behindDoc="0" locked="0" layoutInCell="1" allowOverlap="1" wp14:anchorId="3AEE12A8" wp14:editId="5A4E82B5">
                <wp:simplePos x="0" y="0"/>
                <wp:positionH relativeFrom="column">
                  <wp:posOffset>3916680</wp:posOffset>
                </wp:positionH>
                <wp:positionV relativeFrom="paragraph">
                  <wp:posOffset>662940</wp:posOffset>
                </wp:positionV>
                <wp:extent cx="0" cy="295275"/>
                <wp:effectExtent l="76200" t="38100" r="57150" b="9525"/>
                <wp:wrapNone/>
                <wp:docPr id="148" name="Прямая со стрелкой 148"/>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282CEF" id="Прямая со стрелкой 148" o:spid="_x0000_s1026" type="#_x0000_t32" style="position:absolute;margin-left:308.4pt;margin-top:52.2pt;width:0;height:23.25pt;flip:y;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71392" behindDoc="0" locked="0" layoutInCell="1" allowOverlap="1" wp14:anchorId="10F94521" wp14:editId="45DDC1A1">
                <wp:simplePos x="0" y="0"/>
                <wp:positionH relativeFrom="column">
                  <wp:posOffset>2948940</wp:posOffset>
                </wp:positionH>
                <wp:positionV relativeFrom="paragraph">
                  <wp:posOffset>681990</wp:posOffset>
                </wp:positionV>
                <wp:extent cx="2028825" cy="0"/>
                <wp:effectExtent l="38100" t="76200" r="0" b="95250"/>
                <wp:wrapNone/>
                <wp:docPr id="149" name="Прямая со стрелкой 149"/>
                <wp:cNvGraphicFramePr/>
                <a:graphic xmlns:a="http://schemas.openxmlformats.org/drawingml/2006/main">
                  <a:graphicData uri="http://schemas.microsoft.com/office/word/2010/wordprocessingShape">
                    <wps:wsp>
                      <wps:cNvCnPr/>
                      <wps:spPr>
                        <a:xfrm flipH="1">
                          <a:off x="0" y="0"/>
                          <a:ext cx="2028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2CE4FCD" id="Прямая со стрелкой 149" o:spid="_x0000_s1026" type="#_x0000_t32" style="position:absolute;margin-left:232.2pt;margin-top:53.7pt;width:159.75pt;height:0;flip:x;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70368" behindDoc="0" locked="0" layoutInCell="1" allowOverlap="1" wp14:anchorId="675A11A1" wp14:editId="05634D05">
                <wp:simplePos x="0" y="0"/>
                <wp:positionH relativeFrom="margin">
                  <wp:posOffset>3286125</wp:posOffset>
                </wp:positionH>
                <wp:positionV relativeFrom="paragraph">
                  <wp:posOffset>951865</wp:posOffset>
                </wp:positionV>
                <wp:extent cx="2552700" cy="469392"/>
                <wp:effectExtent l="0" t="0" r="19050" b="26035"/>
                <wp:wrapNone/>
                <wp:docPr id="150" name="Прямоугольник 150"/>
                <wp:cNvGraphicFramePr/>
                <a:graphic xmlns:a="http://schemas.openxmlformats.org/drawingml/2006/main">
                  <a:graphicData uri="http://schemas.microsoft.com/office/word/2010/wordprocessingShape">
                    <wps:wsp>
                      <wps:cNvSpPr/>
                      <wps:spPr>
                        <a:xfrm>
                          <a:off x="0" y="0"/>
                          <a:ext cx="2552700" cy="469392"/>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Маркетинг және брендтеу (жарнама, жәрменке және т.б.)</w:t>
                            </w:r>
                            <w:r w:rsidRPr="00BE0A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A11A1" id="Прямоугольник 150" o:spid="_x0000_s1092" style="position:absolute;margin-left:258.75pt;margin-top:74.95pt;width:201pt;height:36.9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" fillcolor="window" strokecolor="windowText" strokeweight=".5pt">
                <v:textbo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Маркетинг және брендтеу (жарнама, жәрменке және т.б.)</w:t>
                      </w:r>
                      <w:r w:rsidRPr="00BE0A57">
                        <w:rPr>
                          <w:rFonts w:ascii="Times New Roman" w:hAnsi="Times New Roman" w:cs="Times New Roman"/>
                          <w:sz w:val="24"/>
                          <w:szCs w:val="24"/>
                        </w:rPr>
                        <w:t xml:space="preserve"> </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9344" behindDoc="0" locked="0" layoutInCell="1" allowOverlap="1" wp14:anchorId="4D8E7223" wp14:editId="6CBD80D4">
                <wp:simplePos x="0" y="0"/>
                <wp:positionH relativeFrom="column">
                  <wp:posOffset>1682115</wp:posOffset>
                </wp:positionH>
                <wp:positionV relativeFrom="paragraph">
                  <wp:posOffset>2237105</wp:posOffset>
                </wp:positionV>
                <wp:extent cx="0" cy="219075"/>
                <wp:effectExtent l="76200" t="0" r="57150" b="47625"/>
                <wp:wrapNone/>
                <wp:docPr id="151" name="Прямая со стрелкой 15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BF651A" id="Прямая со стрелкой 151" o:spid="_x0000_s1026" type="#_x0000_t32" style="position:absolute;margin-left:132.45pt;margin-top:176.15pt;width:0;height:17.25pt;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7296" behindDoc="0" locked="0" layoutInCell="1" allowOverlap="1" wp14:anchorId="3D04363C" wp14:editId="65A160F4">
                <wp:simplePos x="0" y="0"/>
                <wp:positionH relativeFrom="column">
                  <wp:posOffset>1682115</wp:posOffset>
                </wp:positionH>
                <wp:positionV relativeFrom="paragraph">
                  <wp:posOffset>1570355</wp:posOffset>
                </wp:positionV>
                <wp:extent cx="0" cy="219075"/>
                <wp:effectExtent l="76200" t="0" r="57150" b="47625"/>
                <wp:wrapNone/>
                <wp:docPr id="152" name="Прямая со стрелкой 152"/>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7155DA" id="Прямая со стрелкой 152" o:spid="_x0000_s1026" type="#_x0000_t32" style="position:absolute;margin-left:132.45pt;margin-top:123.65pt;width:0;height:17.2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8320" behindDoc="0" locked="0" layoutInCell="1" allowOverlap="1" wp14:anchorId="7B116394" wp14:editId="65261708">
                <wp:simplePos x="0" y="0"/>
                <wp:positionH relativeFrom="margin">
                  <wp:posOffset>495300</wp:posOffset>
                </wp:positionH>
                <wp:positionV relativeFrom="paragraph">
                  <wp:posOffset>2456815</wp:posOffset>
                </wp:positionV>
                <wp:extent cx="2552700" cy="469392"/>
                <wp:effectExtent l="0" t="0" r="19050" b="26035"/>
                <wp:wrapNone/>
                <wp:docPr id="153" name="Прямоугольник 153"/>
                <wp:cNvGraphicFramePr/>
                <a:graphic xmlns:a="http://schemas.openxmlformats.org/drawingml/2006/main">
                  <a:graphicData uri="http://schemas.microsoft.com/office/word/2010/wordprocessingShape">
                    <wps:wsp>
                      <wps:cNvSpPr/>
                      <wps:spPr>
                        <a:xfrm>
                          <a:off x="0" y="0"/>
                          <a:ext cx="2552700" cy="469392"/>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Соңғы тұтынушыға жеткізу</w:t>
                            </w:r>
                            <w:r w:rsidRPr="00BE0A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16394" id="Прямоугольник 153" o:spid="_x0000_s1093" style="position:absolute;margin-left:39pt;margin-top:193.45pt;width:201pt;height:36.9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" fillcolor="window" strokecolor="windowText" strokeweight=".5pt">
                <v:textbo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Соңғы тұтынушыға жеткізу</w:t>
                      </w:r>
                      <w:r w:rsidRPr="00BE0A57">
                        <w:rPr>
                          <w:rFonts w:ascii="Times New Roman" w:hAnsi="Times New Roman" w:cs="Times New Roman"/>
                          <w:sz w:val="24"/>
                          <w:szCs w:val="24"/>
                        </w:rPr>
                        <w:t xml:space="preserve"> </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6272" behindDoc="0" locked="0" layoutInCell="1" allowOverlap="1" wp14:anchorId="014E67E6" wp14:editId="37F49BCD">
                <wp:simplePos x="0" y="0"/>
                <wp:positionH relativeFrom="column">
                  <wp:posOffset>1691640</wp:posOffset>
                </wp:positionH>
                <wp:positionV relativeFrom="paragraph">
                  <wp:posOffset>932180</wp:posOffset>
                </wp:positionV>
                <wp:extent cx="0" cy="197485"/>
                <wp:effectExtent l="76200" t="0" r="57150" b="50165"/>
                <wp:wrapNone/>
                <wp:docPr id="154" name="Прямая со стрелкой 154"/>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460C6A" id="Прямая со стрелкой 154" o:spid="_x0000_s1026" type="#_x0000_t32" style="position:absolute;margin-left:133.2pt;margin-top:73.4pt;width:0;height:15.5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5248" behindDoc="0" locked="0" layoutInCell="1" allowOverlap="1" wp14:anchorId="3E09D89F" wp14:editId="1AC82634">
                <wp:simplePos x="0" y="0"/>
                <wp:positionH relativeFrom="margin">
                  <wp:posOffset>485775</wp:posOffset>
                </wp:positionH>
                <wp:positionV relativeFrom="paragraph">
                  <wp:posOffset>1771015</wp:posOffset>
                </wp:positionV>
                <wp:extent cx="2552700" cy="469392"/>
                <wp:effectExtent l="0" t="0" r="19050" b="26035"/>
                <wp:wrapNone/>
                <wp:docPr id="155" name="Прямоугольник 155"/>
                <wp:cNvGraphicFramePr/>
                <a:graphic xmlns:a="http://schemas.openxmlformats.org/drawingml/2006/main">
                  <a:graphicData uri="http://schemas.microsoft.com/office/word/2010/wordprocessingShape">
                    <wps:wsp>
                      <wps:cNvSpPr/>
                      <wps:spPr>
                        <a:xfrm>
                          <a:off x="0" y="0"/>
                          <a:ext cx="2552700" cy="469392"/>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Жеткізілу порты /шет ел логистикалық хаб</w:t>
                            </w:r>
                            <w:r w:rsidRPr="00BE0A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D89F" id="Прямоугольник 155" o:spid="_x0000_s1094" style="position:absolute;margin-left:38.25pt;margin-top:139.45pt;width:201pt;height:36.9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" fillcolor="window" strokecolor="windowText" strokeweight=".5pt">
                <v:textbo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Жеткізілу порты /шет ел логистикалық хаб</w:t>
                      </w:r>
                      <w:r w:rsidRPr="00BE0A57">
                        <w:rPr>
                          <w:rFonts w:ascii="Times New Roman" w:hAnsi="Times New Roman" w:cs="Times New Roman"/>
                          <w:sz w:val="24"/>
                          <w:szCs w:val="24"/>
                        </w:rPr>
                        <w:t xml:space="preserve"> </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4224" behindDoc="0" locked="0" layoutInCell="1" allowOverlap="1" wp14:anchorId="0B6E5596" wp14:editId="22D613EA">
                <wp:simplePos x="0" y="0"/>
                <wp:positionH relativeFrom="margin">
                  <wp:posOffset>447675</wp:posOffset>
                </wp:positionH>
                <wp:positionV relativeFrom="paragraph">
                  <wp:posOffset>1104265</wp:posOffset>
                </wp:positionV>
                <wp:extent cx="2552700" cy="469392"/>
                <wp:effectExtent l="0" t="0" r="19050" b="26035"/>
                <wp:wrapNone/>
                <wp:docPr id="156" name="Прямоугольник 156"/>
                <wp:cNvGraphicFramePr/>
                <a:graphic xmlns:a="http://schemas.openxmlformats.org/drawingml/2006/main">
                  <a:graphicData uri="http://schemas.microsoft.com/office/word/2010/wordprocessingShape">
                    <wps:wsp>
                      <wps:cNvSpPr/>
                      <wps:spPr>
                        <a:xfrm>
                          <a:off x="0" y="0"/>
                          <a:ext cx="2552700" cy="469392"/>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Логистика және жеткізілім (темір жол, авто, порт, транзит)</w:t>
                            </w:r>
                            <w:r w:rsidRPr="00BE0A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E5596" id="Прямоугольник 156" o:spid="_x0000_s1095" style="position:absolute;margin-left:35.25pt;margin-top:86.95pt;width:201pt;height:36.9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" fillcolor="window" strokecolor="windowText" strokeweight=".5pt">
                <v:textbo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Логистика және жеткізілім (темір жол, авто, порт, транзит)</w:t>
                      </w:r>
                      <w:r w:rsidRPr="00BE0A57">
                        <w:rPr>
                          <w:rFonts w:ascii="Times New Roman" w:hAnsi="Times New Roman" w:cs="Times New Roman"/>
                          <w:sz w:val="24"/>
                          <w:szCs w:val="24"/>
                        </w:rPr>
                        <w:t xml:space="preserve"> </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62176" behindDoc="0" locked="0" layoutInCell="1" allowOverlap="1" wp14:anchorId="09C6C93C" wp14:editId="2A22B261">
                <wp:simplePos x="0" y="0"/>
                <wp:positionH relativeFrom="margin">
                  <wp:posOffset>443865</wp:posOffset>
                </wp:positionH>
                <wp:positionV relativeFrom="paragraph">
                  <wp:posOffset>462915</wp:posOffset>
                </wp:positionV>
                <wp:extent cx="2552700" cy="469392"/>
                <wp:effectExtent l="0" t="0" r="19050" b="26035"/>
                <wp:wrapNone/>
                <wp:docPr id="157" name="Прямоугольник 157"/>
                <wp:cNvGraphicFramePr/>
                <a:graphic xmlns:a="http://schemas.openxmlformats.org/drawingml/2006/main">
                  <a:graphicData uri="http://schemas.microsoft.com/office/word/2010/wordprocessingShape">
                    <wps:wsp>
                      <wps:cNvSpPr/>
                      <wps:spPr>
                        <a:xfrm>
                          <a:off x="0" y="0"/>
                          <a:ext cx="2552700" cy="469392"/>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Импортер / сатып алушы (жеткізілетін мемлекет)</w:t>
                            </w:r>
                            <w:r w:rsidRPr="00BE0A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C93C" id="Прямоугольник 157" o:spid="_x0000_s1096" style="position:absolute;margin-left:34.95pt;margin-top:36.45pt;width:201pt;height:36.9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" fillcolor="window" strokecolor="windowText" strokeweight=".5pt">
                <v:textbox>
                  <w:txbxContent>
                    <w:p w:rsidR="00A30F7D" w:rsidRPr="00BE0A57" w:rsidRDefault="00A30F7D" w:rsidP="007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Импортер / сатып алушы (жеткізілетін мемлекет)</w:t>
                      </w:r>
                      <w:r w:rsidRPr="00BE0A57">
                        <w:rPr>
                          <w:rFonts w:ascii="Times New Roman" w:hAnsi="Times New Roman" w:cs="Times New Roman"/>
                          <w:sz w:val="24"/>
                          <w:szCs w:val="24"/>
                        </w:rPr>
                        <w:t xml:space="preserve"> </w:t>
                      </w:r>
                    </w:p>
                  </w:txbxContent>
                </v:textbox>
                <w10:wrap anchorx="margin"/>
              </v:rect>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53984" behindDoc="0" locked="0" layoutInCell="1" allowOverlap="1" wp14:anchorId="1021F3D4" wp14:editId="0193D586">
                <wp:simplePos x="0" y="0"/>
                <wp:positionH relativeFrom="column">
                  <wp:posOffset>248793</wp:posOffset>
                </wp:positionH>
                <wp:positionV relativeFrom="paragraph">
                  <wp:posOffset>31623</wp:posOffset>
                </wp:positionV>
                <wp:extent cx="3035808" cy="0"/>
                <wp:effectExtent l="0" t="76200" r="12700" b="95250"/>
                <wp:wrapNone/>
                <wp:docPr id="158" name="Прямая со стрелкой 158"/>
                <wp:cNvGraphicFramePr/>
                <a:graphic xmlns:a="http://schemas.openxmlformats.org/drawingml/2006/main">
                  <a:graphicData uri="http://schemas.microsoft.com/office/word/2010/wordprocessingShape">
                    <wps:wsp>
                      <wps:cNvCnPr/>
                      <wps:spPr>
                        <a:xfrm>
                          <a:off x="0" y="0"/>
                          <a:ext cx="303580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C73DBF" id="Прямая со стрелкой 158" o:spid="_x0000_s1026" type="#_x0000_t32" style="position:absolute;margin-left:19.6pt;margin-top:2.5pt;width:239.05pt;height:0;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51936" behindDoc="0" locked="0" layoutInCell="1" allowOverlap="1" wp14:anchorId="1F73306D" wp14:editId="211588A9">
                <wp:simplePos x="0" y="0"/>
                <wp:positionH relativeFrom="column">
                  <wp:posOffset>4661916</wp:posOffset>
                </wp:positionH>
                <wp:positionV relativeFrom="paragraph">
                  <wp:posOffset>141097</wp:posOffset>
                </wp:positionV>
                <wp:extent cx="445389" cy="254"/>
                <wp:effectExtent l="38100" t="76200" r="0" b="95250"/>
                <wp:wrapNone/>
                <wp:docPr id="159" name="Прямая со стрелкой 159"/>
                <wp:cNvGraphicFramePr/>
                <a:graphic xmlns:a="http://schemas.openxmlformats.org/drawingml/2006/main">
                  <a:graphicData uri="http://schemas.microsoft.com/office/word/2010/wordprocessingShape">
                    <wps:wsp>
                      <wps:cNvCnPr/>
                      <wps:spPr>
                        <a:xfrm flipH="1" flipV="1">
                          <a:off x="0" y="0"/>
                          <a:ext cx="445389" cy="25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06735A0" id="Прямая со стрелкой 159" o:spid="_x0000_s1026" type="#_x0000_t32" style="position:absolute;margin-left:367.1pt;margin-top:11.1pt;width:35.05pt;height:0;flip:x y;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" strokecolor="windowText" strokeweight=".5pt">
                <v:stroke endarrow="block" joinstyle="miter"/>
              </v:shape>
            </w:pict>
          </mc:Fallback>
        </mc:AlternateContent>
      </w:r>
      <w:r w:rsidRPr="008A32F5">
        <w:rPr>
          <w:rFonts w:ascii="Calibri" w:eastAsia="Calibri" w:hAnsi="Calibri" w:cs="Times New Roman"/>
          <w:noProof/>
          <w:lang w:eastAsia="ru-RU"/>
        </w:rPr>
        <mc:AlternateContent>
          <mc:Choice Requires="wps">
            <w:drawing>
              <wp:anchor distT="0" distB="0" distL="114300" distR="114300" simplePos="0" relativeHeight="251750912" behindDoc="0" locked="0" layoutInCell="1" allowOverlap="1" wp14:anchorId="5228902D" wp14:editId="792FE932">
                <wp:simplePos x="0" y="0"/>
                <wp:positionH relativeFrom="column">
                  <wp:posOffset>2796921</wp:posOffset>
                </wp:positionH>
                <wp:positionV relativeFrom="paragraph">
                  <wp:posOffset>141097</wp:posOffset>
                </wp:positionV>
                <wp:extent cx="499872" cy="0"/>
                <wp:effectExtent l="0" t="76200" r="14605" b="95250"/>
                <wp:wrapNone/>
                <wp:docPr id="160" name="Прямая со стрелкой 160"/>
                <wp:cNvGraphicFramePr/>
                <a:graphic xmlns:a="http://schemas.openxmlformats.org/drawingml/2006/main">
                  <a:graphicData uri="http://schemas.microsoft.com/office/word/2010/wordprocessingShape">
                    <wps:wsp>
                      <wps:cNvCnPr/>
                      <wps:spPr>
                        <a:xfrm>
                          <a:off x="0" y="0"/>
                          <a:ext cx="49987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1B93BF" id="Прямая со стрелкой 160" o:spid="_x0000_s1026" type="#_x0000_t32" style="position:absolute;margin-left:220.25pt;margin-top:11.1pt;width:39.35pt;height:0;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" strokecolor="windowText" strokeweight=".5pt">
                <v:stroke endarrow="block" joinstyle="miter"/>
              </v:shape>
            </w:pict>
          </mc:Fallback>
        </mc:AlternateContent>
      </w:r>
    </w:p>
    <w:p w:rsidR="007F728A" w:rsidRPr="008A32F5" w:rsidRDefault="007F728A" w:rsidP="00D21516">
      <w:pPr>
        <w:spacing w:after="0" w:line="240" w:lineRule="auto"/>
        <w:ind w:firstLine="567"/>
        <w:contextualSpacing/>
        <w:jc w:val="both"/>
        <w:rPr>
          <w:rFonts w:ascii="Times New Roman" w:hAnsi="Times New Roman" w:cs="Times New Roman"/>
          <w:sz w:val="28"/>
          <w:szCs w:val="28"/>
          <w:lang w:val="kk-KZ"/>
        </w:rPr>
      </w:pPr>
    </w:p>
    <w:p w:rsidR="00D21516" w:rsidRPr="008A32F5" w:rsidRDefault="00D21516" w:rsidP="00D21516">
      <w:pPr>
        <w:spacing w:after="0" w:line="240" w:lineRule="auto"/>
        <w:ind w:firstLine="567"/>
        <w:contextualSpacing/>
        <w:jc w:val="both"/>
        <w:rPr>
          <w:rFonts w:ascii="Times New Roman" w:hAnsi="Times New Roman" w:cs="Times New Roman"/>
          <w:sz w:val="28"/>
          <w:szCs w:val="28"/>
          <w:lang w:val="kk-KZ"/>
        </w:rPr>
      </w:pPr>
    </w:p>
    <w:p w:rsidR="00D21516" w:rsidRPr="008A32F5" w:rsidRDefault="00D21516" w:rsidP="00D21516">
      <w:pPr>
        <w:spacing w:after="0" w:line="240" w:lineRule="auto"/>
        <w:contextualSpacing/>
        <w:jc w:val="both"/>
        <w:rPr>
          <w:rFonts w:ascii="Times New Roman" w:hAnsi="Times New Roman" w:cs="Times New Roman"/>
          <w:sz w:val="28"/>
          <w:szCs w:val="28"/>
          <w:lang w:val="kk-KZ"/>
        </w:rPr>
      </w:pPr>
    </w:p>
    <w:p w:rsidR="00D21516" w:rsidRPr="008A32F5" w:rsidRDefault="00D21516" w:rsidP="00D21516">
      <w:pPr>
        <w:spacing w:after="0" w:line="240" w:lineRule="auto"/>
        <w:contextualSpacing/>
        <w:jc w:val="both"/>
        <w:rPr>
          <w:rFonts w:ascii="Times New Roman" w:hAnsi="Times New Roman" w:cs="Times New Roman"/>
          <w:sz w:val="28"/>
          <w:szCs w:val="28"/>
          <w:lang w:val="kk-KZ"/>
        </w:rPr>
      </w:pPr>
    </w:p>
    <w:p w:rsidR="00D21516" w:rsidRPr="008A32F5" w:rsidRDefault="00D21516" w:rsidP="00D21516">
      <w:pPr>
        <w:spacing w:after="0" w:line="240" w:lineRule="auto"/>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7F728A" w:rsidRPr="008A32F5" w:rsidRDefault="007F728A" w:rsidP="008A01E7">
      <w:pPr>
        <w:spacing w:after="0" w:line="240" w:lineRule="auto"/>
        <w:ind w:firstLine="567"/>
        <w:contextualSpacing/>
        <w:jc w:val="both"/>
        <w:rPr>
          <w:rFonts w:ascii="Times New Roman" w:hAnsi="Times New Roman" w:cs="Times New Roman"/>
          <w:sz w:val="28"/>
          <w:szCs w:val="28"/>
          <w:lang w:val="kk-KZ"/>
        </w:rPr>
      </w:pPr>
    </w:p>
    <w:p w:rsidR="00D21516" w:rsidRPr="008A32F5" w:rsidRDefault="008A01E7" w:rsidP="000C609C">
      <w:pPr>
        <w:spacing w:after="0" w:line="240" w:lineRule="auto"/>
        <w:ind w:firstLine="567"/>
        <w:contextualSpacing/>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С</w:t>
      </w:r>
      <w:r w:rsidR="00D21516" w:rsidRPr="008A32F5">
        <w:rPr>
          <w:rFonts w:ascii="Times New Roman" w:hAnsi="Times New Roman" w:cs="Times New Roman"/>
          <w:sz w:val="28"/>
          <w:szCs w:val="28"/>
          <w:lang w:val="kk-KZ"/>
        </w:rPr>
        <w:t>урет</w:t>
      </w:r>
      <w:r w:rsidRPr="008A32F5">
        <w:rPr>
          <w:rFonts w:ascii="Times New Roman" w:hAnsi="Times New Roman" w:cs="Times New Roman"/>
          <w:sz w:val="28"/>
          <w:szCs w:val="28"/>
          <w:lang w:val="kk-KZ"/>
        </w:rPr>
        <w:t xml:space="preserve"> </w:t>
      </w:r>
      <w:r w:rsidR="006747D6">
        <w:rPr>
          <w:rFonts w:ascii="Times New Roman" w:hAnsi="Times New Roman" w:cs="Times New Roman"/>
          <w:sz w:val="28"/>
          <w:szCs w:val="28"/>
          <w:lang w:val="kk-KZ"/>
        </w:rPr>
        <w:t>21</w:t>
      </w:r>
      <w:r w:rsidRPr="008A32F5">
        <w:rPr>
          <w:rFonts w:ascii="Times New Roman" w:hAnsi="Times New Roman" w:cs="Times New Roman"/>
          <w:sz w:val="28"/>
          <w:szCs w:val="28"/>
          <w:lang w:val="kk-KZ"/>
        </w:rPr>
        <w:t xml:space="preserve"> – </w:t>
      </w:r>
      <w:r w:rsidR="00D21516" w:rsidRPr="008A32F5">
        <w:rPr>
          <w:rFonts w:ascii="Times New Roman" w:hAnsi="Times New Roman" w:cs="Times New Roman"/>
          <w:sz w:val="28"/>
          <w:szCs w:val="28"/>
          <w:lang w:val="kk-KZ"/>
        </w:rPr>
        <w:t>Қазақстаннан</w:t>
      </w:r>
      <w:r w:rsidRPr="008A32F5">
        <w:rPr>
          <w:rFonts w:ascii="Times New Roman" w:hAnsi="Times New Roman" w:cs="Times New Roman"/>
          <w:sz w:val="28"/>
          <w:szCs w:val="28"/>
          <w:lang w:val="kk-KZ"/>
        </w:rPr>
        <w:t xml:space="preserve"> </w:t>
      </w:r>
      <w:r w:rsidR="00D2151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өңделген астық өнімі</w:t>
      </w:r>
      <w:r w:rsidR="00D21516" w:rsidRPr="008A32F5">
        <w:rPr>
          <w:rFonts w:ascii="Times New Roman" w:hAnsi="Times New Roman" w:cs="Times New Roman"/>
          <w:sz w:val="28"/>
          <w:szCs w:val="28"/>
          <w:lang w:val="kk-KZ"/>
        </w:rPr>
        <w:t xml:space="preserve"> экспортын дамытудың кешенді интеграцияланған тетігі</w:t>
      </w:r>
    </w:p>
    <w:p w:rsidR="00D21516" w:rsidRPr="008A32F5" w:rsidRDefault="00D21516" w:rsidP="00D21516">
      <w:pPr>
        <w:spacing w:after="0" w:line="240" w:lineRule="auto"/>
        <w:contextualSpacing/>
        <w:jc w:val="both"/>
        <w:rPr>
          <w:rFonts w:ascii="Times New Roman" w:hAnsi="Times New Roman" w:cs="Times New Roman"/>
          <w:sz w:val="28"/>
          <w:szCs w:val="28"/>
          <w:lang w:val="kk-KZ"/>
        </w:rPr>
      </w:pPr>
    </w:p>
    <w:p w:rsidR="00D21516" w:rsidRPr="008A32F5" w:rsidRDefault="00D21516" w:rsidP="008A01E7">
      <w:pPr>
        <w:spacing w:after="0" w:line="240" w:lineRule="auto"/>
        <w:ind w:firstLine="567"/>
        <w:contextualSpacing/>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w:t>
      </w:r>
      <w:r w:rsidR="008A01E7" w:rsidRPr="008A32F5">
        <w:rPr>
          <w:rFonts w:ascii="Times New Roman" w:hAnsi="Times New Roman" w:cs="Times New Roman"/>
          <w:sz w:val="24"/>
          <w:szCs w:val="24"/>
          <w:lang w:val="kk-KZ"/>
        </w:rPr>
        <w:t xml:space="preserve">пе – </w:t>
      </w:r>
      <w:r w:rsidRPr="008A32F5">
        <w:rPr>
          <w:rFonts w:ascii="Times New Roman" w:hAnsi="Times New Roman" w:cs="Times New Roman"/>
          <w:sz w:val="24"/>
          <w:szCs w:val="24"/>
          <w:lang w:val="kk-KZ"/>
        </w:rPr>
        <w:t>автор</w:t>
      </w:r>
      <w:r w:rsidR="008A01E7" w:rsidRPr="008A32F5">
        <w:rPr>
          <w:rFonts w:ascii="Times New Roman" w:hAnsi="Times New Roman" w:cs="Times New Roman"/>
          <w:sz w:val="24"/>
          <w:szCs w:val="24"/>
          <w:lang w:val="kk-KZ"/>
        </w:rPr>
        <w:t>мен зерттеу негізінде құрастырылды</w:t>
      </w:r>
      <w:r w:rsidRPr="008A32F5">
        <w:rPr>
          <w:rFonts w:ascii="Times New Roman" w:hAnsi="Times New Roman" w:cs="Times New Roman"/>
          <w:sz w:val="24"/>
          <w:szCs w:val="24"/>
          <w:lang w:val="kk-KZ"/>
        </w:rPr>
        <w:t xml:space="preserve"> </w:t>
      </w:r>
    </w:p>
    <w:p w:rsidR="007F728A" w:rsidRPr="008A32F5" w:rsidRDefault="007F728A"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9. Салық органдары – экспорт бойынша қаржылық және салықтық операцияларды бақылау.</w:t>
      </w:r>
    </w:p>
    <w:p w:rsidR="007F728A" w:rsidRPr="008A32F5" w:rsidRDefault="007F728A"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10. Сақтандыру компаниясы – жүкті немесе жауапкершілікті сақтандыруды рәсімдеу.</w:t>
      </w:r>
    </w:p>
    <w:p w:rsidR="007F728A" w:rsidRPr="008A32F5" w:rsidRDefault="007F728A"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11. Экспорттаушылар қауымдастығы – салалық мүдделерді қолдау, сараптамалық көмек.</w:t>
      </w:r>
    </w:p>
    <w:p w:rsidR="007F728A" w:rsidRPr="008A32F5" w:rsidRDefault="007F728A"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12. Дайын өнім қоймасы – сақтау, жөнелтуге дайындық кезеңі.</w:t>
      </w:r>
    </w:p>
    <w:p w:rsidR="007F728A" w:rsidRPr="008A32F5" w:rsidRDefault="007F728A"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13. Экспедитор – тасымалдауды ұйымдастыру, жүкқұжаттар мен көлік құжаттарын ресімдеу.</w:t>
      </w:r>
    </w:p>
    <w:p w:rsidR="00D21516" w:rsidRPr="008A32F5" w:rsidRDefault="00D21516"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4. КЛО (көлік-логистикалық орталық), Құрғақ порттар – жүктерді шоғырландыру кезеңі.</w:t>
      </w:r>
    </w:p>
    <w:p w:rsidR="00D21516" w:rsidRPr="008A32F5" w:rsidRDefault="00D21516"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15. Ақтау порты / теміржол торабы</w:t>
      </w:r>
      <w:r w:rsidR="008A01E7" w:rsidRPr="008A32F5">
        <w:rPr>
          <w:rFonts w:ascii="Times New Roman" w:hAnsi="Times New Roman" w:cs="Times New Roman"/>
          <w:sz w:val="28"/>
          <w:szCs w:val="28"/>
          <w:lang w:val="kk-KZ"/>
        </w:rPr>
        <w:t xml:space="preserve"> – экспорттаудың</w:t>
      </w:r>
      <w:r w:rsidRPr="008A32F5">
        <w:rPr>
          <w:rFonts w:ascii="Times New Roman" w:hAnsi="Times New Roman" w:cs="Times New Roman"/>
          <w:sz w:val="28"/>
          <w:szCs w:val="28"/>
          <w:lang w:val="kk-KZ"/>
        </w:rPr>
        <w:t xml:space="preserve"> негізгі физикалық арнасы.</w:t>
      </w:r>
    </w:p>
    <w:p w:rsidR="00D21516" w:rsidRPr="008A32F5" w:rsidRDefault="00D21516"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16. </w:t>
      </w:r>
      <w:r w:rsidR="008A01E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Даму</w:t>
      </w:r>
      <w:r w:rsidR="008A01E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Қоры</w:t>
      </w:r>
      <w:r w:rsidR="008A01E7"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 xml:space="preserve">субсидиялар, кепілдіктер, жеңілдікті </w:t>
      </w:r>
      <w:r w:rsidR="008A01E7" w:rsidRPr="008A32F5">
        <w:rPr>
          <w:rFonts w:ascii="Times New Roman" w:hAnsi="Times New Roman" w:cs="Times New Roman"/>
          <w:sz w:val="28"/>
          <w:szCs w:val="28"/>
          <w:lang w:val="kk-KZ"/>
        </w:rPr>
        <w:t>несие</w:t>
      </w:r>
      <w:r w:rsidRPr="008A32F5">
        <w:rPr>
          <w:rFonts w:ascii="Times New Roman" w:hAnsi="Times New Roman" w:cs="Times New Roman"/>
          <w:sz w:val="28"/>
          <w:szCs w:val="28"/>
          <w:lang w:val="kk-KZ"/>
        </w:rPr>
        <w:t xml:space="preserve"> беру.</w:t>
      </w:r>
    </w:p>
    <w:p w:rsidR="00D21516" w:rsidRPr="008A32F5" w:rsidRDefault="00D21516" w:rsidP="007F728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17. Үйлестіру экспорттық кеңесі</w:t>
      </w:r>
      <w:r w:rsidR="008A01E7"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экспортты қолдау және ілгерілету шараларын келісу.</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Кезеңдердің нөмірленуі келісімшарт жасасудан бастап жеткізілімге дейінгі экспорттық операцияның барысына сәйкес келеді.</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1. Өнімді өндіру және дайындау. Бұл кезеңде </w:t>
      </w:r>
      <w:r w:rsidR="008A01E7" w:rsidRPr="008A32F5">
        <w:rPr>
          <w:rFonts w:ascii="Times New Roman" w:hAnsi="Times New Roman" w:cs="Times New Roman"/>
          <w:sz w:val="28"/>
          <w:szCs w:val="28"/>
          <w:lang w:val="kk-KZ"/>
        </w:rPr>
        <w:t>жетілдірілген</w:t>
      </w:r>
      <w:r w:rsidRPr="008A32F5">
        <w:rPr>
          <w:rFonts w:ascii="Times New Roman" w:hAnsi="Times New Roman" w:cs="Times New Roman"/>
          <w:sz w:val="28"/>
          <w:szCs w:val="28"/>
          <w:lang w:val="kk-KZ"/>
        </w:rPr>
        <w:t xml:space="preserve"> модельде сапа мен стандарттарға басынан бастап баса назар аударылады. Қазақстан өнімнің халықаралық стандарттарға толық сәйкестігін қамтамасыз етуі тиіс. </w:t>
      </w:r>
      <w:r w:rsidR="008A01E7"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кәсіпорындарды ISO/HACCP сертификатына ынталандыру ұсынылады (мысалы, сертификаттау шығындарының бір бөлігін өтеу). Сондай-ақ, экспорттаушылар </w:t>
      </w:r>
      <w:r w:rsidR="008A01E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one-stop</w:t>
      </w:r>
      <w:r w:rsidR="008A01E7"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барлық талдауларын тез жасай алатындай етіп </w:t>
      </w:r>
      <w:r w:rsidR="008A01E7"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өндірудің негізгі аймақтарында заманауи зертханалар желісін дамытқан жөн. Салалық ерекшеліктерді есепке алу </w:t>
      </w:r>
      <w:r w:rsidR="008A01E7" w:rsidRPr="008A32F5">
        <w:rPr>
          <w:rFonts w:ascii="Times New Roman" w:hAnsi="Times New Roman" w:cs="Times New Roman"/>
          <w:sz w:val="28"/>
          <w:szCs w:val="28"/>
          <w:lang w:val="kk-KZ"/>
        </w:rPr>
        <w:t>өңделген өнім</w:t>
      </w:r>
      <w:r w:rsidRPr="008A32F5">
        <w:rPr>
          <w:rFonts w:ascii="Times New Roman" w:hAnsi="Times New Roman" w:cs="Times New Roman"/>
          <w:sz w:val="28"/>
          <w:szCs w:val="28"/>
          <w:lang w:val="kk-KZ"/>
        </w:rPr>
        <w:t xml:space="preserve"> үшін – сақтау мерзімі салыстырмалы түрде шектеулі өнім</w:t>
      </w:r>
      <w:r w:rsidR="008A01E7" w:rsidRPr="008A32F5">
        <w:rPr>
          <w:rFonts w:ascii="Times New Roman" w:hAnsi="Times New Roman" w:cs="Times New Roman"/>
          <w:sz w:val="28"/>
          <w:szCs w:val="28"/>
          <w:lang w:val="kk-KZ"/>
        </w:rPr>
        <w:t xml:space="preserve"> болып табылады, сондықтан </w:t>
      </w:r>
      <w:r w:rsidRPr="008A32F5">
        <w:rPr>
          <w:rFonts w:ascii="Times New Roman" w:hAnsi="Times New Roman" w:cs="Times New Roman"/>
          <w:sz w:val="28"/>
          <w:szCs w:val="28"/>
          <w:lang w:val="kk-KZ"/>
        </w:rPr>
        <w:t xml:space="preserve">барлық сертификаттау процедуралары қысқа мерзімде орындалуы керек дегенді білдіреді. Цифрландыру көмектесе алады: мысалы, зертханалық сынақтардың нәтижелері мен берілген фитосанитарлық сертификаттар қағазбастылықты азайту үшін экспорттаушыларға арналған </w:t>
      </w:r>
      <w:r w:rsidR="00A816C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бір терезе</w:t>
      </w:r>
      <w:r w:rsidR="00A816CB"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электронды жүйесіне біріктірілген жөн.</w:t>
      </w:r>
    </w:p>
    <w:p w:rsidR="00D21516" w:rsidRPr="008A32F5" w:rsidRDefault="00A816CB"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Астық өңдей кәсіпорындары</w:t>
      </w:r>
      <w:r w:rsidR="00D2151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өнімнің</w:t>
      </w:r>
      <w:r w:rsidR="00D21516" w:rsidRPr="008A32F5">
        <w:rPr>
          <w:rFonts w:ascii="Times New Roman" w:hAnsi="Times New Roman" w:cs="Times New Roman"/>
          <w:sz w:val="28"/>
          <w:szCs w:val="28"/>
          <w:lang w:val="kk-KZ"/>
        </w:rPr>
        <w:t xml:space="preserve"> тұрақты сапасын қамтамасыз ететін HACCP/ISO 22000 принциптері бойынша жұмыс істейді. Партияларды алдын ала сертификаттау практикасы енгізіледі: әрбір экспорттық партия аккредиттелген зертханада алынған ішкі сапа паспортымен сүйемелденеді. Мысалы, зауыт жөнелтілгенге дейін </w:t>
      </w:r>
      <w:r w:rsidRPr="008A32F5">
        <w:rPr>
          <w:rFonts w:ascii="Times New Roman" w:hAnsi="Times New Roman" w:cs="Times New Roman"/>
          <w:sz w:val="28"/>
          <w:szCs w:val="28"/>
          <w:lang w:val="kk-KZ"/>
        </w:rPr>
        <w:t>өнімді</w:t>
      </w:r>
      <w:r w:rsidR="00D21516" w:rsidRPr="008A32F5">
        <w:rPr>
          <w:rFonts w:ascii="Times New Roman" w:hAnsi="Times New Roman" w:cs="Times New Roman"/>
          <w:sz w:val="28"/>
          <w:szCs w:val="28"/>
          <w:lang w:val="kk-KZ"/>
        </w:rPr>
        <w:t xml:space="preserve"> толық талдайды және қорытынды алады, содан кейін ол экспорттық құжаттардың негізін құрайды. Мемлекет кәсіпорындар жанынан шағын зертханалар құруды ынталандыруы немесе тұрақты мониторинг жүргізу үшін Ұлттық сараптама орталығын тартуы мүмкін. </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2. Міндетті сертификаттарды алу. Кезең құжаттарды рәсімдеудің </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бірыңғай нүктесін</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көздейді. Дайындалғаннан кейін </w:t>
      </w:r>
      <w:r w:rsidR="007C332A"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партиясы экспорттаушыларға арналған </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Бірыңғай терезе</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жүйесінде тіркеледі </w:t>
      </w:r>
      <w:r w:rsidRPr="008A32F5">
        <w:rPr>
          <w:rFonts w:ascii="Times New Roman" w:hAnsi="Times New Roman" w:cs="Times New Roman"/>
          <w:sz w:val="28"/>
          <w:szCs w:val="28"/>
          <w:lang w:val="kk-KZ"/>
        </w:rPr>
        <w:lastRenderedPageBreak/>
        <w:t>(export.gov.kz). экспорттаушы бірыңғай электрондық өтінішті толтырады, оған талдау нәтижелері қоса беріледі. Жүйе арқылы автоматтандырылған режимде фитосанитариялық сертификат сұралады</w:t>
      </w:r>
      <w:r w:rsidR="007C332A" w:rsidRPr="008A32F5">
        <w:rPr>
          <w:rFonts w:ascii="Times New Roman" w:hAnsi="Times New Roman" w:cs="Times New Roman"/>
          <w:sz w:val="28"/>
          <w:szCs w:val="28"/>
          <w:lang w:val="kk-KZ"/>
        </w:rPr>
        <w:t xml:space="preserve"> – партияны қарау үшін жақын араға </w:t>
      </w:r>
      <w:r w:rsidRPr="008A32F5">
        <w:rPr>
          <w:rFonts w:ascii="Times New Roman" w:hAnsi="Times New Roman" w:cs="Times New Roman"/>
          <w:sz w:val="28"/>
          <w:szCs w:val="28"/>
          <w:lang w:val="kk-KZ"/>
        </w:rPr>
        <w:t>АӨК инспекторы тағайындалады. Сондай – ақ,</w:t>
      </w:r>
      <w:r w:rsidR="007C332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Бірыңғай терезе</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арқылы </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Атамекен</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палатасына шығу тегі туралы сертификатқа және сертификаттау жөніндегі органға сәйкестік туралы декларацияны тіркеуге өтінім жіберіледі (егер әрбір партия үшін жаңарту қажет болса). Процестердің параллельдігін ұйымдастыру қажет: инспектор қоймаға бара жатқанда, жүйе шығу тегі туралы сертификаттың (жергілікті шикізат туралы мәліметтер негізінде) және Декларацияның жобасын жасайды. Жүктеу кезінде барлық үш құжат дайын болуы керек. Фитосерификатты беру рәсімінің өзі барынша жылдам болады: инспектор тексеру жүргізеді және ескертулер болмаған кезде деректерді электрондық фитосанитариялық сертификатты басып шығаратын немесе жіберетін жүйеге дереу енгізеді. Схемада бұл </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партияны дайындау</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блогынан </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Ауыл шаруашылығы министрлігі: Фито</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СӨП: шығу тегі туралы Сертификат</w:t>
      </w:r>
      <w:r w:rsidR="007C332A"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r w:rsidR="007C332A" w:rsidRPr="008A32F5">
        <w:rPr>
          <w:rFonts w:ascii="Times New Roman" w:hAnsi="Times New Roman" w:cs="Times New Roman"/>
          <w:sz w:val="28"/>
          <w:szCs w:val="28"/>
          <w:lang w:val="kk-KZ"/>
        </w:rPr>
        <w:t>«С</w:t>
      </w:r>
      <w:r w:rsidRPr="008A32F5">
        <w:rPr>
          <w:rFonts w:ascii="Times New Roman" w:hAnsi="Times New Roman" w:cs="Times New Roman"/>
          <w:sz w:val="28"/>
          <w:szCs w:val="28"/>
          <w:lang w:val="kk-KZ"/>
        </w:rPr>
        <w:t xml:space="preserve">ертификаттау органы: </w:t>
      </w:r>
      <w:r w:rsidR="007C332A" w:rsidRPr="008A32F5">
        <w:rPr>
          <w:rFonts w:ascii="Times New Roman" w:hAnsi="Times New Roman" w:cs="Times New Roman"/>
          <w:sz w:val="28"/>
          <w:szCs w:val="28"/>
          <w:lang w:val="kk-KZ"/>
        </w:rPr>
        <w:t>д</w:t>
      </w:r>
      <w:r w:rsidRPr="008A32F5">
        <w:rPr>
          <w:rFonts w:ascii="Times New Roman" w:hAnsi="Times New Roman" w:cs="Times New Roman"/>
          <w:sz w:val="28"/>
          <w:szCs w:val="28"/>
          <w:lang w:val="kk-KZ"/>
        </w:rPr>
        <w:t>екларация</w:t>
      </w:r>
      <w:r w:rsidR="007C332A"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блоктарына үш параллель </w:t>
      </w:r>
      <w:r w:rsidR="007C332A" w:rsidRPr="008A32F5">
        <w:rPr>
          <w:rFonts w:ascii="Times New Roman" w:hAnsi="Times New Roman" w:cs="Times New Roman"/>
          <w:sz w:val="28"/>
          <w:szCs w:val="28"/>
          <w:lang w:val="kk-KZ"/>
        </w:rPr>
        <w:t>сызық</w:t>
      </w:r>
      <w:r w:rsidRPr="008A32F5">
        <w:rPr>
          <w:rFonts w:ascii="Times New Roman" w:hAnsi="Times New Roman" w:cs="Times New Roman"/>
          <w:sz w:val="28"/>
          <w:szCs w:val="28"/>
          <w:lang w:val="kk-KZ"/>
        </w:rPr>
        <w:t xml:space="preserve"> ретінде көрсетілген. Нәтижесінде барлық рұқсаттар кеден үйінің алдында бір түйінге біріктіріледі.</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3. Логистика және кедендік рәсімдеу. Баламалы маршруттарды (Транскаспий дәлізі, Қытайға т/ж жолдары) дамыту, логистикалық шығындарды қысқарту (тарифтерді субсидиялау, жеке көлік қуаттарын іске қосу арқылы) және шетелде, мысалы, Орталық Азияда тірек қоймаларын немесе бірлескен логистикалық орталықтарды құру қажет. Осылайша, логистикалық тізбек тезірек, арзан және сенімді болуы керек. Жөнелтуді жоспарлауды енгізу ұсынылады: экспорттаушы логистикалық операторлармен және </w:t>
      </w:r>
      <w:r w:rsidR="008728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Қазтемиртранспен</w:t>
      </w:r>
      <w:r w:rsidR="008728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(вагон операторы) бірлесіп қажетті вагондарды/контейнерлерді резервте сақтай отырып, жеткізу кестесін </w:t>
      </w:r>
      <w:r w:rsidR="0087286D" w:rsidRPr="008A32F5">
        <w:rPr>
          <w:rFonts w:ascii="Times New Roman" w:hAnsi="Times New Roman" w:cs="Times New Roman"/>
          <w:sz w:val="28"/>
          <w:szCs w:val="28"/>
          <w:lang w:val="kk-KZ"/>
        </w:rPr>
        <w:t xml:space="preserve">бірнеше </w:t>
      </w:r>
      <w:r w:rsidRPr="008A32F5">
        <w:rPr>
          <w:rFonts w:ascii="Times New Roman" w:hAnsi="Times New Roman" w:cs="Times New Roman"/>
          <w:sz w:val="28"/>
          <w:szCs w:val="28"/>
          <w:lang w:val="kk-KZ"/>
        </w:rPr>
        <w:t xml:space="preserve">айлар бұрын жоспарлайды. Мысалы, экспорттаушылардың жылжымалы құрамға кепілдік беруі үшін мемлекет субсидиялайтын </w:t>
      </w:r>
      <w:r w:rsidR="0087286D"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үшін арнайы </w:t>
      </w:r>
      <w:r w:rsidR="008728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вагон бассейндерін</w:t>
      </w:r>
      <w:r w:rsidR="0087286D" w:rsidRPr="008A32F5">
        <w:rPr>
          <w:rFonts w:ascii="Times New Roman" w:hAnsi="Times New Roman" w:cs="Times New Roman"/>
          <w:sz w:val="28"/>
          <w:szCs w:val="28"/>
          <w:lang w:val="kk-KZ"/>
        </w:rPr>
        <w:t>» жасайды</w:t>
      </w:r>
      <w:r w:rsidRPr="008A32F5">
        <w:rPr>
          <w:rFonts w:ascii="Times New Roman" w:hAnsi="Times New Roman" w:cs="Times New Roman"/>
          <w:sz w:val="28"/>
          <w:szCs w:val="28"/>
          <w:lang w:val="kk-KZ"/>
        </w:rPr>
        <w:t xml:space="preserve">. Жүкті шекараға шығарған кезде бірыңғай инспекциялық терезе қағидаты жұмыс істейді: кеден инспекторы, фитосанитариялық бақылау, шекарашы – барлығы қайталануды болдырмау үшін бірлесіп бақылау жүргізеді. Кеденнің электрондық декларациясы </w:t>
      </w:r>
      <w:r w:rsidR="008728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бір терезе</w:t>
      </w:r>
      <w:r w:rsidR="0087286D"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жүйесімен біріктіріледі, сондықтан инспектор қоса берілген сертификаттарды көреді және кәсіпкерден қағаз көшірмелерін талап етпейді. Бұл кезеңде кедендік брокерлердің қатысуы маңызды, бірақ ең дұрысы, жүйе соншалықты түсінікті болуы керек, сондықтан ірі экспорттаушылар жүкті онлайн режимінде өз бетінше декларациялайды. </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4. Халықаралық жеткізу және тарату. Жаңа модельде логистикадағы мемлекеттік</w:t>
      </w:r>
      <w:r w:rsidR="00E25809"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 xml:space="preserve">жекеменшік әріптестіктің рөлі күшейтілуде. Мысалы, </w:t>
      </w:r>
      <w:r w:rsidR="00E25809" w:rsidRPr="008A32F5">
        <w:rPr>
          <w:rFonts w:ascii="Times New Roman" w:hAnsi="Times New Roman" w:cs="Times New Roman"/>
          <w:sz w:val="28"/>
          <w:szCs w:val="28"/>
          <w:lang w:val="kk-KZ"/>
        </w:rPr>
        <w:t>астық өнімін</w:t>
      </w:r>
      <w:r w:rsidRPr="008A32F5">
        <w:rPr>
          <w:rFonts w:ascii="Times New Roman" w:hAnsi="Times New Roman" w:cs="Times New Roman"/>
          <w:sz w:val="28"/>
          <w:szCs w:val="28"/>
          <w:lang w:val="kk-KZ"/>
        </w:rPr>
        <w:t xml:space="preserve"> экспорттаушылардың көліктік-логистикалық консорциумын құру ұсынылады. Оған мыналар кіруі мүмкін: Kazlogistics (тасымалдаушылар қауымдастығы), Қазақ темір жолы, ірі экспорттаушылар, KazakhExport. Мақсат</w:t>
      </w:r>
      <w:r w:rsidR="00E25809" w:rsidRPr="008A32F5">
        <w:rPr>
          <w:rFonts w:ascii="Times New Roman" w:hAnsi="Times New Roman" w:cs="Times New Roman"/>
          <w:sz w:val="28"/>
          <w:szCs w:val="28"/>
          <w:lang w:val="kk-KZ"/>
        </w:rPr>
        <w:t xml:space="preserve">ы – </w:t>
      </w:r>
      <w:r w:rsidRPr="008A32F5">
        <w:rPr>
          <w:rFonts w:ascii="Times New Roman" w:hAnsi="Times New Roman" w:cs="Times New Roman"/>
          <w:sz w:val="28"/>
          <w:szCs w:val="28"/>
          <w:lang w:val="kk-KZ"/>
        </w:rPr>
        <w:t xml:space="preserve">тиімді бағыттарды бірлесіп дамыту. Таяу Шығысқа Транскаспий </w:t>
      </w:r>
      <w:r w:rsidRPr="008A32F5">
        <w:rPr>
          <w:rFonts w:ascii="Times New Roman" w:hAnsi="Times New Roman" w:cs="Times New Roman"/>
          <w:sz w:val="28"/>
          <w:szCs w:val="28"/>
          <w:lang w:val="kk-KZ"/>
        </w:rPr>
        <w:lastRenderedPageBreak/>
        <w:t xml:space="preserve">бағыты арқылы </w:t>
      </w:r>
      <w:r w:rsidR="00E25809" w:rsidRPr="008A32F5">
        <w:rPr>
          <w:rFonts w:ascii="Times New Roman" w:hAnsi="Times New Roman" w:cs="Times New Roman"/>
          <w:sz w:val="28"/>
          <w:szCs w:val="28"/>
          <w:lang w:val="kk-KZ"/>
        </w:rPr>
        <w:t>өңделген астық өнімінің</w:t>
      </w:r>
      <w:r w:rsidRPr="008A32F5">
        <w:rPr>
          <w:rFonts w:ascii="Times New Roman" w:hAnsi="Times New Roman" w:cs="Times New Roman"/>
          <w:sz w:val="28"/>
          <w:szCs w:val="28"/>
          <w:lang w:val="kk-KZ"/>
        </w:rPr>
        <w:t xml:space="preserve"> экспортын ұлғайту бойынша қадамдар жасалуда</w:t>
      </w:r>
      <w:r w:rsidR="00E25809"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 xml:space="preserve">консорциум пароммен жүре алады немесе осы дәлізде тұрақты контейнерлік желілерді ұйымдастыра алады. Тағы бір </w:t>
      </w:r>
      <w:r w:rsidR="00E25809" w:rsidRPr="008A32F5">
        <w:rPr>
          <w:rFonts w:ascii="Times New Roman" w:hAnsi="Times New Roman" w:cs="Times New Roman"/>
          <w:sz w:val="28"/>
          <w:szCs w:val="28"/>
          <w:lang w:val="kk-KZ"/>
        </w:rPr>
        <w:t xml:space="preserve">жолы – </w:t>
      </w:r>
      <w:r w:rsidRPr="008A32F5">
        <w:rPr>
          <w:rFonts w:ascii="Times New Roman" w:hAnsi="Times New Roman" w:cs="Times New Roman"/>
          <w:sz w:val="28"/>
          <w:szCs w:val="28"/>
          <w:lang w:val="kk-KZ"/>
        </w:rPr>
        <w:t xml:space="preserve">Өзбекстандағы немесе Тәжікстандағы логистикалық хаб: Қазақстан шекарада </w:t>
      </w:r>
      <w:r w:rsidR="00E25809"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уақытша сақталатын және аймақ бойынша таратылатын заманауи ауыстырып тиеу қоймасының құрылысына инвестиция салуы мүмкін. Бұл транзиттік тарифтер мәселесін ішінара жояды: жоғары тарифтер бойынша үлкен көлемді әкелу арқылы, содан кейін жергілікті қоймадан көрші елдерді шағын партиялармен қамтамасыз етуге болады. Мемлекет (даму институттары арқылы) осындай қоймаға жеңілдікті қарыз немесе концессия бере алады.</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5. Қаржылық қолдау және есеп айырысу. </w:t>
      </w:r>
      <w:r w:rsidR="00AE148E" w:rsidRPr="008A32F5">
        <w:rPr>
          <w:rFonts w:ascii="Times New Roman" w:hAnsi="Times New Roman" w:cs="Times New Roman"/>
          <w:sz w:val="28"/>
          <w:szCs w:val="28"/>
          <w:lang w:val="kk-KZ"/>
        </w:rPr>
        <w:t>Бұл к</w:t>
      </w:r>
      <w:r w:rsidRPr="008A32F5">
        <w:rPr>
          <w:rFonts w:ascii="Times New Roman" w:hAnsi="Times New Roman" w:cs="Times New Roman"/>
          <w:sz w:val="28"/>
          <w:szCs w:val="28"/>
          <w:lang w:val="kk-KZ"/>
        </w:rPr>
        <w:t xml:space="preserve">езең әрбір экспорттаушы негізгі тәуекелдерден сақтандырылған деп болжайды. Келісімшарт жасасу кезінде, әсіресе жаңа сатып алушымен компания экспорттық </w:t>
      </w:r>
      <w:r w:rsidR="00AE148E" w:rsidRPr="008A32F5">
        <w:rPr>
          <w:rFonts w:ascii="Times New Roman" w:hAnsi="Times New Roman" w:cs="Times New Roman"/>
          <w:sz w:val="28"/>
          <w:szCs w:val="28"/>
          <w:lang w:val="kk-KZ"/>
        </w:rPr>
        <w:t>несиені</w:t>
      </w:r>
      <w:r w:rsidRPr="008A32F5">
        <w:rPr>
          <w:rFonts w:ascii="Times New Roman" w:hAnsi="Times New Roman" w:cs="Times New Roman"/>
          <w:sz w:val="28"/>
          <w:szCs w:val="28"/>
          <w:lang w:val="kk-KZ"/>
        </w:rPr>
        <w:t xml:space="preserve"> сақтандыру үшін </w:t>
      </w:r>
      <w:r w:rsidR="00AE148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KazakhExport</w:t>
      </w:r>
      <w:r w:rsidR="00AE148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компаниясына жүгінеді. Сақтандыру сыйлықақысы субсидияланады (ішінара мемлекеттік бағдарламамен төленеді) немесе бағаға салынады, бірақ экспорттаушы төлем кепілдігін алады. Сондай – ақ, қаржыландыру кезеңінде банк енгізіледі: расталған аккредитив арқылы есеп айырысу оңтайлы болып саналады</w:t>
      </w:r>
      <w:r w:rsidR="00AE148E"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AE148E" w:rsidRPr="008A32F5">
        <w:rPr>
          <w:rFonts w:ascii="Times New Roman" w:hAnsi="Times New Roman" w:cs="Times New Roman"/>
          <w:sz w:val="28"/>
          <w:szCs w:val="28"/>
          <w:lang w:val="kk-KZ"/>
        </w:rPr>
        <w:t xml:space="preserve"> Қ</w:t>
      </w:r>
      <w:r w:rsidRPr="008A32F5">
        <w:rPr>
          <w:rFonts w:ascii="Times New Roman" w:hAnsi="Times New Roman" w:cs="Times New Roman"/>
          <w:sz w:val="28"/>
          <w:szCs w:val="28"/>
          <w:lang w:val="kk-KZ"/>
        </w:rPr>
        <w:t xml:space="preserve">азақстандық банк пен шетелдік банк төлемге кепілдік береді. Егер экспорттаушының айналым қаражаты жеткіліксіз болса, ол келісімшартқа сүйене отырып, </w:t>
      </w:r>
      <w:r w:rsidR="00AE148E" w:rsidRPr="008A32F5">
        <w:rPr>
          <w:rFonts w:ascii="Times New Roman" w:hAnsi="Times New Roman" w:cs="Times New Roman"/>
          <w:sz w:val="28"/>
          <w:szCs w:val="28"/>
          <w:lang w:val="kk-KZ"/>
        </w:rPr>
        <w:t xml:space="preserve">«KazakhExport» сақтандыру өтемімен </w:t>
      </w:r>
      <w:r w:rsidRPr="008A32F5">
        <w:rPr>
          <w:rFonts w:ascii="Times New Roman" w:hAnsi="Times New Roman" w:cs="Times New Roman"/>
          <w:sz w:val="28"/>
          <w:szCs w:val="28"/>
          <w:lang w:val="kk-KZ"/>
        </w:rPr>
        <w:t xml:space="preserve">банктен экспорт алдындағы кредит алады – бұл кепілге қойылатын талаптар мен пайызды азайтады. </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6. Кері байланыс және пост-</w:t>
      </w:r>
      <w:r w:rsidR="00AE148E" w:rsidRPr="008A32F5">
        <w:rPr>
          <w:rFonts w:ascii="Times New Roman" w:hAnsi="Times New Roman" w:cs="Times New Roman"/>
          <w:sz w:val="28"/>
          <w:szCs w:val="28"/>
          <w:lang w:val="kk-KZ"/>
        </w:rPr>
        <w:t>талдау</w:t>
      </w:r>
      <w:r w:rsidRPr="008A32F5">
        <w:rPr>
          <w:rFonts w:ascii="Times New Roman" w:hAnsi="Times New Roman" w:cs="Times New Roman"/>
          <w:sz w:val="28"/>
          <w:szCs w:val="28"/>
          <w:lang w:val="kk-KZ"/>
        </w:rPr>
        <w:t xml:space="preserve">. Жетілдірілген </w:t>
      </w:r>
      <w:r w:rsidR="00AE148E" w:rsidRPr="008A32F5">
        <w:rPr>
          <w:rFonts w:ascii="Times New Roman" w:hAnsi="Times New Roman" w:cs="Times New Roman"/>
          <w:sz w:val="28"/>
          <w:szCs w:val="28"/>
          <w:lang w:val="kk-KZ"/>
        </w:rPr>
        <w:t>механизмде</w:t>
      </w:r>
      <w:r w:rsidRPr="008A32F5">
        <w:rPr>
          <w:rFonts w:ascii="Times New Roman" w:hAnsi="Times New Roman" w:cs="Times New Roman"/>
          <w:sz w:val="28"/>
          <w:szCs w:val="28"/>
          <w:lang w:val="kk-KZ"/>
        </w:rPr>
        <w:t xml:space="preserve"> нәтижелерді талдау және мемлекет пен бизнес деңгейінде үйлестіру </w:t>
      </w:r>
      <w:r w:rsidR="00AE148E" w:rsidRPr="008A32F5">
        <w:rPr>
          <w:rFonts w:ascii="Times New Roman" w:hAnsi="Times New Roman" w:cs="Times New Roman"/>
          <w:sz w:val="28"/>
          <w:szCs w:val="28"/>
          <w:lang w:val="kk-KZ"/>
        </w:rPr>
        <w:t>жүйесінің</w:t>
      </w:r>
      <w:r w:rsidRPr="008A32F5">
        <w:rPr>
          <w:rFonts w:ascii="Times New Roman" w:hAnsi="Times New Roman" w:cs="Times New Roman"/>
          <w:sz w:val="28"/>
          <w:szCs w:val="28"/>
          <w:lang w:val="kk-KZ"/>
        </w:rPr>
        <w:t xml:space="preserve"> болуы маңызды. Ауыл шаруашылығы министрлігінің, Сауда министрлігінің, Мемлекеттік кірістер комитетінің, СӨП, сондай-ақ салалық қауымдастықтардың өкілдерін қамтитын АӨК өнімдерін экспорттау жөніндегі ведомствоаралық үйлестіру кеңесін (мысалы, сауда министрлігі шеңберінде) құру қажет. Мұндай кеңес экспорттаушылардың шағымдарын (логистика, сертификаттардың кешігуі, ҚҚС қайтару және т.б.) жедел қарастырып, шешімдер шығара алады. Сонымен қатар, экспорттаушылар үшін </w:t>
      </w:r>
      <w:r w:rsidR="00AE148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бірыңғай терезенің</w:t>
      </w:r>
      <w:r w:rsidR="00AE148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тиімділігін арттыру қажет: портал </w:t>
      </w:r>
      <w:r w:rsidR="00AE148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eokno.gov.kz</w:t>
      </w:r>
      <w:r w:rsidR="00AE148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қазірдің өзінде көптеген рұқсат құжаттарын онлайн режимінде рәсімдеуге мүмкіндік береді. </w:t>
      </w:r>
      <w:r w:rsidR="00AE148E" w:rsidRPr="008A32F5">
        <w:rPr>
          <w:rFonts w:ascii="Times New Roman" w:hAnsi="Times New Roman" w:cs="Times New Roman"/>
          <w:sz w:val="28"/>
          <w:szCs w:val="28"/>
          <w:lang w:val="kk-KZ"/>
        </w:rPr>
        <w:t>Өңделген астық өнімін</w:t>
      </w:r>
      <w:r w:rsidRPr="008A32F5">
        <w:rPr>
          <w:rFonts w:ascii="Times New Roman" w:hAnsi="Times New Roman" w:cs="Times New Roman"/>
          <w:sz w:val="28"/>
          <w:szCs w:val="28"/>
          <w:lang w:val="kk-KZ"/>
        </w:rPr>
        <w:t xml:space="preserve"> экспорттаушы бір жүйе арқылы фитосанитарлық сертификатқа, шығу тегі туралы куәлікке, сәйкестік декларациясына өтініш беріп, сол жерде барлық мақұлдауларды алуы үшін оның функционалдығын кеңейту керек. Бұл шенеуніктермен байланысты азайтады және бюрократия қаупін азайтады. Мемлекеттік органдармен өзара іс-қимыл проактивті режимге өтуі тиіс: жай қадағалаудың орнына мемлекет стандарттан тыс жағдайларды (мысалы, шетелдік кедендегі кідірістерді) шешуге көмектесе отырып, талаптардың, жаңа нарықтардың өзгерістері туралы алдын ала хабардар ете отырып, экспорттаушыны бүкіл жолда ертіп жүруі тиіс. Мұндай серіктестік форматта мемлекеттің рөлі сервистік сипатқа ие болады, бұл экспортты дамыту бойынша үздік халықаралық тәжірибелерге сәйкес келеді. Сауда министрлігі  </w:t>
      </w:r>
      <w:r w:rsidR="00AE148E" w:rsidRPr="008A32F5">
        <w:rPr>
          <w:rFonts w:ascii="Times New Roman" w:hAnsi="Times New Roman" w:cs="Times New Roman"/>
          <w:sz w:val="28"/>
          <w:szCs w:val="28"/>
          <w:lang w:val="kk-KZ"/>
        </w:rPr>
        <w:lastRenderedPageBreak/>
        <w:t>негізінде</w:t>
      </w:r>
      <w:r w:rsidRPr="008A32F5">
        <w:rPr>
          <w:rFonts w:ascii="Times New Roman" w:hAnsi="Times New Roman" w:cs="Times New Roman"/>
          <w:sz w:val="28"/>
          <w:szCs w:val="28"/>
          <w:lang w:val="kk-KZ"/>
        </w:rPr>
        <w:t xml:space="preserve"> АӨК өңделген өнімдерін экспорттау жөніндегі үйлестіру кеңесін іске қосу ұсынылады. </w:t>
      </w:r>
      <w:r w:rsidR="00AE148E" w:rsidRPr="008A32F5">
        <w:rPr>
          <w:rFonts w:ascii="Times New Roman" w:hAnsi="Times New Roman" w:cs="Times New Roman"/>
          <w:sz w:val="28"/>
          <w:szCs w:val="28"/>
          <w:lang w:val="kk-KZ"/>
        </w:rPr>
        <w:t>Үйлестіру кеңесте</w:t>
      </w:r>
      <w:r w:rsidRPr="008A32F5">
        <w:rPr>
          <w:rFonts w:ascii="Times New Roman" w:hAnsi="Times New Roman" w:cs="Times New Roman"/>
          <w:sz w:val="28"/>
          <w:szCs w:val="28"/>
          <w:lang w:val="kk-KZ"/>
        </w:rPr>
        <w:t xml:space="preserve"> көрсеткіштер талда</w:t>
      </w:r>
      <w:r w:rsidR="00AE148E" w:rsidRPr="008A32F5">
        <w:rPr>
          <w:rFonts w:ascii="Times New Roman" w:hAnsi="Times New Roman" w:cs="Times New Roman"/>
          <w:sz w:val="28"/>
          <w:szCs w:val="28"/>
          <w:lang w:val="kk-KZ"/>
        </w:rPr>
        <w:t>натын болады</w:t>
      </w:r>
      <w:r w:rsidRPr="008A32F5">
        <w:rPr>
          <w:rFonts w:ascii="Times New Roman" w:hAnsi="Times New Roman" w:cs="Times New Roman"/>
          <w:sz w:val="28"/>
          <w:szCs w:val="28"/>
          <w:lang w:val="kk-KZ"/>
        </w:rPr>
        <w:t xml:space="preserve">: қанша </w:t>
      </w:r>
      <w:r w:rsidR="00AE148E"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экспортталды, қандай қиындықтар туындады, бәсекелестер қайда, қандай өзгерістер қажет. Мұндай кеңес қолдау шараларын жедел түзете алады</w:t>
      </w:r>
      <w:r w:rsidR="00AE148E"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мысалы, егер олар вагондардың жетіспейтінін көрсе, мемлекет астық таситын вагондарды сатып алуға бастамашы бола алады; егер қандай да бір елде жаңа сертификаттау талап етілсе, елшілікке мәселені пысықтауды тапсыр</w:t>
      </w:r>
      <w:r w:rsidR="00AE148E" w:rsidRPr="008A32F5">
        <w:rPr>
          <w:rFonts w:ascii="Times New Roman" w:hAnsi="Times New Roman" w:cs="Times New Roman"/>
          <w:sz w:val="28"/>
          <w:szCs w:val="28"/>
          <w:lang w:val="kk-KZ"/>
        </w:rPr>
        <w:t>уға болады</w:t>
      </w:r>
      <w:r w:rsidRPr="008A32F5">
        <w:rPr>
          <w:rFonts w:ascii="Times New Roman" w:hAnsi="Times New Roman" w:cs="Times New Roman"/>
          <w:sz w:val="28"/>
          <w:szCs w:val="28"/>
          <w:lang w:val="kk-KZ"/>
        </w:rPr>
        <w:t xml:space="preserve">. </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Коммерциялық ойыншылардың экожүйесі үйлестіру мен сенімділікті қажет етеді. Мемлекет олардың қатысуын</w:t>
      </w:r>
      <w:r w:rsidR="00862AE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трейдерлердің көрмелерге қатысуын қолдау</w:t>
      </w:r>
      <w:r w:rsidR="00862AE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көлік шығындарының бір бөлігін өтеу</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несиелер бойынша пайыздық мөлшерлемелерді субсидиялау арқылы</w:t>
      </w:r>
      <w:r w:rsidR="00862AEC" w:rsidRPr="008A32F5">
        <w:rPr>
          <w:rFonts w:ascii="Times New Roman" w:hAnsi="Times New Roman" w:cs="Times New Roman"/>
          <w:sz w:val="28"/>
          <w:szCs w:val="28"/>
          <w:lang w:val="kk-KZ"/>
        </w:rPr>
        <w:t xml:space="preserve"> ынталандыруы мүмкін</w:t>
      </w:r>
      <w:r w:rsidRPr="008A32F5">
        <w:rPr>
          <w:rFonts w:ascii="Times New Roman" w:hAnsi="Times New Roman" w:cs="Times New Roman"/>
          <w:sz w:val="28"/>
          <w:szCs w:val="28"/>
          <w:lang w:val="kk-KZ"/>
        </w:rPr>
        <w:t>. Жақсартылған экспорт моделінде өзара іс-қимыл платформасын құру маңызды: мысалы, экспорттаушы, тасымалдаушы, банк, сақтандыру және сатып алушы жүк туралы негізгі ақпаратты көретін және мәселелерді жедел шеше алатын цифрлық платформа (</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цифрлық дәліз</w:t>
      </w:r>
      <w:r w:rsidR="00862AE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тұжырымдамасы). Бұдан басқа, шетелде қазақстандық логистикалық және сауда компанияларының қатысуын кеңейту керек – нысаналы елдерде өкілдіктер ашу керек (мысалы</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Қытайдағы қазақстандық сауда үйлері, Өзбекстандағы </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KazakhExport</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және </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KAZLOGISTICS</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кеңселері және т.б.). Бұл бизнесті далада жүргізуді жеңілдетеді және </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алаңнан есептегішке дейін</w:t>
      </w:r>
      <w:r w:rsidR="00862AE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мәмілені жылдамдатады.</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7. Ұлттық бренд және жылжыту. Ақырында, модельді маркетингтік компонентсіз толық деп санауға болмайды. Қазақстан өз </w:t>
      </w:r>
      <w:r w:rsidR="00862AEC" w:rsidRPr="008A32F5">
        <w:rPr>
          <w:rFonts w:ascii="Times New Roman" w:hAnsi="Times New Roman" w:cs="Times New Roman"/>
          <w:sz w:val="28"/>
          <w:szCs w:val="28"/>
          <w:lang w:val="kk-KZ"/>
        </w:rPr>
        <w:t>өнімінің</w:t>
      </w:r>
      <w:r w:rsidRPr="008A32F5">
        <w:rPr>
          <w:rFonts w:ascii="Times New Roman" w:hAnsi="Times New Roman" w:cs="Times New Roman"/>
          <w:sz w:val="28"/>
          <w:szCs w:val="28"/>
          <w:lang w:val="kk-KZ"/>
        </w:rPr>
        <w:t xml:space="preserve"> имиджін сыртқы нарықтарда экологиялық таза, сапалы өнім ретінде ілгерілетуі тиіс. Астық өңдеушілер одағы Қытай нарығы үшін жалпыұлттық бренд құруды ұсынды, өйткені жеке маркалар</w:t>
      </w:r>
      <w:r w:rsidR="00862AEC" w:rsidRPr="008A32F5">
        <w:rPr>
          <w:rFonts w:ascii="Times New Roman" w:hAnsi="Times New Roman" w:cs="Times New Roman"/>
          <w:sz w:val="28"/>
          <w:szCs w:val="28"/>
          <w:lang w:val="kk-KZ"/>
        </w:rPr>
        <w:t>ды</w:t>
      </w:r>
      <w:r w:rsidRPr="008A32F5">
        <w:rPr>
          <w:rFonts w:ascii="Times New Roman" w:hAnsi="Times New Roman" w:cs="Times New Roman"/>
          <w:sz w:val="28"/>
          <w:szCs w:val="28"/>
          <w:lang w:val="kk-KZ"/>
        </w:rPr>
        <w:t xml:space="preserve"> ол жер біл</w:t>
      </w:r>
      <w:r w:rsidR="00862AEC" w:rsidRPr="008A32F5">
        <w:rPr>
          <w:rFonts w:ascii="Times New Roman" w:hAnsi="Times New Roman" w:cs="Times New Roman"/>
          <w:sz w:val="28"/>
          <w:szCs w:val="28"/>
          <w:lang w:val="kk-KZ"/>
        </w:rPr>
        <w:t>е бер</w:t>
      </w:r>
      <w:r w:rsidRPr="008A32F5">
        <w:rPr>
          <w:rFonts w:ascii="Times New Roman" w:hAnsi="Times New Roman" w:cs="Times New Roman"/>
          <w:sz w:val="28"/>
          <w:szCs w:val="28"/>
          <w:lang w:val="kk-KZ"/>
        </w:rPr>
        <w:t xml:space="preserve">мейді. Кең мағынада </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Kazflour</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белгісін әзірлеуге болады – </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Made in Kazakhstan</w:t>
      </w:r>
      <w:r w:rsidR="00862AE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 ға ұқсас</w:t>
      </w:r>
      <w:r w:rsidR="00862AE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және мемлекет қамқорлығымен көрмелерге қатысуға, жарнамалық кампаниялар ұйымдастыруға (мысалы, шетелдік наубайханалар мен кондитерлік дүкендерге арналған қазақстандық </w:t>
      </w:r>
      <w:r w:rsidR="00862AEC" w:rsidRPr="008A32F5">
        <w:rPr>
          <w:rFonts w:ascii="Times New Roman" w:hAnsi="Times New Roman" w:cs="Times New Roman"/>
          <w:sz w:val="28"/>
          <w:szCs w:val="28"/>
          <w:lang w:val="kk-KZ"/>
        </w:rPr>
        <w:t>ұнынан</w:t>
      </w:r>
      <w:r w:rsidRPr="008A32F5">
        <w:rPr>
          <w:rFonts w:ascii="Times New Roman" w:hAnsi="Times New Roman" w:cs="Times New Roman"/>
          <w:sz w:val="28"/>
          <w:szCs w:val="28"/>
          <w:lang w:val="kk-KZ"/>
        </w:rPr>
        <w:t xml:space="preserve"> пісірілген өнімдердің тұсаукесерлері) болады. Мұндай жұмыс танымалдылық пен сұранысты арттырады. </w:t>
      </w:r>
    </w:p>
    <w:p w:rsidR="00D21516" w:rsidRPr="008A32F5" w:rsidRDefault="00D21516" w:rsidP="008A01E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Жетілдірілген модель шетелдік реттеулердің өзгеруіне мониторинг жүргізуді көздеуі керек (біздің өндірушілер жаңа ережелерге алдын – ала дайындалуы үшін), ал мемлекет кедергілерді еңсеруге қолдау көрсетуі керек (мысалы, шетелде Кәсіпорындарды тіркеу шығындарының бір бөлігін төлеу, сертификаттарды өзара тануға қол жеткізу және т.б.).</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Көлік шығындарын субсидиялауды, логистика тізбегін оңтайландыруды, әкімшілік рәсімдерді жеңілдетуді және экспорт бағыттарын шоғырландыруды қамтитын ұсынылған тетік енгізілгеннен кейін саланың экспорттық тиімділігі қалай өзгеретінін бағалаған жөн. Ол үшін логистикалық және экспорттық шығындар 5% - ға, ал экспорттық көлем 8% - ға өсетін сценарийді ұсынамыз. Бұл болжамдар неғұрлым консервативті және нақты жағдайларға жақын.</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Белгілер және бастапқы параметрлер:</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V0 – өзгерістерге дейін өнім экспортының бастапқы көлемі (тонна) ;</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C0 – өзгерістерге дейінгі </w:t>
      </w:r>
      <w:r w:rsidR="0033733E" w:rsidRPr="008A32F5">
        <w:rPr>
          <w:rFonts w:ascii="Times New Roman" w:hAnsi="Times New Roman" w:cs="Times New Roman"/>
          <w:sz w:val="28"/>
          <w:szCs w:val="28"/>
          <w:lang w:val="kk-KZ"/>
        </w:rPr>
        <w:t>ж</w:t>
      </w:r>
      <w:r w:rsidRPr="008A32F5">
        <w:rPr>
          <w:rFonts w:ascii="Times New Roman" w:hAnsi="Times New Roman" w:cs="Times New Roman"/>
          <w:sz w:val="28"/>
          <w:szCs w:val="28"/>
          <w:lang w:val="kk-KZ"/>
        </w:rPr>
        <w:t>алпы экспорт шығындары (</w:t>
      </w:r>
      <w:r w:rsidR="000A6CD6" w:rsidRPr="008A32F5">
        <w:rPr>
          <w:rFonts w:ascii="Times New Roman" w:hAnsi="Times New Roman" w:cs="Times New Roman"/>
          <w:sz w:val="28"/>
          <w:szCs w:val="28"/>
          <w:lang w:val="kk-KZ"/>
        </w:rPr>
        <w:t>АҚШ доллары</w:t>
      </w:r>
      <w:r w:rsidRPr="008A32F5">
        <w:rPr>
          <w:rFonts w:ascii="Times New Roman" w:hAnsi="Times New Roman" w:cs="Times New Roman"/>
          <w:sz w:val="28"/>
          <w:szCs w:val="28"/>
          <w:lang w:val="kk-KZ"/>
        </w:rPr>
        <w:t>);</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 P0 – тоннасына орташа экспорттық баға (</w:t>
      </w:r>
      <w:r w:rsidR="000A6CD6" w:rsidRPr="008A32F5">
        <w:rPr>
          <w:rFonts w:ascii="Times New Roman" w:hAnsi="Times New Roman" w:cs="Times New Roman"/>
          <w:sz w:val="28"/>
          <w:szCs w:val="28"/>
          <w:lang w:val="kk-KZ"/>
        </w:rPr>
        <w:t>АҚШ доллары</w:t>
      </w:r>
      <w:r w:rsidRPr="008A32F5">
        <w:rPr>
          <w:rFonts w:ascii="Times New Roman" w:hAnsi="Times New Roman" w:cs="Times New Roman"/>
          <w:sz w:val="28"/>
          <w:szCs w:val="28"/>
          <w:lang w:val="kk-KZ"/>
        </w:rPr>
        <w:t>);</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Δv=0,08 – экспорт көлемінің салыстырмалы өсуі (8 %);</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Δc=0,05 – шығындардың салыстырмалы төмендеуі (5 %).</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Нарықтық хабарландырулардан астықтан өңделген өнім Қазақстанда жеткізушімен бірге FCA (көлік шығыстарын есепке алмағанда) шарттарында тоннасына шамамен орта есеппен 130 мың теңгеден (≈241 </w:t>
      </w:r>
      <w:r w:rsidR="000A6CD6" w:rsidRPr="008A32F5">
        <w:rPr>
          <w:rFonts w:ascii="Times New Roman" w:hAnsi="Times New Roman" w:cs="Times New Roman"/>
          <w:sz w:val="28"/>
          <w:szCs w:val="28"/>
          <w:lang w:val="kk-KZ"/>
        </w:rPr>
        <w:t>АҚШ доллары</w:t>
      </w:r>
      <w:r w:rsidRPr="008A32F5">
        <w:rPr>
          <w:rFonts w:ascii="Times New Roman" w:hAnsi="Times New Roman" w:cs="Times New Roman"/>
          <w:sz w:val="28"/>
          <w:szCs w:val="28"/>
          <w:lang w:val="kk-KZ"/>
        </w:rPr>
        <w:t>) экспортқа шығарылатыны</w:t>
      </w:r>
      <w:r w:rsidR="00095298" w:rsidRPr="008A32F5">
        <w:rPr>
          <w:rFonts w:ascii="Times New Roman" w:hAnsi="Times New Roman" w:cs="Times New Roman"/>
          <w:sz w:val="28"/>
          <w:szCs w:val="28"/>
          <w:lang w:val="kk-KZ"/>
        </w:rPr>
        <w:t xml:space="preserve"> анық, </w:t>
      </w:r>
      <w:r w:rsidRPr="008A32F5">
        <w:rPr>
          <w:rFonts w:ascii="Times New Roman" w:hAnsi="Times New Roman" w:cs="Times New Roman"/>
          <w:sz w:val="28"/>
          <w:szCs w:val="28"/>
          <w:lang w:val="kk-KZ"/>
        </w:rPr>
        <w:t>бұл P</w:t>
      </w:r>
      <w:r w:rsidRPr="008A32F5">
        <w:rPr>
          <w:rFonts w:ascii="Times New Roman" w:hAnsi="Times New Roman" w:cs="Times New Roman"/>
          <w:sz w:val="28"/>
          <w:szCs w:val="28"/>
          <w:vertAlign w:val="subscript"/>
          <w:lang w:val="kk-KZ"/>
        </w:rPr>
        <w:t>0</w:t>
      </w:r>
      <w:r w:rsidRPr="008A32F5">
        <w:rPr>
          <w:rFonts w:ascii="Times New Roman" w:hAnsi="Times New Roman" w:cs="Times New Roman"/>
          <w:sz w:val="28"/>
          <w:szCs w:val="28"/>
          <w:lang w:val="kk-KZ"/>
        </w:rPr>
        <w:t xml:space="preserve"> бағасының көрсеткіші</w:t>
      </w:r>
      <w:r w:rsidR="008D02A0" w:rsidRPr="008A32F5">
        <w:rPr>
          <w:rFonts w:ascii="Times New Roman" w:hAnsi="Times New Roman" w:cs="Times New Roman"/>
          <w:sz w:val="28"/>
          <w:szCs w:val="28"/>
          <w:lang w:val="kk-KZ"/>
        </w:rPr>
        <w:t xml:space="preserve"> </w:t>
      </w:r>
      <w:r w:rsidR="00095298" w:rsidRPr="008A32F5">
        <w:rPr>
          <w:rFonts w:ascii="Times New Roman" w:hAnsi="Times New Roman" w:cs="Times New Roman"/>
          <w:sz w:val="28"/>
          <w:szCs w:val="28"/>
          <w:lang w:val="kk-KZ"/>
        </w:rPr>
        <w:t>[</w:t>
      </w:r>
      <w:r w:rsidR="00B4230A" w:rsidRPr="008A32F5">
        <w:rPr>
          <w:rFonts w:ascii="Times New Roman" w:hAnsi="Times New Roman" w:cs="Times New Roman"/>
          <w:sz w:val="28"/>
          <w:szCs w:val="28"/>
          <w:lang w:val="kk-KZ"/>
        </w:rPr>
        <w:t>11</w:t>
      </w:r>
      <w:r w:rsidR="007C295E" w:rsidRPr="008A32F5">
        <w:rPr>
          <w:rFonts w:ascii="Times New Roman" w:hAnsi="Times New Roman" w:cs="Times New Roman"/>
          <w:sz w:val="28"/>
          <w:szCs w:val="28"/>
          <w:lang w:val="kk-KZ"/>
        </w:rPr>
        <w:t>9</w:t>
      </w:r>
      <w:r w:rsidR="00095298"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Базалық жағдайда Қазақстаннан астық өңдеу өнімінің экспорты V</w:t>
      </w:r>
      <w:r w:rsidRPr="008A32F5">
        <w:rPr>
          <w:rFonts w:ascii="Times New Roman" w:hAnsi="Times New Roman" w:cs="Times New Roman"/>
          <w:sz w:val="28"/>
          <w:szCs w:val="28"/>
          <w:vertAlign w:val="subscript"/>
          <w:lang w:val="kk-KZ"/>
        </w:rPr>
        <w:t>0</w:t>
      </w:r>
      <w:r w:rsidR="00095298" w:rsidRPr="008A32F5">
        <w:rPr>
          <w:rFonts w:ascii="Times New Roman" w:hAnsi="Times New Roman" w:cs="Times New Roman"/>
          <w:sz w:val="28"/>
          <w:szCs w:val="28"/>
          <w:lang w:val="kk-KZ"/>
        </w:rPr>
        <w:t>=1,90 млн тоннаны құрады, б</w:t>
      </w:r>
      <w:r w:rsidRPr="008A32F5">
        <w:rPr>
          <w:rFonts w:ascii="Times New Roman" w:hAnsi="Times New Roman" w:cs="Times New Roman"/>
          <w:sz w:val="28"/>
          <w:szCs w:val="28"/>
          <w:lang w:val="kk-KZ"/>
        </w:rPr>
        <w:t xml:space="preserve">ұл нақты көлемдер туралы статистикалық мәліметтерге жақын (мысалы, 2023/24 жылдардағы </w:t>
      </w:r>
      <w:r w:rsidR="00095298" w:rsidRPr="008A32F5">
        <w:rPr>
          <w:rFonts w:ascii="Times New Roman" w:hAnsi="Times New Roman" w:cs="Times New Roman"/>
          <w:sz w:val="28"/>
          <w:szCs w:val="28"/>
          <w:lang w:val="kk-KZ"/>
        </w:rPr>
        <w:t>өңделген өнім</w:t>
      </w:r>
      <w:r w:rsidRPr="008A32F5">
        <w:rPr>
          <w:rFonts w:ascii="Times New Roman" w:hAnsi="Times New Roman" w:cs="Times New Roman"/>
          <w:sz w:val="28"/>
          <w:szCs w:val="28"/>
          <w:lang w:val="kk-KZ"/>
        </w:rPr>
        <w:t xml:space="preserve"> экспорты шамамен 1,88–1,90 миллион тоннаға бағаланады) (алдыңғы бөлімдерді қараңыз).</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Сонда өзгерістерге дейінгі экспорттық кіріс</w:t>
      </w:r>
      <w:r w:rsidR="00125388" w:rsidRPr="008A32F5">
        <w:rPr>
          <w:rFonts w:ascii="Times New Roman" w:hAnsi="Times New Roman" w:cs="Times New Roman"/>
          <w:sz w:val="28"/>
          <w:szCs w:val="28"/>
          <w:lang w:val="kk-KZ"/>
        </w:rPr>
        <w:t>:</w:t>
      </w:r>
    </w:p>
    <w:p w:rsidR="00125388" w:rsidRPr="008A32F5" w:rsidRDefault="00125388" w:rsidP="006917A4">
      <w:pPr>
        <w:spacing w:after="0" w:line="240" w:lineRule="auto"/>
        <w:ind w:firstLine="567"/>
        <w:contextualSpacing/>
        <w:jc w:val="both"/>
        <w:rPr>
          <w:rFonts w:ascii="Times New Roman" w:hAnsi="Times New Roman" w:cs="Times New Roman"/>
          <w:sz w:val="28"/>
          <w:szCs w:val="28"/>
          <w:lang w:val="kk-KZ"/>
        </w:rPr>
      </w:pPr>
    </w:p>
    <w:p w:rsidR="006917A4" w:rsidRPr="008A32F5" w:rsidRDefault="006917A4" w:rsidP="008454B4">
      <w:pPr>
        <w:spacing w:after="0" w:line="240" w:lineRule="auto"/>
        <w:ind w:firstLine="1134"/>
        <w:contextualSpacing/>
        <w:jc w:val="center"/>
        <w:rPr>
          <w:rFonts w:ascii="Times New Roman" w:hAnsi="Times New Roman" w:cs="Times New Roman"/>
          <w:sz w:val="28"/>
          <w:szCs w:val="28"/>
        </w:rPr>
      </w:pPr>
      <w:r w:rsidRPr="008A32F5">
        <w:rPr>
          <w:rFonts w:ascii="Times New Roman" w:hAnsi="Times New Roman" w:cs="Times New Roman"/>
          <w:sz w:val="28"/>
          <w:szCs w:val="28"/>
          <w:lang w:val="kk-KZ"/>
        </w:rPr>
        <w:t>R</w:t>
      </w:r>
      <w:r w:rsidRPr="008A32F5">
        <w:rPr>
          <w:rFonts w:ascii="Times New Roman" w:hAnsi="Times New Roman" w:cs="Times New Roman"/>
          <w:sz w:val="28"/>
          <w:szCs w:val="28"/>
          <w:vertAlign w:val="subscript"/>
          <w:lang w:val="kk-KZ"/>
        </w:rPr>
        <w:t>0</w:t>
      </w:r>
      <w:r w:rsidR="00125388" w:rsidRPr="008A32F5">
        <w:rPr>
          <w:rFonts w:ascii="Times New Roman" w:hAnsi="Times New Roman" w:cs="Times New Roman"/>
          <w:sz w:val="28"/>
          <w:szCs w:val="28"/>
          <w:vertAlign w:val="subscript"/>
          <w:lang w:val="kk-KZ"/>
        </w:rPr>
        <w:t xml:space="preserve"> </w:t>
      </w:r>
      <w:r w:rsidRPr="008A32F5">
        <w:rPr>
          <w:rFonts w:ascii="Times New Roman" w:hAnsi="Times New Roman" w:cs="Times New Roman"/>
          <w:sz w:val="28"/>
          <w:szCs w:val="28"/>
          <w:lang w:val="kk-KZ"/>
        </w:rPr>
        <w:t>=</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V</w:t>
      </w:r>
      <w:r w:rsidRPr="008A32F5">
        <w:rPr>
          <w:rFonts w:ascii="Times New Roman" w:hAnsi="Times New Roman" w:cs="Times New Roman"/>
          <w:sz w:val="28"/>
          <w:szCs w:val="28"/>
          <w:vertAlign w:val="subscript"/>
          <w:lang w:val="kk-KZ"/>
        </w:rPr>
        <w:t>0</w:t>
      </w:r>
      <w:r w:rsidR="00125388" w:rsidRPr="008A32F5">
        <w:rPr>
          <w:rFonts w:ascii="Times New Roman" w:hAnsi="Times New Roman" w:cs="Times New Roman"/>
          <w:sz w:val="28"/>
          <w:szCs w:val="28"/>
          <w:vertAlign w:val="subscript"/>
          <w:lang w:val="kk-KZ"/>
        </w:rPr>
        <w:t xml:space="preserve"> </w:t>
      </w:r>
      <w:r w:rsidRPr="008A32F5">
        <w:rPr>
          <w:rFonts w:ascii="Times New Roman" w:hAnsi="Times New Roman" w:cs="Times New Roman"/>
          <w:sz w:val="28"/>
          <w:szCs w:val="28"/>
          <w:lang w:val="kk-KZ"/>
        </w:rPr>
        <w:t>×</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P</w:t>
      </w:r>
      <w:r w:rsidRPr="008A32F5">
        <w:rPr>
          <w:rFonts w:ascii="Times New Roman" w:hAnsi="Times New Roman" w:cs="Times New Roman"/>
          <w:sz w:val="28"/>
          <w:szCs w:val="28"/>
          <w:vertAlign w:val="subscript"/>
          <w:lang w:val="kk-KZ"/>
        </w:rPr>
        <w:t>0</w:t>
      </w:r>
      <w:r w:rsidR="00125388" w:rsidRPr="008A32F5">
        <w:rPr>
          <w:rFonts w:ascii="Times New Roman" w:hAnsi="Times New Roman" w:cs="Times New Roman"/>
          <w:sz w:val="28"/>
          <w:szCs w:val="28"/>
          <w:vertAlign w:val="subscript"/>
          <w:lang w:val="kk-KZ"/>
        </w:rPr>
        <w:t xml:space="preserve"> </w:t>
      </w:r>
      <w:r w:rsidRPr="008A32F5">
        <w:rPr>
          <w:rFonts w:ascii="Times New Roman" w:hAnsi="Times New Roman" w:cs="Times New Roman"/>
          <w:sz w:val="28"/>
          <w:szCs w:val="28"/>
          <w:lang w:val="kk-KZ"/>
        </w:rPr>
        <w:t>=</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1,90</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0,241</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10</w:t>
      </w:r>
      <w:r w:rsidRPr="008A32F5">
        <w:rPr>
          <w:rFonts w:ascii="Times New Roman" w:hAnsi="Times New Roman" w:cs="Times New Roman"/>
          <w:sz w:val="28"/>
          <w:szCs w:val="28"/>
          <w:vertAlign w:val="superscript"/>
          <w:lang w:val="kk-KZ"/>
        </w:rPr>
        <w:t>6</w:t>
      </w:r>
      <w:r w:rsidR="00125388" w:rsidRPr="008A32F5">
        <w:rPr>
          <w:rFonts w:ascii="Times New Roman" w:hAnsi="Times New Roman" w:cs="Times New Roman"/>
          <w:sz w:val="28"/>
          <w:szCs w:val="28"/>
          <w:vertAlign w:val="superscript"/>
          <w:lang w:val="kk-KZ"/>
        </w:rPr>
        <w:t xml:space="preserve"> </w:t>
      </w:r>
      <w:r w:rsidRPr="008A32F5">
        <w:rPr>
          <w:rFonts w:ascii="Times New Roman" w:hAnsi="Times New Roman" w:cs="Times New Roman"/>
          <w:sz w:val="28"/>
          <w:szCs w:val="28"/>
          <w:lang w:val="kk-KZ"/>
        </w:rPr>
        <w:t>=</w:t>
      </w:r>
      <w:r w:rsidR="0012538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457,9 </w:t>
      </w:r>
      <w:r w:rsidR="00125388" w:rsidRPr="008A32F5">
        <w:rPr>
          <w:rFonts w:ascii="Times New Roman" w:hAnsi="Times New Roman" w:cs="Times New Roman"/>
          <w:sz w:val="28"/>
          <w:szCs w:val="28"/>
          <w:lang w:val="kk-KZ"/>
        </w:rPr>
        <w:t>млн.</w:t>
      </w:r>
      <w:r w:rsidRPr="008A32F5">
        <w:rPr>
          <w:rFonts w:ascii="Times New Roman" w:hAnsi="Times New Roman" w:cs="Times New Roman"/>
          <w:sz w:val="28"/>
          <w:szCs w:val="28"/>
          <w:lang w:val="kk-KZ"/>
        </w:rPr>
        <w:t xml:space="preserve"> </w:t>
      </w:r>
      <w:r w:rsidR="00125388" w:rsidRPr="008A32F5">
        <w:rPr>
          <w:rFonts w:ascii="Times New Roman" w:hAnsi="Times New Roman" w:cs="Times New Roman"/>
          <w:sz w:val="28"/>
          <w:szCs w:val="28"/>
          <w:lang w:val="kk-KZ"/>
        </w:rPr>
        <w:t>АҚШ доллары</w:t>
      </w:r>
      <w:r w:rsidR="008454B4" w:rsidRPr="008A32F5">
        <w:rPr>
          <w:rFonts w:ascii="Times New Roman" w:hAnsi="Times New Roman" w:cs="Times New Roman"/>
          <w:sz w:val="28"/>
          <w:szCs w:val="28"/>
          <w:lang w:val="kk-KZ"/>
        </w:rPr>
        <w:t xml:space="preserve">              </w:t>
      </w:r>
      <w:r w:rsidR="008454B4" w:rsidRPr="008A32F5">
        <w:rPr>
          <w:rFonts w:ascii="Times New Roman" w:hAnsi="Times New Roman" w:cs="Times New Roman"/>
          <w:sz w:val="28"/>
          <w:szCs w:val="28"/>
        </w:rPr>
        <w:t>(36)</w:t>
      </w:r>
    </w:p>
    <w:p w:rsidR="00125388" w:rsidRPr="008A32F5" w:rsidRDefault="00125388" w:rsidP="006917A4">
      <w:pPr>
        <w:spacing w:after="0" w:line="240" w:lineRule="auto"/>
        <w:ind w:firstLine="567"/>
        <w:contextualSpacing/>
        <w:jc w:val="both"/>
        <w:rPr>
          <w:rFonts w:ascii="Times New Roman" w:hAnsi="Times New Roman" w:cs="Times New Roman"/>
          <w:sz w:val="28"/>
          <w:szCs w:val="28"/>
          <w:lang w:val="kk-KZ"/>
        </w:rPr>
      </w:pP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Экспорттық шығындарды (астық сатып алуды, қайта өңдеуді, логистиканы, әкімшілік шығындарды қоса алғанда) C</w:t>
      </w:r>
      <w:r w:rsidRPr="008A32F5">
        <w:rPr>
          <w:rFonts w:ascii="Times New Roman" w:hAnsi="Times New Roman" w:cs="Times New Roman"/>
          <w:sz w:val="28"/>
          <w:szCs w:val="28"/>
          <w:vertAlign w:val="subscript"/>
          <w:lang w:val="kk-KZ"/>
        </w:rPr>
        <w:t>0</w:t>
      </w:r>
      <w:r w:rsidR="00F03195" w:rsidRPr="008A32F5">
        <w:rPr>
          <w:rFonts w:ascii="Times New Roman" w:hAnsi="Times New Roman" w:cs="Times New Roman"/>
          <w:sz w:val="28"/>
          <w:szCs w:val="28"/>
          <w:vertAlign w:val="subscript"/>
          <w:lang w:val="kk-KZ"/>
        </w:rPr>
        <w:t xml:space="preserve"> </w:t>
      </w:r>
      <w:r w:rsidRPr="008A32F5">
        <w:rPr>
          <w:rFonts w:ascii="Times New Roman" w:hAnsi="Times New Roman" w:cs="Times New Roman"/>
          <w:sz w:val="28"/>
          <w:szCs w:val="28"/>
          <w:lang w:val="kk-KZ"/>
        </w:rPr>
        <w:t>=</w:t>
      </w:r>
      <w:r w:rsidR="00F03195"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420</w:t>
      </w:r>
      <w:r w:rsidR="00F03195" w:rsidRPr="008A32F5">
        <w:rPr>
          <w:rFonts w:ascii="Times New Roman" w:hAnsi="Times New Roman" w:cs="Times New Roman"/>
          <w:sz w:val="28"/>
          <w:szCs w:val="28"/>
          <w:lang w:val="kk-KZ"/>
        </w:rPr>
        <w:t xml:space="preserve"> млн</w:t>
      </w:r>
      <w:r w:rsidRPr="008A32F5">
        <w:rPr>
          <w:rFonts w:ascii="Times New Roman" w:hAnsi="Times New Roman" w:cs="Times New Roman"/>
          <w:sz w:val="28"/>
          <w:szCs w:val="28"/>
          <w:lang w:val="kk-KZ"/>
        </w:rPr>
        <w:t xml:space="preserve"> </w:t>
      </w:r>
      <w:r w:rsidR="00F03195" w:rsidRPr="008A32F5">
        <w:rPr>
          <w:rFonts w:ascii="Times New Roman" w:hAnsi="Times New Roman" w:cs="Times New Roman"/>
          <w:sz w:val="28"/>
          <w:szCs w:val="28"/>
          <w:lang w:val="kk-KZ"/>
        </w:rPr>
        <w:t>АҚШ доллары</w:t>
      </w:r>
      <w:r w:rsidRPr="008A32F5">
        <w:rPr>
          <w:rFonts w:ascii="Times New Roman" w:hAnsi="Times New Roman" w:cs="Times New Roman"/>
          <w:sz w:val="28"/>
          <w:szCs w:val="28"/>
          <w:lang w:val="kk-KZ"/>
        </w:rPr>
        <w:t xml:space="preserve"> (алдыңғы нұсқаға ұқсас болжам) ретінде бағалайық.</w:t>
      </w:r>
    </w:p>
    <w:p w:rsidR="006917A4" w:rsidRPr="008A32F5" w:rsidRDefault="00F03195"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w:t>
      </w:r>
      <w:r w:rsidR="006917A4" w:rsidRPr="008A32F5">
        <w:rPr>
          <w:rFonts w:ascii="Times New Roman" w:hAnsi="Times New Roman" w:cs="Times New Roman"/>
          <w:sz w:val="28"/>
          <w:szCs w:val="28"/>
          <w:lang w:val="kk-KZ"/>
        </w:rPr>
        <w:t>згерістерге дейінгі экспорттық кірістілік коэффициенті:</w:t>
      </w:r>
    </w:p>
    <w:p w:rsidR="00F03195" w:rsidRPr="008A32F5" w:rsidRDefault="00F03195" w:rsidP="006917A4">
      <w:pPr>
        <w:spacing w:after="0" w:line="240" w:lineRule="auto"/>
        <w:ind w:firstLine="567"/>
        <w:contextualSpacing/>
        <w:jc w:val="both"/>
        <w:rPr>
          <w:rFonts w:ascii="Times New Roman" w:hAnsi="Times New Roman" w:cs="Times New Roman"/>
          <w:sz w:val="28"/>
          <w:szCs w:val="28"/>
          <w:lang w:val="kk-KZ"/>
        </w:rPr>
      </w:pPr>
    </w:p>
    <w:p w:rsidR="00F03195" w:rsidRPr="008A32F5" w:rsidRDefault="001A2B79" w:rsidP="00857F59">
      <w:pPr>
        <w:spacing w:after="0" w:line="240" w:lineRule="auto"/>
        <w:ind w:firstLine="567"/>
        <w:contextualSpacing/>
        <w:jc w:val="center"/>
        <w:rPr>
          <w:rFonts w:ascii="Times New Roman"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R</m:t>
              </m:r>
            </m:e>
            <m:sub>
              <m:r>
                <w:rPr>
                  <w:rFonts w:ascii="Cambria Math" w:hAnsi="Cambria Math" w:cs="Times New Roman"/>
                  <w:sz w:val="28"/>
                  <w:szCs w:val="28"/>
                  <w:lang w:val="kk-KZ"/>
                </w:rPr>
                <m:t>exp.0</m:t>
              </m:r>
            </m:sub>
          </m:sSub>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0</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0</m:t>
                  </m:r>
                </m:sub>
              </m:sSub>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r>
                <w:rPr>
                  <w:rFonts w:ascii="Cambria Math" w:hAnsi="Cambria Math" w:cs="Times New Roman"/>
                  <w:sz w:val="28"/>
                  <w:szCs w:val="28"/>
                  <w:lang w:val="kk-KZ"/>
                </w:rPr>
                <m:t>457,9-420</m:t>
              </m:r>
            </m:num>
            <m:den>
              <m:r>
                <w:rPr>
                  <w:rFonts w:ascii="Cambria Math" w:hAnsi="Cambria Math" w:cs="Times New Roman"/>
                  <w:sz w:val="28"/>
                  <w:szCs w:val="28"/>
                  <w:lang w:val="kk-KZ"/>
                </w:rPr>
                <m:t>420</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37,9</m:t>
              </m:r>
            </m:num>
            <m:den>
              <m:r>
                <w:rPr>
                  <w:rFonts w:ascii="Cambria Math" w:hAnsi="Cambria Math" w:cs="Times New Roman"/>
                  <w:sz w:val="28"/>
                  <w:szCs w:val="28"/>
                  <w:lang w:val="kk-KZ"/>
                </w:rPr>
                <m:t>420</m:t>
              </m:r>
            </m:den>
          </m:f>
          <m:r>
            <w:rPr>
              <w:rFonts w:ascii="Cambria Math" w:hAnsi="Cambria Math" w:cs="Times New Roman"/>
              <w:sz w:val="28"/>
              <w:szCs w:val="28"/>
              <w:lang w:val="kk-KZ"/>
            </w:rPr>
            <m:t>= ≈9,02 %</m:t>
          </m:r>
        </m:oMath>
      </m:oMathPara>
    </w:p>
    <w:p w:rsidR="00F03195" w:rsidRPr="008A32F5" w:rsidRDefault="00F03195" w:rsidP="006917A4">
      <w:pPr>
        <w:spacing w:after="0" w:line="240" w:lineRule="auto"/>
        <w:ind w:firstLine="567"/>
        <w:contextualSpacing/>
        <w:jc w:val="both"/>
        <w:rPr>
          <w:rFonts w:ascii="Times New Roman" w:hAnsi="Times New Roman" w:cs="Times New Roman"/>
          <w:sz w:val="28"/>
          <w:szCs w:val="28"/>
          <w:lang w:val="kk-KZ"/>
        </w:rPr>
      </w:pP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Енді жақсартулардан кейінгі уақыт параметрлері:</w:t>
      </w:r>
    </w:p>
    <w:p w:rsidR="005E7529" w:rsidRPr="008A32F5" w:rsidRDefault="005E7529" w:rsidP="006917A4">
      <w:pPr>
        <w:spacing w:after="0" w:line="240" w:lineRule="auto"/>
        <w:ind w:firstLine="567"/>
        <w:contextualSpacing/>
        <w:jc w:val="both"/>
        <w:rPr>
          <w:rFonts w:ascii="Times New Roman" w:hAnsi="Times New Roman" w:cs="Times New Roman"/>
          <w:sz w:val="28"/>
          <w:szCs w:val="28"/>
          <w:lang w:val="kk-KZ"/>
        </w:rPr>
      </w:pPr>
    </w:p>
    <w:p w:rsidR="002A72C6" w:rsidRPr="008A32F5" w:rsidRDefault="006917A4" w:rsidP="002A72C6">
      <w:pPr>
        <w:tabs>
          <w:tab w:val="left" w:pos="6521"/>
        </w:tabs>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V</w:t>
      </w:r>
      <w:r w:rsidRPr="008A32F5">
        <w:rPr>
          <w:rFonts w:ascii="Times New Roman" w:hAnsi="Times New Roman" w:cs="Times New Roman"/>
          <w:sz w:val="28"/>
          <w:szCs w:val="28"/>
          <w:vertAlign w:val="subscript"/>
          <w:lang w:val="kk-KZ"/>
        </w:rPr>
        <w:t>1</w:t>
      </w:r>
      <w:r w:rsidR="002A72C6" w:rsidRPr="008A32F5">
        <w:rPr>
          <w:rFonts w:ascii="Times New Roman" w:hAnsi="Times New Roman" w:cs="Times New Roman"/>
          <w:sz w:val="28"/>
          <w:szCs w:val="28"/>
          <w:vertAlign w:val="subscript"/>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V</w:t>
      </w:r>
      <w:r w:rsidRPr="008A32F5">
        <w:rPr>
          <w:rFonts w:ascii="Times New Roman" w:hAnsi="Times New Roman" w:cs="Times New Roman"/>
          <w:sz w:val="28"/>
          <w:szCs w:val="28"/>
          <w:vertAlign w:val="subscript"/>
          <w:lang w:val="kk-KZ"/>
        </w:rPr>
        <w:t>0</w:t>
      </w:r>
      <w:r w:rsidRPr="008A32F5">
        <w:rPr>
          <w:rFonts w:ascii="Times New Roman" w:hAnsi="Times New Roman" w:cs="Times New Roman"/>
          <w:sz w:val="28"/>
          <w:szCs w:val="28"/>
          <w:lang w:val="kk-KZ"/>
        </w:rPr>
        <w:t xml:space="preserve"> (1</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Δ</w:t>
      </w:r>
      <w:r w:rsidRPr="008A32F5">
        <w:rPr>
          <w:rFonts w:ascii="Times New Roman" w:hAnsi="Times New Roman" w:cs="Times New Roman"/>
          <w:sz w:val="28"/>
          <w:szCs w:val="28"/>
          <w:vertAlign w:val="subscript"/>
          <w:lang w:val="kk-KZ"/>
        </w:rPr>
        <w:t>v</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1,90</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1,08</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=2,052 </w:t>
      </w:r>
      <w:r w:rsidR="002A72C6" w:rsidRPr="008A32F5">
        <w:rPr>
          <w:rFonts w:ascii="Times New Roman" w:hAnsi="Times New Roman" w:cs="Times New Roman"/>
          <w:sz w:val="28"/>
          <w:szCs w:val="28"/>
          <w:lang w:val="kk-KZ"/>
        </w:rPr>
        <w:t>млн</w:t>
      </w:r>
      <w:r w:rsidRPr="008A32F5">
        <w:rPr>
          <w:rFonts w:ascii="Times New Roman" w:hAnsi="Times New Roman" w:cs="Times New Roman"/>
          <w:sz w:val="28"/>
          <w:szCs w:val="28"/>
          <w:lang w:val="kk-KZ"/>
        </w:rPr>
        <w:t xml:space="preserve"> тонн, </w:t>
      </w:r>
    </w:p>
    <w:p w:rsidR="006917A4" w:rsidRPr="008A32F5" w:rsidRDefault="006917A4" w:rsidP="002A72C6">
      <w:pPr>
        <w:tabs>
          <w:tab w:val="left" w:pos="6521"/>
        </w:tabs>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C</w:t>
      </w:r>
      <w:r w:rsidRPr="008A32F5">
        <w:rPr>
          <w:rFonts w:ascii="Times New Roman" w:hAnsi="Times New Roman" w:cs="Times New Roman"/>
          <w:sz w:val="28"/>
          <w:szCs w:val="28"/>
          <w:vertAlign w:val="subscript"/>
          <w:lang w:val="kk-KZ"/>
        </w:rPr>
        <w:t>1</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C</w:t>
      </w:r>
      <w:r w:rsidRPr="008A32F5">
        <w:rPr>
          <w:rFonts w:ascii="Times New Roman" w:hAnsi="Times New Roman" w:cs="Times New Roman"/>
          <w:sz w:val="28"/>
          <w:szCs w:val="28"/>
          <w:vertAlign w:val="subscript"/>
          <w:lang w:val="kk-KZ"/>
        </w:rPr>
        <w:t>0</w:t>
      </w:r>
      <w:r w:rsidRPr="008A32F5">
        <w:rPr>
          <w:rFonts w:ascii="Times New Roman" w:hAnsi="Times New Roman" w:cs="Times New Roman"/>
          <w:sz w:val="28"/>
          <w:szCs w:val="28"/>
          <w:lang w:val="kk-KZ"/>
        </w:rPr>
        <w:t xml:space="preserve"> (1</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Δc)</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420</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0,95</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399 </w:t>
      </w:r>
      <w:r w:rsidR="002A72C6" w:rsidRPr="008A32F5">
        <w:rPr>
          <w:rFonts w:ascii="Times New Roman" w:hAnsi="Times New Roman" w:cs="Times New Roman"/>
          <w:sz w:val="28"/>
          <w:szCs w:val="28"/>
          <w:lang w:val="kk-KZ"/>
        </w:rPr>
        <w:t>млн</w:t>
      </w:r>
      <w:r w:rsidRPr="008A32F5">
        <w:rPr>
          <w:rFonts w:ascii="Times New Roman" w:hAnsi="Times New Roman" w:cs="Times New Roman"/>
          <w:sz w:val="28"/>
          <w:szCs w:val="28"/>
          <w:lang w:val="kk-KZ"/>
        </w:rPr>
        <w:t xml:space="preserve"> </w:t>
      </w:r>
      <w:r w:rsidR="002A72C6" w:rsidRPr="008A32F5">
        <w:rPr>
          <w:rFonts w:ascii="Times New Roman" w:hAnsi="Times New Roman" w:cs="Times New Roman"/>
          <w:sz w:val="28"/>
          <w:szCs w:val="28"/>
          <w:lang w:val="kk-KZ"/>
        </w:rPr>
        <w:t>АҚШ доллары</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00805639" w:rsidRPr="008A32F5">
        <w:rPr>
          <w:rFonts w:ascii="Times New Roman" w:hAnsi="Times New Roman" w:cs="Times New Roman"/>
          <w:sz w:val="28"/>
          <w:szCs w:val="28"/>
          <w:lang w:val="kk-KZ"/>
        </w:rPr>
        <w:t xml:space="preserve">                             (38)</w:t>
      </w:r>
    </w:p>
    <w:p w:rsidR="002A72C6" w:rsidRPr="008A32F5" w:rsidRDefault="002A72C6" w:rsidP="002A72C6">
      <w:pPr>
        <w:tabs>
          <w:tab w:val="left" w:pos="6521"/>
        </w:tabs>
        <w:spacing w:after="0" w:line="240" w:lineRule="auto"/>
        <w:ind w:firstLine="567"/>
        <w:contextualSpacing/>
        <w:jc w:val="both"/>
        <w:rPr>
          <w:rFonts w:ascii="Times New Roman" w:hAnsi="Times New Roman" w:cs="Times New Roman"/>
          <w:sz w:val="28"/>
          <w:szCs w:val="28"/>
          <w:lang w:val="kk-KZ"/>
        </w:rPr>
      </w:pP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Өзгерістерден кейінгі кіріс, егер </w:t>
      </w:r>
      <w:r w:rsidR="002A72C6" w:rsidRPr="008A32F5">
        <w:rPr>
          <w:rFonts w:ascii="Times New Roman" w:hAnsi="Times New Roman" w:cs="Times New Roman"/>
          <w:sz w:val="28"/>
          <w:szCs w:val="28"/>
          <w:lang w:val="kk-KZ"/>
        </w:rPr>
        <w:t>Р</w:t>
      </w:r>
      <w:r w:rsidRPr="008A32F5">
        <w:rPr>
          <w:rFonts w:ascii="Times New Roman" w:hAnsi="Times New Roman" w:cs="Times New Roman"/>
          <w:sz w:val="28"/>
          <w:szCs w:val="28"/>
          <w:vertAlign w:val="subscript"/>
          <w:lang w:val="kk-KZ"/>
        </w:rPr>
        <w:t>0</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орташа бағасы айтарлықтай өзгеріссіз қалса:</w:t>
      </w:r>
    </w:p>
    <w:p w:rsidR="002A72C6"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R</w:t>
      </w:r>
      <w:r w:rsidRPr="008A32F5">
        <w:rPr>
          <w:rFonts w:ascii="Times New Roman" w:hAnsi="Times New Roman" w:cs="Times New Roman"/>
          <w:sz w:val="28"/>
          <w:szCs w:val="28"/>
          <w:vertAlign w:val="subscript"/>
          <w:lang w:val="kk-KZ"/>
        </w:rPr>
        <w:t>1</w:t>
      </w:r>
      <w:r w:rsidR="002A72C6" w:rsidRPr="008A32F5">
        <w:rPr>
          <w:rFonts w:ascii="Times New Roman" w:hAnsi="Times New Roman" w:cs="Times New Roman"/>
          <w:sz w:val="28"/>
          <w:szCs w:val="28"/>
          <w:vertAlign w:val="subscript"/>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V</w:t>
      </w:r>
      <w:r w:rsidRPr="008A32F5">
        <w:rPr>
          <w:rFonts w:ascii="Times New Roman" w:hAnsi="Times New Roman" w:cs="Times New Roman"/>
          <w:sz w:val="28"/>
          <w:szCs w:val="28"/>
          <w:vertAlign w:val="subscript"/>
          <w:lang w:val="kk-KZ"/>
        </w:rPr>
        <w:t>1</w:t>
      </w:r>
      <w:r w:rsidR="002A72C6" w:rsidRPr="008A32F5">
        <w:rPr>
          <w:rFonts w:ascii="Times New Roman" w:hAnsi="Times New Roman" w:cs="Times New Roman"/>
          <w:sz w:val="28"/>
          <w:szCs w:val="28"/>
          <w:vertAlign w:val="subscript"/>
          <w:lang w:val="kk-KZ"/>
        </w:rPr>
        <w:t xml:space="preserve"> </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P</w:t>
      </w:r>
      <w:r w:rsidRPr="008A32F5">
        <w:rPr>
          <w:rFonts w:ascii="Times New Roman" w:hAnsi="Times New Roman" w:cs="Times New Roman"/>
          <w:sz w:val="28"/>
          <w:szCs w:val="28"/>
          <w:vertAlign w:val="subscript"/>
          <w:lang w:val="kk-KZ"/>
        </w:rPr>
        <w:t>0</w:t>
      </w:r>
      <w:r w:rsidRPr="008A32F5">
        <w:rPr>
          <w:rFonts w:ascii="Times New Roman" w:hAnsi="Times New Roman" w:cs="Times New Roman"/>
          <w:sz w:val="28"/>
          <w:szCs w:val="28"/>
          <w:lang w:val="kk-KZ"/>
        </w:rPr>
        <w:t xml:space="preserve"> = 2,052</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0,241</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=494,0 </w:t>
      </w:r>
      <w:r w:rsidR="002A72C6" w:rsidRPr="008A32F5">
        <w:rPr>
          <w:rFonts w:ascii="Times New Roman" w:hAnsi="Times New Roman" w:cs="Times New Roman"/>
          <w:sz w:val="28"/>
          <w:szCs w:val="28"/>
          <w:lang w:val="kk-KZ"/>
        </w:rPr>
        <w:t>млн</w:t>
      </w:r>
      <w:r w:rsidRPr="008A32F5">
        <w:rPr>
          <w:rFonts w:ascii="Times New Roman" w:hAnsi="Times New Roman" w:cs="Times New Roman"/>
          <w:sz w:val="28"/>
          <w:szCs w:val="28"/>
          <w:lang w:val="kk-KZ"/>
        </w:rPr>
        <w:t xml:space="preserve"> </w:t>
      </w:r>
      <w:r w:rsidR="002A72C6" w:rsidRPr="008A32F5">
        <w:rPr>
          <w:rFonts w:ascii="Times New Roman" w:hAnsi="Times New Roman" w:cs="Times New Roman"/>
          <w:sz w:val="28"/>
          <w:szCs w:val="28"/>
          <w:lang w:val="kk-KZ"/>
        </w:rPr>
        <w:t>доллар</w:t>
      </w:r>
      <w:r w:rsidRPr="008A32F5">
        <w:rPr>
          <w:rFonts w:ascii="Times New Roman" w:hAnsi="Times New Roman" w:cs="Times New Roman"/>
          <w:sz w:val="28"/>
          <w:szCs w:val="28"/>
          <w:lang w:val="kk-KZ"/>
        </w:rPr>
        <w:t>.</w:t>
      </w:r>
      <w:r w:rsidR="002A72C6" w:rsidRPr="008A32F5">
        <w:rPr>
          <w:rFonts w:ascii="Times New Roman" w:hAnsi="Times New Roman" w:cs="Times New Roman"/>
          <w:sz w:val="28"/>
          <w:szCs w:val="28"/>
          <w:lang w:val="kk-KZ"/>
        </w:rPr>
        <w:t xml:space="preserve"> </w:t>
      </w:r>
      <w:r w:rsidR="00805639" w:rsidRPr="008A32F5">
        <w:rPr>
          <w:rFonts w:ascii="Times New Roman" w:hAnsi="Times New Roman" w:cs="Times New Roman"/>
          <w:sz w:val="28"/>
          <w:szCs w:val="28"/>
          <w:lang w:val="kk-KZ"/>
        </w:rPr>
        <w:t xml:space="preserve">                                          (39)</w:t>
      </w:r>
    </w:p>
    <w:p w:rsidR="002A72C6" w:rsidRPr="008A32F5" w:rsidRDefault="002A72C6" w:rsidP="006917A4">
      <w:pPr>
        <w:spacing w:after="0" w:line="240" w:lineRule="auto"/>
        <w:ind w:firstLine="567"/>
        <w:contextualSpacing/>
        <w:jc w:val="both"/>
        <w:rPr>
          <w:rFonts w:ascii="Times New Roman" w:hAnsi="Times New Roman" w:cs="Times New Roman"/>
          <w:sz w:val="28"/>
          <w:szCs w:val="28"/>
          <w:lang w:val="kk-KZ"/>
        </w:rPr>
      </w:pP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Өзгерістерден кейінгі экспорттық кірістілік коэффициенті:</w:t>
      </w:r>
    </w:p>
    <w:p w:rsidR="002A72C6" w:rsidRPr="008A32F5" w:rsidRDefault="002A72C6" w:rsidP="006917A4">
      <w:pPr>
        <w:spacing w:after="0" w:line="240" w:lineRule="auto"/>
        <w:ind w:firstLine="567"/>
        <w:contextualSpacing/>
        <w:jc w:val="both"/>
        <w:rPr>
          <w:rFonts w:ascii="Times New Roman" w:hAnsi="Times New Roman" w:cs="Times New Roman"/>
          <w:sz w:val="28"/>
          <w:szCs w:val="28"/>
          <w:lang w:val="kk-KZ"/>
        </w:rPr>
      </w:pPr>
    </w:p>
    <w:p w:rsidR="002A72C6" w:rsidRPr="008A32F5" w:rsidRDefault="001A2B79" w:rsidP="002A72C6">
      <w:pPr>
        <w:spacing w:after="0" w:line="240" w:lineRule="auto"/>
        <w:ind w:firstLine="567"/>
        <w:contextualSpacing/>
        <w:jc w:val="center"/>
        <w:rPr>
          <w:rFonts w:ascii="Times New Roman"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R</m:t>
              </m:r>
            </m:e>
            <m:sub>
              <m:r>
                <w:rPr>
                  <w:rFonts w:ascii="Cambria Math" w:hAnsi="Cambria Math" w:cs="Times New Roman"/>
                  <w:sz w:val="28"/>
                  <w:szCs w:val="28"/>
                  <w:lang w:val="kk-KZ"/>
                </w:rPr>
                <m:t>exp.1</m:t>
              </m:r>
            </m:sub>
          </m:sSub>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r>
                <w:rPr>
                  <w:rFonts w:ascii="Cambria Math" w:hAnsi="Cambria Math" w:cs="Times New Roman"/>
                  <w:sz w:val="28"/>
                  <w:szCs w:val="28"/>
                  <w:lang w:val="kk-KZ"/>
                </w:rPr>
                <m:t>494,0-399</m:t>
              </m:r>
            </m:num>
            <m:den>
              <m:r>
                <w:rPr>
                  <w:rFonts w:ascii="Cambria Math" w:hAnsi="Cambria Math" w:cs="Times New Roman"/>
                  <w:sz w:val="28"/>
                  <w:szCs w:val="28"/>
                  <w:lang w:val="kk-KZ"/>
                </w:rPr>
                <m:t>399</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95,0</m:t>
              </m:r>
            </m:num>
            <m:den>
              <m:r>
                <w:rPr>
                  <w:rFonts w:ascii="Cambria Math" w:hAnsi="Cambria Math" w:cs="Times New Roman"/>
                  <w:sz w:val="28"/>
                  <w:szCs w:val="28"/>
                  <w:lang w:val="kk-KZ"/>
                </w:rPr>
                <m:t>399</m:t>
              </m:r>
            </m:den>
          </m:f>
          <m:r>
            <w:rPr>
              <w:rFonts w:ascii="Cambria Math" w:hAnsi="Cambria Math" w:cs="Times New Roman"/>
              <w:sz w:val="28"/>
              <w:szCs w:val="28"/>
              <w:lang w:val="kk-KZ"/>
            </w:rPr>
            <m:t>= ≈23, 81 %</m:t>
          </m:r>
        </m:oMath>
      </m:oMathPara>
    </w:p>
    <w:p w:rsidR="002A72C6" w:rsidRPr="008A32F5" w:rsidRDefault="002A72C6" w:rsidP="006917A4">
      <w:pPr>
        <w:spacing w:after="0" w:line="240" w:lineRule="auto"/>
        <w:ind w:firstLine="567"/>
        <w:contextualSpacing/>
        <w:jc w:val="both"/>
        <w:rPr>
          <w:rFonts w:ascii="Times New Roman" w:hAnsi="Times New Roman" w:cs="Times New Roman"/>
          <w:sz w:val="28"/>
          <w:szCs w:val="28"/>
          <w:lang w:val="kk-KZ"/>
        </w:rPr>
      </w:pPr>
    </w:p>
    <w:p w:rsidR="002A72C6"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Осылайша, ұсынылған жақсартулардың арқасында экспорттық операциялардың маржасы 9,0% - дан </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23,8% - ға дейін өсуі мүмкін.</w:t>
      </w:r>
      <w:r w:rsidR="0037647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Тиімділікті неғұрлым интегралды бағалау үшін біз </w:t>
      </w:r>
      <w:r w:rsidR="002A72C6" w:rsidRPr="008A32F5">
        <w:rPr>
          <w:rFonts w:ascii="Times New Roman" w:hAnsi="Times New Roman" w:cs="Times New Roman"/>
          <w:sz w:val="28"/>
          <w:szCs w:val="28"/>
          <w:lang w:val="kk-KZ"/>
        </w:rPr>
        <w:t>Е</w:t>
      </w:r>
      <w:r w:rsidRPr="008A32F5">
        <w:rPr>
          <w:rFonts w:ascii="Times New Roman" w:hAnsi="Times New Roman" w:cs="Times New Roman"/>
          <w:sz w:val="28"/>
          <w:szCs w:val="28"/>
          <w:vertAlign w:val="subscript"/>
          <w:lang w:val="kk-KZ"/>
        </w:rPr>
        <w:t>exp</w:t>
      </w:r>
      <w:r w:rsidRPr="008A32F5">
        <w:rPr>
          <w:rFonts w:ascii="Times New Roman" w:hAnsi="Times New Roman" w:cs="Times New Roman"/>
          <w:sz w:val="28"/>
          <w:szCs w:val="28"/>
          <w:lang w:val="kk-KZ"/>
        </w:rPr>
        <w:t xml:space="preserve">=D </w:t>
      </w:r>
      <w:r w:rsidR="002A72C6" w:rsidRPr="008A32F5">
        <w:rPr>
          <w:rFonts w:ascii="Times New Roman" w:hAnsi="Times New Roman" w:cs="Times New Roman"/>
          <w:sz w:val="28"/>
          <w:szCs w:val="28"/>
          <w:lang w:val="kk-KZ"/>
        </w:rPr>
        <w:t>*</w:t>
      </w:r>
      <w:r w:rsidR="0037647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R</w:t>
      </w:r>
      <w:r w:rsidRPr="008A32F5">
        <w:rPr>
          <w:rFonts w:ascii="Times New Roman" w:hAnsi="Times New Roman" w:cs="Times New Roman"/>
          <w:sz w:val="28"/>
          <w:szCs w:val="28"/>
          <w:vertAlign w:val="subscript"/>
          <w:lang w:val="kk-KZ"/>
        </w:rPr>
        <w:t>exp</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көрсеткішін енгіземіз, </w:t>
      </w:r>
    </w:p>
    <w:p w:rsidR="006917A4"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мұндағы D</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саланың жалпы шығарылымындағы экспорттың үлесі. Бұрын D</w:t>
      </w:r>
      <w:r w:rsidRPr="008A32F5">
        <w:rPr>
          <w:rFonts w:ascii="Times New Roman" w:hAnsi="Times New Roman" w:cs="Times New Roman"/>
          <w:sz w:val="28"/>
          <w:szCs w:val="28"/>
          <w:vertAlign w:val="subscript"/>
          <w:lang w:val="kk-KZ"/>
        </w:rPr>
        <w:t>0</w:t>
      </w:r>
      <w:r w:rsidRPr="008A32F5">
        <w:rPr>
          <w:rFonts w:ascii="Times New Roman" w:hAnsi="Times New Roman" w:cs="Times New Roman"/>
          <w:sz w:val="28"/>
          <w:szCs w:val="28"/>
          <w:lang w:val="kk-KZ"/>
        </w:rPr>
        <w:t>=0,60</w:t>
      </w:r>
      <w:r w:rsidR="002A72C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саланың индикат</w:t>
      </w:r>
      <w:r w:rsidR="002A72C6" w:rsidRPr="008A32F5">
        <w:rPr>
          <w:rFonts w:ascii="Times New Roman" w:hAnsi="Times New Roman" w:cs="Times New Roman"/>
          <w:sz w:val="28"/>
          <w:szCs w:val="28"/>
          <w:lang w:val="kk-KZ"/>
        </w:rPr>
        <w:t xml:space="preserve">ивті </w:t>
      </w:r>
      <w:r w:rsidRPr="008A32F5">
        <w:rPr>
          <w:rFonts w:ascii="Times New Roman" w:hAnsi="Times New Roman" w:cs="Times New Roman"/>
          <w:sz w:val="28"/>
          <w:szCs w:val="28"/>
          <w:lang w:val="kk-KZ"/>
        </w:rPr>
        <w:t xml:space="preserve">мәні деп есептейік. </w:t>
      </w:r>
      <w:r w:rsidR="002A72C6" w:rsidRPr="008A32F5">
        <w:rPr>
          <w:rFonts w:ascii="Times New Roman" w:hAnsi="Times New Roman" w:cs="Times New Roman"/>
          <w:sz w:val="28"/>
          <w:szCs w:val="28"/>
          <w:lang w:val="kk-KZ"/>
        </w:rPr>
        <w:t>Сонда</w:t>
      </w:r>
      <w:r w:rsidRPr="008A32F5">
        <w:rPr>
          <w:rFonts w:ascii="Times New Roman" w:hAnsi="Times New Roman" w:cs="Times New Roman"/>
          <w:sz w:val="28"/>
          <w:szCs w:val="28"/>
          <w:lang w:val="kk-KZ"/>
        </w:rPr>
        <w:t>:</w:t>
      </w:r>
    </w:p>
    <w:p w:rsidR="00597926" w:rsidRPr="008A32F5" w:rsidRDefault="00597926" w:rsidP="006917A4">
      <w:pPr>
        <w:spacing w:after="0" w:line="240" w:lineRule="auto"/>
        <w:ind w:firstLine="567"/>
        <w:contextualSpacing/>
        <w:jc w:val="both"/>
        <w:rPr>
          <w:rFonts w:ascii="Times New Roman" w:hAnsi="Times New Roman" w:cs="Times New Roman"/>
          <w:sz w:val="28"/>
          <w:szCs w:val="28"/>
          <w:lang w:val="kk-KZ"/>
        </w:rPr>
      </w:pPr>
    </w:p>
    <w:p w:rsidR="00597926" w:rsidRPr="008A32F5" w:rsidRDefault="006917A4" w:rsidP="00376479">
      <w:pPr>
        <w:spacing w:after="0" w:line="240" w:lineRule="auto"/>
        <w:ind w:firstLine="1701"/>
        <w:contextualSpacing/>
        <w:jc w:val="center"/>
        <w:rPr>
          <w:rFonts w:ascii="Times New Roman" w:hAnsi="Times New Roman" w:cs="Times New Roman"/>
          <w:sz w:val="28"/>
          <w:szCs w:val="28"/>
        </w:rPr>
      </w:pPr>
      <w:r w:rsidRPr="008A32F5">
        <w:rPr>
          <w:rFonts w:ascii="Times New Roman" w:hAnsi="Times New Roman" w:cs="Times New Roman"/>
          <w:sz w:val="28"/>
          <w:szCs w:val="28"/>
          <w:lang w:val="kk-KZ"/>
        </w:rPr>
        <w:t>E</w:t>
      </w:r>
      <w:r w:rsidRPr="008A32F5">
        <w:rPr>
          <w:rFonts w:ascii="Times New Roman" w:hAnsi="Times New Roman" w:cs="Times New Roman"/>
          <w:sz w:val="28"/>
          <w:szCs w:val="28"/>
          <w:vertAlign w:val="subscript"/>
          <w:lang w:val="kk-KZ"/>
        </w:rPr>
        <w:t>exp</w:t>
      </w:r>
      <w:r w:rsidRPr="008A32F5">
        <w:rPr>
          <w:rFonts w:ascii="Times New Roman" w:hAnsi="Times New Roman" w:cs="Times New Roman"/>
          <w:sz w:val="28"/>
          <w:szCs w:val="28"/>
          <w:lang w:val="kk-KZ"/>
        </w:rPr>
        <w:t>,</w:t>
      </w:r>
      <w:r w:rsidRPr="008A32F5">
        <w:rPr>
          <w:rFonts w:ascii="Times New Roman" w:hAnsi="Times New Roman" w:cs="Times New Roman"/>
          <w:sz w:val="28"/>
          <w:szCs w:val="28"/>
          <w:vertAlign w:val="subscript"/>
          <w:lang w:val="kk-KZ"/>
        </w:rPr>
        <w:t>0</w:t>
      </w:r>
      <w:r w:rsidR="00597926" w:rsidRPr="008A32F5">
        <w:rPr>
          <w:rFonts w:ascii="Times New Roman" w:hAnsi="Times New Roman" w:cs="Times New Roman"/>
          <w:sz w:val="28"/>
          <w:szCs w:val="28"/>
          <w:vertAlign w:val="subscript"/>
          <w:lang w:val="kk-KZ"/>
        </w:rPr>
        <w:t xml:space="preserve"> </w:t>
      </w:r>
      <w:r w:rsidRPr="008A32F5">
        <w:rPr>
          <w:rFonts w:ascii="Times New Roman" w:hAnsi="Times New Roman" w:cs="Times New Roman"/>
          <w:sz w:val="28"/>
          <w:szCs w:val="28"/>
          <w:lang w:val="kk-KZ"/>
        </w:rPr>
        <w:t>=</w:t>
      </w:r>
      <w:r w:rsidR="005979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D</w:t>
      </w:r>
      <w:r w:rsidRPr="008A32F5">
        <w:rPr>
          <w:rFonts w:ascii="Times New Roman" w:hAnsi="Times New Roman" w:cs="Times New Roman"/>
          <w:sz w:val="28"/>
          <w:szCs w:val="28"/>
          <w:vertAlign w:val="subscript"/>
          <w:lang w:val="kk-KZ"/>
        </w:rPr>
        <w:t>0</w:t>
      </w:r>
      <w:r w:rsidR="00597926"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R</w:t>
      </w:r>
      <w:r w:rsidRPr="008A32F5">
        <w:rPr>
          <w:rFonts w:ascii="Times New Roman" w:hAnsi="Times New Roman" w:cs="Times New Roman"/>
          <w:sz w:val="28"/>
          <w:szCs w:val="28"/>
          <w:vertAlign w:val="subscript"/>
          <w:lang w:val="kk-KZ"/>
        </w:rPr>
        <w:t>exp</w:t>
      </w:r>
      <w:r w:rsidRPr="008A32F5">
        <w:rPr>
          <w:rFonts w:ascii="Times New Roman" w:hAnsi="Times New Roman" w:cs="Times New Roman"/>
          <w:sz w:val="28"/>
          <w:szCs w:val="28"/>
          <w:lang w:val="kk-KZ"/>
        </w:rPr>
        <w:t>,</w:t>
      </w:r>
      <w:r w:rsidRPr="008A32F5">
        <w:rPr>
          <w:rFonts w:ascii="Times New Roman" w:hAnsi="Times New Roman" w:cs="Times New Roman"/>
          <w:sz w:val="28"/>
          <w:szCs w:val="28"/>
          <w:vertAlign w:val="subscript"/>
          <w:lang w:val="kk-KZ"/>
        </w:rPr>
        <w:t>0</w:t>
      </w:r>
      <w:r w:rsidR="005979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5979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0,60</w:t>
      </w:r>
      <w:r w:rsidR="005979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5979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0,09024</w:t>
      </w:r>
      <w:r w:rsidR="005979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597926"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0,054144 (≈5,4%),</w:t>
      </w:r>
      <w:r w:rsidR="00376479" w:rsidRPr="008A32F5">
        <w:rPr>
          <w:rFonts w:ascii="Times New Roman" w:hAnsi="Times New Roman" w:cs="Times New Roman"/>
          <w:sz w:val="28"/>
          <w:szCs w:val="28"/>
          <w:lang w:val="kk-KZ"/>
        </w:rPr>
        <w:t xml:space="preserve">              </w:t>
      </w:r>
      <w:r w:rsidR="00376479" w:rsidRPr="008A32F5">
        <w:rPr>
          <w:rFonts w:ascii="Times New Roman" w:hAnsi="Times New Roman" w:cs="Times New Roman"/>
          <w:sz w:val="28"/>
          <w:szCs w:val="28"/>
        </w:rPr>
        <w:t>(</w:t>
      </w:r>
      <w:r w:rsidR="00805639" w:rsidRPr="008A32F5">
        <w:rPr>
          <w:rFonts w:ascii="Times New Roman" w:hAnsi="Times New Roman" w:cs="Times New Roman"/>
          <w:sz w:val="28"/>
          <w:szCs w:val="28"/>
        </w:rPr>
        <w:t>41</w:t>
      </w:r>
      <w:r w:rsidR="00376479" w:rsidRPr="008A32F5">
        <w:rPr>
          <w:rFonts w:ascii="Times New Roman" w:hAnsi="Times New Roman" w:cs="Times New Roman"/>
          <w:sz w:val="28"/>
          <w:szCs w:val="28"/>
        </w:rPr>
        <w:t>)</w:t>
      </w:r>
    </w:p>
    <w:p w:rsidR="00A22ADF" w:rsidRPr="008A32F5" w:rsidRDefault="00A22ADF" w:rsidP="00A22ADF">
      <w:pPr>
        <w:spacing w:after="0" w:line="240" w:lineRule="auto"/>
        <w:ind w:firstLine="567"/>
        <w:contextualSpacing/>
        <w:jc w:val="center"/>
        <w:rPr>
          <w:rFonts w:ascii="Times New Roman" w:hAnsi="Times New Roman" w:cs="Times New Roman"/>
          <w:i/>
          <w:sz w:val="28"/>
          <w:szCs w:val="28"/>
          <w:lang w:val="en-US"/>
        </w:rPr>
      </w:pPr>
      <m:oMathPara>
        <m:oMath>
          <m:r>
            <w:rPr>
              <w:rFonts w:ascii="Cambria Math" w:hAnsi="Cambria Math" w:cs="Times New Roman"/>
              <w:sz w:val="28"/>
              <w:szCs w:val="28"/>
              <w:lang w:val="en-US"/>
            </w:rPr>
            <w:lastRenderedPageBreak/>
            <m:t>D</m:t>
          </m:r>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r>
                <w:rPr>
                  <w:rFonts w:ascii="Cambria Math" w:hAnsi="Cambria Math" w:cs="Times New Roman"/>
                  <w:sz w:val="28"/>
                  <w:szCs w:val="28"/>
                  <w:lang w:val="kk-KZ"/>
                </w:rPr>
                <m:t>V1</m:t>
              </m:r>
            </m:num>
            <m:den>
              <m:r>
                <w:rPr>
                  <w:rFonts w:ascii="Cambria Math" w:hAnsi="Cambria Math" w:cs="Times New Roman"/>
                  <w:sz w:val="28"/>
                  <w:szCs w:val="28"/>
                  <w:lang w:val="kk-KZ"/>
                </w:rPr>
                <m:t xml:space="preserve">Q </m:t>
              </m:r>
              <m:r>
                <w:rPr>
                  <w:rFonts w:ascii="Cambria Math" w:hAnsi="Cambria Math" w:cs="Times New Roman"/>
                  <w:sz w:val="28"/>
                  <w:szCs w:val="28"/>
                </w:rPr>
                <m:t>общ+</m:t>
              </m:r>
              <m:r>
                <m:rPr>
                  <m:sty m:val="p"/>
                </m:rPr>
                <w:rPr>
                  <w:rFonts w:ascii="Cambria Math" w:hAnsi="Cambria Math" w:cs="Times New Roman"/>
                  <w:sz w:val="28"/>
                  <w:szCs w:val="28"/>
                  <w:lang w:val="kk-KZ"/>
                </w:rPr>
                <m:t>Δ</m:t>
              </m:r>
              <m:r>
                <m:rPr>
                  <m:sty m:val="p"/>
                </m:rPr>
                <w:rPr>
                  <w:rFonts w:ascii="Cambria Math" w:hAnsi="Times New Roman" w:cs="Times New Roman"/>
                  <w:sz w:val="28"/>
                  <w:szCs w:val="28"/>
                  <w:lang w:val="kk-KZ"/>
                </w:rPr>
                <m:t xml:space="preserve"> </m:t>
              </m:r>
              <m:r>
                <w:rPr>
                  <w:rFonts w:ascii="Cambria Math" w:hAnsi="Cambria Math" w:cs="Times New Roman"/>
                  <w:sz w:val="28"/>
                  <w:szCs w:val="28"/>
                  <w:lang w:val="en-US"/>
                </w:rPr>
                <m:t>Q</m:t>
              </m:r>
            </m:den>
          </m:f>
          <m:r>
            <w:rPr>
              <w:rFonts w:ascii="Cambria Math" w:hAnsi="Cambria Math" w:cs="Times New Roman"/>
              <w:sz w:val="28"/>
              <w:szCs w:val="28"/>
              <w:lang w:val="kk-KZ"/>
            </w:rPr>
            <m:t xml:space="preserve"> ≈0, 65 (жалпы өнім өскен жағдайда</m:t>
          </m:r>
          <m:r>
            <w:rPr>
              <w:rFonts w:ascii="Cambria Math" w:hAnsi="Cambria Math" w:cs="Times New Roman"/>
              <w:sz w:val="28"/>
              <w:szCs w:val="28"/>
              <w:lang w:val="en-US"/>
            </w:rPr>
            <m:t>)</m:t>
          </m:r>
        </m:oMath>
      </m:oMathPara>
    </w:p>
    <w:p w:rsidR="00792847" w:rsidRPr="008A32F5" w:rsidRDefault="00792847" w:rsidP="00792847">
      <w:pPr>
        <w:spacing w:after="0" w:line="240" w:lineRule="auto"/>
        <w:ind w:firstLine="567"/>
        <w:contextualSpacing/>
        <w:jc w:val="center"/>
        <w:rPr>
          <w:rFonts w:ascii="Times New Roman" w:hAnsi="Times New Roman" w:cs="Times New Roman"/>
          <w:sz w:val="28"/>
          <w:szCs w:val="28"/>
          <w:lang w:val="kk-KZ"/>
        </w:rPr>
      </w:pPr>
    </w:p>
    <w:p w:rsidR="00792847" w:rsidRPr="008A32F5" w:rsidRDefault="00792847" w:rsidP="00805639">
      <w:pPr>
        <w:spacing w:after="0" w:line="240" w:lineRule="auto"/>
        <w:ind w:firstLine="1134"/>
        <w:contextualSpacing/>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E</w:t>
      </w:r>
      <w:r w:rsidRPr="008A32F5">
        <w:rPr>
          <w:rFonts w:ascii="Times New Roman" w:hAnsi="Times New Roman" w:cs="Times New Roman"/>
          <w:sz w:val="28"/>
          <w:szCs w:val="28"/>
          <w:vertAlign w:val="subscript"/>
          <w:lang w:val="kk-KZ"/>
        </w:rPr>
        <w:t>exp</w:t>
      </w:r>
      <w:r w:rsidRPr="008A32F5">
        <w:rPr>
          <w:rFonts w:ascii="Times New Roman" w:hAnsi="Times New Roman" w:cs="Times New Roman"/>
          <w:sz w:val="28"/>
          <w:szCs w:val="28"/>
          <w:lang w:val="kk-KZ"/>
        </w:rPr>
        <w:t>,</w:t>
      </w:r>
      <w:r w:rsidRPr="008A32F5">
        <w:rPr>
          <w:rFonts w:ascii="Times New Roman" w:hAnsi="Times New Roman" w:cs="Times New Roman"/>
          <w:sz w:val="28"/>
          <w:szCs w:val="28"/>
          <w:vertAlign w:val="subscript"/>
          <w:lang w:val="kk-KZ"/>
        </w:rPr>
        <w:t xml:space="preserve">1 </w:t>
      </w:r>
      <w:r w:rsidRPr="008A32F5">
        <w:rPr>
          <w:rFonts w:ascii="Times New Roman" w:hAnsi="Times New Roman" w:cs="Times New Roman"/>
          <w:sz w:val="28"/>
          <w:szCs w:val="28"/>
          <w:lang w:val="kk-KZ"/>
        </w:rPr>
        <w:t>= D</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 R</w:t>
      </w:r>
      <w:r w:rsidRPr="008A32F5">
        <w:rPr>
          <w:rFonts w:ascii="Times New Roman" w:hAnsi="Times New Roman" w:cs="Times New Roman"/>
          <w:sz w:val="28"/>
          <w:szCs w:val="28"/>
          <w:vertAlign w:val="subscript"/>
          <w:lang w:val="kk-KZ"/>
        </w:rPr>
        <w:t>exp</w:t>
      </w:r>
      <w:r w:rsidRPr="008A32F5">
        <w:rPr>
          <w:rFonts w:ascii="Times New Roman" w:hAnsi="Times New Roman" w:cs="Times New Roman"/>
          <w:sz w:val="28"/>
          <w:szCs w:val="28"/>
          <w:lang w:val="kk-KZ"/>
        </w:rPr>
        <w:t>,</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 xml:space="preserve"> = 0,65 × 0,2381 = 0,1548 (≈15,5%),</w:t>
      </w:r>
      <w:r w:rsidR="00805639" w:rsidRPr="008A32F5">
        <w:rPr>
          <w:rFonts w:ascii="Times New Roman" w:hAnsi="Times New Roman" w:cs="Times New Roman"/>
          <w:sz w:val="28"/>
          <w:szCs w:val="28"/>
          <w:lang w:val="kk-KZ"/>
        </w:rPr>
        <w:t xml:space="preserve">                          (42)</w:t>
      </w:r>
    </w:p>
    <w:p w:rsidR="00597926" w:rsidRPr="008A32F5" w:rsidRDefault="00597926" w:rsidP="00597926">
      <w:pPr>
        <w:spacing w:after="0" w:line="240" w:lineRule="auto"/>
        <w:ind w:firstLine="567"/>
        <w:contextualSpacing/>
        <w:jc w:val="center"/>
        <w:rPr>
          <w:rFonts w:ascii="Times New Roman" w:hAnsi="Times New Roman" w:cs="Times New Roman"/>
          <w:sz w:val="28"/>
          <w:szCs w:val="28"/>
          <w:lang w:val="kk-KZ"/>
        </w:rPr>
      </w:pPr>
    </w:p>
    <w:p w:rsidR="006917A4" w:rsidRPr="008A32F5" w:rsidRDefault="00792847"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Я</w:t>
      </w:r>
      <w:r w:rsidR="006917A4" w:rsidRPr="008A32F5">
        <w:rPr>
          <w:rFonts w:ascii="Times New Roman" w:hAnsi="Times New Roman" w:cs="Times New Roman"/>
          <w:sz w:val="28"/>
          <w:szCs w:val="28"/>
          <w:lang w:val="kk-KZ"/>
        </w:rPr>
        <w:t>ғни, экспорттық тиімділіктің интегралдық көрсеткіші (жалпы шығарылымдағы экспорттан түсетін пайданың үлесі) осы болжамдар кезінде ~5,4% - дан ~15,5% - ға дейін өсетін еді.</w:t>
      </w:r>
    </w:p>
    <w:p w:rsidR="006917A4" w:rsidRPr="008A32F5" w:rsidRDefault="000C796B"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Экспорттың</w:t>
      </w:r>
      <w:r w:rsidR="006917A4" w:rsidRPr="008A32F5">
        <w:rPr>
          <w:rFonts w:ascii="Times New Roman" w:hAnsi="Times New Roman" w:cs="Times New Roman"/>
          <w:sz w:val="28"/>
          <w:szCs w:val="28"/>
          <w:lang w:val="kk-KZ"/>
        </w:rPr>
        <w:t xml:space="preserve"> өсуін бағалау:</w:t>
      </w:r>
    </w:p>
    <w:p w:rsidR="000C796B"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hint="eastAsia"/>
          <w:sz w:val="28"/>
          <w:szCs w:val="28"/>
          <w:lang w:val="kk-KZ"/>
        </w:rPr>
        <w:t>Δ</w:t>
      </w:r>
      <w:r w:rsidRPr="008A32F5">
        <w:rPr>
          <w:rFonts w:ascii="Times New Roman" w:hAnsi="Times New Roman" w:cs="Times New Roman"/>
          <w:sz w:val="28"/>
          <w:szCs w:val="28"/>
          <w:lang w:val="kk-KZ"/>
        </w:rPr>
        <w:t>V=V</w:t>
      </w:r>
      <w:r w:rsidRPr="008A32F5">
        <w:rPr>
          <w:rFonts w:ascii="Times New Roman" w:hAnsi="Times New Roman" w:cs="Times New Roman"/>
          <w:sz w:val="28"/>
          <w:szCs w:val="28"/>
          <w:vertAlign w:val="subscript"/>
          <w:lang w:val="kk-KZ"/>
        </w:rPr>
        <w:t>1</w:t>
      </w:r>
      <w:r w:rsidRPr="008A32F5">
        <w:rPr>
          <w:rFonts w:ascii="Times New Roman" w:hAnsi="Times New Roman" w:cs="Times New Roman"/>
          <w:sz w:val="28"/>
          <w:szCs w:val="28"/>
          <w:lang w:val="kk-KZ"/>
        </w:rPr>
        <w:t>-V</w:t>
      </w:r>
      <w:r w:rsidRPr="008A32F5">
        <w:rPr>
          <w:rFonts w:ascii="Times New Roman" w:hAnsi="Times New Roman" w:cs="Times New Roman"/>
          <w:sz w:val="28"/>
          <w:szCs w:val="28"/>
          <w:vertAlign w:val="subscript"/>
          <w:lang w:val="kk-KZ"/>
        </w:rPr>
        <w:t>0</w:t>
      </w:r>
      <w:r w:rsidRPr="008A32F5">
        <w:rPr>
          <w:rFonts w:ascii="Times New Roman" w:hAnsi="Times New Roman" w:cs="Times New Roman"/>
          <w:sz w:val="28"/>
          <w:szCs w:val="28"/>
          <w:lang w:val="kk-KZ"/>
        </w:rPr>
        <w:t>=2,052-1</w:t>
      </w:r>
      <w:r w:rsidR="005A3BEC" w:rsidRPr="008A32F5">
        <w:rPr>
          <w:rFonts w:ascii="Times New Roman" w:hAnsi="Times New Roman" w:cs="Times New Roman"/>
          <w:sz w:val="28"/>
          <w:szCs w:val="28"/>
          <w:lang w:val="kk-KZ"/>
        </w:rPr>
        <w:t>, 90</w:t>
      </w:r>
      <w:r w:rsidRPr="008A32F5">
        <w:rPr>
          <w:rFonts w:ascii="Times New Roman" w:hAnsi="Times New Roman" w:cs="Times New Roman"/>
          <w:sz w:val="28"/>
          <w:szCs w:val="28"/>
          <w:lang w:val="kk-KZ"/>
        </w:rPr>
        <w:t xml:space="preserve">=0,152 </w:t>
      </w:r>
      <w:r w:rsidR="000C796B" w:rsidRPr="008A32F5">
        <w:rPr>
          <w:rFonts w:ascii="Times New Roman" w:hAnsi="Times New Roman" w:cs="Times New Roman"/>
          <w:sz w:val="28"/>
          <w:szCs w:val="28"/>
          <w:lang w:val="kk-KZ"/>
        </w:rPr>
        <w:t>млн</w:t>
      </w:r>
      <w:r w:rsidRPr="008A32F5">
        <w:rPr>
          <w:rFonts w:ascii="Times New Roman" w:hAnsi="Times New Roman" w:cs="Times New Roman"/>
          <w:sz w:val="28"/>
          <w:szCs w:val="28"/>
          <w:lang w:val="kk-KZ"/>
        </w:rPr>
        <w:t xml:space="preserve"> тонна (немесе 152 мың тонна),</w:t>
      </w:r>
      <w:r w:rsidR="000C796B" w:rsidRPr="008A32F5">
        <w:rPr>
          <w:rFonts w:ascii="Times New Roman" w:hAnsi="Times New Roman" w:cs="Times New Roman"/>
          <w:sz w:val="28"/>
          <w:szCs w:val="28"/>
          <w:lang w:val="kk-KZ"/>
        </w:rPr>
        <w:t xml:space="preserve"> </w:t>
      </w:r>
      <w:r w:rsidR="005A3BEC" w:rsidRPr="008A32F5">
        <w:rPr>
          <w:rFonts w:ascii="Times New Roman" w:hAnsi="Times New Roman" w:cs="Times New Roman"/>
          <w:sz w:val="28"/>
          <w:szCs w:val="28"/>
          <w:lang w:val="kk-KZ"/>
        </w:rPr>
        <w:t>б</w:t>
      </w:r>
      <w:r w:rsidR="000C796B" w:rsidRPr="008A32F5">
        <w:rPr>
          <w:rFonts w:ascii="Times New Roman" w:hAnsi="Times New Roman" w:cs="Times New Roman"/>
          <w:sz w:val="28"/>
          <w:szCs w:val="28"/>
          <w:lang w:val="kk-KZ"/>
        </w:rPr>
        <w:t>ұл өс</w:t>
      </w:r>
      <w:r w:rsidR="005A3BEC" w:rsidRPr="008A32F5">
        <w:rPr>
          <w:rFonts w:ascii="Times New Roman" w:hAnsi="Times New Roman" w:cs="Times New Roman"/>
          <w:sz w:val="28"/>
          <w:szCs w:val="28"/>
          <w:lang w:val="kk-KZ"/>
        </w:rPr>
        <w:t>і</w:t>
      </w:r>
      <w:r w:rsidR="000C796B" w:rsidRPr="008A32F5">
        <w:rPr>
          <w:rFonts w:ascii="Times New Roman" w:hAnsi="Times New Roman" w:cs="Times New Roman"/>
          <w:sz w:val="28"/>
          <w:szCs w:val="28"/>
          <w:lang w:val="kk-KZ"/>
        </w:rPr>
        <w:t xml:space="preserve">мнің шамамен 8 % құрайды. </w:t>
      </w:r>
    </w:p>
    <w:p w:rsidR="006917A4" w:rsidRPr="008A32F5" w:rsidRDefault="005A3BEC"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Жалпы </w:t>
      </w:r>
      <w:r w:rsidR="006917A4" w:rsidRPr="008A32F5">
        <w:rPr>
          <w:rFonts w:ascii="Times New Roman" w:hAnsi="Times New Roman" w:cs="Times New Roman"/>
          <w:sz w:val="28"/>
          <w:szCs w:val="28"/>
          <w:lang w:val="kk-KZ"/>
        </w:rPr>
        <w:t>орташа өзгерістермен (шығындардың 5% - ға төмендеуі, көлемнің 8% - ға өсуі) саланың экспорттық тиімділігі 2,5 есе (~5,4% - дан ~15,5% - ға дейін) өсуі мүмкін. Бұл дегеніміз, сала сыртқы саудадан айтарлықтай үлкен маржалық пайда табады, бұл механизмді жетілдіру шығындары мен шараларын негіздейді.</w:t>
      </w:r>
    </w:p>
    <w:p w:rsidR="00D21516" w:rsidRPr="008A32F5" w:rsidRDefault="006917A4" w:rsidP="006917A4">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Әрине, бұл сандар индикативті: нақты коэффициенттер нарықтардың икемділігіне, бәсекелестердің реакциясына, бағамдық динамикаға және ұсыныстарды енгізу тиімділігіне байланысты. Бірақ мұндай есептеу реформалардың әсерін қалай модельдеуге болатындығын егжей-тегжейлі көрсетеді және стратегиялық пікірталас үшін сандық нұсқаулар береді.</w:t>
      </w:r>
    </w:p>
    <w:p w:rsidR="00D21516" w:rsidRPr="008A32F5" w:rsidRDefault="00D21516" w:rsidP="003C61D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Қазақстаннан </w:t>
      </w:r>
      <w:r w:rsidR="003C61D7" w:rsidRPr="008A32F5">
        <w:rPr>
          <w:rFonts w:ascii="Times New Roman" w:hAnsi="Times New Roman" w:cs="Times New Roman"/>
          <w:sz w:val="28"/>
          <w:szCs w:val="28"/>
          <w:lang w:val="kk-KZ"/>
        </w:rPr>
        <w:t>өңделген астық өнімін</w:t>
      </w:r>
      <w:r w:rsidRPr="008A32F5">
        <w:rPr>
          <w:rFonts w:ascii="Times New Roman" w:hAnsi="Times New Roman" w:cs="Times New Roman"/>
          <w:sz w:val="28"/>
          <w:szCs w:val="28"/>
          <w:lang w:val="kk-KZ"/>
        </w:rPr>
        <w:t xml:space="preserve"> экспорттаудың әзірленген моделі кешенд</w:t>
      </w:r>
      <w:r w:rsidR="00395C98" w:rsidRPr="008A32F5">
        <w:rPr>
          <w:rFonts w:ascii="Times New Roman" w:hAnsi="Times New Roman" w:cs="Times New Roman"/>
          <w:sz w:val="28"/>
          <w:szCs w:val="28"/>
          <w:lang w:val="kk-KZ"/>
        </w:rPr>
        <w:t xml:space="preserve">ілік пен ынтымақтастық қағидаларына </w:t>
      </w:r>
      <w:r w:rsidRPr="008A32F5">
        <w:rPr>
          <w:rFonts w:ascii="Times New Roman" w:hAnsi="Times New Roman" w:cs="Times New Roman"/>
          <w:sz w:val="28"/>
          <w:szCs w:val="28"/>
          <w:lang w:val="kk-KZ"/>
        </w:rPr>
        <w:t>сүйенеді. Шикізатты сандық экспорттаудан бас</w:t>
      </w:r>
      <w:r w:rsidR="003C61D7" w:rsidRPr="008A32F5">
        <w:rPr>
          <w:rFonts w:ascii="Times New Roman" w:hAnsi="Times New Roman" w:cs="Times New Roman"/>
          <w:sz w:val="28"/>
          <w:szCs w:val="28"/>
          <w:lang w:val="kk-KZ"/>
        </w:rPr>
        <w:t xml:space="preserve"> тар</w:t>
      </w:r>
      <w:r w:rsidRPr="008A32F5">
        <w:rPr>
          <w:rFonts w:ascii="Times New Roman" w:hAnsi="Times New Roman" w:cs="Times New Roman"/>
          <w:sz w:val="28"/>
          <w:szCs w:val="28"/>
          <w:lang w:val="kk-KZ"/>
        </w:rPr>
        <w:t>т</w:t>
      </w:r>
      <w:r w:rsidR="003C61D7"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п</w:t>
      </w:r>
      <w:r w:rsidR="003C61D7"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бүкіл тізбекті – </w:t>
      </w:r>
      <w:r w:rsidR="003C61D7" w:rsidRPr="008A32F5">
        <w:rPr>
          <w:rFonts w:ascii="Times New Roman" w:hAnsi="Times New Roman" w:cs="Times New Roman"/>
          <w:sz w:val="28"/>
          <w:szCs w:val="28"/>
          <w:lang w:val="kk-KZ"/>
        </w:rPr>
        <w:t>егістіктен</w:t>
      </w:r>
      <w:r w:rsidRPr="008A32F5">
        <w:rPr>
          <w:rFonts w:ascii="Times New Roman" w:hAnsi="Times New Roman" w:cs="Times New Roman"/>
          <w:sz w:val="28"/>
          <w:szCs w:val="28"/>
          <w:lang w:val="kk-KZ"/>
        </w:rPr>
        <w:t xml:space="preserve"> шетелдік тұтынушыға дейін сапалы дамытуға баса назар аудару ұсынылады. Ұсынымдарды іс жүзінде іске асыру – </w:t>
      </w:r>
      <w:r w:rsidR="00395C98" w:rsidRPr="008A32F5">
        <w:rPr>
          <w:rFonts w:ascii="Times New Roman" w:hAnsi="Times New Roman" w:cs="Times New Roman"/>
          <w:sz w:val="28"/>
          <w:szCs w:val="28"/>
          <w:lang w:val="kk-KZ"/>
        </w:rPr>
        <w:t xml:space="preserve">оңай міндет емес, </w:t>
      </w:r>
      <w:r w:rsidRPr="008A32F5">
        <w:rPr>
          <w:rFonts w:ascii="Times New Roman" w:hAnsi="Times New Roman" w:cs="Times New Roman"/>
          <w:sz w:val="28"/>
          <w:szCs w:val="28"/>
          <w:lang w:val="kk-KZ"/>
        </w:rPr>
        <w:t>саяси ерік-жігерді және бизнес пен мемлекеттің келісілген іс-қимылын талап ете</w:t>
      </w:r>
      <w:r w:rsidR="00395C98" w:rsidRPr="008A32F5">
        <w:rPr>
          <w:rFonts w:ascii="Times New Roman" w:hAnsi="Times New Roman" w:cs="Times New Roman"/>
          <w:sz w:val="28"/>
          <w:szCs w:val="28"/>
          <w:lang w:val="kk-KZ"/>
        </w:rPr>
        <w:t>ді</w:t>
      </w:r>
      <w:r w:rsidRPr="008A32F5">
        <w:rPr>
          <w:rFonts w:ascii="Times New Roman" w:hAnsi="Times New Roman" w:cs="Times New Roman"/>
          <w:sz w:val="28"/>
          <w:szCs w:val="28"/>
          <w:lang w:val="kk-KZ"/>
        </w:rPr>
        <w:t xml:space="preserve">. Осыған қарамастан, </w:t>
      </w:r>
      <w:r w:rsidR="003C61D7"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саласының өңірдің азық-түлік қауіпсіздігі мен Қазақстан табысы үшін стратегиялық маңыздылығын ескере отырып, мұндай р</w:t>
      </w:r>
      <w:r w:rsidR="00395C98" w:rsidRPr="008A32F5">
        <w:rPr>
          <w:rFonts w:ascii="Times New Roman" w:hAnsi="Times New Roman" w:cs="Times New Roman"/>
          <w:sz w:val="28"/>
          <w:szCs w:val="28"/>
          <w:lang w:val="kk-KZ"/>
        </w:rPr>
        <w:t>еформалардың қажет екеніне күмән жоқ</w:t>
      </w:r>
      <w:r w:rsidRPr="008A32F5">
        <w:rPr>
          <w:rFonts w:ascii="Times New Roman" w:hAnsi="Times New Roman" w:cs="Times New Roman"/>
          <w:sz w:val="28"/>
          <w:szCs w:val="28"/>
          <w:lang w:val="kk-KZ"/>
        </w:rPr>
        <w:t>. Экспорт тетігін жетілдіру</w:t>
      </w:r>
      <w:r w:rsidR="00395C98"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логистиканы, сертификаттауды, нарықтардың талаптарын және қолдау шараларын ескере отырып</w:t>
      </w:r>
      <w:r w:rsidR="00395C9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395C98"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Қазақстанға дәстүрлі позицияларды сақтап қана қоймай, </w:t>
      </w:r>
      <w:r w:rsidR="00395C98" w:rsidRPr="008A32F5">
        <w:rPr>
          <w:rFonts w:ascii="Times New Roman" w:hAnsi="Times New Roman" w:cs="Times New Roman"/>
          <w:sz w:val="28"/>
          <w:szCs w:val="28"/>
          <w:lang w:val="kk-KZ"/>
        </w:rPr>
        <w:t>өңделген астық өнімін</w:t>
      </w:r>
      <w:r w:rsidRPr="008A32F5">
        <w:rPr>
          <w:rFonts w:ascii="Times New Roman" w:hAnsi="Times New Roman" w:cs="Times New Roman"/>
          <w:sz w:val="28"/>
          <w:szCs w:val="28"/>
          <w:lang w:val="kk-KZ"/>
        </w:rPr>
        <w:t xml:space="preserve"> экспорт</w:t>
      </w:r>
      <w:r w:rsidR="00395C98" w:rsidRPr="008A32F5">
        <w:rPr>
          <w:rFonts w:ascii="Times New Roman" w:hAnsi="Times New Roman" w:cs="Times New Roman"/>
          <w:sz w:val="28"/>
          <w:szCs w:val="28"/>
          <w:lang w:val="kk-KZ"/>
        </w:rPr>
        <w:t>тау</w:t>
      </w:r>
      <w:r w:rsidRPr="008A32F5">
        <w:rPr>
          <w:rFonts w:ascii="Times New Roman" w:hAnsi="Times New Roman" w:cs="Times New Roman"/>
          <w:sz w:val="28"/>
          <w:szCs w:val="28"/>
          <w:lang w:val="kk-KZ"/>
        </w:rPr>
        <w:t xml:space="preserve"> бойынша әлемдік көшбасшылардың бірі </w:t>
      </w:r>
      <w:r w:rsidR="00395C98" w:rsidRPr="008A32F5">
        <w:rPr>
          <w:rFonts w:ascii="Times New Roman" w:hAnsi="Times New Roman" w:cs="Times New Roman"/>
          <w:sz w:val="28"/>
          <w:szCs w:val="28"/>
          <w:lang w:val="kk-KZ"/>
        </w:rPr>
        <w:t xml:space="preserve">ретінде </w:t>
      </w:r>
      <w:r w:rsidRPr="008A32F5">
        <w:rPr>
          <w:rFonts w:ascii="Times New Roman" w:hAnsi="Times New Roman" w:cs="Times New Roman"/>
          <w:sz w:val="28"/>
          <w:szCs w:val="28"/>
          <w:lang w:val="kk-KZ"/>
        </w:rPr>
        <w:t>мәртебесін нығайта отырып, жаңа нарықтарға шығуға мүмкіндік береді.</w:t>
      </w:r>
    </w:p>
    <w:p w:rsidR="00D21516" w:rsidRPr="008A32F5" w:rsidRDefault="00D21516" w:rsidP="003C61D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Тасымалдауды оңтайландыру мен хабтарды құрудан бастап, ҚҚС қайтаруды жеделдетуге және брендтеуге дейінгі барлық қадамдар бір – бірімен байланысты және қатар енгізілуі керек. Тек біртұтас тәсіл</w:t>
      </w:r>
      <w:r w:rsidR="00A35EFB" w:rsidRPr="008A32F5">
        <w:rPr>
          <w:rFonts w:ascii="Times New Roman" w:hAnsi="Times New Roman" w:cs="Times New Roman"/>
          <w:sz w:val="28"/>
          <w:szCs w:val="28"/>
          <w:lang w:val="kk-KZ"/>
        </w:rPr>
        <w:t>ді жүзеге асыру</w:t>
      </w:r>
      <w:r w:rsidRPr="008A32F5">
        <w:rPr>
          <w:rFonts w:ascii="Times New Roman" w:hAnsi="Times New Roman" w:cs="Times New Roman"/>
          <w:sz w:val="28"/>
          <w:szCs w:val="28"/>
          <w:lang w:val="kk-KZ"/>
        </w:rPr>
        <w:t xml:space="preserve"> синергетикалық әсерді қамтамасыз етеді. Сайып келгенде, жаңа модельдің жетістігі экспорттық көлемнің өсуінен, ел ішінде қосылған құнның өсуінен және агроөңдеудің орнықты дамуынан көрініс табады. Бұл мемлекеттік маңызы бар міндет және ұсынылған аналитикалық көрініс оған жетудің жол картасы бола алады.</w:t>
      </w:r>
    </w:p>
    <w:p w:rsidR="00D21516" w:rsidRPr="008A32F5" w:rsidRDefault="00D21516" w:rsidP="003C61D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Ұсынылған тетік </w:t>
      </w:r>
      <w:r w:rsidR="00A35EFB"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саласының экспортқа бағдарлануын басқарудың интегралды моделі болып табылады және Қазақстаннан </w:t>
      </w:r>
      <w:r w:rsidR="00A35EFB" w:rsidRPr="008A32F5">
        <w:rPr>
          <w:rFonts w:ascii="Times New Roman" w:hAnsi="Times New Roman" w:cs="Times New Roman"/>
          <w:sz w:val="28"/>
          <w:szCs w:val="28"/>
          <w:lang w:val="kk-KZ"/>
        </w:rPr>
        <w:t xml:space="preserve">өнім </w:t>
      </w:r>
      <w:r w:rsidRPr="008A32F5">
        <w:rPr>
          <w:rFonts w:ascii="Times New Roman" w:hAnsi="Times New Roman" w:cs="Times New Roman"/>
          <w:sz w:val="28"/>
          <w:szCs w:val="28"/>
          <w:lang w:val="kk-KZ"/>
        </w:rPr>
        <w:lastRenderedPageBreak/>
        <w:t>экспорты үшін қажетті мемлекеттің, өндірушілердің және халықаралық әріптестердің іс-қимылдары мен өзара іс-қимылдарының кешенді тізбегін көрсетеді. Кезеңдердің қатаң реттілігі және әртүрлі институттардың қатысуы-келісімшарт жасасудан бастап мемлекет тарапынан бақылауға дейін</w:t>
      </w:r>
      <w:r w:rsidR="00A35EFB"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сыртқы</w:t>
      </w:r>
      <w:r w:rsidR="00A35EFB"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 сауда операциясының заңдылығы мен тиімділігін қамтамасыз етеді. Сипатталған барлық рәсімдерді сақтау қазақстандық </w:t>
      </w:r>
      <w:r w:rsidR="00A35EFB"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кәсіпорындарға тәуекелдерді азайтып, ұлттық заңнаманың да, халықаралық сауда ережелерінің де талаптарын қанағаттандыра отырып, шетелдік сатып алушыларға өнімді сәтті жеткізуге мүмкіндік береді. Мұндай жүйелі тәсіл </w:t>
      </w:r>
      <w:r w:rsidR="00A35EFB" w:rsidRPr="008A32F5">
        <w:rPr>
          <w:rFonts w:ascii="Times New Roman" w:hAnsi="Times New Roman" w:cs="Times New Roman"/>
          <w:sz w:val="28"/>
          <w:szCs w:val="28"/>
          <w:lang w:val="kk-KZ"/>
        </w:rPr>
        <w:t>өңделген астық өнімдерінің</w:t>
      </w:r>
      <w:r w:rsidRPr="008A32F5">
        <w:rPr>
          <w:rFonts w:ascii="Times New Roman" w:hAnsi="Times New Roman" w:cs="Times New Roman"/>
          <w:sz w:val="28"/>
          <w:szCs w:val="28"/>
          <w:lang w:val="kk-KZ"/>
        </w:rPr>
        <w:t xml:space="preserve"> экспортын дамытуға, экспорттық ағындарды тұрақтандыруға, өндірістік қуаттардың жүктемесін арттыруға, астық өңдеу секторының экономикалық тұрақтылығын және Қазақстанның әлемдік нарықтағы сауда беделін нығайтуға және отандық өндірушілер табысының өсуіне ықпал етеді.</w:t>
      </w:r>
    </w:p>
    <w:p w:rsidR="003759AA" w:rsidRPr="008A32F5" w:rsidRDefault="003759AA" w:rsidP="003C61D7">
      <w:pPr>
        <w:spacing w:after="0" w:line="240" w:lineRule="auto"/>
        <w:ind w:firstLine="567"/>
        <w:contextualSpacing/>
        <w:jc w:val="both"/>
        <w:rPr>
          <w:rFonts w:ascii="Times New Roman" w:hAnsi="Times New Roman" w:cs="Times New Roman"/>
          <w:sz w:val="28"/>
          <w:szCs w:val="28"/>
          <w:lang w:val="kk-KZ"/>
        </w:rPr>
      </w:pPr>
    </w:p>
    <w:p w:rsidR="003759AA" w:rsidRPr="008A32F5" w:rsidRDefault="003759AA" w:rsidP="003759AA">
      <w:pPr>
        <w:spacing w:after="0" w:line="240" w:lineRule="auto"/>
        <w:ind w:firstLine="567"/>
        <w:jc w:val="both"/>
        <w:rPr>
          <w:rFonts w:ascii="Times New Roman" w:eastAsia="Calibri" w:hAnsi="Times New Roman" w:cs="Times New Roman"/>
          <w:b/>
          <w:sz w:val="28"/>
          <w:szCs w:val="28"/>
          <w:lang w:val="kk-KZ"/>
        </w:rPr>
      </w:pPr>
      <w:r w:rsidRPr="008A32F5">
        <w:rPr>
          <w:rFonts w:ascii="Times New Roman" w:eastAsia="Calibri" w:hAnsi="Times New Roman" w:cs="Times New Roman"/>
          <w:b/>
          <w:sz w:val="28"/>
          <w:szCs w:val="28"/>
          <w:lang w:val="kk-KZ"/>
        </w:rPr>
        <w:t>3.3 Астық өңдеу кәсіпорындарының экспорт</w:t>
      </w:r>
      <w:r w:rsidR="009013BB" w:rsidRPr="008A32F5">
        <w:rPr>
          <w:rFonts w:ascii="Times New Roman" w:eastAsia="Calibri" w:hAnsi="Times New Roman" w:cs="Times New Roman"/>
          <w:b/>
          <w:sz w:val="28"/>
          <w:szCs w:val="28"/>
          <w:lang w:val="kk-KZ"/>
        </w:rPr>
        <w:t>т</w:t>
      </w:r>
      <w:r w:rsidRPr="008A32F5">
        <w:rPr>
          <w:rFonts w:ascii="Times New Roman" w:eastAsia="Calibri" w:hAnsi="Times New Roman" w:cs="Times New Roman"/>
          <w:b/>
          <w:sz w:val="28"/>
          <w:szCs w:val="28"/>
          <w:lang w:val="kk-KZ"/>
        </w:rPr>
        <w:t>ы</w:t>
      </w:r>
      <w:r w:rsidR="009013BB" w:rsidRPr="008A32F5">
        <w:rPr>
          <w:rFonts w:ascii="Times New Roman" w:eastAsia="Calibri" w:hAnsi="Times New Roman" w:cs="Times New Roman"/>
          <w:b/>
          <w:sz w:val="28"/>
          <w:szCs w:val="28"/>
          <w:lang w:val="kk-KZ"/>
        </w:rPr>
        <w:t>қ</w:t>
      </w:r>
      <w:r w:rsidRPr="008A32F5">
        <w:rPr>
          <w:rFonts w:ascii="Times New Roman" w:eastAsia="Calibri" w:hAnsi="Times New Roman" w:cs="Times New Roman"/>
          <w:b/>
          <w:sz w:val="28"/>
          <w:szCs w:val="28"/>
          <w:lang w:val="kk-KZ"/>
        </w:rPr>
        <w:t xml:space="preserve"> әлеуетін цифрлық технологиялар және ЖС негізінде дамыту </w:t>
      </w:r>
    </w:p>
    <w:p w:rsidR="003759AA" w:rsidRPr="008A32F5" w:rsidRDefault="003759AA" w:rsidP="003759A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ҚР астық өңдеу кәсіпорындарының өнімдерін экспорттаудың қолданыстағы тетігін талдау оларға мынадай мәселелер </w:t>
      </w:r>
      <w:r w:rsidR="00BA583E" w:rsidRPr="008A32F5">
        <w:rPr>
          <w:rFonts w:ascii="Times New Roman" w:hAnsi="Times New Roman" w:cs="Times New Roman"/>
          <w:sz w:val="28"/>
          <w:szCs w:val="28"/>
          <w:lang w:val="kk-KZ"/>
        </w:rPr>
        <w:t>жатқызылатынын атап өтті</w:t>
      </w:r>
      <w:r w:rsidR="00650FC8" w:rsidRPr="008A32F5">
        <w:rPr>
          <w:rFonts w:ascii="Times New Roman" w:hAnsi="Times New Roman" w:cs="Times New Roman"/>
          <w:sz w:val="28"/>
          <w:szCs w:val="28"/>
          <w:lang w:val="kk-KZ"/>
        </w:rPr>
        <w:t xml:space="preserve">: құжаттарды ресімдеу процедураларының ұзақтығы және шығындылығы, үлкен көлемді тауарды тасымалдау қиындығы, кедендік, салықтық және сертификаттаудың тежелуі. </w:t>
      </w:r>
      <w:r w:rsidRPr="008A32F5">
        <w:rPr>
          <w:rFonts w:ascii="Times New Roman" w:hAnsi="Times New Roman" w:cs="Times New Roman"/>
          <w:sz w:val="28"/>
          <w:szCs w:val="28"/>
          <w:lang w:val="kk-KZ"/>
        </w:rPr>
        <w:t>Қиындықтардың  келесі жайттарына назар аудару керек:</w:t>
      </w:r>
    </w:p>
    <w:p w:rsidR="003759AA" w:rsidRPr="008A32F5" w:rsidRDefault="003759AA" w:rsidP="003759A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экспорттаушыларға тауар партиясын ақпараттандыру, ілгерілету және ресімдеу бойынша қызметтер көрсететін мекемелер мен ұйымдар іс жүзінде </w:t>
      </w:r>
      <w:r w:rsidR="003C1287" w:rsidRPr="008A32F5">
        <w:rPr>
          <w:rFonts w:ascii="Times New Roman" w:hAnsi="Times New Roman" w:cs="Times New Roman"/>
          <w:sz w:val="28"/>
          <w:szCs w:val="28"/>
          <w:lang w:val="kk-KZ"/>
        </w:rPr>
        <w:t>астық өңдеу кәсіпорындарына</w:t>
      </w:r>
      <w:r w:rsidRPr="008A32F5">
        <w:rPr>
          <w:rFonts w:ascii="Times New Roman" w:hAnsi="Times New Roman" w:cs="Times New Roman"/>
          <w:sz w:val="28"/>
          <w:szCs w:val="28"/>
          <w:lang w:val="kk-KZ"/>
        </w:rPr>
        <w:t xml:space="preserve"> экспортты ұйымдастыруға арналған шығындарды төмендетуге мүмкіндік бермейтін қызметтердің өте шектеулі ауқымын көрсетеді;</w:t>
      </w:r>
    </w:p>
    <w:p w:rsidR="003759AA" w:rsidRPr="008A32F5" w:rsidRDefault="003759AA" w:rsidP="003759A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мекемелер мен ұйымдар, логистикалық және көлік компаниялары арасында өзара іс-қимыл, тіпті ақпарат алмасу жоқ;</w:t>
      </w:r>
    </w:p>
    <w:p w:rsidR="00865752" w:rsidRPr="008A32F5" w:rsidRDefault="00865752" w:rsidP="003759A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аймақтық және сыртқы өнім өткізушілердің ақпарат аламасуы тек ірі экспорттаушыларға араналған;</w:t>
      </w:r>
    </w:p>
    <w:p w:rsidR="003759AA" w:rsidRPr="008A32F5" w:rsidRDefault="00865752" w:rsidP="003759A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тасымалдау логистикалық фирмалар тек ірі сатушылармен байланыс орнатуы, яғни </w:t>
      </w:r>
      <w:r w:rsidR="003759AA" w:rsidRPr="008A32F5">
        <w:rPr>
          <w:rFonts w:ascii="Times New Roman" w:hAnsi="Times New Roman" w:cs="Times New Roman"/>
          <w:sz w:val="28"/>
          <w:szCs w:val="28"/>
          <w:lang w:val="kk-KZ"/>
        </w:rPr>
        <w:t>тұтынушының өз өнімі немесе оның қаптамасы туралы реакциясы туралы ақпарат алуға мүмкіндік бермейді, онсыз нарықтың бір немесе басқа сегментін жаулап алу мүмкін емес.</w:t>
      </w:r>
    </w:p>
    <w:p w:rsidR="00A31289" w:rsidRPr="008A32F5" w:rsidRDefault="00A31289" w:rsidP="00A31289">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Қазіргі әлемде бәсекелестік, қолданыстағы нарықтарды қайта құру үшін емес, жаңа нарықтарды қалыптастыру үшін, және де тауарлар мен технологиялар емес, сандық платформаларға негізделген басқару жүйелерінің бәсекелесуі қалыптасқан [1</w:t>
      </w:r>
      <w:r w:rsidR="007C295E" w:rsidRPr="008A32F5">
        <w:rPr>
          <w:rFonts w:ascii="Times New Roman" w:hAnsi="Times New Roman" w:cs="Times New Roman"/>
          <w:sz w:val="28"/>
          <w:szCs w:val="28"/>
          <w:lang w:val="kk-KZ"/>
        </w:rPr>
        <w:t>20</w:t>
      </w:r>
      <w:r w:rsidRPr="008A32F5">
        <w:rPr>
          <w:rFonts w:ascii="Times New Roman" w:hAnsi="Times New Roman" w:cs="Times New Roman"/>
          <w:sz w:val="28"/>
          <w:szCs w:val="28"/>
          <w:lang w:val="kk-KZ"/>
        </w:rPr>
        <w:t>]. Бүкіл әлемде және біздің елімізде де электрондық сауда белсенді дамып келеді, өткен жылдың қорытындысы бойынша Қазақстанда электрондық сауда көлемі 20,2 % - ға, 1,3 трлн теңгеге дейін өсті. Бұл өткен жылмен салыстырғанда 220,1 млрд теңгеге артық [ 12</w:t>
      </w:r>
      <w:r w:rsidR="007C295E" w:rsidRPr="008A32F5">
        <w:rPr>
          <w:rFonts w:ascii="Times New Roman" w:hAnsi="Times New Roman" w:cs="Times New Roman"/>
          <w:sz w:val="28"/>
          <w:szCs w:val="28"/>
          <w:lang w:val="kk-KZ"/>
        </w:rPr>
        <w:t>1</w:t>
      </w:r>
      <w:r w:rsidRPr="008A32F5">
        <w:rPr>
          <w:rFonts w:ascii="Times New Roman" w:hAnsi="Times New Roman" w:cs="Times New Roman"/>
          <w:sz w:val="28"/>
          <w:szCs w:val="28"/>
          <w:lang w:val="kk-KZ"/>
        </w:rPr>
        <w:t>].</w:t>
      </w:r>
    </w:p>
    <w:p w:rsidR="00A31289" w:rsidRPr="008A32F5" w:rsidRDefault="00A31289" w:rsidP="003759AA">
      <w:pPr>
        <w:spacing w:after="0" w:line="240" w:lineRule="auto"/>
        <w:ind w:firstLine="567"/>
        <w:contextualSpacing/>
        <w:jc w:val="both"/>
        <w:rPr>
          <w:rFonts w:ascii="Times New Roman" w:hAnsi="Times New Roman" w:cs="Times New Roman"/>
          <w:sz w:val="28"/>
          <w:szCs w:val="28"/>
          <w:lang w:val="kk-KZ"/>
        </w:rPr>
      </w:pPr>
    </w:p>
    <w:p w:rsidR="003759AA" w:rsidRPr="008A32F5" w:rsidRDefault="003759AA" w:rsidP="003759AA">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Бұл мәселелерді кешенді түрде шешу қажет – қойылған міндетті шешу үшін барлық мүдделі және қажетті </w:t>
      </w:r>
      <w:r w:rsidR="00225DF8" w:rsidRPr="008A32F5">
        <w:rPr>
          <w:rFonts w:ascii="Times New Roman" w:hAnsi="Times New Roman" w:cs="Times New Roman"/>
          <w:sz w:val="28"/>
          <w:szCs w:val="28"/>
          <w:lang w:val="kk-KZ"/>
        </w:rPr>
        <w:t>т</w:t>
      </w:r>
      <w:r w:rsidRPr="008A32F5">
        <w:rPr>
          <w:rFonts w:ascii="Times New Roman" w:hAnsi="Times New Roman" w:cs="Times New Roman"/>
          <w:sz w:val="28"/>
          <w:szCs w:val="28"/>
          <w:lang w:val="kk-KZ"/>
        </w:rPr>
        <w:t xml:space="preserve">араптардың тығыз өзара іс-қимылын ұйымдастыру </w:t>
      </w:r>
      <w:r w:rsidR="00225DF8" w:rsidRPr="008A32F5">
        <w:rPr>
          <w:rFonts w:ascii="Times New Roman" w:hAnsi="Times New Roman" w:cs="Times New Roman"/>
          <w:sz w:val="28"/>
          <w:szCs w:val="28"/>
          <w:lang w:val="kk-KZ"/>
        </w:rPr>
        <w:t>керек</w:t>
      </w:r>
      <w:r w:rsidR="00A04EE4" w:rsidRPr="008A32F5">
        <w:rPr>
          <w:rFonts w:ascii="Times New Roman" w:hAnsi="Times New Roman" w:cs="Times New Roman"/>
          <w:sz w:val="28"/>
          <w:szCs w:val="28"/>
          <w:lang w:val="kk-KZ"/>
        </w:rPr>
        <w:t>.</w:t>
      </w:r>
      <w:r w:rsidR="00F153DA" w:rsidRPr="008A32F5">
        <w:rPr>
          <w:rFonts w:ascii="Times New Roman" w:hAnsi="Times New Roman" w:cs="Times New Roman"/>
          <w:sz w:val="28"/>
          <w:szCs w:val="28"/>
          <w:lang w:val="kk-KZ"/>
        </w:rPr>
        <w:t xml:space="preserve"> К</w:t>
      </w:r>
      <w:r w:rsidR="00A04EE4" w:rsidRPr="008A32F5">
        <w:rPr>
          <w:rFonts w:ascii="Times New Roman" w:hAnsi="Times New Roman" w:cs="Times New Roman"/>
          <w:sz w:val="28"/>
          <w:szCs w:val="28"/>
          <w:lang w:val="kk-KZ"/>
        </w:rPr>
        <w:t xml:space="preserve">елесі суретте </w:t>
      </w:r>
      <w:r w:rsidR="006747D6">
        <w:rPr>
          <w:rFonts w:ascii="Times New Roman" w:hAnsi="Times New Roman" w:cs="Times New Roman"/>
          <w:sz w:val="28"/>
          <w:szCs w:val="28"/>
          <w:lang w:val="kk-KZ"/>
        </w:rPr>
        <w:t>22</w:t>
      </w:r>
      <w:r w:rsidR="00A04EE4" w:rsidRPr="008A32F5">
        <w:rPr>
          <w:rFonts w:ascii="Times New Roman" w:hAnsi="Times New Roman" w:cs="Times New Roman"/>
          <w:sz w:val="28"/>
          <w:szCs w:val="28"/>
          <w:lang w:val="kk-KZ"/>
        </w:rPr>
        <w:t xml:space="preserve"> – суретте астық өңдеу кәсіпорындарының экспорттық өнімдерін жылжыту және тауарларды жылжыту процестерін ұйымдастырудың кешенді тәсілі көрсетілген.</w:t>
      </w:r>
    </w:p>
    <w:p w:rsidR="00F153DA" w:rsidRPr="008A32F5" w:rsidRDefault="00F153DA" w:rsidP="00F153DA">
      <w:pPr>
        <w:spacing w:after="0" w:line="240" w:lineRule="auto"/>
        <w:ind w:firstLine="567"/>
        <w:jc w:val="both"/>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61472" behindDoc="0" locked="0" layoutInCell="1" allowOverlap="1" wp14:anchorId="753A4636" wp14:editId="57A46C45">
                <wp:simplePos x="0" y="0"/>
                <wp:positionH relativeFrom="column">
                  <wp:posOffset>129540</wp:posOffset>
                </wp:positionH>
                <wp:positionV relativeFrom="paragraph">
                  <wp:posOffset>193675</wp:posOffset>
                </wp:positionV>
                <wp:extent cx="991235" cy="552450"/>
                <wp:effectExtent l="0" t="0" r="18415" b="19050"/>
                <wp:wrapNone/>
                <wp:docPr id="93" name="Прямоугольник 93"/>
                <wp:cNvGraphicFramePr/>
                <a:graphic xmlns:a="http://schemas.openxmlformats.org/drawingml/2006/main">
                  <a:graphicData uri="http://schemas.microsoft.com/office/word/2010/wordprocessingShape">
                    <wps:wsp>
                      <wps:cNvSpPr/>
                      <wps:spPr>
                        <a:xfrm>
                          <a:off x="0" y="0"/>
                          <a:ext cx="991235"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85589D" w:rsidRDefault="00A30F7D" w:rsidP="00F153DA">
                            <w:pPr>
                              <w:ind w:left="-142" w:right="-168"/>
                              <w:jc w:val="center"/>
                              <w:rPr>
                                <w:rFonts w:ascii="Times New Roman" w:hAnsi="Times New Roman" w:cs="Times New Roman"/>
                                <w:lang w:val="kk-KZ"/>
                              </w:rPr>
                            </w:pPr>
                            <w:r>
                              <w:rPr>
                                <w:rFonts w:ascii="Times New Roman" w:hAnsi="Times New Roman" w:cs="Times New Roman"/>
                                <w:lang w:val="kk-KZ"/>
                              </w:rPr>
                              <w:t>Соңғы тұтынушылар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A4636" id="Прямоугольник 93" o:spid="_x0000_s1097" style="position:absolute;left:0;text-align:left;margin-left:10.2pt;margin-top:15.25pt;width:78.05pt;height:43.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" fillcolor="window" strokecolor="windowText" strokeweight="1pt">
                <v:textbox>
                  <w:txbxContent>
                    <w:p w:rsidR="00A30F7D" w:rsidRPr="0085589D" w:rsidRDefault="00A30F7D" w:rsidP="00F153DA">
                      <w:pPr>
                        <w:ind w:left="-142" w:right="-168"/>
                        <w:jc w:val="center"/>
                        <w:rPr>
                          <w:rFonts w:ascii="Times New Roman" w:hAnsi="Times New Roman" w:cs="Times New Roman"/>
                          <w:lang w:val="kk-KZ"/>
                        </w:rPr>
                      </w:pPr>
                      <w:r>
                        <w:rPr>
                          <w:rFonts w:ascii="Times New Roman" w:hAnsi="Times New Roman" w:cs="Times New Roman"/>
                          <w:lang w:val="kk-KZ"/>
                        </w:rPr>
                        <w:t>Соңғы тұтынушылар</w:t>
                      </w:r>
                    </w:p>
                  </w:txbxContent>
                </v:textbox>
              </v:rect>
            </w:pict>
          </mc:Fallback>
        </mc:AlternateContent>
      </w:r>
    </w:p>
    <w:p w:rsidR="00F153DA" w:rsidRPr="008A32F5" w:rsidRDefault="00F153DA" w:rsidP="00F153DA">
      <w:pPr>
        <w:spacing w:after="0" w:line="240" w:lineRule="auto"/>
        <w:ind w:firstLine="567"/>
        <w:jc w:val="both"/>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67616" behindDoc="0" locked="0" layoutInCell="1" allowOverlap="1" wp14:anchorId="59DA6736" wp14:editId="2AB65BC9">
                <wp:simplePos x="0" y="0"/>
                <wp:positionH relativeFrom="margin">
                  <wp:posOffset>3301365</wp:posOffset>
                </wp:positionH>
                <wp:positionV relativeFrom="paragraph">
                  <wp:posOffset>8890</wp:posOffset>
                </wp:positionV>
                <wp:extent cx="2676525" cy="1209675"/>
                <wp:effectExtent l="0" t="0" r="28575" b="28575"/>
                <wp:wrapNone/>
                <wp:docPr id="161" name="Прямоугольник 161"/>
                <wp:cNvGraphicFramePr/>
                <a:graphic xmlns:a="http://schemas.openxmlformats.org/drawingml/2006/main">
                  <a:graphicData uri="http://schemas.microsoft.com/office/word/2010/wordprocessingShape">
                    <wps:wsp>
                      <wps:cNvSpPr/>
                      <wps:spPr>
                        <a:xfrm>
                          <a:off x="0" y="0"/>
                          <a:ext cx="2676525" cy="1209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981183" w:rsidRDefault="00A30F7D" w:rsidP="00F153DA">
                            <w:pPr>
                              <w:ind w:firstLine="426"/>
                              <w:jc w:val="both"/>
                              <w:rPr>
                                <w:rFonts w:ascii="Times New Roman" w:hAnsi="Times New Roman" w:cs="Times New Roman"/>
                              </w:rPr>
                            </w:pPr>
                            <w:r w:rsidRPr="00EB4E71">
                              <w:rPr>
                                <w:rFonts w:ascii="Times New Roman" w:hAnsi="Times New Roman" w:cs="Times New Roman"/>
                              </w:rPr>
                              <w:t>Экспорттаушылар мен өңірлік орталықтарды ақпаратпен қамтамасыз ететін фирмалар мен мекемелер, ал экспорттаушыларға тауарларды шетелдік нарықтарға шығару бойынша қызметтер көрсетеді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6736" id="Прямоугольник 161" o:spid="_x0000_s1098" style="position:absolute;left:0;text-align:left;margin-left:259.95pt;margin-top:.7pt;width:210.75pt;height:95.25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" fillcolor="window" strokecolor="windowText" strokeweight="1pt">
                <v:textbox>
                  <w:txbxContent>
                    <w:p w:rsidR="00A30F7D" w:rsidRPr="00981183" w:rsidRDefault="00A30F7D" w:rsidP="00F153DA">
                      <w:pPr>
                        <w:ind w:firstLine="426"/>
                        <w:jc w:val="both"/>
                        <w:rPr>
                          <w:rFonts w:ascii="Times New Roman" w:hAnsi="Times New Roman" w:cs="Times New Roman"/>
                        </w:rPr>
                      </w:pPr>
                      <w:r w:rsidRPr="00EB4E71">
                        <w:rPr>
                          <w:rFonts w:ascii="Times New Roman" w:hAnsi="Times New Roman" w:cs="Times New Roman"/>
                        </w:rPr>
                        <w:t>Экспорттаушылар мен өңірлік орталықтарды ақпаратпен қамтамасыз ететін фирмалар мен мекемелер, ал экспорттаушыларға тауарларды шетелдік нарықтарға шығару бойынша қызметтер көрсетеді</w:t>
                      </w:r>
                    </w:p>
                  </w:txbxContent>
                </v:textbox>
                <w10:wrap anchorx="margin"/>
              </v:rect>
            </w:pict>
          </mc:Fallback>
        </mc:AlternateContent>
      </w: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73760" behindDoc="0" locked="0" layoutInCell="1" allowOverlap="1" wp14:anchorId="30EBE757" wp14:editId="6516CCB8">
                <wp:simplePos x="0" y="0"/>
                <wp:positionH relativeFrom="column">
                  <wp:posOffset>2320290</wp:posOffset>
                </wp:positionH>
                <wp:positionV relativeFrom="paragraph">
                  <wp:posOffset>8255</wp:posOffset>
                </wp:positionV>
                <wp:extent cx="882015" cy="733425"/>
                <wp:effectExtent l="0" t="0" r="13335" b="28575"/>
                <wp:wrapNone/>
                <wp:docPr id="162" name="Прямоугольник 162"/>
                <wp:cNvGraphicFramePr/>
                <a:graphic xmlns:a="http://schemas.openxmlformats.org/drawingml/2006/main">
                  <a:graphicData uri="http://schemas.microsoft.com/office/word/2010/wordprocessingShape">
                    <wps:wsp>
                      <wps:cNvSpPr/>
                      <wps:spPr>
                        <a:xfrm>
                          <a:off x="0" y="0"/>
                          <a:ext cx="882015" cy="733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E4539A" w:rsidRDefault="00A30F7D" w:rsidP="00F153DA">
                            <w:pPr>
                              <w:jc w:val="center"/>
                              <w:rPr>
                                <w:rFonts w:ascii="Times New Roman" w:hAnsi="Times New Roman" w:cs="Times New Roman"/>
                                <w:sz w:val="20"/>
                                <w:szCs w:val="20"/>
                              </w:rPr>
                            </w:pPr>
                            <w:r>
                              <w:rPr>
                                <w:rFonts w:ascii="Times New Roman" w:hAnsi="Times New Roman" w:cs="Times New Roman"/>
                                <w:sz w:val="20"/>
                                <w:szCs w:val="20"/>
                                <w:lang w:val="kk-KZ"/>
                              </w:rPr>
                              <w:t>Көтерме  импортер сатып алушылар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BE757" id="Прямоугольник 162" o:spid="_x0000_s1099" style="position:absolute;left:0;text-align:left;margin-left:182.7pt;margin-top:.65pt;width:69.45pt;height:57.7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" fillcolor="window" strokecolor="windowText" strokeweight="1pt">
                <v:textbox>
                  <w:txbxContent>
                    <w:p w:rsidR="00A30F7D" w:rsidRPr="00E4539A" w:rsidRDefault="00A30F7D" w:rsidP="00F153DA">
                      <w:pPr>
                        <w:jc w:val="center"/>
                        <w:rPr>
                          <w:rFonts w:ascii="Times New Roman" w:hAnsi="Times New Roman" w:cs="Times New Roman"/>
                          <w:sz w:val="20"/>
                          <w:szCs w:val="20"/>
                        </w:rPr>
                      </w:pPr>
                      <w:r>
                        <w:rPr>
                          <w:rFonts w:ascii="Times New Roman" w:hAnsi="Times New Roman" w:cs="Times New Roman"/>
                          <w:sz w:val="20"/>
                          <w:szCs w:val="20"/>
                          <w:lang w:val="kk-KZ"/>
                        </w:rPr>
                        <w:t>Көтерме  импортер сатып алушылар</w:t>
                      </w:r>
                    </w:p>
                  </w:txbxContent>
                </v:textbox>
              </v:rect>
            </w:pict>
          </mc:Fallback>
        </mc:AlternateContent>
      </w: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69664" behindDoc="0" locked="0" layoutInCell="1" allowOverlap="1" wp14:anchorId="36B8A010" wp14:editId="63E14AE5">
                <wp:simplePos x="0" y="0"/>
                <wp:positionH relativeFrom="column">
                  <wp:posOffset>1367791</wp:posOffset>
                </wp:positionH>
                <wp:positionV relativeFrom="paragraph">
                  <wp:posOffset>8255</wp:posOffset>
                </wp:positionV>
                <wp:extent cx="666750" cy="457200"/>
                <wp:effectExtent l="0" t="0" r="19050" b="19050"/>
                <wp:wrapNone/>
                <wp:docPr id="163" name="Прямоугольник 163"/>
                <wp:cNvGraphicFramePr/>
                <a:graphic xmlns:a="http://schemas.openxmlformats.org/drawingml/2006/main">
                  <a:graphicData uri="http://schemas.microsoft.com/office/word/2010/wordprocessingShape">
                    <wps:wsp>
                      <wps:cNvSpPr/>
                      <wps:spPr>
                        <a:xfrm>
                          <a:off x="0" y="0"/>
                          <a:ext cx="66675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85589D" w:rsidRDefault="00A30F7D" w:rsidP="00F153DA">
                            <w:pPr>
                              <w:jc w:val="center"/>
                              <w:rPr>
                                <w:rFonts w:ascii="Times New Roman" w:hAnsi="Times New Roman" w:cs="Times New Roman"/>
                                <w:lang w:val="kk-KZ"/>
                              </w:rPr>
                            </w:pPr>
                            <w:r>
                              <w:rPr>
                                <w:rFonts w:ascii="Times New Roman" w:hAnsi="Times New Roman" w:cs="Times New Roman"/>
                                <w:lang w:val="kk-KZ"/>
                              </w:rPr>
                              <w:t>Бөлшек сауда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A010" id="Прямоугольник 163" o:spid="_x0000_s1100" style="position:absolute;left:0;text-align:left;margin-left:107.7pt;margin-top:.65pt;width:52.5pt;height:3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" fillcolor="window" strokecolor="windowText" strokeweight="1pt">
                <v:textbox>
                  <w:txbxContent>
                    <w:p w:rsidR="00A30F7D" w:rsidRPr="0085589D" w:rsidRDefault="00A30F7D" w:rsidP="00F153DA">
                      <w:pPr>
                        <w:jc w:val="center"/>
                        <w:rPr>
                          <w:rFonts w:ascii="Times New Roman" w:hAnsi="Times New Roman" w:cs="Times New Roman"/>
                          <w:lang w:val="kk-KZ"/>
                        </w:rPr>
                      </w:pPr>
                      <w:r>
                        <w:rPr>
                          <w:rFonts w:ascii="Times New Roman" w:hAnsi="Times New Roman" w:cs="Times New Roman"/>
                          <w:lang w:val="kk-KZ"/>
                        </w:rPr>
                        <w:t>Бөлшек сауда</w:t>
                      </w:r>
                    </w:p>
                  </w:txbxContent>
                </v:textbox>
              </v:rect>
            </w:pict>
          </mc:Fallback>
        </mc:AlternateContent>
      </w:r>
    </w:p>
    <w:p w:rsidR="00F153DA" w:rsidRPr="008A32F5" w:rsidRDefault="00F153DA" w:rsidP="00F153DA">
      <w:pPr>
        <w:spacing w:after="0" w:line="240" w:lineRule="auto"/>
        <w:ind w:firstLine="709"/>
        <w:jc w:val="both"/>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02432" behindDoc="0" locked="0" layoutInCell="1" allowOverlap="1" wp14:anchorId="55031F2A" wp14:editId="73CF5E47">
                <wp:simplePos x="0" y="0"/>
                <wp:positionH relativeFrom="page">
                  <wp:posOffset>3113405</wp:posOffset>
                </wp:positionH>
                <wp:positionV relativeFrom="paragraph">
                  <wp:posOffset>88900</wp:posOffset>
                </wp:positionV>
                <wp:extent cx="290945" cy="0"/>
                <wp:effectExtent l="38100" t="76200" r="0" b="95250"/>
                <wp:wrapNone/>
                <wp:docPr id="164" name="Прямая со стрелкой 164"/>
                <wp:cNvGraphicFramePr/>
                <a:graphic xmlns:a="http://schemas.openxmlformats.org/drawingml/2006/main">
                  <a:graphicData uri="http://schemas.microsoft.com/office/word/2010/wordprocessingShape">
                    <wps:wsp>
                      <wps:cNvCnPr/>
                      <wps:spPr>
                        <a:xfrm flipH="1">
                          <a:off x="0" y="0"/>
                          <a:ext cx="290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019C498" id="Прямая со стрелкой 164" o:spid="_x0000_s1026" type="#_x0000_t32" style="position:absolute;margin-left:245.15pt;margin-top:7pt;width:22.9pt;height:0;flip:x;z-index:25160243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" strokecolor="windowText" strokeweight=".5pt">
                <v:stroke endarrow="block" joinstyle="miter"/>
                <w10:wrap anchorx="page"/>
              </v:shape>
            </w:pict>
          </mc:Fallback>
        </mc:AlternateContent>
      </w: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95264" behindDoc="0" locked="0" layoutInCell="1" allowOverlap="1" wp14:anchorId="7560C9B1" wp14:editId="1D268DE7">
                <wp:simplePos x="0" y="0"/>
                <wp:positionH relativeFrom="column">
                  <wp:posOffset>1092200</wp:posOffset>
                </wp:positionH>
                <wp:positionV relativeFrom="paragraph">
                  <wp:posOffset>90170</wp:posOffset>
                </wp:positionV>
                <wp:extent cx="290945" cy="0"/>
                <wp:effectExtent l="38100" t="76200" r="0" b="95250"/>
                <wp:wrapNone/>
                <wp:docPr id="165" name="Прямая со стрелкой 165"/>
                <wp:cNvGraphicFramePr/>
                <a:graphic xmlns:a="http://schemas.openxmlformats.org/drawingml/2006/main">
                  <a:graphicData uri="http://schemas.microsoft.com/office/word/2010/wordprocessingShape">
                    <wps:wsp>
                      <wps:cNvCnPr/>
                      <wps:spPr>
                        <a:xfrm flipH="1">
                          <a:off x="0" y="0"/>
                          <a:ext cx="290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8B3C20" id="Прямая со стрелкой 165" o:spid="_x0000_s1026" type="#_x0000_t32" style="position:absolute;margin-left:86pt;margin-top:7.1pt;width:22.9pt;height:0;flip:x;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" strokecolor="windowText" strokeweight=".5pt">
                <v:stroke endarrow="block" joinstyle="miter"/>
              </v:shape>
            </w:pict>
          </mc:Fallback>
        </mc:AlternateContent>
      </w:r>
    </w:p>
    <w:p w:rsidR="00F153DA" w:rsidRPr="008A32F5" w:rsidRDefault="00F153DA" w:rsidP="00F153DA">
      <w:pPr>
        <w:tabs>
          <w:tab w:val="left" w:pos="3463"/>
        </w:tabs>
        <w:spacing w:after="160" w:line="259" w:lineRule="auto"/>
        <w:ind w:firstLine="709"/>
        <w:jc w:val="both"/>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87424" behindDoc="0" locked="0" layoutInCell="1" allowOverlap="1" wp14:anchorId="6B1EA178" wp14:editId="11256E89">
                <wp:simplePos x="0" y="0"/>
                <wp:positionH relativeFrom="column">
                  <wp:posOffset>577215</wp:posOffset>
                </wp:positionH>
                <wp:positionV relativeFrom="paragraph">
                  <wp:posOffset>108585</wp:posOffset>
                </wp:positionV>
                <wp:extent cx="0" cy="561975"/>
                <wp:effectExtent l="76200" t="38100" r="57150" b="9525"/>
                <wp:wrapNone/>
                <wp:docPr id="166" name="Прямая со стрелкой 166"/>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34AA75D" id="Прямая со стрелкой 166" o:spid="_x0000_s1026" type="#_x0000_t32" style="position:absolute;margin-left:45.45pt;margin-top:8.55pt;width:0;height:44.25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" strokecolor="windowText" strokeweight=".5pt">
                <v:stroke endarrow="block" joinstyle="miter"/>
              </v:shape>
            </w:pict>
          </mc:Fallback>
        </mc:AlternateContent>
      </w: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83328" behindDoc="0" locked="0" layoutInCell="1" allowOverlap="1" wp14:anchorId="640E2DA6" wp14:editId="0EFA15C5">
                <wp:simplePos x="0" y="0"/>
                <wp:positionH relativeFrom="column">
                  <wp:posOffset>1672590</wp:posOffset>
                </wp:positionH>
                <wp:positionV relativeFrom="paragraph">
                  <wp:posOffset>41910</wp:posOffset>
                </wp:positionV>
                <wp:extent cx="0" cy="609600"/>
                <wp:effectExtent l="76200" t="38100" r="57150" b="19050"/>
                <wp:wrapNone/>
                <wp:docPr id="167" name="Прямая со стрелкой 167"/>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B423CB8" id="Прямая со стрелкой 167" o:spid="_x0000_s1026" type="#_x0000_t32" style="position:absolute;margin-left:131.7pt;margin-top:3.3pt;width:0;height:48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" strokecolor="windowText" strokeweight=".5pt">
                <v:stroke endarrow="block" joinstyle="miter"/>
              </v:shape>
            </w:pict>
          </mc:Fallback>
        </mc:AlternateContent>
      </w:r>
      <w:r w:rsidRPr="008A32F5">
        <w:rPr>
          <w:rFonts w:ascii="Times New Roman" w:eastAsia="Calibri" w:hAnsi="Times New Roman" w:cs="Times New Roman"/>
          <w:sz w:val="28"/>
          <w:szCs w:val="28"/>
          <w:lang w:val="kk-KZ"/>
        </w:rPr>
        <w:tab/>
      </w:r>
    </w:p>
    <w:p w:rsidR="00F153DA" w:rsidRPr="008A32F5" w:rsidRDefault="00F153DA" w:rsidP="00F153DA">
      <w:pPr>
        <w:spacing w:after="160" w:line="259" w:lineRule="auto"/>
        <w:ind w:firstLine="709"/>
        <w:jc w:val="both"/>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79232" behindDoc="0" locked="0" layoutInCell="1" allowOverlap="1" wp14:anchorId="2B21DF97" wp14:editId="4D8B6019">
                <wp:simplePos x="0" y="0"/>
                <wp:positionH relativeFrom="page">
                  <wp:align>center</wp:align>
                </wp:positionH>
                <wp:positionV relativeFrom="paragraph">
                  <wp:posOffset>8890</wp:posOffset>
                </wp:positionV>
                <wp:extent cx="0" cy="335280"/>
                <wp:effectExtent l="76200" t="0" r="76200" b="64770"/>
                <wp:wrapNone/>
                <wp:docPr id="168" name="Прямая со стрелкой 168"/>
                <wp:cNvGraphicFramePr/>
                <a:graphic xmlns:a="http://schemas.openxmlformats.org/drawingml/2006/main">
                  <a:graphicData uri="http://schemas.microsoft.com/office/word/2010/wordprocessingShape">
                    <wps:wsp>
                      <wps:cNvCnPr/>
                      <wps:spPr>
                        <a:xfrm>
                          <a:off x="0" y="0"/>
                          <a:ext cx="0" cy="335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1899E1" id="Прямая со стрелкой 168" o:spid="_x0000_s1026" type="#_x0000_t32" style="position:absolute;margin-left:0;margin-top:.7pt;width:0;height:26.4pt;z-index:25167923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" strokecolor="windowText" strokeweight=".5pt">
                <v:stroke endarrow="block" joinstyle="miter"/>
                <w10:wrap anchorx="page"/>
              </v:shape>
            </w:pict>
          </mc:Fallback>
        </mc:AlternateContent>
      </w:r>
    </w:p>
    <w:p w:rsidR="00F153DA" w:rsidRPr="008A32F5" w:rsidRDefault="00AA2830" w:rsidP="00F153DA">
      <w:pPr>
        <w:spacing w:after="160" w:line="259" w:lineRule="auto"/>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14:anchorId="0CE74190" wp14:editId="1ECADF3F">
                <wp:simplePos x="0" y="0"/>
                <wp:positionH relativeFrom="column">
                  <wp:posOffset>5282565</wp:posOffset>
                </wp:positionH>
                <wp:positionV relativeFrom="paragraph">
                  <wp:posOffset>140970</wp:posOffset>
                </wp:positionV>
                <wp:extent cx="0" cy="333375"/>
                <wp:effectExtent l="76200" t="38100" r="57150" b="9525"/>
                <wp:wrapNone/>
                <wp:docPr id="169" name="Прямая со стрелкой 169"/>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E69830" id="Прямая со стрелкой 169" o:spid="_x0000_s1026" type="#_x0000_t32" style="position:absolute;margin-left:415.95pt;margin-top:11.1pt;width:0;height:26.25pt;flip: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" strokecolor="windowText" strokeweight=".5pt">
                <v:stroke endarrow="block" joinstyle="miter"/>
              </v:shape>
            </w:pict>
          </mc:Fallback>
        </mc:AlternateContent>
      </w: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3860E8E9" wp14:editId="78D3FCE5">
                <wp:simplePos x="0" y="0"/>
                <wp:positionH relativeFrom="column">
                  <wp:posOffset>4768215</wp:posOffset>
                </wp:positionH>
                <wp:positionV relativeFrom="paragraph">
                  <wp:posOffset>139065</wp:posOffset>
                </wp:positionV>
                <wp:extent cx="0" cy="335280"/>
                <wp:effectExtent l="76200" t="0" r="76200" b="64770"/>
                <wp:wrapNone/>
                <wp:docPr id="170" name="Прямая со стрелкой 170"/>
                <wp:cNvGraphicFramePr/>
                <a:graphic xmlns:a="http://schemas.openxmlformats.org/drawingml/2006/main">
                  <a:graphicData uri="http://schemas.microsoft.com/office/word/2010/wordprocessingShape">
                    <wps:wsp>
                      <wps:cNvCnPr/>
                      <wps:spPr>
                        <a:xfrm>
                          <a:off x="0" y="0"/>
                          <a:ext cx="0" cy="3352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1CDC95" id="Прямая со стрелкой 170" o:spid="_x0000_s1026" type="#_x0000_t32" style="position:absolute;margin-left:375.45pt;margin-top:10.95pt;width:0;height:26.4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" strokecolor="windowText" strokeweight=".5pt">
                <v:stroke endarrow="block" joinstyle="miter"/>
              </v:shape>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77856" behindDoc="0" locked="0" layoutInCell="1" allowOverlap="1" wp14:anchorId="5F8DA288" wp14:editId="57A11206">
                <wp:simplePos x="0" y="0"/>
                <wp:positionH relativeFrom="column">
                  <wp:posOffset>163830</wp:posOffset>
                </wp:positionH>
                <wp:positionV relativeFrom="paragraph">
                  <wp:posOffset>21590</wp:posOffset>
                </wp:positionV>
                <wp:extent cx="3038475" cy="592455"/>
                <wp:effectExtent l="0" t="0" r="28575" b="17145"/>
                <wp:wrapNone/>
                <wp:docPr id="171" name="Прямоугольник 171"/>
                <wp:cNvGraphicFramePr/>
                <a:graphic xmlns:a="http://schemas.openxmlformats.org/drawingml/2006/main">
                  <a:graphicData uri="http://schemas.microsoft.com/office/word/2010/wordprocessingShape">
                    <wps:wsp>
                      <wps:cNvSpPr/>
                      <wps:spPr>
                        <a:xfrm>
                          <a:off x="0" y="0"/>
                          <a:ext cx="3038475" cy="5924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E4539A" w:rsidRDefault="00A30F7D" w:rsidP="00F153DA">
                            <w:pPr>
                              <w:jc w:val="center"/>
                              <w:rPr>
                                <w:rFonts w:ascii="Times New Roman" w:hAnsi="Times New Roman" w:cs="Times New Roman"/>
                                <w:sz w:val="20"/>
                                <w:szCs w:val="20"/>
                              </w:rPr>
                            </w:pPr>
                            <w:r w:rsidRPr="00281FA9">
                              <w:rPr>
                                <w:rFonts w:ascii="Times New Roman" w:hAnsi="Times New Roman" w:cs="Times New Roman"/>
                                <w:sz w:val="20"/>
                                <w:szCs w:val="20"/>
                              </w:rPr>
                              <w:t>Экспорттық өнімнің тауар қозғалысын қамтамасыз ететін фирмалар: логистикалық және көлік, авто-және теміржол) компаниялары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A288" id="Прямоугольник 171" o:spid="_x0000_s1101" style="position:absolute;margin-left:12.9pt;margin-top:1.7pt;width:239.25pt;height:46.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" fillcolor="window" strokecolor="windowText" strokeweight="1pt">
                <v:textbox>
                  <w:txbxContent>
                    <w:p w:rsidR="00A30F7D" w:rsidRPr="00E4539A" w:rsidRDefault="00A30F7D" w:rsidP="00F153DA">
                      <w:pPr>
                        <w:jc w:val="center"/>
                        <w:rPr>
                          <w:rFonts w:ascii="Times New Roman" w:hAnsi="Times New Roman" w:cs="Times New Roman"/>
                          <w:sz w:val="20"/>
                          <w:szCs w:val="20"/>
                        </w:rPr>
                      </w:pPr>
                      <w:r w:rsidRPr="00281FA9">
                        <w:rPr>
                          <w:rFonts w:ascii="Times New Roman" w:hAnsi="Times New Roman" w:cs="Times New Roman"/>
                          <w:sz w:val="20"/>
                          <w:szCs w:val="20"/>
                        </w:rPr>
                        <w:t>Экспорттық өнімнің тауар қозғалысын қамтамасыз ететін фирмалар: логистикалық және көлік, авто-және теміржол) компаниялары</w:t>
                      </w:r>
                    </w:p>
                  </w:txbxContent>
                </v:textbox>
              </v:rect>
            </w:pict>
          </mc:Fallback>
        </mc:AlternateContent>
      </w:r>
    </w:p>
    <w:p w:rsidR="00F153DA" w:rsidRPr="008A32F5" w:rsidRDefault="00F153DA" w:rsidP="00F153DA">
      <w:pPr>
        <w:spacing w:after="160" w:line="259" w:lineRule="auto"/>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82976" behindDoc="0" locked="0" layoutInCell="1" allowOverlap="1" wp14:anchorId="593D491E" wp14:editId="1F2AF50B">
                <wp:simplePos x="0" y="0"/>
                <wp:positionH relativeFrom="column">
                  <wp:posOffset>4520565</wp:posOffset>
                </wp:positionH>
                <wp:positionV relativeFrom="paragraph">
                  <wp:posOffset>128905</wp:posOffset>
                </wp:positionV>
                <wp:extent cx="1485900" cy="1809750"/>
                <wp:effectExtent l="0" t="0" r="19050" b="19050"/>
                <wp:wrapNone/>
                <wp:docPr id="172" name="Прямоугольник 172"/>
                <wp:cNvGraphicFramePr/>
                <a:graphic xmlns:a="http://schemas.openxmlformats.org/drawingml/2006/main">
                  <a:graphicData uri="http://schemas.microsoft.com/office/word/2010/wordprocessingShape">
                    <wps:wsp>
                      <wps:cNvSpPr/>
                      <wps:spPr>
                        <a:xfrm>
                          <a:off x="0" y="0"/>
                          <a:ext cx="1485900" cy="1809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D31CF" w:rsidRDefault="00A30F7D" w:rsidP="00BD31CF">
                            <w:pPr>
                              <w:spacing w:line="240" w:lineRule="auto"/>
                              <w:ind w:right="-228"/>
                              <w:jc w:val="center"/>
                              <w:rPr>
                                <w:rFonts w:ascii="Times New Roman" w:hAnsi="Times New Roman" w:cs="Times New Roman"/>
                                <w:sz w:val="24"/>
                                <w:szCs w:val="24"/>
                              </w:rPr>
                            </w:pPr>
                            <w:r w:rsidRPr="00BD31CF">
                              <w:rPr>
                                <w:rFonts w:ascii="Times New Roman" w:hAnsi="Times New Roman" w:cs="Times New Roman"/>
                                <w:sz w:val="24"/>
                                <w:szCs w:val="24"/>
                              </w:rPr>
                              <w:t>Экспорттаушыларға тауар партиясын ақпараттандыру, ілгерілету және ресімдеу жөнінде қызметтер көрсететін мекемелер мен 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D491E" id="Прямоугольник 172" o:spid="_x0000_s1102" style="position:absolute;margin-left:355.95pt;margin-top:10.15pt;width:117pt;height:14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" fillcolor="window" strokecolor="windowText" strokeweight="1pt">
                <v:textbox>
                  <w:txbxContent>
                    <w:p w:rsidR="00A30F7D" w:rsidRPr="00BD31CF" w:rsidRDefault="00A30F7D" w:rsidP="00BD31CF">
                      <w:pPr>
                        <w:spacing w:line="240" w:lineRule="auto"/>
                        <w:ind w:right="-228"/>
                        <w:jc w:val="center"/>
                        <w:rPr>
                          <w:rFonts w:ascii="Times New Roman" w:hAnsi="Times New Roman" w:cs="Times New Roman"/>
                          <w:sz w:val="24"/>
                          <w:szCs w:val="24"/>
                        </w:rPr>
                      </w:pPr>
                      <w:r w:rsidRPr="00BD31CF">
                        <w:rPr>
                          <w:rFonts w:ascii="Times New Roman" w:hAnsi="Times New Roman" w:cs="Times New Roman"/>
                          <w:sz w:val="24"/>
                          <w:szCs w:val="24"/>
                        </w:rPr>
                        <w:t>Экспорттаушыларға тауар партиясын ақпараттандыру, ілгерілету және ресімдеу жөнінде қызметтер көрсететін мекемелер мен ұйымдар</w:t>
                      </w:r>
                    </w:p>
                  </w:txbxContent>
                </v:textbox>
              </v:rect>
            </w:pict>
          </mc:Fallback>
        </mc:AlternateContent>
      </w: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4E07651C" wp14:editId="0CBED345">
                <wp:simplePos x="0" y="0"/>
                <wp:positionH relativeFrom="column">
                  <wp:posOffset>2415540</wp:posOffset>
                </wp:positionH>
                <wp:positionV relativeFrom="paragraph">
                  <wp:posOffset>261620</wp:posOffset>
                </wp:positionV>
                <wp:extent cx="0" cy="257175"/>
                <wp:effectExtent l="76200" t="38100" r="57150" b="9525"/>
                <wp:wrapNone/>
                <wp:docPr id="173" name="Прямая со стрелкой 173"/>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AE47D9E" id="Прямая со стрелкой 173" o:spid="_x0000_s1026" type="#_x0000_t32" style="position:absolute;margin-left:190.2pt;margin-top:20.6pt;width:0;height:20.25pt;flip:y;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" strokecolor="windowText" strokeweight=".5pt">
                <v:stroke endarrow="block" joinstyle="miter"/>
              </v:shape>
            </w:pict>
          </mc:Fallback>
        </mc:AlternateContent>
      </w:r>
    </w:p>
    <w:p w:rsidR="00F153DA" w:rsidRPr="008A32F5" w:rsidRDefault="00BD31CF" w:rsidP="00F153DA">
      <w:pPr>
        <w:spacing w:after="160" w:line="259" w:lineRule="auto"/>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89120" behindDoc="0" locked="0" layoutInCell="1" allowOverlap="1" wp14:anchorId="6C30EC6D" wp14:editId="2BEAF002">
                <wp:simplePos x="0" y="0"/>
                <wp:positionH relativeFrom="column">
                  <wp:posOffset>415290</wp:posOffset>
                </wp:positionH>
                <wp:positionV relativeFrom="paragraph">
                  <wp:posOffset>292100</wp:posOffset>
                </wp:positionV>
                <wp:extent cx="1921510" cy="398780"/>
                <wp:effectExtent l="0" t="0" r="21590" b="20320"/>
                <wp:wrapNone/>
                <wp:docPr id="174" name="Прямоугольник 174"/>
                <wp:cNvGraphicFramePr/>
                <a:graphic xmlns:a="http://schemas.openxmlformats.org/drawingml/2006/main">
                  <a:graphicData uri="http://schemas.microsoft.com/office/word/2010/wordprocessingShape">
                    <wps:wsp>
                      <wps:cNvSpPr/>
                      <wps:spPr>
                        <a:xfrm>
                          <a:off x="0" y="0"/>
                          <a:ext cx="1921510" cy="3987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D31CF" w:rsidRDefault="00A30F7D" w:rsidP="00F153DA">
                            <w:pPr>
                              <w:jc w:val="center"/>
                              <w:rPr>
                                <w:rFonts w:ascii="Times New Roman" w:hAnsi="Times New Roman" w:cs="Times New Roman"/>
                                <w:sz w:val="24"/>
                                <w:szCs w:val="24"/>
                              </w:rPr>
                            </w:pPr>
                            <w:r w:rsidRPr="00BD31CF">
                              <w:rPr>
                                <w:rFonts w:ascii="Times New Roman" w:hAnsi="Times New Roman" w:cs="Times New Roman"/>
                                <w:sz w:val="24"/>
                                <w:szCs w:val="24"/>
                              </w:rPr>
                              <w:t>Жеткізуші-экспорттаушы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EC6D" id="Прямоугольник 174" o:spid="_x0000_s1103" style="position:absolute;margin-left:32.7pt;margin-top:23pt;width:151.3pt;height:31.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" fillcolor="window" strokecolor="windowText" strokeweight="1pt">
                <v:textbox>
                  <w:txbxContent>
                    <w:p w:rsidR="00A30F7D" w:rsidRPr="00BD31CF" w:rsidRDefault="00A30F7D" w:rsidP="00F153DA">
                      <w:pPr>
                        <w:jc w:val="center"/>
                        <w:rPr>
                          <w:rFonts w:ascii="Times New Roman" w:hAnsi="Times New Roman" w:cs="Times New Roman"/>
                          <w:sz w:val="24"/>
                          <w:szCs w:val="24"/>
                        </w:rPr>
                      </w:pPr>
                      <w:r w:rsidRPr="00BD31CF">
                        <w:rPr>
                          <w:rFonts w:ascii="Times New Roman" w:hAnsi="Times New Roman" w:cs="Times New Roman"/>
                          <w:sz w:val="24"/>
                          <w:szCs w:val="24"/>
                        </w:rPr>
                        <w:t>Жеткізуші-экспорттаушы</w:t>
                      </w:r>
                    </w:p>
                  </w:txbxContent>
                </v:textbox>
              </v:rect>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14:anchorId="1657F358" wp14:editId="471F3682">
                <wp:simplePos x="0" y="0"/>
                <wp:positionH relativeFrom="column">
                  <wp:posOffset>196215</wp:posOffset>
                </wp:positionH>
                <wp:positionV relativeFrom="paragraph">
                  <wp:posOffset>156845</wp:posOffset>
                </wp:positionV>
                <wp:extent cx="0" cy="1009650"/>
                <wp:effectExtent l="0" t="0" r="19050" b="1905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0" cy="10096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43D388" id="Прямая соединительная линия 175"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5.45pt,12.35pt" to="15.4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" strokecolor="windowText" strokeweight=".5pt">
                <v:stroke joinstyle="miter"/>
              </v:line>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20864" behindDoc="0" locked="0" layoutInCell="1" allowOverlap="1" wp14:anchorId="137AF444" wp14:editId="6EF9A2C7">
                <wp:simplePos x="0" y="0"/>
                <wp:positionH relativeFrom="column">
                  <wp:posOffset>2424430</wp:posOffset>
                </wp:positionH>
                <wp:positionV relativeFrom="paragraph">
                  <wp:posOffset>182245</wp:posOffset>
                </wp:positionV>
                <wp:extent cx="2100349" cy="0"/>
                <wp:effectExtent l="0" t="76200" r="14605" b="95250"/>
                <wp:wrapNone/>
                <wp:docPr id="176" name="Прямая со стрелкой 176"/>
                <wp:cNvGraphicFramePr/>
                <a:graphic xmlns:a="http://schemas.openxmlformats.org/drawingml/2006/main">
                  <a:graphicData uri="http://schemas.microsoft.com/office/word/2010/wordprocessingShape">
                    <wps:wsp>
                      <wps:cNvCnPr/>
                      <wps:spPr>
                        <a:xfrm>
                          <a:off x="0" y="0"/>
                          <a:ext cx="210034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521286" id="Прямая со стрелкой 176" o:spid="_x0000_s1026" type="#_x0000_t32" style="position:absolute;margin-left:190.9pt;margin-top:14.35pt;width:165.4pt;height:0;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" strokecolor="windowText" strokeweight=".5pt">
                <v:stroke endarrow="block" joinstyle="miter"/>
              </v:shape>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79E69078" wp14:editId="1D414641">
                <wp:simplePos x="0" y="0"/>
                <wp:positionH relativeFrom="column">
                  <wp:posOffset>224155</wp:posOffset>
                </wp:positionH>
                <wp:positionV relativeFrom="paragraph">
                  <wp:posOffset>175895</wp:posOffset>
                </wp:positionV>
                <wp:extent cx="2200275" cy="0"/>
                <wp:effectExtent l="0" t="0" r="28575" b="19050"/>
                <wp:wrapNone/>
                <wp:docPr id="177" name="Прямая соединительная линия 177"/>
                <wp:cNvGraphicFramePr/>
                <a:graphic xmlns:a="http://schemas.openxmlformats.org/drawingml/2006/main">
                  <a:graphicData uri="http://schemas.microsoft.com/office/word/2010/wordprocessingShape">
                    <wps:wsp>
                      <wps:cNvCnPr/>
                      <wps:spPr>
                        <a:xfrm>
                          <a:off x="0" y="0"/>
                          <a:ext cx="2200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94DE8A" id="Прямая соединительная линия 177"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7.65pt,13.85pt" to="190.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" strokecolor="windowText" strokeweight=".5pt">
                <v:stroke joinstyle="miter"/>
              </v:line>
            </w:pict>
          </mc:Fallback>
        </mc:AlternateContent>
      </w:r>
    </w:p>
    <w:p w:rsidR="00F153DA" w:rsidRPr="008A32F5" w:rsidRDefault="00BD31CF" w:rsidP="00F153DA">
      <w:pPr>
        <w:spacing w:after="160" w:line="259" w:lineRule="auto"/>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65568" behindDoc="0" locked="0" layoutInCell="1" allowOverlap="1" wp14:anchorId="355DDE3F" wp14:editId="6D23DC91">
                <wp:simplePos x="0" y="0"/>
                <wp:positionH relativeFrom="column">
                  <wp:posOffset>2672715</wp:posOffset>
                </wp:positionH>
                <wp:positionV relativeFrom="paragraph">
                  <wp:posOffset>74930</wp:posOffset>
                </wp:positionV>
                <wp:extent cx="1717675" cy="1066800"/>
                <wp:effectExtent l="0" t="0" r="15875" b="19050"/>
                <wp:wrapNone/>
                <wp:docPr id="180" name="Прямоугольник 180"/>
                <wp:cNvGraphicFramePr/>
                <a:graphic xmlns:a="http://schemas.openxmlformats.org/drawingml/2006/main">
                  <a:graphicData uri="http://schemas.microsoft.com/office/word/2010/wordprocessingShape">
                    <wps:wsp>
                      <wps:cNvSpPr/>
                      <wps:spPr>
                        <a:xfrm>
                          <a:off x="0" y="0"/>
                          <a:ext cx="1717675" cy="106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D31CF" w:rsidRDefault="00A30F7D" w:rsidP="00F153DA">
                            <w:pPr>
                              <w:jc w:val="center"/>
                              <w:rPr>
                                <w:rFonts w:ascii="Times New Roman" w:hAnsi="Times New Roman" w:cs="Times New Roman"/>
                                <w:sz w:val="24"/>
                                <w:szCs w:val="24"/>
                              </w:rPr>
                            </w:pPr>
                            <w:r w:rsidRPr="00BD31CF">
                              <w:rPr>
                                <w:rFonts w:ascii="Times New Roman" w:hAnsi="Times New Roman" w:cs="Times New Roman"/>
                                <w:sz w:val="24"/>
                                <w:szCs w:val="24"/>
                              </w:rPr>
                              <w:t>Өнімнің үлкен партиясын құрайтын аймақтық оператор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DE3F" id="Прямоугольник 180" o:spid="_x0000_s1104" style="position:absolute;margin-left:210.45pt;margin-top:5.9pt;width:135.25pt;height:8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" fillcolor="window" strokecolor="windowText" strokeweight="1pt">
                <v:textbox>
                  <w:txbxContent>
                    <w:p w:rsidR="00A30F7D" w:rsidRPr="00BD31CF" w:rsidRDefault="00A30F7D" w:rsidP="00F153DA">
                      <w:pPr>
                        <w:jc w:val="center"/>
                        <w:rPr>
                          <w:rFonts w:ascii="Times New Roman" w:hAnsi="Times New Roman" w:cs="Times New Roman"/>
                          <w:sz w:val="24"/>
                          <w:szCs w:val="24"/>
                        </w:rPr>
                      </w:pPr>
                      <w:r w:rsidRPr="00BD31CF">
                        <w:rPr>
                          <w:rFonts w:ascii="Times New Roman" w:hAnsi="Times New Roman" w:cs="Times New Roman"/>
                          <w:sz w:val="24"/>
                          <w:szCs w:val="24"/>
                        </w:rPr>
                        <w:t>Өнімнің үлкен партиясын құрайтын аймақтық оператор</w:t>
                      </w:r>
                    </w:p>
                  </w:txbxContent>
                </v:textbox>
              </v:rect>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30080" behindDoc="0" locked="0" layoutInCell="1" allowOverlap="1" wp14:anchorId="2DB93A7A" wp14:editId="36052A7F">
                <wp:simplePos x="0" y="0"/>
                <wp:positionH relativeFrom="column">
                  <wp:posOffset>219075</wp:posOffset>
                </wp:positionH>
                <wp:positionV relativeFrom="paragraph">
                  <wp:posOffset>72390</wp:posOffset>
                </wp:positionV>
                <wp:extent cx="210589" cy="0"/>
                <wp:effectExtent l="0" t="0" r="37465" b="19050"/>
                <wp:wrapNone/>
                <wp:docPr id="178" name="Прямая соединительная линия 178"/>
                <wp:cNvGraphicFramePr/>
                <a:graphic xmlns:a="http://schemas.openxmlformats.org/drawingml/2006/main">
                  <a:graphicData uri="http://schemas.microsoft.com/office/word/2010/wordprocessingShape">
                    <wps:wsp>
                      <wps:cNvCnPr/>
                      <wps:spPr>
                        <a:xfrm>
                          <a:off x="0" y="0"/>
                          <a:ext cx="21058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02BB84" id="Прямая соединительная линия 178"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17.25pt,5.7pt" to="33.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" strokecolor="windowText" strokeweight=".5pt">
                <v:stroke joinstyle="miter"/>
              </v:line>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07552" behindDoc="0" locked="0" layoutInCell="1" allowOverlap="1" wp14:anchorId="7F3C0B3F" wp14:editId="3D886A2C">
                <wp:simplePos x="0" y="0"/>
                <wp:positionH relativeFrom="column">
                  <wp:posOffset>2318385</wp:posOffset>
                </wp:positionH>
                <wp:positionV relativeFrom="paragraph">
                  <wp:posOffset>123190</wp:posOffset>
                </wp:positionV>
                <wp:extent cx="351203" cy="249382"/>
                <wp:effectExtent l="0" t="0" r="67945" b="55880"/>
                <wp:wrapNone/>
                <wp:docPr id="179" name="Прямая со стрелкой 179"/>
                <wp:cNvGraphicFramePr/>
                <a:graphic xmlns:a="http://schemas.openxmlformats.org/drawingml/2006/main">
                  <a:graphicData uri="http://schemas.microsoft.com/office/word/2010/wordprocessingShape">
                    <wps:wsp>
                      <wps:cNvCnPr/>
                      <wps:spPr>
                        <a:xfrm>
                          <a:off x="0" y="0"/>
                          <a:ext cx="351203" cy="24938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2E97E7" id="Прямая со стрелкой 179" o:spid="_x0000_s1026" type="#_x0000_t32" style="position:absolute;margin-left:182.55pt;margin-top:9.7pt;width:27.65pt;height:19.65pt;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" strokecolor="windowText" strokeweight=".5pt">
                <v:stroke endarrow="block" joinstyle="miter"/>
              </v:shape>
            </w:pict>
          </mc:Fallback>
        </mc:AlternateContent>
      </w:r>
    </w:p>
    <w:p w:rsidR="00F153DA" w:rsidRPr="008A32F5" w:rsidRDefault="00BD31CF" w:rsidP="00F153DA">
      <w:pPr>
        <w:spacing w:after="160" w:line="259" w:lineRule="auto"/>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71712" behindDoc="0" locked="0" layoutInCell="1" allowOverlap="1" wp14:anchorId="4327B6BB" wp14:editId="659A02B7">
                <wp:simplePos x="0" y="0"/>
                <wp:positionH relativeFrom="column">
                  <wp:posOffset>434340</wp:posOffset>
                </wp:positionH>
                <wp:positionV relativeFrom="paragraph">
                  <wp:posOffset>114300</wp:posOffset>
                </wp:positionV>
                <wp:extent cx="1883410" cy="295275"/>
                <wp:effectExtent l="0" t="0" r="21590" b="28575"/>
                <wp:wrapNone/>
                <wp:docPr id="182" name="Прямоугольник 182"/>
                <wp:cNvGraphicFramePr/>
                <a:graphic xmlns:a="http://schemas.openxmlformats.org/drawingml/2006/main">
                  <a:graphicData uri="http://schemas.microsoft.com/office/word/2010/wordprocessingShape">
                    <wps:wsp>
                      <wps:cNvSpPr/>
                      <wps:spPr>
                        <a:xfrm>
                          <a:off x="0" y="0"/>
                          <a:ext cx="188341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D31CF" w:rsidRDefault="00A30F7D" w:rsidP="00F153DA">
                            <w:pPr>
                              <w:jc w:val="center"/>
                              <w:rPr>
                                <w:rFonts w:ascii="Times New Roman" w:hAnsi="Times New Roman" w:cs="Times New Roman"/>
                                <w:sz w:val="24"/>
                                <w:szCs w:val="24"/>
                              </w:rPr>
                            </w:pPr>
                            <w:r w:rsidRPr="00BD31CF">
                              <w:rPr>
                                <w:rFonts w:ascii="Times New Roman" w:hAnsi="Times New Roman" w:cs="Times New Roman"/>
                                <w:sz w:val="24"/>
                                <w:szCs w:val="24"/>
                              </w:rPr>
                              <w:t>Жеткізуші-экспорттаушы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7B6BB" id="Прямоугольник 182" o:spid="_x0000_s1105" style="position:absolute;margin-left:34.2pt;margin-top:9pt;width:148.3pt;height:23.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" fillcolor="window" strokecolor="windowText" strokeweight="1pt">
                <v:textbox>
                  <w:txbxContent>
                    <w:p w:rsidR="00A30F7D" w:rsidRPr="00BD31CF" w:rsidRDefault="00A30F7D" w:rsidP="00F153DA">
                      <w:pPr>
                        <w:jc w:val="center"/>
                        <w:rPr>
                          <w:rFonts w:ascii="Times New Roman" w:hAnsi="Times New Roman" w:cs="Times New Roman"/>
                          <w:sz w:val="24"/>
                          <w:szCs w:val="24"/>
                        </w:rPr>
                      </w:pPr>
                      <w:r w:rsidRPr="00BD31CF">
                        <w:rPr>
                          <w:rFonts w:ascii="Times New Roman" w:hAnsi="Times New Roman" w:cs="Times New Roman"/>
                          <w:sz w:val="24"/>
                          <w:szCs w:val="24"/>
                        </w:rPr>
                        <w:t>Жеткізуші-экспорттаушы</w:t>
                      </w:r>
                    </w:p>
                  </w:txbxContent>
                </v:textbox>
              </v:rect>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34176" behindDoc="0" locked="0" layoutInCell="1" allowOverlap="1" wp14:anchorId="6213CB95" wp14:editId="2C75ED92">
                <wp:simplePos x="0" y="0"/>
                <wp:positionH relativeFrom="column">
                  <wp:posOffset>210820</wp:posOffset>
                </wp:positionH>
                <wp:positionV relativeFrom="paragraph">
                  <wp:posOffset>109220</wp:posOffset>
                </wp:positionV>
                <wp:extent cx="210185" cy="0"/>
                <wp:effectExtent l="0" t="0" r="0" b="0"/>
                <wp:wrapNone/>
                <wp:docPr id="181" name="Прямая соединительная линия 181"/>
                <wp:cNvGraphicFramePr/>
                <a:graphic xmlns:a="http://schemas.openxmlformats.org/drawingml/2006/main">
                  <a:graphicData uri="http://schemas.microsoft.com/office/word/2010/wordprocessingShape">
                    <wps:wsp>
                      <wps:cNvCnPr/>
                      <wps:spPr>
                        <a:xfrm>
                          <a:off x="0" y="0"/>
                          <a:ext cx="21018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55935D7" id="Прямая соединительная линия 181"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6.6pt,8.6pt" to="33.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" strokecolor="windowText" strokeweight=".5pt">
                <v:stroke joinstyle="miter"/>
              </v:line>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14720" behindDoc="0" locked="0" layoutInCell="1" allowOverlap="1" wp14:anchorId="7E4ECA89" wp14:editId="2FBCE2EE">
                <wp:simplePos x="0" y="0"/>
                <wp:positionH relativeFrom="column">
                  <wp:posOffset>2320925</wp:posOffset>
                </wp:positionH>
                <wp:positionV relativeFrom="paragraph">
                  <wp:posOffset>194945</wp:posOffset>
                </wp:positionV>
                <wp:extent cx="373826" cy="0"/>
                <wp:effectExtent l="0" t="76200" r="26670" b="95250"/>
                <wp:wrapNone/>
                <wp:docPr id="183" name="Прямая со стрелкой 183"/>
                <wp:cNvGraphicFramePr/>
                <a:graphic xmlns:a="http://schemas.openxmlformats.org/drawingml/2006/main">
                  <a:graphicData uri="http://schemas.microsoft.com/office/word/2010/wordprocessingShape">
                    <wps:wsp>
                      <wps:cNvCnPr/>
                      <wps:spPr>
                        <a:xfrm>
                          <a:off x="0" y="0"/>
                          <a:ext cx="37382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23F4A8" id="Прямая со стрелкой 183" o:spid="_x0000_s1026" type="#_x0000_t32" style="position:absolute;margin-left:182.75pt;margin-top:15.35pt;width:29.45pt;height:0;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" strokecolor="windowText" strokeweight=".5pt">
                <v:stroke endarrow="block" joinstyle="miter"/>
              </v:shape>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18816" behindDoc="0" locked="0" layoutInCell="1" allowOverlap="1" wp14:anchorId="7C5A935B" wp14:editId="39D41487">
                <wp:simplePos x="0" y="0"/>
                <wp:positionH relativeFrom="column">
                  <wp:posOffset>2305685</wp:posOffset>
                </wp:positionH>
                <wp:positionV relativeFrom="paragraph">
                  <wp:posOffset>318135</wp:posOffset>
                </wp:positionV>
                <wp:extent cx="350709" cy="272992"/>
                <wp:effectExtent l="0" t="38100" r="49530" b="32385"/>
                <wp:wrapNone/>
                <wp:docPr id="184" name="Прямая со стрелкой 184"/>
                <wp:cNvGraphicFramePr/>
                <a:graphic xmlns:a="http://schemas.openxmlformats.org/drawingml/2006/main">
                  <a:graphicData uri="http://schemas.microsoft.com/office/word/2010/wordprocessingShape">
                    <wps:wsp>
                      <wps:cNvCnPr/>
                      <wps:spPr>
                        <a:xfrm flipV="1">
                          <a:off x="0" y="0"/>
                          <a:ext cx="350709" cy="2729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6C3600D" id="Прямая со стрелкой 184" o:spid="_x0000_s1026" type="#_x0000_t32" style="position:absolute;margin-left:181.55pt;margin-top:25.05pt;width:27.6pt;height:21.5pt;flip:y;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" strokecolor="windowText" strokeweight=".5pt">
                <v:stroke endarrow="block" joinstyle="miter"/>
              </v:shape>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24960" behindDoc="0" locked="0" layoutInCell="1" allowOverlap="1" wp14:anchorId="18244C4C" wp14:editId="438FBD80">
                <wp:simplePos x="0" y="0"/>
                <wp:positionH relativeFrom="column">
                  <wp:posOffset>4404360</wp:posOffset>
                </wp:positionH>
                <wp:positionV relativeFrom="paragraph">
                  <wp:posOffset>225425</wp:posOffset>
                </wp:positionV>
                <wp:extent cx="99753" cy="0"/>
                <wp:effectExtent l="0" t="76200" r="14605" b="95250"/>
                <wp:wrapNone/>
                <wp:docPr id="185" name="Прямая со стрелкой 185"/>
                <wp:cNvGraphicFramePr/>
                <a:graphic xmlns:a="http://schemas.openxmlformats.org/drawingml/2006/main">
                  <a:graphicData uri="http://schemas.microsoft.com/office/word/2010/wordprocessingShape">
                    <wps:wsp>
                      <wps:cNvCnPr/>
                      <wps:spPr>
                        <a:xfrm>
                          <a:off x="0" y="0"/>
                          <a:ext cx="9975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64B432" id="Прямая со стрелкой 185" o:spid="_x0000_s1026" type="#_x0000_t32" style="position:absolute;margin-left:346.8pt;margin-top:17.75pt;width:7.85pt;height:0;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" strokecolor="windowText" strokeweight=".5pt">
                <v:stroke endarrow="block" joinstyle="miter"/>
              </v:shape>
            </w:pict>
          </mc:Fallback>
        </mc:AlternateContent>
      </w:r>
    </w:p>
    <w:p w:rsidR="00F153DA" w:rsidRPr="008A32F5" w:rsidRDefault="00BD31CF" w:rsidP="00F153DA">
      <w:pPr>
        <w:spacing w:after="160" w:line="259" w:lineRule="auto"/>
        <w:rPr>
          <w:rFonts w:ascii="Times New Roman" w:eastAsia="Calibri" w:hAnsi="Times New Roman" w:cs="Times New Roman"/>
          <w:sz w:val="28"/>
          <w:szCs w:val="28"/>
          <w:lang w:val="kk-KZ"/>
        </w:rPr>
      </w:pPr>
      <w:r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563520" behindDoc="0" locked="0" layoutInCell="1" allowOverlap="1" wp14:anchorId="2EE34F1E" wp14:editId="615EFE2C">
                <wp:simplePos x="0" y="0"/>
                <wp:positionH relativeFrom="column">
                  <wp:posOffset>461010</wp:posOffset>
                </wp:positionH>
                <wp:positionV relativeFrom="paragraph">
                  <wp:posOffset>201295</wp:posOffset>
                </wp:positionV>
                <wp:extent cx="1864360" cy="371475"/>
                <wp:effectExtent l="0" t="0" r="21590" b="28575"/>
                <wp:wrapNone/>
                <wp:docPr id="187" name="Прямоугольник 187"/>
                <wp:cNvGraphicFramePr/>
                <a:graphic xmlns:a="http://schemas.openxmlformats.org/drawingml/2006/main">
                  <a:graphicData uri="http://schemas.microsoft.com/office/word/2010/wordprocessingShape">
                    <wps:wsp>
                      <wps:cNvSpPr/>
                      <wps:spPr>
                        <a:xfrm>
                          <a:off x="0" y="0"/>
                          <a:ext cx="186436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D31CF" w:rsidRDefault="00A30F7D" w:rsidP="00BD31CF">
                            <w:pPr>
                              <w:ind w:left="-142"/>
                              <w:jc w:val="center"/>
                              <w:rPr>
                                <w:rFonts w:ascii="Times New Roman" w:hAnsi="Times New Roman" w:cs="Times New Roman"/>
                                <w:sz w:val="24"/>
                                <w:szCs w:val="24"/>
                              </w:rPr>
                            </w:pPr>
                            <w:r w:rsidRPr="00BD31CF">
                              <w:rPr>
                                <w:rFonts w:ascii="Times New Roman" w:hAnsi="Times New Roman" w:cs="Times New Roman"/>
                                <w:sz w:val="24"/>
                                <w:szCs w:val="24"/>
                              </w:rPr>
                              <w:t>Жеткізуші-экспорттаушы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34F1E" id="Прямоугольник 187" o:spid="_x0000_s1106" style="position:absolute;margin-left:36.3pt;margin-top:15.85pt;width:146.8pt;height:29.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" fillcolor="window" strokecolor="windowText" strokeweight="1pt">
                <v:textbox>
                  <w:txbxContent>
                    <w:p w:rsidR="00A30F7D" w:rsidRPr="00BD31CF" w:rsidRDefault="00A30F7D" w:rsidP="00BD31CF">
                      <w:pPr>
                        <w:ind w:left="-142"/>
                        <w:jc w:val="center"/>
                        <w:rPr>
                          <w:rFonts w:ascii="Times New Roman" w:hAnsi="Times New Roman" w:cs="Times New Roman"/>
                          <w:sz w:val="24"/>
                          <w:szCs w:val="24"/>
                        </w:rPr>
                      </w:pPr>
                      <w:r w:rsidRPr="00BD31CF">
                        <w:rPr>
                          <w:rFonts w:ascii="Times New Roman" w:hAnsi="Times New Roman" w:cs="Times New Roman"/>
                          <w:sz w:val="24"/>
                          <w:szCs w:val="24"/>
                        </w:rPr>
                        <w:t>Жеткізуші-экспорттаушы</w:t>
                      </w:r>
                    </w:p>
                  </w:txbxContent>
                </v:textbox>
              </v:rect>
            </w:pict>
          </mc:Fallback>
        </mc:AlternateContent>
      </w:r>
      <w:r w:rsidR="00F153DA" w:rsidRPr="008A32F5">
        <w:rPr>
          <w:rFonts w:ascii="Times New Roman" w:eastAsia="Calibri" w:hAnsi="Times New Roman" w:cs="Times New Roman"/>
          <w:noProof/>
          <w:sz w:val="28"/>
          <w:szCs w:val="28"/>
          <w:lang w:eastAsia="ru-RU"/>
        </w:rPr>
        <mc:AlternateContent>
          <mc:Choice Requires="wps">
            <w:drawing>
              <wp:anchor distT="0" distB="0" distL="114300" distR="114300" simplePos="0" relativeHeight="251638272" behindDoc="0" locked="0" layoutInCell="1" allowOverlap="1" wp14:anchorId="253A994C" wp14:editId="5417C4BC">
                <wp:simplePos x="0" y="0"/>
                <wp:positionH relativeFrom="column">
                  <wp:posOffset>209550</wp:posOffset>
                </wp:positionH>
                <wp:positionV relativeFrom="paragraph">
                  <wp:posOffset>198755</wp:posOffset>
                </wp:positionV>
                <wp:extent cx="210185" cy="0"/>
                <wp:effectExtent l="0" t="0" r="0" b="0"/>
                <wp:wrapNone/>
                <wp:docPr id="186" name="Прямая соединительная линия 186"/>
                <wp:cNvGraphicFramePr/>
                <a:graphic xmlns:a="http://schemas.openxmlformats.org/drawingml/2006/main">
                  <a:graphicData uri="http://schemas.microsoft.com/office/word/2010/wordprocessingShape">
                    <wps:wsp>
                      <wps:cNvCnPr/>
                      <wps:spPr>
                        <a:xfrm>
                          <a:off x="0" y="0"/>
                          <a:ext cx="21018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A387E4" id="Прямая соединительная линия 186"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16.5pt,15.65pt" to="33.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" strokecolor="windowText" strokeweight=".5pt">
                <v:stroke joinstyle="miter"/>
              </v:line>
            </w:pict>
          </mc:Fallback>
        </mc:AlternateContent>
      </w:r>
    </w:p>
    <w:p w:rsidR="00F153DA" w:rsidRPr="008A32F5" w:rsidRDefault="00F153DA" w:rsidP="003759AA">
      <w:pPr>
        <w:spacing w:after="0" w:line="240" w:lineRule="auto"/>
        <w:ind w:firstLine="567"/>
        <w:contextualSpacing/>
        <w:jc w:val="both"/>
        <w:rPr>
          <w:rFonts w:ascii="Times New Roman" w:hAnsi="Times New Roman" w:cs="Times New Roman"/>
          <w:sz w:val="28"/>
          <w:szCs w:val="28"/>
          <w:lang w:val="kk-KZ"/>
        </w:rPr>
      </w:pPr>
    </w:p>
    <w:p w:rsidR="00BD31CF" w:rsidRPr="008A32F5" w:rsidRDefault="00BD31CF" w:rsidP="003759AA">
      <w:pPr>
        <w:spacing w:after="0" w:line="240" w:lineRule="auto"/>
        <w:ind w:firstLine="567"/>
        <w:contextualSpacing/>
        <w:jc w:val="both"/>
        <w:rPr>
          <w:rFonts w:ascii="Times New Roman" w:hAnsi="Times New Roman" w:cs="Times New Roman"/>
          <w:sz w:val="28"/>
          <w:szCs w:val="28"/>
          <w:lang w:val="kk-KZ"/>
        </w:rPr>
      </w:pPr>
    </w:p>
    <w:p w:rsidR="00BD31CF" w:rsidRPr="008A32F5" w:rsidRDefault="00BD31CF" w:rsidP="003759AA">
      <w:pPr>
        <w:spacing w:after="0" w:line="240" w:lineRule="auto"/>
        <w:ind w:firstLine="567"/>
        <w:contextualSpacing/>
        <w:jc w:val="both"/>
        <w:rPr>
          <w:rFonts w:ascii="Times New Roman" w:hAnsi="Times New Roman" w:cs="Times New Roman"/>
          <w:sz w:val="28"/>
          <w:szCs w:val="28"/>
          <w:lang w:val="kk-KZ"/>
        </w:rPr>
      </w:pPr>
    </w:p>
    <w:p w:rsidR="00F153DA" w:rsidRPr="008A32F5" w:rsidRDefault="00693FC8" w:rsidP="000C609C">
      <w:pPr>
        <w:spacing w:after="0" w:line="240" w:lineRule="auto"/>
        <w:ind w:firstLine="567"/>
        <w:contextualSpacing/>
        <w:jc w:val="center"/>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Сурет </w:t>
      </w:r>
      <w:r w:rsidR="006747D6">
        <w:rPr>
          <w:rFonts w:ascii="Times New Roman" w:hAnsi="Times New Roman" w:cs="Times New Roman"/>
          <w:sz w:val="28"/>
          <w:szCs w:val="28"/>
          <w:lang w:val="kk-KZ"/>
        </w:rPr>
        <w:t>22</w:t>
      </w:r>
      <w:r w:rsidRPr="008A32F5">
        <w:rPr>
          <w:rFonts w:ascii="Times New Roman" w:hAnsi="Times New Roman" w:cs="Times New Roman"/>
          <w:sz w:val="28"/>
          <w:szCs w:val="28"/>
          <w:lang w:val="kk-KZ"/>
        </w:rPr>
        <w:t xml:space="preserve"> – Астық өңдеу кәсіпорындарының экспорттық өнімдерін жылжыту және тауарларды жылжыту процестерін ұйымдастырудың кешенді тәсілі</w:t>
      </w:r>
    </w:p>
    <w:p w:rsidR="007909A7" w:rsidRPr="008A32F5" w:rsidRDefault="007909A7" w:rsidP="003759AA">
      <w:pPr>
        <w:spacing w:after="0" w:line="240" w:lineRule="auto"/>
        <w:ind w:firstLine="567"/>
        <w:contextualSpacing/>
        <w:jc w:val="both"/>
        <w:rPr>
          <w:rFonts w:ascii="Times New Roman" w:hAnsi="Times New Roman" w:cs="Times New Roman"/>
          <w:sz w:val="28"/>
          <w:szCs w:val="28"/>
          <w:lang w:val="kk-KZ"/>
        </w:rPr>
      </w:pPr>
    </w:p>
    <w:p w:rsidR="007909A7" w:rsidRPr="008A32F5" w:rsidRDefault="007909A7" w:rsidP="007909A7">
      <w:pPr>
        <w:spacing w:after="0" w:line="240" w:lineRule="auto"/>
        <w:ind w:firstLine="567"/>
        <w:contextualSpacing/>
        <w:jc w:val="both"/>
        <w:rPr>
          <w:rFonts w:ascii="Times New Roman" w:hAnsi="Times New Roman" w:cs="Times New Roman"/>
          <w:sz w:val="24"/>
          <w:szCs w:val="24"/>
          <w:lang w:val="kk-KZ"/>
        </w:rPr>
      </w:pPr>
      <w:r w:rsidRPr="008A32F5">
        <w:rPr>
          <w:rFonts w:ascii="Times New Roman" w:hAnsi="Times New Roman" w:cs="Times New Roman"/>
          <w:sz w:val="24"/>
          <w:szCs w:val="24"/>
          <w:lang w:val="kk-KZ"/>
        </w:rPr>
        <w:t>Ескертпе – автор зерттеу негізінде жасаған</w:t>
      </w:r>
    </w:p>
    <w:p w:rsidR="00A31289" w:rsidRPr="008A32F5" w:rsidRDefault="00A31289" w:rsidP="007909A7">
      <w:pPr>
        <w:spacing w:after="0" w:line="240" w:lineRule="auto"/>
        <w:ind w:firstLine="567"/>
        <w:contextualSpacing/>
        <w:jc w:val="both"/>
        <w:rPr>
          <w:rFonts w:ascii="Times New Roman" w:hAnsi="Times New Roman" w:cs="Times New Roman"/>
          <w:sz w:val="24"/>
          <w:szCs w:val="24"/>
          <w:lang w:val="kk-KZ"/>
        </w:rPr>
      </w:pPr>
    </w:p>
    <w:p w:rsidR="00BD31CF" w:rsidRPr="008A32F5" w:rsidRDefault="007909A7" w:rsidP="007909A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Мұндай жағдайда өнімді шетелге </w:t>
      </w:r>
      <w:r w:rsidR="00E92B98" w:rsidRPr="008A32F5">
        <w:rPr>
          <w:rFonts w:ascii="Times New Roman" w:hAnsi="Times New Roman" w:cs="Times New Roman"/>
          <w:sz w:val="28"/>
          <w:szCs w:val="28"/>
          <w:lang w:val="kk-KZ"/>
        </w:rPr>
        <w:t>ырғақты</w:t>
      </w:r>
      <w:r w:rsidRPr="008A32F5">
        <w:rPr>
          <w:rFonts w:ascii="Times New Roman" w:hAnsi="Times New Roman" w:cs="Times New Roman"/>
          <w:sz w:val="28"/>
          <w:szCs w:val="28"/>
          <w:lang w:val="kk-KZ"/>
        </w:rPr>
        <w:t xml:space="preserve"> жеткізуді тек салааралық өзара іс-қимылға және қолда бар цифрлық технологияларға негізделген ұқсас жүйелерді құру арқылы бәсекеге қабілетті түрде қамтамасыз етуге болады, бұл қайта өңделген өнімнің кез келген жеткізушісіне өз өнімдерін тұтынушыға дейін өз кеңсесінен шықпай-ақ экспортқа шығаруға мүмкіндік береді. Осы қағида бойынша өндірушілерді, сатып алушыларды және сервистік компанияларды </w:t>
      </w:r>
      <w:r w:rsidR="001A308C" w:rsidRPr="008A32F5">
        <w:rPr>
          <w:rFonts w:ascii="Times New Roman" w:hAnsi="Times New Roman" w:cs="Times New Roman"/>
          <w:sz w:val="28"/>
          <w:szCs w:val="28"/>
          <w:lang w:val="kk-KZ"/>
        </w:rPr>
        <w:t>бір жерге жинауға</w:t>
      </w:r>
      <w:r w:rsidRPr="008A32F5">
        <w:rPr>
          <w:rFonts w:ascii="Times New Roman" w:hAnsi="Times New Roman" w:cs="Times New Roman"/>
          <w:sz w:val="28"/>
          <w:szCs w:val="28"/>
          <w:lang w:val="kk-KZ"/>
        </w:rPr>
        <w:t xml:space="preserve"> арналған сауданы құру қажет. </w:t>
      </w:r>
    </w:p>
    <w:p w:rsidR="007909A7" w:rsidRPr="008A32F5" w:rsidRDefault="00844104" w:rsidP="007909A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Жалпы б</w:t>
      </w:r>
      <w:r w:rsidR="007909A7" w:rsidRPr="008A32F5">
        <w:rPr>
          <w:rFonts w:ascii="Times New Roman" w:hAnsi="Times New Roman" w:cs="Times New Roman"/>
          <w:sz w:val="28"/>
          <w:szCs w:val="28"/>
          <w:lang w:val="kk-KZ"/>
        </w:rPr>
        <w:t xml:space="preserve">ұл мәселені шешудің өзектілігі өнімді </w:t>
      </w:r>
      <w:r w:rsidRPr="008A32F5">
        <w:rPr>
          <w:rFonts w:ascii="Times New Roman" w:hAnsi="Times New Roman" w:cs="Times New Roman"/>
          <w:sz w:val="28"/>
          <w:szCs w:val="28"/>
          <w:lang w:val="kk-KZ"/>
        </w:rPr>
        <w:t xml:space="preserve">өткізу - </w:t>
      </w:r>
      <w:r w:rsidR="007909A7" w:rsidRPr="008A32F5">
        <w:rPr>
          <w:rFonts w:ascii="Times New Roman" w:hAnsi="Times New Roman" w:cs="Times New Roman"/>
          <w:sz w:val="28"/>
          <w:szCs w:val="28"/>
          <w:lang w:val="kk-KZ"/>
        </w:rPr>
        <w:t xml:space="preserve">жылжыту, мәмілелер жасау және тауар тарату процесінде мүмкін емес тікелей байланыстарға байланысты. Сондықтан әлемдік экономиканы цифрландыру деңгейі 10% - ға өсті. Және бұл процестер </w:t>
      </w:r>
      <w:r w:rsidRPr="008A32F5">
        <w:rPr>
          <w:rFonts w:ascii="Times New Roman" w:hAnsi="Times New Roman" w:cs="Times New Roman"/>
          <w:sz w:val="28"/>
          <w:szCs w:val="28"/>
          <w:lang w:val="kk-KZ"/>
        </w:rPr>
        <w:t xml:space="preserve">күннен күнге </w:t>
      </w:r>
      <w:r w:rsidR="007909A7" w:rsidRPr="008A32F5">
        <w:rPr>
          <w:rFonts w:ascii="Times New Roman" w:hAnsi="Times New Roman" w:cs="Times New Roman"/>
          <w:sz w:val="28"/>
          <w:szCs w:val="28"/>
          <w:lang w:val="kk-KZ"/>
        </w:rPr>
        <w:t>арта</w:t>
      </w:r>
      <w:r w:rsidRPr="008A32F5">
        <w:rPr>
          <w:rFonts w:ascii="Times New Roman" w:hAnsi="Times New Roman" w:cs="Times New Roman"/>
          <w:sz w:val="28"/>
          <w:szCs w:val="28"/>
          <w:lang w:val="kk-KZ"/>
        </w:rPr>
        <w:t xml:space="preserve"> түсе</w:t>
      </w:r>
      <w:r w:rsidR="007909A7" w:rsidRPr="008A32F5">
        <w:rPr>
          <w:rFonts w:ascii="Times New Roman" w:hAnsi="Times New Roman" w:cs="Times New Roman"/>
          <w:sz w:val="28"/>
          <w:szCs w:val="28"/>
          <w:lang w:val="kk-KZ"/>
        </w:rPr>
        <w:t>д</w:t>
      </w:r>
      <w:r w:rsidRPr="008A32F5">
        <w:rPr>
          <w:rFonts w:ascii="Times New Roman" w:hAnsi="Times New Roman" w:cs="Times New Roman"/>
          <w:sz w:val="28"/>
          <w:szCs w:val="28"/>
          <w:lang w:val="kk-KZ"/>
        </w:rPr>
        <w:t>і</w:t>
      </w:r>
      <w:r w:rsidR="007909A7" w:rsidRPr="008A32F5">
        <w:rPr>
          <w:rFonts w:ascii="Times New Roman" w:hAnsi="Times New Roman" w:cs="Times New Roman"/>
          <w:sz w:val="28"/>
          <w:szCs w:val="28"/>
          <w:lang w:val="kk-KZ"/>
        </w:rPr>
        <w:t>.</w:t>
      </w:r>
    </w:p>
    <w:p w:rsidR="007909A7" w:rsidRPr="008A32F5" w:rsidRDefault="001A308C" w:rsidP="007909A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Қазақстанда </w:t>
      </w:r>
      <w:r w:rsidR="007909A7" w:rsidRPr="008A32F5">
        <w:rPr>
          <w:rFonts w:ascii="Times New Roman" w:hAnsi="Times New Roman" w:cs="Times New Roman"/>
          <w:sz w:val="28"/>
          <w:szCs w:val="28"/>
          <w:lang w:val="kk-KZ"/>
        </w:rPr>
        <w:t>осы міндеттерді шешу үшін негіз</w:t>
      </w:r>
      <w:r w:rsidRPr="008A32F5">
        <w:rPr>
          <w:rFonts w:ascii="Times New Roman" w:hAnsi="Times New Roman" w:cs="Times New Roman"/>
          <w:sz w:val="28"/>
          <w:szCs w:val="28"/>
          <w:lang w:val="kk-KZ"/>
        </w:rPr>
        <w:t>деме бар</w:t>
      </w:r>
      <w:r w:rsidR="007909A7" w:rsidRPr="008A32F5">
        <w:rPr>
          <w:rFonts w:ascii="Times New Roman" w:hAnsi="Times New Roman" w:cs="Times New Roman"/>
          <w:sz w:val="28"/>
          <w:szCs w:val="28"/>
          <w:lang w:val="kk-KZ"/>
        </w:rPr>
        <w:t>:</w:t>
      </w:r>
    </w:p>
    <w:p w:rsidR="007909A7" w:rsidRPr="008A32F5" w:rsidRDefault="007909A7" w:rsidP="007909A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r w:rsidR="00F36FD5"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Цифрлық Қазақстан</w:t>
      </w:r>
      <w:r w:rsidR="00F36FD5" w:rsidRPr="008A32F5">
        <w:rPr>
          <w:rFonts w:ascii="Times New Roman" w:hAnsi="Times New Roman" w:cs="Times New Roman"/>
          <w:sz w:val="28"/>
          <w:szCs w:val="28"/>
          <w:lang w:val="kk-KZ"/>
        </w:rPr>
        <w:t>»</w:t>
      </w:r>
      <w:r w:rsidR="00703D39" w:rsidRPr="008A32F5">
        <w:rPr>
          <w:rFonts w:ascii="Times New Roman" w:hAnsi="Times New Roman" w:cs="Times New Roman"/>
          <w:sz w:val="28"/>
          <w:szCs w:val="28"/>
          <w:lang w:val="kk-KZ"/>
        </w:rPr>
        <w:t>, «Экономика салаларын цифрландыру»</w:t>
      </w:r>
      <w:r w:rsidRPr="008A32F5">
        <w:rPr>
          <w:rFonts w:ascii="Times New Roman" w:hAnsi="Times New Roman" w:cs="Times New Roman"/>
          <w:sz w:val="28"/>
          <w:szCs w:val="28"/>
          <w:lang w:val="kk-KZ"/>
        </w:rPr>
        <w:t xml:space="preserve"> мемлекеттік бағдарлама</w:t>
      </w:r>
      <w:r w:rsidR="00703D39" w:rsidRPr="008A32F5">
        <w:rPr>
          <w:rFonts w:ascii="Times New Roman" w:hAnsi="Times New Roman" w:cs="Times New Roman"/>
          <w:sz w:val="28"/>
          <w:szCs w:val="28"/>
          <w:lang w:val="kk-KZ"/>
        </w:rPr>
        <w:t xml:space="preserve">лары еңбек өнімділігін арттыратын және капиталдандырудың өсуіне әкелетін, серпінді технологиялар мен </w:t>
      </w:r>
      <w:r w:rsidR="00703D39" w:rsidRPr="008A32F5">
        <w:rPr>
          <w:rFonts w:ascii="Times New Roman" w:hAnsi="Times New Roman" w:cs="Times New Roman"/>
          <w:sz w:val="28"/>
          <w:szCs w:val="28"/>
          <w:lang w:val="kk-KZ"/>
        </w:rPr>
        <w:lastRenderedPageBreak/>
        <w:t>мүмкіндіктерді пайдалана отырып</w:t>
      </w:r>
      <w:r w:rsidRPr="008A32F5">
        <w:rPr>
          <w:rFonts w:ascii="Times New Roman" w:hAnsi="Times New Roman" w:cs="Times New Roman"/>
          <w:sz w:val="28"/>
          <w:szCs w:val="28"/>
          <w:lang w:val="kk-KZ"/>
        </w:rPr>
        <w:t xml:space="preserve"> Қазақстан Республикасы экономикасының дәстүрлі салаларын қайта құру бағыттарының бірі болып табылады;</w:t>
      </w:r>
    </w:p>
    <w:p w:rsidR="007909A7" w:rsidRPr="008A32F5" w:rsidRDefault="007909A7" w:rsidP="007909A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аталған бағдарламаны іске асыру үшін құрылған </w:t>
      </w:r>
      <w:r w:rsidR="00703D39" w:rsidRPr="008A32F5">
        <w:rPr>
          <w:rFonts w:ascii="Times New Roman" w:hAnsi="Times New Roman" w:cs="Times New Roman"/>
          <w:sz w:val="28"/>
          <w:szCs w:val="28"/>
          <w:lang w:val="kk-KZ"/>
        </w:rPr>
        <w:t>ұ</w:t>
      </w:r>
      <w:r w:rsidR="00DF5DC4" w:rsidRPr="008A32F5">
        <w:rPr>
          <w:rFonts w:ascii="Times New Roman" w:hAnsi="Times New Roman" w:cs="Times New Roman"/>
          <w:sz w:val="28"/>
          <w:szCs w:val="28"/>
          <w:lang w:val="kk-KZ"/>
        </w:rPr>
        <w:t>лттық технологиялық бастаманың мақсатына</w:t>
      </w:r>
      <w:r w:rsidRPr="008A32F5">
        <w:rPr>
          <w:rFonts w:ascii="Times New Roman" w:hAnsi="Times New Roman" w:cs="Times New Roman"/>
          <w:sz w:val="28"/>
          <w:szCs w:val="28"/>
          <w:lang w:val="kk-KZ"/>
        </w:rPr>
        <w:t xml:space="preserve"> қол жеткізу дамудың екі векторы бойынша қозғалысты білдіреді: </w:t>
      </w:r>
      <w:r w:rsidR="00DF5DC4" w:rsidRPr="008A32F5">
        <w:rPr>
          <w:rFonts w:ascii="Times New Roman" w:hAnsi="Times New Roman" w:cs="Times New Roman"/>
          <w:sz w:val="28"/>
          <w:szCs w:val="28"/>
          <w:lang w:val="kk-KZ"/>
        </w:rPr>
        <w:t>«</w:t>
      </w:r>
      <w:r w:rsidR="001D16F6"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олданыстағы экономиканы цифрландыру</w:t>
      </w:r>
      <w:r w:rsidR="00DF5DC4"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бұл нақты сектордағы нақты жобалардан тұратын прагматикалық стартты қамтамасыз ету, экономиканың қолданыстағы салаларын цифрландыру және технологиялық қайта жарақтандыру жөніндегі жобаларды іске қосу.</w:t>
      </w:r>
    </w:p>
    <w:p w:rsidR="00CF6022" w:rsidRPr="008A32F5" w:rsidRDefault="000168E6" w:rsidP="007909A7">
      <w:pPr>
        <w:spacing w:after="0" w:line="240" w:lineRule="auto"/>
        <w:ind w:firstLine="567"/>
        <w:contextualSpacing/>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Қазақстанда зияткерлік және инфрақұрылымдық ресурстардың бар екендігін ескере отырып </w:t>
      </w:r>
      <w:r w:rsidR="00450BB9" w:rsidRPr="008A32F5">
        <w:rPr>
          <w:rFonts w:ascii="Times New Roman" w:hAnsi="Times New Roman" w:cs="Times New Roman"/>
          <w:sz w:val="28"/>
          <w:szCs w:val="28"/>
          <w:lang w:val="kk-KZ"/>
        </w:rPr>
        <w:t>астық өңдеу кәсіпорындардың цифрлық экономикамен байланысын</w:t>
      </w:r>
      <w:r w:rsidRPr="008A32F5">
        <w:rPr>
          <w:rFonts w:ascii="Times New Roman" w:hAnsi="Times New Roman" w:cs="Times New Roman"/>
          <w:sz w:val="28"/>
          <w:szCs w:val="28"/>
          <w:lang w:val="kk-KZ"/>
        </w:rPr>
        <w:t xml:space="preserve"> дамыту үшін, олардың әрқайсысы өз міндеттерін шешетін бірнеше ақпараттық платформалар құру ұсынылады: </w:t>
      </w:r>
    </w:p>
    <w:p w:rsidR="00CF6022" w:rsidRPr="008A32F5" w:rsidRDefault="000168E6" w:rsidP="00CF6022">
      <w:pPr>
        <w:pStyle w:val="a4"/>
        <w:numPr>
          <w:ilvl w:val="0"/>
          <w:numId w:val="18"/>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коммерциялық, онлайн саудаға қызмет көрсететін (интернет желісі арқылы сауда, e-commerce); </w:t>
      </w:r>
    </w:p>
    <w:p w:rsidR="001621D2" w:rsidRPr="008A32F5" w:rsidRDefault="00CF6022" w:rsidP="00CF6022">
      <w:pPr>
        <w:pStyle w:val="a4"/>
        <w:numPr>
          <w:ilvl w:val="0"/>
          <w:numId w:val="18"/>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логистикалық, </w:t>
      </w:r>
      <w:r w:rsidR="000168E6" w:rsidRPr="008A32F5">
        <w:rPr>
          <w:rFonts w:ascii="Times New Roman" w:hAnsi="Times New Roman" w:cs="Times New Roman"/>
          <w:sz w:val="28"/>
          <w:szCs w:val="28"/>
          <w:lang w:val="kk-KZ"/>
        </w:rPr>
        <w:t>қоймалық және көліктік, қызмет көрсететін ұйымдар;</w:t>
      </w:r>
    </w:p>
    <w:p w:rsidR="0085273A" w:rsidRPr="008A32F5" w:rsidRDefault="001621D2" w:rsidP="0080529F">
      <w:pPr>
        <w:pStyle w:val="a4"/>
        <w:numPr>
          <w:ilvl w:val="0"/>
          <w:numId w:val="18"/>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ақпараттық,</w:t>
      </w:r>
      <w:r w:rsidR="000168E6" w:rsidRPr="008A32F5">
        <w:rPr>
          <w:rFonts w:ascii="Times New Roman" w:hAnsi="Times New Roman" w:cs="Times New Roman"/>
          <w:sz w:val="28"/>
          <w:szCs w:val="28"/>
          <w:lang w:val="kk-KZ"/>
        </w:rPr>
        <w:t xml:space="preserve"> астық өңдеу кәсіпорындарының өнімдерін жеткізушілер</w:t>
      </w:r>
      <w:r w:rsidR="0085273A" w:rsidRPr="008A32F5">
        <w:rPr>
          <w:rFonts w:ascii="Times New Roman" w:hAnsi="Times New Roman" w:cs="Times New Roman"/>
          <w:sz w:val="28"/>
          <w:szCs w:val="28"/>
          <w:lang w:val="kk-KZ"/>
        </w:rPr>
        <w:t xml:space="preserve">ге </w:t>
      </w:r>
      <w:r w:rsidR="000168E6" w:rsidRPr="008A32F5">
        <w:rPr>
          <w:rFonts w:ascii="Times New Roman" w:hAnsi="Times New Roman" w:cs="Times New Roman"/>
          <w:sz w:val="28"/>
          <w:szCs w:val="28"/>
          <w:lang w:val="kk-KZ"/>
        </w:rPr>
        <w:t xml:space="preserve"> елдер, олардың тауар нарықтарының конъюнктурасы туралы және өңір өнімін шет елдердің нарықтарына жылжытуды </w:t>
      </w:r>
      <w:r w:rsidR="0085273A" w:rsidRPr="008A32F5">
        <w:rPr>
          <w:rFonts w:ascii="Times New Roman" w:hAnsi="Times New Roman" w:cs="Times New Roman"/>
          <w:sz w:val="28"/>
          <w:szCs w:val="28"/>
          <w:lang w:val="kk-KZ"/>
        </w:rPr>
        <w:t>ақпаратпен қамтамасыз ететін;</w:t>
      </w:r>
    </w:p>
    <w:p w:rsidR="00703D39" w:rsidRPr="008A32F5" w:rsidRDefault="0085273A" w:rsidP="00CF6022">
      <w:pPr>
        <w:pStyle w:val="a4"/>
        <w:numPr>
          <w:ilvl w:val="0"/>
          <w:numId w:val="18"/>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талдамалық, </w:t>
      </w:r>
      <w:r w:rsidR="000168E6" w:rsidRPr="008A32F5">
        <w:rPr>
          <w:rFonts w:ascii="Times New Roman" w:hAnsi="Times New Roman" w:cs="Times New Roman"/>
          <w:sz w:val="28"/>
          <w:szCs w:val="28"/>
          <w:lang w:val="kk-KZ"/>
        </w:rPr>
        <w:t xml:space="preserve">бірыңғай процеске қатысушылардың жасаған іс-әрекеттері туралы деректерді жинау </w:t>
      </w:r>
      <w:r w:rsidR="00DB04D6" w:rsidRPr="008A32F5">
        <w:rPr>
          <w:rFonts w:ascii="Times New Roman" w:hAnsi="Times New Roman" w:cs="Times New Roman"/>
          <w:sz w:val="28"/>
          <w:szCs w:val="28"/>
          <w:lang w:val="kk-KZ"/>
        </w:rPr>
        <w:t xml:space="preserve">міндеттеріне </w:t>
      </w:r>
      <w:r w:rsidR="000168E6" w:rsidRPr="008A32F5">
        <w:rPr>
          <w:rFonts w:ascii="Times New Roman" w:hAnsi="Times New Roman" w:cs="Times New Roman"/>
          <w:sz w:val="28"/>
          <w:szCs w:val="28"/>
          <w:lang w:val="kk-KZ"/>
        </w:rPr>
        <w:t>кіретін</w:t>
      </w:r>
      <w:r w:rsidR="00DB04D6" w:rsidRPr="008A32F5">
        <w:rPr>
          <w:rFonts w:ascii="Times New Roman" w:hAnsi="Times New Roman" w:cs="Times New Roman"/>
          <w:sz w:val="28"/>
          <w:szCs w:val="28"/>
          <w:lang w:val="kk-KZ"/>
        </w:rPr>
        <w:t>.</w:t>
      </w:r>
      <w:r w:rsidR="000168E6" w:rsidRPr="008A32F5">
        <w:rPr>
          <w:rFonts w:ascii="Times New Roman" w:hAnsi="Times New Roman" w:cs="Times New Roman"/>
          <w:sz w:val="28"/>
          <w:szCs w:val="28"/>
          <w:lang w:val="kk-KZ"/>
        </w:rPr>
        <w:t xml:space="preserve"> </w:t>
      </w:r>
    </w:p>
    <w:p w:rsidR="00FE72AB" w:rsidRPr="008A32F5" w:rsidRDefault="00FE72AB" w:rsidP="00FE72A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Олардың әрқайсысы кез келген пайдаланушыға бірнеше минут ішінде қажетті ақпаратты алуға және салааралық өзара іс-қимыл процесінде серіктестерді, тауарларды, қызметтерді іздеуге, төлемдерді ұйымдастыруға, келісімшарттар жасасуға, келісім-шарттардың орындалуын бақылауға, бірлескен процестерге қатысушылардың беделін бағалауға және т.б. байланысты транзакциялық шығындарды азайтуға мүмкіндік беретін ұйымдық құрылымға (</w:t>
      </w:r>
      <w:r w:rsidR="00A42214" w:rsidRPr="008A32F5">
        <w:rPr>
          <w:rFonts w:ascii="Times New Roman" w:hAnsi="Times New Roman" w:cs="Times New Roman"/>
          <w:sz w:val="28"/>
          <w:szCs w:val="28"/>
          <w:lang w:val="kk-KZ"/>
        </w:rPr>
        <w:t>В</w:t>
      </w:r>
      <w:r w:rsidRPr="008A32F5">
        <w:rPr>
          <w:rFonts w:ascii="Times New Roman" w:hAnsi="Times New Roman" w:cs="Times New Roman"/>
          <w:sz w:val="28"/>
          <w:szCs w:val="28"/>
          <w:lang w:val="kk-KZ"/>
        </w:rPr>
        <w:t xml:space="preserve"> қосымшаға) ие болады. (</w:t>
      </w:r>
      <w:r w:rsidR="00A42214" w:rsidRPr="008A32F5">
        <w:rPr>
          <w:rFonts w:ascii="Times New Roman" w:hAnsi="Times New Roman" w:cs="Times New Roman"/>
          <w:sz w:val="28"/>
          <w:szCs w:val="28"/>
          <w:lang w:val="kk-KZ"/>
        </w:rPr>
        <w:t>Г</w:t>
      </w:r>
      <w:r w:rsidRPr="008A32F5">
        <w:rPr>
          <w:rFonts w:ascii="Times New Roman" w:hAnsi="Times New Roman" w:cs="Times New Roman"/>
          <w:sz w:val="28"/>
          <w:szCs w:val="28"/>
          <w:lang w:val="kk-KZ"/>
        </w:rPr>
        <w:t xml:space="preserve"> Қосымшасы).</w:t>
      </w:r>
    </w:p>
    <w:p w:rsidR="00FE72AB" w:rsidRPr="008A32F5" w:rsidRDefault="00FE72AB" w:rsidP="00FE72A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Әр платформада пайдаланушылардың кем дегенде екі санаты жұмыс істейді, олардың әрқайсысы өз қызметтерін (функцияларын) қажет етеді, оларды Интернет </w:t>
      </w:r>
      <w:r w:rsidR="00BE474F" w:rsidRPr="008A32F5">
        <w:rPr>
          <w:rFonts w:ascii="Times New Roman" w:hAnsi="Times New Roman" w:cs="Times New Roman"/>
          <w:sz w:val="28"/>
          <w:szCs w:val="28"/>
          <w:lang w:val="kk-KZ"/>
        </w:rPr>
        <w:t xml:space="preserve">платформа </w:t>
      </w:r>
      <w:r w:rsidRPr="008A32F5">
        <w:rPr>
          <w:rFonts w:ascii="Times New Roman" w:hAnsi="Times New Roman" w:cs="Times New Roman"/>
          <w:sz w:val="28"/>
          <w:szCs w:val="28"/>
          <w:lang w:val="kk-KZ"/>
        </w:rPr>
        <w:t>желісі арқылы, соның ішінде бұлтты технологияларды (</w:t>
      </w:r>
      <w:r w:rsidR="00A42214" w:rsidRPr="008A32F5">
        <w:rPr>
          <w:rFonts w:ascii="Times New Roman" w:hAnsi="Times New Roman" w:cs="Times New Roman"/>
          <w:sz w:val="28"/>
          <w:szCs w:val="28"/>
          <w:lang w:val="kk-KZ"/>
        </w:rPr>
        <w:t>Д</w:t>
      </w:r>
      <w:r w:rsidRPr="008A32F5">
        <w:rPr>
          <w:rFonts w:ascii="Times New Roman" w:hAnsi="Times New Roman" w:cs="Times New Roman"/>
          <w:sz w:val="28"/>
          <w:szCs w:val="28"/>
          <w:lang w:val="kk-KZ"/>
        </w:rPr>
        <w:t xml:space="preserve"> қосымшасы) қолдана отырып қамтамасыз етуі керек.</w:t>
      </w:r>
    </w:p>
    <w:p w:rsidR="00FE72AB" w:rsidRPr="008A32F5" w:rsidRDefault="00FE72AB" w:rsidP="00FE72A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Көрсетілген платформалардың келесі мазмұны ұсынылады.</w:t>
      </w:r>
    </w:p>
    <w:p w:rsidR="00FE72AB" w:rsidRPr="008A32F5" w:rsidRDefault="00FE72AB" w:rsidP="00FE72A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Коммерциялық платформа. Астық өңдеу кәсіпорындарының өнімдерін экспорттау жоспарланған әрбір елде сатудың үш түрін ұйымдастыру қажет:</w:t>
      </w:r>
    </w:p>
    <w:p w:rsidR="00FE72AB" w:rsidRPr="008A32F5" w:rsidRDefault="00FE72AB" w:rsidP="00FE72A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Көтерме. Бұл ретте сатып алушылар үшін коммерциялық тәуекелдерді сақтандыру қызметін ұйымдастыру қажет, бұл сақтандыру компанияларымен байланысты талап етеді. Олармен өзара әрекеттесу компаниялар ұсынатын әр түрлі бағдарламалық жасақтама негізінде мүмкін болады [</w:t>
      </w:r>
      <w:r w:rsidR="007357BE" w:rsidRPr="008A32F5">
        <w:rPr>
          <w:rFonts w:ascii="Times New Roman" w:hAnsi="Times New Roman" w:cs="Times New Roman"/>
          <w:sz w:val="28"/>
          <w:szCs w:val="28"/>
          <w:lang w:val="kk-KZ"/>
        </w:rPr>
        <w:t>12</w:t>
      </w:r>
      <w:r w:rsidR="007C295E" w:rsidRPr="008A32F5">
        <w:rPr>
          <w:rFonts w:ascii="Times New Roman" w:hAnsi="Times New Roman" w:cs="Times New Roman"/>
          <w:sz w:val="28"/>
          <w:szCs w:val="28"/>
          <w:lang w:val="kk-KZ"/>
        </w:rPr>
        <w:t>2</w:t>
      </w:r>
      <w:r w:rsidRPr="008A32F5">
        <w:rPr>
          <w:rFonts w:ascii="Times New Roman" w:hAnsi="Times New Roman" w:cs="Times New Roman"/>
          <w:sz w:val="28"/>
          <w:szCs w:val="28"/>
          <w:lang w:val="kk-KZ"/>
        </w:rPr>
        <w:t>];</w:t>
      </w:r>
    </w:p>
    <w:p w:rsidR="00BD31CF" w:rsidRPr="008A32F5" w:rsidRDefault="00FE72AB" w:rsidP="00117317">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Әлеуметтік желілермен және жергілікті азық-түлік жеткізу қызметтерімен өзара әрекеттесуді талап ететін жеке тұлғалармен, бұл </w:t>
      </w:r>
      <w:r w:rsidR="00BE474F" w:rsidRPr="008A32F5">
        <w:rPr>
          <w:rFonts w:ascii="Times New Roman" w:hAnsi="Times New Roman" w:cs="Times New Roman"/>
          <w:sz w:val="28"/>
          <w:szCs w:val="28"/>
          <w:lang w:val="kk-KZ"/>
        </w:rPr>
        <w:t>ж</w:t>
      </w:r>
      <w:r w:rsidRPr="008A32F5">
        <w:rPr>
          <w:rFonts w:ascii="Times New Roman" w:hAnsi="Times New Roman" w:cs="Times New Roman"/>
          <w:sz w:val="28"/>
          <w:szCs w:val="28"/>
          <w:lang w:val="kk-KZ"/>
        </w:rPr>
        <w:t xml:space="preserve">алпыға ортақ әлемдік трендке айналды. Жергілікті нарықтағы қызметті әртүрлі форматта жұмыс істейтін компаниялар ұсынады. Қазақстанда азық-түлік жеткізу нарығын Kaspi және </w:t>
      </w:r>
      <w:r w:rsidR="00BE474F"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Яндекс</w:t>
      </w:r>
      <w:r w:rsidR="00BE474F"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ойыншылары иеленді. Бұл әртүрлі бағыттағы қазақстандық стартаптар мен халықаралық агрегаторлар (Wolt, </w:t>
      </w:r>
      <w:r w:rsidRPr="008A32F5">
        <w:rPr>
          <w:rFonts w:ascii="Times New Roman" w:hAnsi="Times New Roman" w:cs="Times New Roman"/>
          <w:sz w:val="28"/>
          <w:szCs w:val="28"/>
          <w:lang w:val="kk-KZ"/>
        </w:rPr>
        <w:lastRenderedPageBreak/>
        <w:t xml:space="preserve">Glovo, </w:t>
      </w:r>
      <w:r w:rsidR="00BE474F"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Яндекс. Тамақ</w:t>
      </w:r>
      <w:r w:rsidR="00BE474F"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w:t>
      </w:r>
      <w:r w:rsidR="00041B31" w:rsidRPr="008A32F5">
        <w:rPr>
          <w:rFonts w:ascii="Times New Roman" w:hAnsi="Times New Roman" w:cs="Times New Roman"/>
          <w:sz w:val="28"/>
          <w:szCs w:val="28"/>
          <w:lang w:val="kk-KZ"/>
        </w:rPr>
        <w:t>12</w:t>
      </w:r>
      <w:r w:rsidR="007C295E" w:rsidRPr="008A32F5">
        <w:rPr>
          <w:rFonts w:ascii="Times New Roman" w:hAnsi="Times New Roman" w:cs="Times New Roman"/>
          <w:sz w:val="28"/>
          <w:szCs w:val="28"/>
          <w:lang w:val="kk-KZ"/>
        </w:rPr>
        <w:t>3</w:t>
      </w:r>
      <w:r w:rsidRPr="008A32F5">
        <w:rPr>
          <w:rFonts w:ascii="Times New Roman" w:hAnsi="Times New Roman" w:cs="Times New Roman"/>
          <w:sz w:val="28"/>
          <w:szCs w:val="28"/>
          <w:lang w:val="kk-KZ"/>
        </w:rPr>
        <w:t xml:space="preserve">]. Жеке тұлғаларға </w:t>
      </w:r>
      <w:r w:rsidR="00BE474F"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Яндекс. Касса</w:t>
      </w:r>
      <w:r w:rsidR="00BE474F"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оған байланысты Visa немесе Mastercard төлем карталарын сатып алуды ұсынуға болады, бұл оның таратылған тізілімдер технологиясына (</w:t>
      </w:r>
      <w:r w:rsidR="00A42214" w:rsidRPr="008A32F5">
        <w:rPr>
          <w:rFonts w:ascii="Times New Roman" w:hAnsi="Times New Roman" w:cs="Times New Roman"/>
          <w:sz w:val="28"/>
          <w:szCs w:val="28"/>
          <w:lang w:val="kk-KZ"/>
        </w:rPr>
        <w:t>Е</w:t>
      </w:r>
      <w:r w:rsidRPr="008A32F5">
        <w:rPr>
          <w:rFonts w:ascii="Times New Roman" w:hAnsi="Times New Roman" w:cs="Times New Roman"/>
          <w:sz w:val="28"/>
          <w:szCs w:val="28"/>
          <w:lang w:val="kk-KZ"/>
        </w:rPr>
        <w:t xml:space="preserve"> қосымшасы) және олардың бірі – блокчейн түрлеріне (блоктарды құрайтын тізілімдерге) негізделген жаңа қызметіне байланысты. </w:t>
      </w:r>
      <w:r w:rsidR="00BD31CF" w:rsidRPr="008A32F5">
        <w:rPr>
          <w:rFonts w:ascii="Times New Roman" w:hAnsi="Times New Roman" w:cs="Times New Roman"/>
          <w:sz w:val="28"/>
          <w:szCs w:val="28"/>
          <w:lang w:val="kk-KZ"/>
        </w:rPr>
        <w:t>Аталған</w:t>
      </w:r>
      <w:r w:rsidRPr="008A32F5">
        <w:rPr>
          <w:rFonts w:ascii="Times New Roman" w:hAnsi="Times New Roman" w:cs="Times New Roman"/>
          <w:sz w:val="28"/>
          <w:szCs w:val="28"/>
          <w:lang w:val="kk-KZ"/>
        </w:rPr>
        <w:t xml:space="preserve"> технология картаны бірінші рет төлеген кезде тексеруге, содан кейін оны жоғалтқан немесе қайта іске қосқан жағдайда да деректерді сақтауға</w:t>
      </w:r>
      <w:r w:rsidR="00117317" w:rsidRPr="008A32F5">
        <w:rPr>
          <w:rFonts w:ascii="Times New Roman" w:hAnsi="Times New Roman" w:cs="Times New Roman"/>
          <w:sz w:val="28"/>
          <w:szCs w:val="28"/>
          <w:lang w:val="kk-KZ"/>
        </w:rPr>
        <w:t xml:space="preserve"> болады.</w:t>
      </w:r>
    </w:p>
    <w:p w:rsidR="0054058E" w:rsidRPr="008A32F5" w:rsidRDefault="00FE72AB" w:rsidP="00B92F7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Бұл технология ірі бөлшек сауда үшін өзекті болуы мүмкін, егер оларда интернет арқылы сатылатын өнімдермен танысу үшін бөлі</w:t>
      </w:r>
      <w:r w:rsidR="0011181F" w:rsidRPr="008A32F5">
        <w:rPr>
          <w:rFonts w:ascii="Times New Roman" w:hAnsi="Times New Roman" w:cs="Times New Roman"/>
          <w:sz w:val="28"/>
          <w:szCs w:val="28"/>
          <w:lang w:val="kk-KZ"/>
        </w:rPr>
        <w:t xml:space="preserve">мдер (бұрыштар) ашылатын болса </w:t>
      </w:r>
      <w:r w:rsidRPr="008A32F5">
        <w:rPr>
          <w:rFonts w:ascii="Times New Roman" w:hAnsi="Times New Roman" w:cs="Times New Roman"/>
          <w:sz w:val="28"/>
          <w:szCs w:val="28"/>
          <w:lang w:val="kk-KZ"/>
        </w:rPr>
        <w:t>[</w:t>
      </w:r>
      <w:r w:rsidR="0011181F" w:rsidRPr="008A32F5">
        <w:rPr>
          <w:rFonts w:ascii="Times New Roman" w:hAnsi="Times New Roman" w:cs="Times New Roman"/>
          <w:sz w:val="28"/>
          <w:szCs w:val="28"/>
          <w:lang w:val="kk-KZ"/>
        </w:rPr>
        <w:t>12</w:t>
      </w:r>
      <w:r w:rsidR="007C295E" w:rsidRPr="008A32F5">
        <w:rPr>
          <w:rFonts w:ascii="Times New Roman" w:hAnsi="Times New Roman" w:cs="Times New Roman"/>
          <w:sz w:val="28"/>
          <w:szCs w:val="28"/>
          <w:lang w:val="kk-KZ"/>
        </w:rPr>
        <w:t>4</w:t>
      </w:r>
      <w:r w:rsidRPr="008A32F5">
        <w:rPr>
          <w:rFonts w:ascii="Times New Roman" w:hAnsi="Times New Roman" w:cs="Times New Roman"/>
          <w:sz w:val="28"/>
          <w:szCs w:val="28"/>
          <w:lang w:val="kk-KZ"/>
        </w:rPr>
        <w:t>].</w:t>
      </w:r>
      <w:r w:rsidR="00BE474F" w:rsidRPr="008A32F5">
        <w:rPr>
          <w:rFonts w:ascii="Times New Roman" w:hAnsi="Times New Roman" w:cs="Times New Roman"/>
          <w:sz w:val="28"/>
          <w:szCs w:val="28"/>
          <w:lang w:val="kk-KZ"/>
        </w:rPr>
        <w:t xml:space="preserve"> Б</w:t>
      </w:r>
      <w:r w:rsidRPr="008A32F5">
        <w:rPr>
          <w:rFonts w:ascii="Times New Roman" w:hAnsi="Times New Roman" w:cs="Times New Roman"/>
          <w:sz w:val="28"/>
          <w:szCs w:val="28"/>
          <w:lang w:val="kk-KZ"/>
        </w:rPr>
        <w:t>арлық аталған жағдайларда бұл басқа платформаны – криптовалютаны құруды талап етеді.</w:t>
      </w:r>
      <w:r w:rsidR="00117317" w:rsidRPr="008A32F5">
        <w:rPr>
          <w:rFonts w:ascii="Times New Roman" w:hAnsi="Times New Roman" w:cs="Times New Roman"/>
          <w:sz w:val="28"/>
          <w:szCs w:val="28"/>
          <w:lang w:val="kk-KZ"/>
        </w:rPr>
        <w:t xml:space="preserve"> </w:t>
      </w:r>
      <w:r w:rsidR="007E5E29" w:rsidRPr="008A32F5">
        <w:rPr>
          <w:rFonts w:ascii="Times New Roman" w:hAnsi="Times New Roman" w:cs="Times New Roman"/>
          <w:sz w:val="28"/>
          <w:szCs w:val="28"/>
          <w:lang w:val="kk-KZ"/>
        </w:rPr>
        <w:t>Бөлшек сауда дүкендері құрылған ақпараттық жүйеде Қазақстаннан жеткізілетін астық өңдеу кәсіпорындарының өнімдерін сатып алып қана қо</w:t>
      </w:r>
      <w:r w:rsidR="00117317" w:rsidRPr="008A32F5">
        <w:rPr>
          <w:rFonts w:ascii="Times New Roman" w:hAnsi="Times New Roman" w:cs="Times New Roman"/>
          <w:sz w:val="28"/>
          <w:szCs w:val="28"/>
          <w:lang w:val="kk-KZ"/>
        </w:rPr>
        <w:t xml:space="preserve">ймай, өздерін жарнамалай алады. </w:t>
      </w:r>
      <w:r w:rsidR="007E5E29" w:rsidRPr="008A32F5">
        <w:rPr>
          <w:rFonts w:ascii="Times New Roman" w:hAnsi="Times New Roman" w:cs="Times New Roman"/>
          <w:sz w:val="28"/>
          <w:szCs w:val="28"/>
          <w:lang w:val="kk-KZ"/>
        </w:rPr>
        <w:t>Барлық жағдайларда бұл барлық қатысушылардың төлем жүйелерімен және банктермен, ал жеткізушілердің ішкі кірістер қызметтерімен өзара әрекеттесуін қамтиды (</w:t>
      </w:r>
      <w:r w:rsidR="007D6053" w:rsidRPr="008A32F5">
        <w:rPr>
          <w:rFonts w:ascii="Times New Roman" w:hAnsi="Times New Roman" w:cs="Times New Roman"/>
          <w:sz w:val="28"/>
          <w:szCs w:val="28"/>
          <w:lang w:val="kk-KZ"/>
        </w:rPr>
        <w:t>2</w:t>
      </w:r>
      <w:r w:rsidR="006747D6">
        <w:rPr>
          <w:rFonts w:ascii="Times New Roman" w:hAnsi="Times New Roman" w:cs="Times New Roman"/>
          <w:sz w:val="28"/>
          <w:szCs w:val="28"/>
          <w:lang w:val="kk-KZ"/>
        </w:rPr>
        <w:t>3</w:t>
      </w:r>
      <w:r w:rsidR="007E5E29" w:rsidRPr="008A32F5">
        <w:rPr>
          <w:rFonts w:ascii="Times New Roman" w:hAnsi="Times New Roman" w:cs="Times New Roman"/>
          <w:sz w:val="28"/>
          <w:szCs w:val="28"/>
          <w:lang w:val="kk-KZ"/>
        </w:rPr>
        <w:t>-сурет).</w:t>
      </w:r>
      <w:r w:rsidR="00117317" w:rsidRPr="008A32F5">
        <w:rPr>
          <w:rFonts w:ascii="Times New Roman" w:hAnsi="Times New Roman" w:cs="Times New Roman"/>
          <w:sz w:val="28"/>
          <w:szCs w:val="28"/>
          <w:lang w:val="kk-KZ"/>
        </w:rPr>
        <w:t xml:space="preserve"> </w:t>
      </w:r>
      <w:r w:rsidR="007E5E29" w:rsidRPr="008A32F5">
        <w:rPr>
          <w:rFonts w:ascii="Times New Roman" w:hAnsi="Times New Roman" w:cs="Times New Roman"/>
          <w:sz w:val="28"/>
          <w:szCs w:val="28"/>
          <w:lang w:val="kk-KZ"/>
        </w:rPr>
        <w:t>Кез-келген платформа қалыптасатын маңызды технологиялардың бірі-барлық жасалған транзакцияларды есепке алуға және оларды талдауға мүмкіндік беретін үлкен деректер технологиясы (Big Data). (</w:t>
      </w:r>
      <w:r w:rsidR="00A42214" w:rsidRPr="008A32F5">
        <w:rPr>
          <w:rFonts w:ascii="Times New Roman" w:hAnsi="Times New Roman" w:cs="Times New Roman"/>
          <w:sz w:val="28"/>
          <w:szCs w:val="28"/>
          <w:lang w:val="kk-KZ"/>
        </w:rPr>
        <w:t>Ж</w:t>
      </w:r>
      <w:r w:rsidR="007E5E29" w:rsidRPr="008A32F5">
        <w:rPr>
          <w:rFonts w:ascii="Times New Roman" w:hAnsi="Times New Roman" w:cs="Times New Roman"/>
          <w:sz w:val="28"/>
          <w:szCs w:val="28"/>
          <w:lang w:val="kk-KZ"/>
        </w:rPr>
        <w:t xml:space="preserve"> Қосымшасы). </w:t>
      </w:r>
    </w:p>
    <w:p w:rsidR="00730317" w:rsidRPr="008A32F5" w:rsidRDefault="00730317" w:rsidP="001E68F5">
      <w:pPr>
        <w:spacing w:after="160" w:line="240" w:lineRule="auto"/>
        <w:ind w:firstLine="709"/>
        <w:jc w:val="both"/>
        <w:rPr>
          <w:rFonts w:ascii="Times New Roman" w:eastAsia="Calibri" w:hAnsi="Times New Roman" w:cs="Times New Roman"/>
          <w:sz w:val="24"/>
          <w:szCs w:val="28"/>
          <w:lang w:val="kk-KZ"/>
        </w:rPr>
      </w:pP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7072" behindDoc="0" locked="0" layoutInCell="1" allowOverlap="1" wp14:anchorId="31ECB41D" wp14:editId="60C68EF4">
                <wp:simplePos x="0" y="0"/>
                <wp:positionH relativeFrom="margin">
                  <wp:posOffset>5339715</wp:posOffset>
                </wp:positionH>
                <wp:positionV relativeFrom="paragraph">
                  <wp:posOffset>83186</wp:posOffset>
                </wp:positionV>
                <wp:extent cx="409575" cy="1352550"/>
                <wp:effectExtent l="0" t="0" r="28575" b="19050"/>
                <wp:wrapNone/>
                <wp:docPr id="188" name="Скругленный прямоугольник 188"/>
                <wp:cNvGraphicFramePr/>
                <a:graphic xmlns:a="http://schemas.openxmlformats.org/drawingml/2006/main">
                  <a:graphicData uri="http://schemas.microsoft.com/office/word/2010/wordprocessingShape">
                    <wps:wsp>
                      <wps:cNvSpPr/>
                      <wps:spPr>
                        <a:xfrm>
                          <a:off x="0" y="0"/>
                          <a:ext cx="409575" cy="1352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Төлем жүйесі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CB41D" id="Скругленный прямоугольник 188" o:spid="_x0000_s1107" style="position:absolute;left:0;text-align:left;margin-left:420.45pt;margin-top:6.55pt;width:32.25pt;height:106.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" fillcolor="window" strokecolor="windowText" strokeweight="1pt">
                <v:stroke joinstyle="miter"/>
                <v:textbox style="layout-flow:vertical;mso-layout-flow-alt:bottom-to-top">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Төлем жүйесі</w:t>
                      </w:r>
                    </w:p>
                  </w:txbxContent>
                </v:textbox>
                <w10:wrap anchorx="margin"/>
              </v:roundrect>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74784" behindDoc="0" locked="0" layoutInCell="1" allowOverlap="1" wp14:anchorId="3C671F5A" wp14:editId="5B2A8B12">
                <wp:simplePos x="0" y="0"/>
                <wp:positionH relativeFrom="column">
                  <wp:posOffset>757555</wp:posOffset>
                </wp:positionH>
                <wp:positionV relativeFrom="paragraph">
                  <wp:posOffset>26035</wp:posOffset>
                </wp:positionV>
                <wp:extent cx="4010025" cy="276225"/>
                <wp:effectExtent l="0" t="0" r="28575" b="28575"/>
                <wp:wrapNone/>
                <wp:docPr id="189" name="Скругленный прямоугольник 189"/>
                <wp:cNvGraphicFramePr/>
                <a:graphic xmlns:a="http://schemas.openxmlformats.org/drawingml/2006/main">
                  <a:graphicData uri="http://schemas.microsoft.com/office/word/2010/wordprocessingShape">
                    <wps:wsp>
                      <wps:cNvSpPr/>
                      <wps:spPr>
                        <a:xfrm>
                          <a:off x="0" y="0"/>
                          <a:ext cx="4010025"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8A7E81" w:rsidRDefault="00A30F7D" w:rsidP="001E68F5">
                            <w:pPr>
                              <w:jc w:val="center"/>
                              <w:rPr>
                                <w:rFonts w:ascii="Times New Roman" w:hAnsi="Times New Roman" w:cs="Times New Roman"/>
                                <w:lang w:val="kk-KZ"/>
                              </w:rPr>
                            </w:pPr>
                            <w:r>
                              <w:rPr>
                                <w:rFonts w:ascii="Times New Roman" w:hAnsi="Times New Roman" w:cs="Times New Roman"/>
                                <w:lang w:val="kk-KZ"/>
                              </w:rPr>
                              <w:t>Өңделген астық өнімін жеткізу қызметі</w:t>
                            </w:r>
                            <w:r w:rsidRPr="008A7E81">
                              <w:rPr>
                                <w:rFonts w:ascii="Times New Roman" w:hAnsi="Times New Roman" w:cs="Times New Roman"/>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71F5A" id="Скругленный прямоугольник 189" o:spid="_x0000_s1108" style="position:absolute;left:0;text-align:left;margin-left:59.65pt;margin-top:2.05pt;width:315.75pt;height:21.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" fillcolor="window" strokecolor="windowText" strokeweight="1pt">
                <v:stroke joinstyle="miter"/>
                <v:textbox>
                  <w:txbxContent>
                    <w:p w:rsidR="00A30F7D" w:rsidRPr="008A7E81" w:rsidRDefault="00A30F7D" w:rsidP="001E68F5">
                      <w:pPr>
                        <w:jc w:val="center"/>
                        <w:rPr>
                          <w:rFonts w:ascii="Times New Roman" w:hAnsi="Times New Roman" w:cs="Times New Roman"/>
                          <w:lang w:val="kk-KZ"/>
                        </w:rPr>
                      </w:pPr>
                      <w:r>
                        <w:rPr>
                          <w:rFonts w:ascii="Times New Roman" w:hAnsi="Times New Roman" w:cs="Times New Roman"/>
                          <w:lang w:val="kk-KZ"/>
                        </w:rPr>
                        <w:t>Өңделген астық өнімін жеткізу қызметі</w:t>
                      </w:r>
                      <w:r w:rsidRPr="008A7E81">
                        <w:rPr>
                          <w:rFonts w:ascii="Times New Roman" w:hAnsi="Times New Roman" w:cs="Times New Roman"/>
                          <w:lang w:val="kk-KZ"/>
                        </w:rPr>
                        <w:t xml:space="preserve"> </w:t>
                      </w:r>
                    </w:p>
                  </w:txbxContent>
                </v:textbox>
              </v:roundrect>
            </w:pict>
          </mc:Fallback>
        </mc:AlternateContent>
      </w:r>
    </w:p>
    <w:p w:rsidR="001E68F5" w:rsidRPr="008A32F5" w:rsidRDefault="006E6CCE"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0144" behindDoc="0" locked="0" layoutInCell="1" allowOverlap="1" wp14:anchorId="2CF74E3D" wp14:editId="26813654">
                <wp:simplePos x="0" y="0"/>
                <wp:positionH relativeFrom="margin">
                  <wp:posOffset>-3810</wp:posOffset>
                </wp:positionH>
                <wp:positionV relativeFrom="paragraph">
                  <wp:posOffset>279399</wp:posOffset>
                </wp:positionV>
                <wp:extent cx="390525" cy="1704975"/>
                <wp:effectExtent l="0" t="0" r="28575" b="28575"/>
                <wp:wrapNone/>
                <wp:docPr id="192" name="Прямоугольник с одним вырезанным углом 42"/>
                <wp:cNvGraphicFramePr/>
                <a:graphic xmlns:a="http://schemas.openxmlformats.org/drawingml/2006/main">
                  <a:graphicData uri="http://schemas.microsoft.com/office/word/2010/wordprocessingShape">
                    <wps:wsp>
                      <wps:cNvSpPr/>
                      <wps:spPr>
                        <a:xfrm>
                          <a:off x="0" y="0"/>
                          <a:ext cx="390525" cy="1704975"/>
                        </a:xfrm>
                        <a:custGeom>
                          <a:avLst/>
                          <a:gdLst>
                            <a:gd name="connsiteX0" fmla="*/ 0 w 952500"/>
                            <a:gd name="connsiteY0" fmla="*/ 0 h 723900"/>
                            <a:gd name="connsiteX1" fmla="*/ 831848 w 952500"/>
                            <a:gd name="connsiteY1" fmla="*/ 0 h 723900"/>
                            <a:gd name="connsiteX2" fmla="*/ 952500 w 952500"/>
                            <a:gd name="connsiteY2" fmla="*/ 120652 h 723900"/>
                            <a:gd name="connsiteX3" fmla="*/ 952500 w 952500"/>
                            <a:gd name="connsiteY3" fmla="*/ 723900 h 723900"/>
                            <a:gd name="connsiteX4" fmla="*/ 0 w 952500"/>
                            <a:gd name="connsiteY4" fmla="*/ 723900 h 723900"/>
                            <a:gd name="connsiteX5" fmla="*/ 0 w 952500"/>
                            <a:gd name="connsiteY5" fmla="*/ 0 h 723900"/>
                            <a:gd name="connsiteX0" fmla="*/ 0 w 952500"/>
                            <a:gd name="connsiteY0" fmla="*/ 0 h 723900"/>
                            <a:gd name="connsiteX1" fmla="*/ 831848 w 952500"/>
                            <a:gd name="connsiteY1" fmla="*/ 0 h 723900"/>
                            <a:gd name="connsiteX2" fmla="*/ 952500 w 952500"/>
                            <a:gd name="connsiteY2" fmla="*/ 120652 h 723900"/>
                            <a:gd name="connsiteX3" fmla="*/ 952500 w 952500"/>
                            <a:gd name="connsiteY3" fmla="*/ 723900 h 723900"/>
                            <a:gd name="connsiteX4" fmla="*/ 0 w 952500"/>
                            <a:gd name="connsiteY4" fmla="*/ 723900 h 723900"/>
                            <a:gd name="connsiteX5" fmla="*/ 0 w 952500"/>
                            <a:gd name="connsiteY5" fmla="*/ 0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00" h="723900">
                              <a:moveTo>
                                <a:pt x="0" y="0"/>
                              </a:moveTo>
                              <a:lnTo>
                                <a:pt x="831848" y="0"/>
                              </a:lnTo>
                              <a:lnTo>
                                <a:pt x="952500" y="120652"/>
                              </a:lnTo>
                              <a:lnTo>
                                <a:pt x="952500" y="723900"/>
                              </a:lnTo>
                              <a:lnTo>
                                <a:pt x="0" y="723900"/>
                              </a:lnTo>
                              <a:lnTo>
                                <a:pt x="0" y="0"/>
                              </a:lnTo>
                              <a:close/>
                            </a:path>
                          </a:pathLst>
                        </a:custGeom>
                        <a:solidFill>
                          <a:sysClr val="window" lastClr="FFFFFF"/>
                        </a:solidFill>
                        <a:ln w="12700" cap="flat" cmpd="sng" algn="ctr">
                          <a:solidFill>
                            <a:sysClr val="windowText" lastClr="000000"/>
                          </a:solidFill>
                          <a:prstDash val="solid"/>
                          <a:miter lim="800000"/>
                        </a:ln>
                        <a:effectLst/>
                      </wps:spPr>
                      <wps:txbx>
                        <w:txbxContent>
                          <w:p w:rsidR="00A30F7D" w:rsidRPr="00613029" w:rsidRDefault="00A30F7D" w:rsidP="001E68F5">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агенттіктер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74E3D" id="Прямоугольник с одним вырезанным углом 42" o:spid="_x0000_s1109" style="position:absolute;left:0;text-align:left;margin-left:-.3pt;margin-top:22pt;width:30.75pt;height:134.2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5250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" adj="-11796480,,5400" path="m,l831848,,952500,120652r,603248l,723900,,xe" fillcolor="window" strokecolor="windowText" strokeweight="1pt">
                <v:stroke joinstyle="miter"/>
                <v:formulas/>
                <v:path arrowok="t" o:connecttype="custom" o:connectlocs="0,0;341058,0;390525,284167;390525,1704975;0,1704975;0,0" o:connectangles="0,0,0,0,0,0" textboxrect="0,0,952500,723900"/>
                <v:textbox style="layout-flow:vertical;mso-layout-flow-alt:bottom-to-top">
                  <w:txbxContent>
                    <w:p w:rsidR="00A30F7D" w:rsidRPr="00613029" w:rsidRDefault="00A30F7D" w:rsidP="001E68F5">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агенттіктер</w:t>
                      </w:r>
                    </w:p>
                  </w:txbxContent>
                </v:textbox>
                <w10:wrap anchorx="margin"/>
              </v:shape>
            </w:pict>
          </mc:Fallback>
        </mc:AlternateContent>
      </w:r>
      <w:r w:rsidR="001E68F5"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3216" behindDoc="0" locked="0" layoutInCell="1" allowOverlap="1" wp14:anchorId="070BC4E9" wp14:editId="698DCBD3">
                <wp:simplePos x="0" y="0"/>
                <wp:positionH relativeFrom="column">
                  <wp:posOffset>4568190</wp:posOffset>
                </wp:positionH>
                <wp:positionV relativeFrom="paragraph">
                  <wp:posOffset>51435</wp:posOffset>
                </wp:positionV>
                <wp:extent cx="0" cy="257176"/>
                <wp:effectExtent l="95250" t="38100" r="57150" b="66675"/>
                <wp:wrapNone/>
                <wp:docPr id="190" name="Прямая со стрелкой 190"/>
                <wp:cNvGraphicFramePr/>
                <a:graphic xmlns:a="http://schemas.openxmlformats.org/drawingml/2006/main">
                  <a:graphicData uri="http://schemas.microsoft.com/office/word/2010/wordprocessingShape">
                    <wps:wsp>
                      <wps:cNvCnPr/>
                      <wps:spPr>
                        <a:xfrm flipV="1">
                          <a:off x="0" y="0"/>
                          <a:ext cx="0" cy="257176"/>
                        </a:xfrm>
                        <a:prstGeom prst="straightConnector1">
                          <a:avLst/>
                        </a:prstGeom>
                        <a:noFill/>
                        <a:ln w="190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20D8359A" id="Прямая со стрелкой 190" o:spid="_x0000_s1026" type="#_x0000_t32" style="position:absolute;margin-left:359.7pt;margin-top:4.05pt;width:0;height:20.25pt;flip:y;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" strokecolor="windowText" strokeweight="1.5pt">
                <v:stroke startarrow="open" endarrow="open" joinstyle="miter"/>
              </v:shape>
            </w:pict>
          </mc:Fallback>
        </mc:AlternateContent>
      </w:r>
      <w:r w:rsidR="001E68F5"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76832" behindDoc="0" locked="0" layoutInCell="1" allowOverlap="1" wp14:anchorId="7FD14BCB" wp14:editId="1B55AB67">
                <wp:simplePos x="0" y="0"/>
                <wp:positionH relativeFrom="column">
                  <wp:posOffset>539115</wp:posOffset>
                </wp:positionH>
                <wp:positionV relativeFrom="paragraph">
                  <wp:posOffset>184785</wp:posOffset>
                </wp:positionV>
                <wp:extent cx="4724400" cy="1714500"/>
                <wp:effectExtent l="0" t="0" r="19050" b="19050"/>
                <wp:wrapNone/>
                <wp:docPr id="191" name="Скругленный прямоугольник 191"/>
                <wp:cNvGraphicFramePr/>
                <a:graphic xmlns:a="http://schemas.openxmlformats.org/drawingml/2006/main">
                  <a:graphicData uri="http://schemas.microsoft.com/office/word/2010/wordprocessingShape">
                    <wps:wsp>
                      <wps:cNvSpPr/>
                      <wps:spPr>
                        <a:xfrm>
                          <a:off x="0" y="0"/>
                          <a:ext cx="4724400" cy="1714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Default="00A30F7D" w:rsidP="001E68F5">
                            <w:pPr>
                              <w:jc w:val="center"/>
                              <w:rPr>
                                <w:lang w:val="kk-KZ"/>
                              </w:rPr>
                            </w:pPr>
                          </w:p>
                          <w:p w:rsidR="00A30F7D" w:rsidRPr="00EF15E4" w:rsidRDefault="00A30F7D" w:rsidP="00EF15E4">
                            <w:pPr>
                              <w:spacing w:after="0" w:line="240" w:lineRule="auto"/>
                              <w:jc w:val="center"/>
                              <w:rPr>
                                <w:rFonts w:ascii="Times New Roman" w:hAnsi="Times New Roman" w:cs="Times New Roman"/>
                                <w:lang w:val="kk-KZ"/>
                              </w:rPr>
                            </w:pPr>
                            <w:r w:rsidRPr="00EF15E4">
                              <w:rPr>
                                <w:rFonts w:ascii="Times New Roman" w:hAnsi="Times New Roman" w:cs="Times New Roman"/>
                                <w:lang w:val="kk-KZ"/>
                              </w:rPr>
                              <w:t>Коммерциялық платформа қатысушылары</w:t>
                            </w:r>
                          </w:p>
                          <w:p w:rsidR="00A30F7D" w:rsidRDefault="00A30F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14BCB" id="Скругленный прямоугольник 191" o:spid="_x0000_s1110" style="position:absolute;left:0;text-align:left;margin-left:42.45pt;margin-top:14.55pt;width:372pt;height:1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" fillcolor="window" strokecolor="windowText" strokeweight="1pt">
                <v:stroke joinstyle="miter"/>
                <v:textbox>
                  <w:txbxContent>
                    <w:p w:rsidR="00A30F7D" w:rsidRDefault="00A30F7D" w:rsidP="001E68F5">
                      <w:pPr>
                        <w:jc w:val="center"/>
                        <w:rPr>
                          <w:lang w:val="kk-KZ"/>
                        </w:rPr>
                      </w:pPr>
                    </w:p>
                    <w:p w:rsidR="00A30F7D" w:rsidRPr="00EF15E4" w:rsidRDefault="00A30F7D" w:rsidP="00EF15E4">
                      <w:pPr>
                        <w:spacing w:after="0" w:line="240" w:lineRule="auto"/>
                        <w:jc w:val="center"/>
                        <w:rPr>
                          <w:rFonts w:ascii="Times New Roman" w:hAnsi="Times New Roman" w:cs="Times New Roman"/>
                          <w:lang w:val="kk-KZ"/>
                        </w:rPr>
                      </w:pPr>
                      <w:r w:rsidRPr="00EF15E4">
                        <w:rPr>
                          <w:rFonts w:ascii="Times New Roman" w:hAnsi="Times New Roman" w:cs="Times New Roman"/>
                          <w:lang w:val="kk-KZ"/>
                        </w:rPr>
                        <w:t>Коммерциялық платформа қатысушылары</w:t>
                      </w:r>
                    </w:p>
                    <w:p w:rsidR="00A30F7D" w:rsidRDefault="00A30F7D"/>
                  </w:txbxContent>
                </v:textbox>
              </v:roundrect>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4240" behindDoc="0" locked="0" layoutInCell="1" allowOverlap="1" wp14:anchorId="1BCB0D14" wp14:editId="57C16B24">
                <wp:simplePos x="0" y="0"/>
                <wp:positionH relativeFrom="column">
                  <wp:posOffset>386715</wp:posOffset>
                </wp:positionH>
                <wp:positionV relativeFrom="paragraph">
                  <wp:posOffset>146050</wp:posOffset>
                </wp:positionV>
                <wp:extent cx="238125" cy="9525"/>
                <wp:effectExtent l="38100" t="76200" r="9525" b="104775"/>
                <wp:wrapNone/>
                <wp:docPr id="193" name="Прямая со стрелкой 193"/>
                <wp:cNvGraphicFramePr/>
                <a:graphic xmlns:a="http://schemas.openxmlformats.org/drawingml/2006/main">
                  <a:graphicData uri="http://schemas.microsoft.com/office/word/2010/wordprocessingShape">
                    <wps:wsp>
                      <wps:cNvCnPr/>
                      <wps:spPr>
                        <a:xfrm flipV="1">
                          <a:off x="0" y="0"/>
                          <a:ext cx="238125" cy="9525"/>
                        </a:xfrm>
                        <a:prstGeom prst="straightConnector1">
                          <a:avLst/>
                        </a:prstGeom>
                        <a:noFill/>
                        <a:ln w="19050" cap="flat" cmpd="sng" algn="ctr">
                          <a:solidFill>
                            <a:sysClr val="windowText" lastClr="000000"/>
                          </a:solidFill>
                          <a:prstDash val="solid"/>
                          <a:miter lim="800000"/>
                          <a:headEnd type="arrow"/>
                          <a:tailEnd type="arrow"/>
                        </a:ln>
                        <a:effectLst/>
                      </wps:spPr>
                      <wps:bodyPr/>
                    </wps:wsp>
                  </a:graphicData>
                </a:graphic>
              </wp:anchor>
            </w:drawing>
          </mc:Choice>
          <mc:Fallback>
            <w:pict>
              <v:shape w14:anchorId="4010FC16" id="Прямая со стрелкой 193" o:spid="_x0000_s1026" type="#_x0000_t32" style="position:absolute;margin-left:30.45pt;margin-top:11.5pt;width:18.75pt;height:.75pt;flip:y;z-index:2515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" strokecolor="windowText" strokeweight="1.5pt">
                <v:stroke startarrow="open" endarrow="open" joinstyle="miter"/>
              </v:shape>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0928" behindDoc="0" locked="0" layoutInCell="1" allowOverlap="1" wp14:anchorId="32382ABB" wp14:editId="2FCC1BEE">
                <wp:simplePos x="0" y="0"/>
                <wp:positionH relativeFrom="column">
                  <wp:posOffset>1786890</wp:posOffset>
                </wp:positionH>
                <wp:positionV relativeFrom="paragraph">
                  <wp:posOffset>31750</wp:posOffset>
                </wp:positionV>
                <wp:extent cx="2286000" cy="295275"/>
                <wp:effectExtent l="0" t="0" r="19050" b="28575"/>
                <wp:wrapNone/>
                <wp:docPr id="194" name="Прямоугольник 194"/>
                <wp:cNvGraphicFramePr/>
                <a:graphic xmlns:a="http://schemas.openxmlformats.org/drawingml/2006/main">
                  <a:graphicData uri="http://schemas.microsoft.com/office/word/2010/wordprocessingShape">
                    <wps:wsp>
                      <wps:cNvSpPr/>
                      <wps:spPr>
                        <a:xfrm>
                          <a:off x="0" y="0"/>
                          <a:ext cx="22860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50AE2" w:rsidRDefault="00A30F7D" w:rsidP="001E68F5">
                            <w:pPr>
                              <w:jc w:val="center"/>
                              <w:rPr>
                                <w:rFonts w:ascii="Times New Roman" w:hAnsi="Times New Roman" w:cs="Times New Roman"/>
                                <w:sz w:val="20"/>
                                <w:szCs w:val="20"/>
                                <w:lang w:val="kk-KZ"/>
                              </w:rPr>
                            </w:pPr>
                            <w:r w:rsidRPr="006E6CCE">
                              <w:rPr>
                                <w:rFonts w:ascii="Times New Roman" w:hAnsi="Times New Roman" w:cs="Times New Roman"/>
                                <w:lang w:val="kk-KZ"/>
                              </w:rPr>
                              <w:t>Бөлшек сауда кәсіпорындары</w:t>
                            </w:r>
                            <w:r w:rsidRPr="00650AE2">
                              <w:rPr>
                                <w:rFonts w:ascii="Times New Roman" w:hAnsi="Times New Roman" w:cs="Times New Roman"/>
                                <w:sz w:val="20"/>
                                <w:szCs w:val="20"/>
                                <w:lang w:val="kk-KZ"/>
                              </w:rPr>
                              <w:t xml:space="preserve"> розничной торговли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82ABB" id="Прямоугольник 194" o:spid="_x0000_s1111" style="position:absolute;left:0;text-align:left;margin-left:140.7pt;margin-top:2.5pt;width:180pt;height:23.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" fillcolor="window" strokecolor="windowText" strokeweight="1pt">
                <v:textbox>
                  <w:txbxContent>
                    <w:p w:rsidR="00A30F7D" w:rsidRPr="00650AE2" w:rsidRDefault="00A30F7D" w:rsidP="001E68F5">
                      <w:pPr>
                        <w:jc w:val="center"/>
                        <w:rPr>
                          <w:rFonts w:ascii="Times New Roman" w:hAnsi="Times New Roman" w:cs="Times New Roman"/>
                          <w:sz w:val="20"/>
                          <w:szCs w:val="20"/>
                          <w:lang w:val="kk-KZ"/>
                        </w:rPr>
                      </w:pPr>
                      <w:r w:rsidRPr="006E6CCE">
                        <w:rPr>
                          <w:rFonts w:ascii="Times New Roman" w:hAnsi="Times New Roman" w:cs="Times New Roman"/>
                          <w:lang w:val="kk-KZ"/>
                        </w:rPr>
                        <w:t>Бөлшек сауда кәсіпорындары</w:t>
                      </w:r>
                      <w:r w:rsidRPr="00650AE2">
                        <w:rPr>
                          <w:rFonts w:ascii="Times New Roman" w:hAnsi="Times New Roman" w:cs="Times New Roman"/>
                          <w:sz w:val="20"/>
                          <w:szCs w:val="20"/>
                          <w:lang w:val="kk-KZ"/>
                        </w:rPr>
                        <w:t xml:space="preserve"> розничной торговли</w:t>
                      </w:r>
                    </w:p>
                  </w:txbxContent>
                </v:textbox>
              </v:rect>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1952" behindDoc="0" locked="0" layoutInCell="1" allowOverlap="1" wp14:anchorId="445844B0" wp14:editId="094FFBDE">
                <wp:simplePos x="0" y="0"/>
                <wp:positionH relativeFrom="column">
                  <wp:posOffset>4168140</wp:posOffset>
                </wp:positionH>
                <wp:positionV relativeFrom="paragraph">
                  <wp:posOffset>31750</wp:posOffset>
                </wp:positionV>
                <wp:extent cx="819150" cy="295275"/>
                <wp:effectExtent l="0" t="0" r="19050" b="28575"/>
                <wp:wrapNone/>
                <wp:docPr id="195" name="Прямоугольник 195"/>
                <wp:cNvGraphicFramePr/>
                <a:graphic xmlns:a="http://schemas.openxmlformats.org/drawingml/2006/main">
                  <a:graphicData uri="http://schemas.microsoft.com/office/word/2010/wordprocessingShape">
                    <wps:wsp>
                      <wps:cNvSpPr/>
                      <wps:spPr>
                        <a:xfrm>
                          <a:off x="0" y="0"/>
                          <a:ext cx="81915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 xml:space="preserve">Халық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844B0" id="Прямоугольник 195" o:spid="_x0000_s1112" style="position:absolute;left:0;text-align:left;margin-left:328.2pt;margin-top:2.5pt;width:64.5pt;height:23.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" fillcolor="window" strokecolor="windowText" strokeweight="1pt">
                <v:textbox>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 xml:space="preserve">Халық </w:t>
                      </w:r>
                    </w:p>
                  </w:txbxContent>
                </v:textbox>
              </v:rect>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78880" behindDoc="0" locked="0" layoutInCell="1" allowOverlap="1" wp14:anchorId="5C7E24A6" wp14:editId="6E50EC90">
                <wp:simplePos x="0" y="0"/>
                <wp:positionH relativeFrom="column">
                  <wp:posOffset>624840</wp:posOffset>
                </wp:positionH>
                <wp:positionV relativeFrom="paragraph">
                  <wp:posOffset>31750</wp:posOffset>
                </wp:positionV>
                <wp:extent cx="1095375" cy="295275"/>
                <wp:effectExtent l="0" t="0" r="28575" b="28575"/>
                <wp:wrapNone/>
                <wp:docPr id="196" name="Прямоугольник 196"/>
                <wp:cNvGraphicFramePr/>
                <a:graphic xmlns:a="http://schemas.openxmlformats.org/drawingml/2006/main">
                  <a:graphicData uri="http://schemas.microsoft.com/office/word/2010/wordprocessingShape">
                    <wps:wsp>
                      <wps:cNvSpPr/>
                      <wps:spPr>
                        <a:xfrm>
                          <a:off x="0" y="0"/>
                          <a:ext cx="1095375"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 xml:space="preserve">Көтерме сауда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E24A6" id="Прямоугольник 196" o:spid="_x0000_s1113" style="position:absolute;left:0;text-align:left;margin-left:49.2pt;margin-top:2.5pt;width:86.25pt;height:23.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" fillcolor="window" strokecolor="windowText" strokeweight="1pt">
                <v:textbox>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 xml:space="preserve">Көтерме сауда </w:t>
                      </w:r>
                    </w:p>
                  </w:txbxContent>
                </v:textbox>
              </v:rect>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4480" behindDoc="0" locked="0" layoutInCell="1" allowOverlap="1" wp14:anchorId="31903E9C" wp14:editId="05BEA88A">
                <wp:simplePos x="0" y="0"/>
                <wp:positionH relativeFrom="column">
                  <wp:posOffset>4072890</wp:posOffset>
                </wp:positionH>
                <wp:positionV relativeFrom="paragraph">
                  <wp:posOffset>50165</wp:posOffset>
                </wp:positionV>
                <wp:extent cx="95250" cy="85725"/>
                <wp:effectExtent l="0" t="0" r="19050" b="28575"/>
                <wp:wrapNone/>
                <wp:docPr id="197" name="Прямая соединительная линия 197"/>
                <wp:cNvGraphicFramePr/>
                <a:graphic xmlns:a="http://schemas.openxmlformats.org/drawingml/2006/main">
                  <a:graphicData uri="http://schemas.microsoft.com/office/word/2010/wordprocessingShape">
                    <wps:wsp>
                      <wps:cNvCnPr/>
                      <wps:spPr>
                        <a:xfrm flipH="1">
                          <a:off x="0" y="0"/>
                          <a:ext cx="95250" cy="857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A74E6D2" id="Прямая соединительная линия 197" o:spid="_x0000_s1026" style="position:absolute;flip:x;z-index:251604480;visibility:visible;mso-wrap-style:square;mso-wrap-distance-left:9pt;mso-wrap-distance-top:0;mso-wrap-distance-right:9pt;mso-wrap-distance-bottom:0;mso-position-horizontal:absolute;mso-position-horizontal-relative:text;mso-position-vertical:absolute;mso-position-vertical-relative:text" from="320.7pt,3.95pt" to="328.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" strokecolor="windowText" strokeweight="1.5pt">
                <v:stroke joinstyle="miter"/>
              </v:line>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3456" behindDoc="0" locked="0" layoutInCell="1" allowOverlap="1" wp14:anchorId="7E545CA4" wp14:editId="05730DB9">
                <wp:simplePos x="0" y="0"/>
                <wp:positionH relativeFrom="column">
                  <wp:posOffset>2767965</wp:posOffset>
                </wp:positionH>
                <wp:positionV relativeFrom="paragraph">
                  <wp:posOffset>50165</wp:posOffset>
                </wp:positionV>
                <wp:extent cx="0" cy="85725"/>
                <wp:effectExtent l="0" t="0" r="19050" b="9525"/>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0" cy="857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D638ED7" id="Прямая соединительная линия 198" o:spid="_x0000_s1026" style="position:absolute;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95pt,3.95pt" to="217.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" strokecolor="windowText" strokeweight="1.5pt">
                <v:stroke joinstyle="miter"/>
              </v:line>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1408" behindDoc="0" locked="0" layoutInCell="1" allowOverlap="1" wp14:anchorId="29E2155A" wp14:editId="6159D870">
                <wp:simplePos x="0" y="0"/>
                <wp:positionH relativeFrom="column">
                  <wp:posOffset>1158240</wp:posOffset>
                </wp:positionH>
                <wp:positionV relativeFrom="paragraph">
                  <wp:posOffset>50165</wp:posOffset>
                </wp:positionV>
                <wp:extent cx="0" cy="85725"/>
                <wp:effectExtent l="0" t="0" r="19050" b="9525"/>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0" cy="857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E366491" id="Прямая соединительная линия 199"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91.2pt,3.95pt" to="9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" strokecolor="windowText" strokeweight="1.5pt">
                <v:stroke joinstyle="miter"/>
              </v:line>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7312" behindDoc="0" locked="0" layoutInCell="1" allowOverlap="1" wp14:anchorId="4ED12A1C" wp14:editId="494963D1">
                <wp:simplePos x="0" y="0"/>
                <wp:positionH relativeFrom="column">
                  <wp:posOffset>4101465</wp:posOffset>
                </wp:positionH>
                <wp:positionV relativeFrom="paragraph">
                  <wp:posOffset>269240</wp:posOffset>
                </wp:positionV>
                <wp:extent cx="1238250" cy="19050"/>
                <wp:effectExtent l="19050" t="76200" r="0" b="114300"/>
                <wp:wrapNone/>
                <wp:docPr id="200" name="Прямая со стрелкой 200"/>
                <wp:cNvGraphicFramePr/>
                <a:graphic xmlns:a="http://schemas.openxmlformats.org/drawingml/2006/main">
                  <a:graphicData uri="http://schemas.microsoft.com/office/word/2010/wordprocessingShape">
                    <wps:wsp>
                      <wps:cNvCnPr/>
                      <wps:spPr>
                        <a:xfrm>
                          <a:off x="0" y="0"/>
                          <a:ext cx="1238250" cy="19050"/>
                        </a:xfrm>
                        <a:prstGeom prst="straightConnector1">
                          <a:avLst/>
                        </a:prstGeom>
                        <a:noFill/>
                        <a:ln w="19050" cap="flat" cmpd="sng" algn="ctr">
                          <a:solidFill>
                            <a:sysClr val="windowText" lastClr="000000"/>
                          </a:solidFill>
                          <a:prstDash val="solid"/>
                          <a:miter lim="800000"/>
                          <a:headEnd type="arrow"/>
                          <a:tailEnd type="arrow"/>
                        </a:ln>
                        <a:effectLst/>
                      </wps:spPr>
                      <wps:bodyPr/>
                    </wps:wsp>
                  </a:graphicData>
                </a:graphic>
              </wp:anchor>
            </w:drawing>
          </mc:Choice>
          <mc:Fallback>
            <w:pict>
              <v:shape w14:anchorId="2B6C2740" id="Прямая со стрелкой 200" o:spid="_x0000_s1026" type="#_x0000_t32" style="position:absolute;margin-left:322.95pt;margin-top:21.2pt;width:97.5pt;height:1.5pt;z-index:2515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" strokecolor="windowText" strokeweight="1.5pt">
                <v:stroke startarrow="open" endarrow="open" joinstyle="miter"/>
              </v:shape>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4000" behindDoc="0" locked="0" layoutInCell="1" allowOverlap="1" wp14:anchorId="1F871521" wp14:editId="1C42626A">
                <wp:simplePos x="0" y="0"/>
                <wp:positionH relativeFrom="column">
                  <wp:posOffset>681990</wp:posOffset>
                </wp:positionH>
                <wp:positionV relativeFrom="paragraph">
                  <wp:posOffset>135890</wp:posOffset>
                </wp:positionV>
                <wp:extent cx="3390900" cy="295275"/>
                <wp:effectExtent l="0" t="0" r="19050" b="28575"/>
                <wp:wrapNone/>
                <wp:docPr id="201" name="Скругленный прямоугольник 201"/>
                <wp:cNvGraphicFramePr/>
                <a:graphic xmlns:a="http://schemas.openxmlformats.org/drawingml/2006/main">
                  <a:graphicData uri="http://schemas.microsoft.com/office/word/2010/wordprocessingShape">
                    <wps:wsp>
                      <wps:cNvSpPr/>
                      <wps:spPr>
                        <a:xfrm>
                          <a:off x="0" y="0"/>
                          <a:ext cx="3390900"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EF15E4" w:rsidRDefault="00A30F7D" w:rsidP="001E68F5">
                            <w:pPr>
                              <w:jc w:val="center"/>
                              <w:rPr>
                                <w:rFonts w:ascii="Times New Roman" w:hAnsi="Times New Roman" w:cs="Times New Roman"/>
                                <w:lang w:val="kk-KZ"/>
                              </w:rPr>
                            </w:pPr>
                            <w:r w:rsidRPr="00EF15E4">
                              <w:rPr>
                                <w:rFonts w:ascii="Times New Roman" w:hAnsi="Times New Roman" w:cs="Times New Roman"/>
                                <w:lang w:val="kk-KZ"/>
                              </w:rPr>
                              <w:t>Өнімді сатып алушылар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871521" id="Скругленный прямоугольник 201" o:spid="_x0000_s1114" style="position:absolute;left:0;text-align:left;margin-left:53.7pt;margin-top:10.7pt;width:267pt;height:23.25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" fillcolor="window" strokecolor="windowText" strokeweight="1pt">
                <v:stroke joinstyle="miter"/>
                <v:textbox>
                  <w:txbxContent>
                    <w:p w:rsidR="00A30F7D" w:rsidRPr="00EF15E4" w:rsidRDefault="00A30F7D" w:rsidP="001E68F5">
                      <w:pPr>
                        <w:jc w:val="center"/>
                        <w:rPr>
                          <w:rFonts w:ascii="Times New Roman" w:hAnsi="Times New Roman" w:cs="Times New Roman"/>
                          <w:lang w:val="kk-KZ"/>
                        </w:rPr>
                      </w:pPr>
                      <w:r w:rsidRPr="00EF15E4">
                        <w:rPr>
                          <w:rFonts w:ascii="Times New Roman" w:hAnsi="Times New Roman" w:cs="Times New Roman"/>
                          <w:lang w:val="kk-KZ"/>
                        </w:rPr>
                        <w:t>Өнімді сатып алушылар</w:t>
                      </w:r>
                    </w:p>
                  </w:txbxContent>
                </v:textbox>
              </v:roundrect>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6288" behindDoc="0" locked="0" layoutInCell="1" allowOverlap="1" wp14:anchorId="39C644AA" wp14:editId="06450487">
                <wp:simplePos x="0" y="0"/>
                <wp:positionH relativeFrom="column">
                  <wp:posOffset>1158240</wp:posOffset>
                </wp:positionH>
                <wp:positionV relativeFrom="paragraph">
                  <wp:posOffset>154305</wp:posOffset>
                </wp:positionV>
                <wp:extent cx="0" cy="285750"/>
                <wp:effectExtent l="95250" t="38100" r="57150" b="57150"/>
                <wp:wrapNone/>
                <wp:docPr id="202" name="Прямая со стрелкой 202"/>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19050" cap="flat" cmpd="sng" algn="ctr">
                          <a:solidFill>
                            <a:sysClr val="windowText" lastClr="000000"/>
                          </a:solidFill>
                          <a:prstDash val="solid"/>
                          <a:miter lim="800000"/>
                          <a:headEnd type="arrow"/>
                          <a:tailEnd type="arrow"/>
                        </a:ln>
                        <a:effectLst/>
                      </wps:spPr>
                      <wps:bodyPr/>
                    </wps:wsp>
                  </a:graphicData>
                </a:graphic>
                <wp14:sizeRelV relativeFrom="margin">
                  <wp14:pctHeight>0</wp14:pctHeight>
                </wp14:sizeRelV>
              </wp:anchor>
            </w:drawing>
          </mc:Choice>
          <mc:Fallback>
            <w:pict>
              <v:shape w14:anchorId="569EF4A5" id="Прямая со стрелкой 202" o:spid="_x0000_s1026" type="#_x0000_t32" style="position:absolute;margin-left:91.2pt;margin-top:12.15pt;width:0;height:22.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" strokecolor="windowText" strokeweight="1.5pt">
                <v:stroke startarrow="open" endarrow="open" joinstyle="miter"/>
              </v:shape>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5024" behindDoc="0" locked="0" layoutInCell="1" allowOverlap="1" wp14:anchorId="20CB6F8F" wp14:editId="3783837D">
                <wp:simplePos x="0" y="0"/>
                <wp:positionH relativeFrom="column">
                  <wp:posOffset>710565</wp:posOffset>
                </wp:positionH>
                <wp:positionV relativeFrom="paragraph">
                  <wp:posOffset>137159</wp:posOffset>
                </wp:positionV>
                <wp:extent cx="3390900" cy="561975"/>
                <wp:effectExtent l="0" t="0" r="19050" b="28575"/>
                <wp:wrapNone/>
                <wp:docPr id="203" name="Скругленный прямоугольник 203"/>
                <wp:cNvGraphicFramePr/>
                <a:graphic xmlns:a="http://schemas.openxmlformats.org/drawingml/2006/main">
                  <a:graphicData uri="http://schemas.microsoft.com/office/word/2010/wordprocessingShape">
                    <wps:wsp>
                      <wps:cNvSpPr/>
                      <wps:spPr>
                        <a:xfrm>
                          <a:off x="0" y="0"/>
                          <a:ext cx="3390900" cy="5619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EF15E4" w:rsidRDefault="00A30F7D" w:rsidP="001E68F5">
                            <w:pPr>
                              <w:jc w:val="center"/>
                              <w:rPr>
                                <w:rFonts w:ascii="Times New Roman" w:hAnsi="Times New Roman" w:cs="Times New Roman"/>
                                <w:lang w:val="kk-KZ"/>
                              </w:rPr>
                            </w:pPr>
                            <w:r w:rsidRPr="00EF15E4">
                              <w:rPr>
                                <w:rFonts w:ascii="Times New Roman" w:hAnsi="Times New Roman" w:cs="Times New Roman"/>
                                <w:lang w:val="kk-KZ"/>
                              </w:rPr>
                              <w:t xml:space="preserve">Астық өңдеу кәсіпорындарының өнімін жеткізушілер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B6F8F" id="Скругленный прямоугольник 203" o:spid="_x0000_s1115" style="position:absolute;left:0;text-align:left;margin-left:55.95pt;margin-top:10.8pt;width:267pt;height:44.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" fillcolor="window" strokecolor="windowText" strokeweight="1pt">
                <v:stroke joinstyle="miter"/>
                <v:textbox>
                  <w:txbxContent>
                    <w:p w:rsidR="00A30F7D" w:rsidRPr="00EF15E4" w:rsidRDefault="00A30F7D" w:rsidP="001E68F5">
                      <w:pPr>
                        <w:jc w:val="center"/>
                        <w:rPr>
                          <w:rFonts w:ascii="Times New Roman" w:hAnsi="Times New Roman" w:cs="Times New Roman"/>
                          <w:lang w:val="kk-KZ"/>
                        </w:rPr>
                      </w:pPr>
                      <w:r w:rsidRPr="00EF15E4">
                        <w:rPr>
                          <w:rFonts w:ascii="Times New Roman" w:hAnsi="Times New Roman" w:cs="Times New Roman"/>
                          <w:lang w:val="kk-KZ"/>
                        </w:rPr>
                        <w:t xml:space="preserve">Астық өңдеу кәсіпорындарының өнімін жеткізушілер </w:t>
                      </w:r>
                    </w:p>
                  </w:txbxContent>
                </v:textbox>
              </v:roundrect>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8096" behindDoc="0" locked="0" layoutInCell="1" allowOverlap="1" wp14:anchorId="4B581146" wp14:editId="0C9B937C">
                <wp:simplePos x="0" y="0"/>
                <wp:positionH relativeFrom="margin">
                  <wp:posOffset>5339715</wp:posOffset>
                </wp:positionH>
                <wp:positionV relativeFrom="paragraph">
                  <wp:posOffset>9525</wp:posOffset>
                </wp:positionV>
                <wp:extent cx="457200" cy="714375"/>
                <wp:effectExtent l="0" t="0" r="19050" b="28575"/>
                <wp:wrapNone/>
                <wp:docPr id="204" name="Скругленный прямоугольник 204"/>
                <wp:cNvGraphicFramePr/>
                <a:graphic xmlns:a="http://schemas.openxmlformats.org/drawingml/2006/main">
                  <a:graphicData uri="http://schemas.microsoft.com/office/word/2010/wordprocessingShape">
                    <wps:wsp>
                      <wps:cNvSpPr/>
                      <wps:spPr>
                        <a:xfrm>
                          <a:off x="0" y="0"/>
                          <a:ext cx="457200" cy="71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 xml:space="preserve">Банктер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81146" id="Скругленный прямоугольник 204" o:spid="_x0000_s1116" style="position:absolute;left:0;text-align:left;margin-left:420.45pt;margin-top:.75pt;width:36pt;height:56.2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" fillcolor="window" strokecolor="windowText" strokeweight="1pt">
                <v:stroke joinstyle="miter"/>
                <v:textbox style="layout-flow:vertical;mso-layout-flow-alt:bottom-to-top">
                  <w:txbxContent>
                    <w:p w:rsidR="00A30F7D" w:rsidRPr="006E6CCE" w:rsidRDefault="00A30F7D" w:rsidP="001E68F5">
                      <w:pPr>
                        <w:jc w:val="center"/>
                        <w:rPr>
                          <w:rFonts w:ascii="Times New Roman" w:hAnsi="Times New Roman" w:cs="Times New Roman"/>
                          <w:lang w:val="kk-KZ"/>
                        </w:rPr>
                      </w:pPr>
                      <w:r w:rsidRPr="006E6CCE">
                        <w:rPr>
                          <w:rFonts w:ascii="Times New Roman" w:hAnsi="Times New Roman" w:cs="Times New Roman"/>
                          <w:lang w:val="kk-KZ"/>
                        </w:rPr>
                        <w:t xml:space="preserve">Банктер </w:t>
                      </w:r>
                    </w:p>
                  </w:txbxContent>
                </v:textbox>
                <w10:wrap anchorx="margin"/>
              </v:roundrect>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9360" behindDoc="0" locked="0" layoutInCell="1" allowOverlap="1" wp14:anchorId="4775A27C" wp14:editId="06E74FDC">
                <wp:simplePos x="0" y="0"/>
                <wp:positionH relativeFrom="column">
                  <wp:posOffset>3882390</wp:posOffset>
                </wp:positionH>
                <wp:positionV relativeFrom="paragraph">
                  <wp:posOffset>124460</wp:posOffset>
                </wp:positionV>
                <wp:extent cx="0" cy="457200"/>
                <wp:effectExtent l="95250" t="38100" r="57150" b="57150"/>
                <wp:wrapNone/>
                <wp:docPr id="205" name="Прямая со стрелкой 205"/>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19050" cap="flat" cmpd="sng" algn="ctr">
                          <a:solidFill>
                            <a:sysClr val="windowText" lastClr="000000"/>
                          </a:solidFill>
                          <a:prstDash val="solid"/>
                          <a:miter lim="800000"/>
                          <a:headEnd type="arrow"/>
                          <a:tailEnd type="arrow"/>
                        </a:ln>
                        <a:effectLst/>
                      </wps:spPr>
                      <wps:bodyPr/>
                    </wps:wsp>
                  </a:graphicData>
                </a:graphic>
                <wp14:sizeRelV relativeFrom="margin">
                  <wp14:pctHeight>0</wp14:pctHeight>
                </wp14:sizeRelV>
              </wp:anchor>
            </w:drawing>
          </mc:Choice>
          <mc:Fallback>
            <w:pict>
              <v:shape w14:anchorId="10E852D0" id="Прямая со стрелкой 205" o:spid="_x0000_s1026" type="#_x0000_t32" style="position:absolute;margin-left:305.7pt;margin-top:9.8pt;width:0;height:36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" strokecolor="windowText" strokeweight="1.5pt">
                <v:stroke startarrow="open" endarrow="open" joinstyle="miter"/>
              </v:shape>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0384" behindDoc="0" locked="0" layoutInCell="1" allowOverlap="1" wp14:anchorId="72EF521B" wp14:editId="622DD5EF">
                <wp:simplePos x="0" y="0"/>
                <wp:positionH relativeFrom="column">
                  <wp:posOffset>4082415</wp:posOffset>
                </wp:positionH>
                <wp:positionV relativeFrom="paragraph">
                  <wp:posOffset>85725</wp:posOffset>
                </wp:positionV>
                <wp:extent cx="1238250" cy="0"/>
                <wp:effectExtent l="38100" t="76200" r="19050" b="114300"/>
                <wp:wrapNone/>
                <wp:docPr id="206" name="Прямая со стрелкой 206"/>
                <wp:cNvGraphicFramePr/>
                <a:graphic xmlns:a="http://schemas.openxmlformats.org/drawingml/2006/main">
                  <a:graphicData uri="http://schemas.microsoft.com/office/word/2010/wordprocessingShape">
                    <wps:wsp>
                      <wps:cNvCnPr/>
                      <wps:spPr>
                        <a:xfrm>
                          <a:off x="0" y="0"/>
                          <a:ext cx="1238250" cy="0"/>
                        </a:xfrm>
                        <a:prstGeom prst="straightConnector1">
                          <a:avLst/>
                        </a:prstGeom>
                        <a:noFill/>
                        <a:ln w="19050" cap="flat" cmpd="sng" algn="ctr">
                          <a:solidFill>
                            <a:sysClr val="windowText" lastClr="000000"/>
                          </a:solidFill>
                          <a:prstDash val="solid"/>
                          <a:miter lim="800000"/>
                          <a:headEnd type="arrow"/>
                          <a:tailEnd type="arrow"/>
                        </a:ln>
                        <a:effectLst/>
                      </wps:spPr>
                      <wps:bodyPr/>
                    </wps:wsp>
                  </a:graphicData>
                </a:graphic>
              </wp:anchor>
            </w:drawing>
          </mc:Choice>
          <mc:Fallback>
            <w:pict>
              <v:shape w14:anchorId="2A899358" id="Прямая со стрелкой 206" o:spid="_x0000_s1026" type="#_x0000_t32" style="position:absolute;margin-left:321.45pt;margin-top:6.75pt;width:97.5pt;height:0;z-index:2516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" strokecolor="windowText" strokeweight="1.5pt">
                <v:stroke startarrow="open" endarrow="open" joinstyle="miter"/>
              </v:shape>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1168" behindDoc="0" locked="0" layoutInCell="1" allowOverlap="1" wp14:anchorId="1375230B" wp14:editId="0FCE2215">
                <wp:simplePos x="0" y="0"/>
                <wp:positionH relativeFrom="column">
                  <wp:posOffset>1720215</wp:posOffset>
                </wp:positionH>
                <wp:positionV relativeFrom="paragraph">
                  <wp:posOffset>27306</wp:posOffset>
                </wp:positionV>
                <wp:extent cx="2486025" cy="304800"/>
                <wp:effectExtent l="0" t="0" r="28575" b="19050"/>
                <wp:wrapNone/>
                <wp:docPr id="207" name="Скругленный прямоугольник 207"/>
                <wp:cNvGraphicFramePr/>
                <a:graphic xmlns:a="http://schemas.openxmlformats.org/drawingml/2006/main">
                  <a:graphicData uri="http://schemas.microsoft.com/office/word/2010/wordprocessingShape">
                    <wps:wsp>
                      <wps:cNvSpPr/>
                      <wps:spPr>
                        <a:xfrm>
                          <a:off x="0" y="0"/>
                          <a:ext cx="2486025" cy="304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613029" w:rsidRDefault="00A30F7D" w:rsidP="001E68F5">
                            <w:pPr>
                              <w:jc w:val="center"/>
                              <w:rPr>
                                <w:rFonts w:ascii="Times New Roman" w:hAnsi="Times New Roman" w:cs="Times New Roman"/>
                                <w:sz w:val="20"/>
                                <w:szCs w:val="20"/>
                                <w:lang w:val="kk-KZ"/>
                              </w:rPr>
                            </w:pPr>
                            <w:r>
                              <w:rPr>
                                <w:rFonts w:ascii="Times New Roman" w:hAnsi="Times New Roman" w:cs="Times New Roman"/>
                                <w:sz w:val="20"/>
                                <w:szCs w:val="20"/>
                                <w:lang w:val="kk-KZ"/>
                              </w:rPr>
                              <w:t>Мемлекеттік табыс бойынша басқарма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5230B" id="Скругленный прямоугольник 207" o:spid="_x0000_s1117" style="position:absolute;left:0;text-align:left;margin-left:135.45pt;margin-top:2.15pt;width:195.7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" fillcolor="window" strokecolor="windowText" strokeweight="1pt">
                <v:stroke joinstyle="miter"/>
                <v:textbox>
                  <w:txbxContent>
                    <w:p w:rsidR="00A30F7D" w:rsidRPr="00613029" w:rsidRDefault="00A30F7D" w:rsidP="001E68F5">
                      <w:pPr>
                        <w:jc w:val="center"/>
                        <w:rPr>
                          <w:rFonts w:ascii="Times New Roman" w:hAnsi="Times New Roman" w:cs="Times New Roman"/>
                          <w:sz w:val="20"/>
                          <w:szCs w:val="20"/>
                          <w:lang w:val="kk-KZ"/>
                        </w:rPr>
                      </w:pPr>
                      <w:r>
                        <w:rPr>
                          <w:rFonts w:ascii="Times New Roman" w:hAnsi="Times New Roman" w:cs="Times New Roman"/>
                          <w:sz w:val="20"/>
                          <w:szCs w:val="20"/>
                          <w:lang w:val="kk-KZ"/>
                        </w:rPr>
                        <w:t>Мемлекеттік табыс бойынша басқарма</w:t>
                      </w:r>
                    </w:p>
                  </w:txbxContent>
                </v:textbox>
              </v:roundrect>
            </w:pict>
          </mc:Fallback>
        </mc:AlternateContent>
      </w:r>
    </w:p>
    <w:p w:rsidR="001E68F5" w:rsidRPr="008A32F5" w:rsidRDefault="001E68F5" w:rsidP="001E68F5">
      <w:pPr>
        <w:spacing w:after="160" w:line="240" w:lineRule="auto"/>
        <w:ind w:firstLine="709"/>
        <w:jc w:val="both"/>
        <w:rPr>
          <w:rFonts w:ascii="Times New Roman" w:eastAsia="Calibri" w:hAnsi="Times New Roman" w:cs="Times New Roman"/>
          <w:sz w:val="24"/>
          <w:szCs w:val="28"/>
          <w:lang w:val="kk-KZ"/>
        </w:rPr>
      </w:pPr>
    </w:p>
    <w:p w:rsidR="001E68F5" w:rsidRPr="008A32F5" w:rsidRDefault="00EF73D3" w:rsidP="000C609C">
      <w:pPr>
        <w:spacing w:after="0" w:line="240" w:lineRule="auto"/>
        <w:ind w:firstLine="567"/>
        <w:jc w:val="center"/>
        <w:rPr>
          <w:rFonts w:ascii="Times New Roman" w:eastAsia="Calibri" w:hAnsi="Times New Roman" w:cs="Times New Roman"/>
          <w:sz w:val="28"/>
          <w:szCs w:val="28"/>
          <w:lang w:val="kk-KZ"/>
        </w:rPr>
      </w:pPr>
      <w:r w:rsidRPr="008A32F5">
        <w:rPr>
          <w:rFonts w:ascii="Times New Roman" w:eastAsia="Calibri" w:hAnsi="Times New Roman" w:cs="Times New Roman"/>
          <w:sz w:val="28"/>
          <w:szCs w:val="28"/>
          <w:lang w:val="kk-KZ"/>
        </w:rPr>
        <w:t>С</w:t>
      </w:r>
      <w:r w:rsidR="001E68F5" w:rsidRPr="008A32F5">
        <w:rPr>
          <w:rFonts w:ascii="Times New Roman" w:eastAsia="Calibri" w:hAnsi="Times New Roman" w:cs="Times New Roman"/>
          <w:sz w:val="28"/>
          <w:szCs w:val="28"/>
          <w:lang w:val="kk-KZ"/>
        </w:rPr>
        <w:t>урет</w:t>
      </w:r>
      <w:r w:rsidR="00A804CB" w:rsidRPr="008A32F5">
        <w:rPr>
          <w:rFonts w:ascii="Times New Roman" w:eastAsia="Calibri" w:hAnsi="Times New Roman" w:cs="Times New Roman"/>
          <w:sz w:val="28"/>
          <w:szCs w:val="28"/>
          <w:lang w:val="kk-KZ"/>
        </w:rPr>
        <w:t xml:space="preserve"> 2</w:t>
      </w:r>
      <w:r w:rsidR="006747D6">
        <w:rPr>
          <w:rFonts w:ascii="Times New Roman" w:eastAsia="Calibri" w:hAnsi="Times New Roman" w:cs="Times New Roman"/>
          <w:sz w:val="28"/>
          <w:szCs w:val="28"/>
          <w:lang w:val="kk-KZ"/>
        </w:rPr>
        <w:t>3</w:t>
      </w:r>
      <w:r w:rsidR="00A804CB" w:rsidRPr="008A32F5">
        <w:rPr>
          <w:rFonts w:ascii="Times New Roman" w:eastAsia="Calibri" w:hAnsi="Times New Roman" w:cs="Times New Roman"/>
          <w:sz w:val="28"/>
          <w:szCs w:val="28"/>
          <w:lang w:val="kk-KZ"/>
        </w:rPr>
        <w:t xml:space="preserve"> </w:t>
      </w:r>
      <w:r w:rsidRPr="008A32F5">
        <w:rPr>
          <w:rFonts w:ascii="Times New Roman" w:eastAsia="Calibri" w:hAnsi="Times New Roman" w:cs="Times New Roman"/>
          <w:sz w:val="28"/>
          <w:szCs w:val="28"/>
          <w:lang w:val="kk-KZ"/>
        </w:rPr>
        <w:t xml:space="preserve">– Коммерциялық </w:t>
      </w:r>
      <w:r w:rsidR="001E68F5" w:rsidRPr="008A32F5">
        <w:rPr>
          <w:rFonts w:ascii="Times New Roman" w:eastAsia="Calibri" w:hAnsi="Times New Roman" w:cs="Times New Roman"/>
          <w:sz w:val="28"/>
          <w:szCs w:val="28"/>
          <w:lang w:val="kk-KZ"/>
        </w:rPr>
        <w:t xml:space="preserve"> платформаның ұйымдық құрылымы</w:t>
      </w:r>
    </w:p>
    <w:p w:rsidR="00EF73D3" w:rsidRPr="008A32F5" w:rsidRDefault="00EF73D3" w:rsidP="001E68F5">
      <w:pPr>
        <w:spacing w:after="0" w:line="240" w:lineRule="auto"/>
        <w:ind w:firstLine="567"/>
        <w:jc w:val="both"/>
        <w:rPr>
          <w:rFonts w:ascii="Times New Roman" w:eastAsia="Calibri" w:hAnsi="Times New Roman" w:cs="Times New Roman"/>
          <w:sz w:val="24"/>
          <w:szCs w:val="24"/>
          <w:lang w:val="kk-KZ"/>
        </w:rPr>
      </w:pPr>
    </w:p>
    <w:p w:rsidR="001E68F5" w:rsidRPr="008A32F5" w:rsidRDefault="00EF73D3" w:rsidP="001E68F5">
      <w:pPr>
        <w:spacing w:after="0" w:line="240" w:lineRule="auto"/>
        <w:ind w:firstLine="567"/>
        <w:jc w:val="both"/>
        <w:rPr>
          <w:rFonts w:ascii="Times New Roman" w:eastAsia="Calibri" w:hAnsi="Times New Roman" w:cs="Times New Roman"/>
          <w:sz w:val="24"/>
          <w:szCs w:val="24"/>
          <w:lang w:val="kk-KZ"/>
        </w:rPr>
      </w:pPr>
      <w:r w:rsidRPr="008A32F5">
        <w:rPr>
          <w:rFonts w:ascii="Times New Roman" w:eastAsia="Calibri" w:hAnsi="Times New Roman" w:cs="Times New Roman"/>
          <w:sz w:val="24"/>
          <w:szCs w:val="24"/>
          <w:lang w:val="kk-KZ"/>
        </w:rPr>
        <w:t>Ескертпе – а</w:t>
      </w:r>
      <w:r w:rsidR="001E68F5" w:rsidRPr="008A32F5">
        <w:rPr>
          <w:rFonts w:ascii="Times New Roman" w:eastAsia="Calibri" w:hAnsi="Times New Roman" w:cs="Times New Roman"/>
          <w:sz w:val="24"/>
          <w:szCs w:val="24"/>
          <w:lang w:val="kk-KZ"/>
        </w:rPr>
        <w:t>втор</w:t>
      </w:r>
      <w:r w:rsidRPr="008A32F5">
        <w:rPr>
          <w:rFonts w:ascii="Times New Roman" w:eastAsia="Calibri" w:hAnsi="Times New Roman" w:cs="Times New Roman"/>
          <w:sz w:val="24"/>
          <w:szCs w:val="24"/>
          <w:lang w:val="kk-KZ"/>
        </w:rPr>
        <w:t>мен зерттеу негізінде</w:t>
      </w:r>
      <w:r w:rsidR="001E68F5" w:rsidRPr="008A32F5">
        <w:rPr>
          <w:rFonts w:ascii="Times New Roman" w:eastAsia="Calibri" w:hAnsi="Times New Roman" w:cs="Times New Roman"/>
          <w:sz w:val="24"/>
          <w:szCs w:val="24"/>
          <w:lang w:val="kk-KZ"/>
        </w:rPr>
        <w:t xml:space="preserve"> құрастырған</w:t>
      </w:r>
    </w:p>
    <w:p w:rsidR="001E68F5" w:rsidRPr="008A32F5" w:rsidRDefault="001E68F5" w:rsidP="001E68F5">
      <w:pPr>
        <w:spacing w:after="0" w:line="240" w:lineRule="auto"/>
        <w:ind w:firstLine="567"/>
        <w:jc w:val="both"/>
        <w:rPr>
          <w:rFonts w:ascii="Times New Roman" w:eastAsia="Calibri" w:hAnsi="Times New Roman" w:cs="Times New Roman"/>
          <w:sz w:val="28"/>
          <w:szCs w:val="28"/>
          <w:lang w:val="kk-KZ"/>
        </w:rPr>
      </w:pPr>
    </w:p>
    <w:p w:rsidR="00B92F7C" w:rsidRPr="008A32F5" w:rsidRDefault="00B92F7C" w:rsidP="00B92F7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Осы платформаға қатысты олардың ішіндегі ең өзектілері болады;</w:t>
      </w:r>
    </w:p>
    <w:p w:rsidR="00B92F7C" w:rsidRPr="008A32F5" w:rsidRDefault="00B92F7C" w:rsidP="00B92F7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тұтынушылардың астық өңдеу өнімдерінің нақты түріне неғұрлым сезімтал санаттарын анықтауға және олардың мінез-құлық моделін (data mining) болжауға мүмкіндік беретін әдістемелер жиынтығы, оның ішінде нарықтың белгілі бір сегментіндегі тұтынушылардың мінез-құлқын болжайтын әдістер (Classification), белгісіз жалпы белгілерді (Cluster analysis) алдын ала анықтау есебінен объектілерді топтар бойынша жіктеу және анықтау әдістері </w:t>
      </w:r>
      <w:r w:rsidRPr="008A32F5">
        <w:rPr>
          <w:rFonts w:ascii="Times New Roman" w:hAnsi="Times New Roman" w:cs="Times New Roman"/>
          <w:sz w:val="28"/>
          <w:szCs w:val="28"/>
          <w:lang w:val="kk-KZ"/>
        </w:rPr>
        <w:lastRenderedPageBreak/>
        <w:t>тәуелді айнымалының өзгеруі мен бір немесе бірнеше тәуелсіз (Regression) арасындағы заңдылықтар;</w:t>
      </w:r>
    </w:p>
    <w:p w:rsidR="00B92F7C" w:rsidRPr="008A32F5" w:rsidRDefault="00B92F7C" w:rsidP="00B92F7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бақылау үлгісін жалпы деректер жиынтығымен (A/B testing) кезекпен салыстыру арқылы тұтынушылардың маркетингтік ұсынысқа ең жақсы жауап беруіне қол жеткізу үшін көрсеткіштердің оңтайлы комбинациясын анықтау.</w:t>
      </w:r>
    </w:p>
    <w:p w:rsidR="00B92F7C" w:rsidRPr="008A32F5" w:rsidRDefault="00B92F7C" w:rsidP="00B92F7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Оларды қолдану нәтижелері өнімнің органолептикалық қасиеттерін және қаптаманың технологиялық сипаттамаларын тұтынушылардың сұранысына бейімдеуге және жеткізуді сауатты ұйымдастыруға мүмкіндік береді.</w:t>
      </w:r>
    </w:p>
    <w:p w:rsidR="001E68F5" w:rsidRPr="008A32F5" w:rsidRDefault="00896FA2" w:rsidP="00896FA2">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Қазақстанда орнықты коммерциялық байланыстар қалыптасқан елдерге – Өзбекстан, Қырғызстан, Беларусь, Түрікменстан, Қытай, Болгария және Еуропа т. б. сияқты өнімді өткізу тұрғысынан перспективалы елдерге астық өңдеу кәсіпорындарының өнімдерін жеткізуге қызмет көрсетудің ақпараттық-технологиялық орталықтарын құру қажет.</w:t>
      </w:r>
      <w:r w:rsidR="00DA17D3"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Бұл үшін экспорт инфрақұрылымын мүмкіндігінше тезірек құру және осы елдерде жұмыс істейтін ауылшаруашылық</w:t>
      </w:r>
      <w:r w:rsidR="001C59C9" w:rsidRPr="008A32F5">
        <w:rPr>
          <w:rFonts w:ascii="Times New Roman" w:hAnsi="Times New Roman" w:cs="Times New Roman"/>
          <w:sz w:val="28"/>
          <w:szCs w:val="28"/>
          <w:lang w:val="kk-KZ"/>
        </w:rPr>
        <w:t xml:space="preserve"> атташелерін тарту қажет (2</w:t>
      </w:r>
      <w:r w:rsidR="006747D6">
        <w:rPr>
          <w:rFonts w:ascii="Times New Roman" w:hAnsi="Times New Roman" w:cs="Times New Roman"/>
          <w:sz w:val="28"/>
          <w:szCs w:val="28"/>
          <w:lang w:val="kk-KZ"/>
        </w:rPr>
        <w:t>4</w:t>
      </w:r>
      <w:r w:rsidR="001C59C9" w:rsidRPr="008A32F5">
        <w:rPr>
          <w:rFonts w:ascii="Times New Roman" w:hAnsi="Times New Roman" w:cs="Times New Roman"/>
          <w:sz w:val="28"/>
          <w:szCs w:val="28"/>
          <w:lang w:val="kk-KZ"/>
        </w:rPr>
        <w:t>-сурет).</w:t>
      </w:r>
    </w:p>
    <w:p w:rsidR="00EF73D3" w:rsidRPr="008A32F5" w:rsidRDefault="00EF73D3" w:rsidP="00896FA2">
      <w:pPr>
        <w:spacing w:after="0" w:line="240" w:lineRule="auto"/>
        <w:ind w:firstLine="567"/>
        <w:jc w:val="both"/>
        <w:rPr>
          <w:rFonts w:ascii="Times New Roman" w:hAnsi="Times New Roman" w:cs="Times New Roman"/>
          <w:sz w:val="28"/>
          <w:szCs w:val="28"/>
          <w:lang w:val="kk-KZ"/>
        </w:rPr>
      </w:pPr>
    </w:p>
    <w:p w:rsidR="00DA17D3" w:rsidRPr="008A32F5" w:rsidRDefault="00DA17D3" w:rsidP="00DA17D3">
      <w:pPr>
        <w:spacing w:after="160" w:line="240" w:lineRule="auto"/>
        <w:ind w:firstLine="709"/>
        <w:jc w:val="both"/>
        <w:rPr>
          <w:rFonts w:ascii="Times New Roman" w:eastAsia="Calibri" w:hAnsi="Times New Roman" w:cs="Times New Roman"/>
          <w:sz w:val="24"/>
          <w:szCs w:val="28"/>
          <w:lang w:val="kk-KZ"/>
        </w:rPr>
      </w:pPr>
    </w:p>
    <w:p w:rsidR="00DA17D3" w:rsidRPr="008A32F5" w:rsidRDefault="00DA17D3"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6528" behindDoc="0" locked="0" layoutInCell="1" allowOverlap="1" wp14:anchorId="21801DD9" wp14:editId="4B05E1AD">
                <wp:simplePos x="0" y="0"/>
                <wp:positionH relativeFrom="column">
                  <wp:posOffset>1072514</wp:posOffset>
                </wp:positionH>
                <wp:positionV relativeFrom="paragraph">
                  <wp:posOffset>-158115</wp:posOffset>
                </wp:positionV>
                <wp:extent cx="3952875" cy="276225"/>
                <wp:effectExtent l="0" t="0" r="28575" b="28575"/>
                <wp:wrapNone/>
                <wp:docPr id="208" name="Прямоугольник 208"/>
                <wp:cNvGraphicFramePr/>
                <a:graphic xmlns:a="http://schemas.openxmlformats.org/drawingml/2006/main">
                  <a:graphicData uri="http://schemas.microsoft.com/office/word/2010/wordprocessingShape">
                    <wps:wsp>
                      <wps:cNvSpPr/>
                      <wps:spPr>
                        <a:xfrm>
                          <a:off x="0" y="0"/>
                          <a:ext cx="39528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D646B9" w:rsidRDefault="00A30F7D" w:rsidP="00DA17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Тауарды </w:t>
                            </w:r>
                            <w:r>
                              <w:rPr>
                                <w:rFonts w:ascii="Times New Roman" w:hAnsi="Times New Roman" w:cs="Times New Roman"/>
                                <w:sz w:val="24"/>
                                <w:szCs w:val="24"/>
                                <w:lang w:val="kk-KZ"/>
                              </w:rPr>
                              <w:t>үйге жеткізу 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1DD9" id="Прямоугольник 208" o:spid="_x0000_s1118" style="position:absolute;left:0;text-align:left;margin-left:84.45pt;margin-top:-12.45pt;width:311.25pt;height:2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" fillcolor="window" strokecolor="windowText" strokeweight="1pt">
                <v:textbox>
                  <w:txbxContent>
                    <w:p w:rsidR="00A30F7D" w:rsidRPr="00D646B9" w:rsidRDefault="00A30F7D" w:rsidP="00DA17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Тауарды </w:t>
                      </w:r>
                      <w:r>
                        <w:rPr>
                          <w:rFonts w:ascii="Times New Roman" w:hAnsi="Times New Roman" w:cs="Times New Roman"/>
                          <w:sz w:val="24"/>
                          <w:szCs w:val="24"/>
                          <w:lang w:val="kk-KZ"/>
                        </w:rPr>
                        <w:t>үйге жеткізу қызметі</w:t>
                      </w:r>
                    </w:p>
                  </w:txbxContent>
                </v:textbox>
              </v:rect>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16768" behindDoc="0" locked="0" layoutInCell="1" allowOverlap="1" wp14:anchorId="3BAF8D81" wp14:editId="58D457AB">
                <wp:simplePos x="0" y="0"/>
                <wp:positionH relativeFrom="column">
                  <wp:posOffset>2948940</wp:posOffset>
                </wp:positionH>
                <wp:positionV relativeFrom="paragraph">
                  <wp:posOffset>127635</wp:posOffset>
                </wp:positionV>
                <wp:extent cx="0" cy="228600"/>
                <wp:effectExtent l="76200" t="38100" r="57150" b="57150"/>
                <wp:wrapNone/>
                <wp:docPr id="209" name="Прямая со стрелкой 209"/>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EC70F12" id="Прямая со стрелкой 209" o:spid="_x0000_s1026" type="#_x0000_t32" style="position:absolute;margin-left:232.2pt;margin-top:10.05pt;width:0;height:18pt;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" strokecolor="windowText" strokeweight=".5pt">
                <v:stroke startarrow="block" endarrow="block" joinstyle="miter"/>
              </v:shape>
            </w:pict>
          </mc:Fallback>
        </mc:AlternateContent>
      </w:r>
    </w:p>
    <w:p w:rsidR="00DA17D3" w:rsidRPr="008A32F5" w:rsidRDefault="0089587D"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800064" behindDoc="0" locked="0" layoutInCell="1" allowOverlap="1" wp14:anchorId="6751AAFD" wp14:editId="43199D6D">
                <wp:simplePos x="0" y="0"/>
                <wp:positionH relativeFrom="margin">
                  <wp:posOffset>1672590</wp:posOffset>
                </wp:positionH>
                <wp:positionV relativeFrom="paragraph">
                  <wp:posOffset>268605</wp:posOffset>
                </wp:positionV>
                <wp:extent cx="2733675" cy="323850"/>
                <wp:effectExtent l="0" t="0" r="28575" b="19050"/>
                <wp:wrapNone/>
                <wp:docPr id="293" name="Прямоугольник 293"/>
                <wp:cNvGraphicFramePr/>
                <a:graphic xmlns:a="http://schemas.openxmlformats.org/drawingml/2006/main">
                  <a:graphicData uri="http://schemas.microsoft.com/office/word/2010/wordprocessingShape">
                    <wps:wsp>
                      <wps:cNvSpPr/>
                      <wps:spPr>
                        <a:xfrm>
                          <a:off x="0" y="0"/>
                          <a:ext cx="273367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216A74" w:rsidRDefault="00A30F7D" w:rsidP="0089587D">
                            <w:pPr>
                              <w:jc w:val="center"/>
                              <w:rPr>
                                <w:rFonts w:ascii="Times New Roman" w:hAnsi="Times New Roman" w:cs="Times New Roman"/>
                                <w:sz w:val="24"/>
                                <w:szCs w:val="24"/>
                              </w:rPr>
                            </w:pPr>
                            <w:r>
                              <w:rPr>
                                <w:rFonts w:ascii="Times New Roman" w:hAnsi="Times New Roman" w:cs="Times New Roman"/>
                                <w:sz w:val="24"/>
                                <w:szCs w:val="24"/>
                                <w:lang w:val="kk-KZ"/>
                              </w:rPr>
                              <w:t>Тауар жеткізу</w:t>
                            </w:r>
                            <w:r w:rsidRPr="00216A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1AAFD" id="Прямоугольник 293" o:spid="_x0000_s1119" style="position:absolute;left:0;text-align:left;margin-left:131.7pt;margin-top:21.15pt;width:215.25pt;height:25.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" fillcolor="window" strokecolor="windowText" strokeweight="1pt">
                <v:textbox>
                  <w:txbxContent>
                    <w:p w:rsidR="00A30F7D" w:rsidRPr="00216A74" w:rsidRDefault="00A30F7D" w:rsidP="0089587D">
                      <w:pPr>
                        <w:jc w:val="center"/>
                        <w:rPr>
                          <w:rFonts w:ascii="Times New Roman" w:hAnsi="Times New Roman" w:cs="Times New Roman"/>
                          <w:sz w:val="24"/>
                          <w:szCs w:val="24"/>
                        </w:rPr>
                      </w:pPr>
                      <w:r>
                        <w:rPr>
                          <w:rFonts w:ascii="Times New Roman" w:hAnsi="Times New Roman" w:cs="Times New Roman"/>
                          <w:sz w:val="24"/>
                          <w:szCs w:val="24"/>
                          <w:lang w:val="kk-KZ"/>
                        </w:rPr>
                        <w:t>Тауар жеткізу</w:t>
                      </w:r>
                      <w:r w:rsidRPr="00216A74">
                        <w:rPr>
                          <w:rFonts w:ascii="Times New Roman" w:hAnsi="Times New Roman" w:cs="Times New Roman"/>
                          <w:sz w:val="24"/>
                          <w:szCs w:val="24"/>
                        </w:rPr>
                        <w:t xml:space="preserve"> </w:t>
                      </w:r>
                    </w:p>
                  </w:txbxContent>
                </v:textbox>
                <w10:wrap anchorx="margin"/>
              </v:rect>
            </w:pict>
          </mc:Fallback>
        </mc:AlternateContent>
      </w:r>
      <w:r w:rsidR="00FD5E81"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14208" behindDoc="0" locked="0" layoutInCell="1" allowOverlap="1" wp14:anchorId="60949878" wp14:editId="3FAA2EDA">
                <wp:simplePos x="0" y="0"/>
                <wp:positionH relativeFrom="column">
                  <wp:posOffset>4920615</wp:posOffset>
                </wp:positionH>
                <wp:positionV relativeFrom="paragraph">
                  <wp:posOffset>59055</wp:posOffset>
                </wp:positionV>
                <wp:extent cx="609600" cy="2286000"/>
                <wp:effectExtent l="0" t="0" r="19050" b="19050"/>
                <wp:wrapNone/>
                <wp:docPr id="210" name="Скругленный прямоугольник 210"/>
                <wp:cNvGraphicFramePr/>
                <a:graphic xmlns:a="http://schemas.openxmlformats.org/drawingml/2006/main">
                  <a:graphicData uri="http://schemas.microsoft.com/office/word/2010/wordprocessingShape">
                    <wps:wsp>
                      <wps:cNvSpPr/>
                      <wps:spPr>
                        <a:xfrm>
                          <a:off x="0" y="0"/>
                          <a:ext cx="609600" cy="2286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Default="00A30F7D" w:rsidP="00DA17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949878" id="Скругленный прямоугольник 210" o:spid="_x0000_s1120" style="position:absolute;left:0;text-align:left;margin-left:387.45pt;margin-top:4.65pt;width:48pt;height:180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" fillcolor="window" strokecolor="windowText" strokeweight="1pt">
                <v:stroke joinstyle="miter"/>
                <v:textbox>
                  <w:txbxContent>
                    <w:p w:rsidR="00A30F7D" w:rsidRDefault="00A30F7D" w:rsidP="00DA17D3">
                      <w:pPr>
                        <w:jc w:val="center"/>
                      </w:pPr>
                    </w:p>
                  </w:txbxContent>
                </v:textbox>
              </v:roundrect>
            </w:pict>
          </mc:Fallback>
        </mc:AlternateContent>
      </w:r>
      <w:r w:rsidR="00FD5E81"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21376" behindDoc="0" locked="0" layoutInCell="1" allowOverlap="1" wp14:anchorId="7ED43350" wp14:editId="2DC18743">
                <wp:simplePos x="0" y="0"/>
                <wp:positionH relativeFrom="column">
                  <wp:posOffset>4939666</wp:posOffset>
                </wp:positionH>
                <wp:positionV relativeFrom="paragraph">
                  <wp:posOffset>163830</wp:posOffset>
                </wp:positionV>
                <wp:extent cx="514350" cy="742950"/>
                <wp:effectExtent l="0" t="0" r="19050" b="19050"/>
                <wp:wrapNone/>
                <wp:docPr id="211" name="Скругленный прямоугольник 211"/>
                <wp:cNvGraphicFramePr/>
                <a:graphic xmlns:a="http://schemas.openxmlformats.org/drawingml/2006/main">
                  <a:graphicData uri="http://schemas.microsoft.com/office/word/2010/wordprocessingShape">
                    <wps:wsp>
                      <wps:cNvSpPr/>
                      <wps:spPr>
                        <a:xfrm>
                          <a:off x="0" y="0"/>
                          <a:ext cx="514350"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FD5E81" w:rsidRDefault="00A30F7D" w:rsidP="00FD5E81">
                            <w:pPr>
                              <w:spacing w:after="0" w:line="240" w:lineRule="auto"/>
                              <w:jc w:val="center"/>
                              <w:rPr>
                                <w:rFonts w:ascii="Times New Roman" w:hAnsi="Times New Roman" w:cs="Times New Roman"/>
                                <w:lang w:val="kk-KZ"/>
                              </w:rPr>
                            </w:pPr>
                            <w:r>
                              <w:rPr>
                                <w:rFonts w:ascii="Times New Roman" w:hAnsi="Times New Roman" w:cs="Times New Roman"/>
                                <w:lang w:val="kk-KZ"/>
                              </w:rPr>
                              <w:t>Төлем жүйелері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D43350" id="Скругленный прямоугольник 211" o:spid="_x0000_s1121" style="position:absolute;left:0;text-align:left;margin-left:388.95pt;margin-top:12.9pt;width:40.5pt;height:58.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" fillcolor="window" strokecolor="windowText" strokeweight="1pt">
                <v:stroke joinstyle="miter"/>
                <v:textbox style="layout-flow:vertical;mso-layout-flow-alt:bottom-to-top">
                  <w:txbxContent>
                    <w:p w:rsidR="00A30F7D" w:rsidRPr="00FD5E81" w:rsidRDefault="00A30F7D" w:rsidP="00FD5E81">
                      <w:pPr>
                        <w:spacing w:after="0" w:line="240" w:lineRule="auto"/>
                        <w:jc w:val="center"/>
                        <w:rPr>
                          <w:rFonts w:ascii="Times New Roman" w:hAnsi="Times New Roman" w:cs="Times New Roman"/>
                          <w:lang w:val="kk-KZ"/>
                        </w:rPr>
                      </w:pPr>
                      <w:r>
                        <w:rPr>
                          <w:rFonts w:ascii="Times New Roman" w:hAnsi="Times New Roman" w:cs="Times New Roman"/>
                          <w:lang w:val="kk-KZ"/>
                        </w:rPr>
                        <w:t>Төлем жүйелері</w:t>
                      </w:r>
                    </w:p>
                  </w:txbxContent>
                </v:textbox>
              </v:roundrect>
            </w:pict>
          </mc:Fallback>
        </mc:AlternateContent>
      </w:r>
      <w:r w:rsidR="007D605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85888" behindDoc="0" locked="0" layoutInCell="1" allowOverlap="1" wp14:anchorId="1B6D56AC" wp14:editId="4CA2D7BB">
                <wp:simplePos x="0" y="0"/>
                <wp:positionH relativeFrom="column">
                  <wp:posOffset>1282065</wp:posOffset>
                </wp:positionH>
                <wp:positionV relativeFrom="paragraph">
                  <wp:posOffset>45086</wp:posOffset>
                </wp:positionV>
                <wp:extent cx="3371850" cy="2286000"/>
                <wp:effectExtent l="0" t="0" r="19050" b="19050"/>
                <wp:wrapNone/>
                <wp:docPr id="212" name="Скругленный прямоугольник 212"/>
                <wp:cNvGraphicFramePr/>
                <a:graphic xmlns:a="http://schemas.openxmlformats.org/drawingml/2006/main">
                  <a:graphicData uri="http://schemas.microsoft.com/office/word/2010/wordprocessingShape">
                    <wps:wsp>
                      <wps:cNvSpPr/>
                      <wps:spPr>
                        <a:xfrm>
                          <a:off x="0" y="0"/>
                          <a:ext cx="3371850" cy="2286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Default="00A30F7D" w:rsidP="00DA17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56AC" id="Скругленный прямоугольник 212" o:spid="_x0000_s1122" style="position:absolute;left:0;text-align:left;margin-left:100.95pt;margin-top:3.55pt;width:265.5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" fillcolor="window" strokecolor="windowText" strokeweight="1pt">
                <v:stroke joinstyle="miter"/>
                <v:textbox>
                  <w:txbxContent>
                    <w:p w:rsidR="00A30F7D" w:rsidRDefault="00A30F7D" w:rsidP="00DA17D3">
                      <w:pPr>
                        <w:jc w:val="center"/>
                      </w:pPr>
                    </w:p>
                  </w:txbxContent>
                </v:textbox>
              </v:roundrect>
            </w:pict>
          </mc:Fallback>
        </mc:AlternateContent>
      </w:r>
    </w:p>
    <w:p w:rsidR="00DA17D3" w:rsidRPr="008A32F5" w:rsidRDefault="00FD5E81"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7040" behindDoc="0" locked="0" layoutInCell="1" allowOverlap="1" wp14:anchorId="584949C8" wp14:editId="0EA05926">
                <wp:simplePos x="0" y="0"/>
                <wp:positionH relativeFrom="column">
                  <wp:posOffset>653414</wp:posOffset>
                </wp:positionH>
                <wp:positionV relativeFrom="paragraph">
                  <wp:posOffset>10795</wp:posOffset>
                </wp:positionV>
                <wp:extent cx="371475" cy="1838325"/>
                <wp:effectExtent l="0" t="0" r="28575" b="28575"/>
                <wp:wrapNone/>
                <wp:docPr id="213" name="Скругленный прямоугольник 213"/>
                <wp:cNvGraphicFramePr/>
                <a:graphic xmlns:a="http://schemas.openxmlformats.org/drawingml/2006/main">
                  <a:graphicData uri="http://schemas.microsoft.com/office/word/2010/wordprocessingShape">
                    <wps:wsp>
                      <wps:cNvSpPr/>
                      <wps:spPr>
                        <a:xfrm>
                          <a:off x="0" y="0"/>
                          <a:ext cx="371475" cy="1838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FD5E81" w:rsidRDefault="00A30F7D" w:rsidP="00FD5E8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Геолокациялық жүйе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49C8" id="Скругленный прямоугольник 213" o:spid="_x0000_s1123" style="position:absolute;left:0;text-align:left;margin-left:51.45pt;margin-top:.85pt;width:29.25pt;height:14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" fillcolor="window" strokecolor="windowText" strokeweight="1pt">
                <v:stroke joinstyle="miter"/>
                <v:textbox style="layout-flow:vertical;mso-layout-flow-alt:bottom-to-top">
                  <w:txbxContent>
                    <w:p w:rsidR="00A30F7D" w:rsidRPr="00FD5E81" w:rsidRDefault="00A30F7D" w:rsidP="00FD5E8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Геолокациялық жүйе</w:t>
                      </w:r>
                    </w:p>
                  </w:txbxContent>
                </v:textbox>
              </v:roundrect>
            </w:pict>
          </mc:Fallback>
        </mc:AlternateContent>
      </w:r>
      <w:r w:rsidR="00603574"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3968" behindDoc="0" locked="0" layoutInCell="1" allowOverlap="1" wp14:anchorId="3888B1F7" wp14:editId="6F201C2E">
                <wp:simplePos x="0" y="0"/>
                <wp:positionH relativeFrom="margin">
                  <wp:align>center</wp:align>
                </wp:positionH>
                <wp:positionV relativeFrom="paragraph">
                  <wp:posOffset>12065</wp:posOffset>
                </wp:positionV>
                <wp:extent cx="2733675" cy="323850"/>
                <wp:effectExtent l="0" t="0" r="28575" b="19050"/>
                <wp:wrapNone/>
                <wp:docPr id="214" name="Прямоугольник 214"/>
                <wp:cNvGraphicFramePr/>
                <a:graphic xmlns:a="http://schemas.openxmlformats.org/drawingml/2006/main">
                  <a:graphicData uri="http://schemas.microsoft.com/office/word/2010/wordprocessingShape">
                    <wps:wsp>
                      <wps:cNvSpPr/>
                      <wps:spPr>
                        <a:xfrm>
                          <a:off x="0" y="0"/>
                          <a:ext cx="273367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216A74" w:rsidRDefault="00A30F7D" w:rsidP="00DA17D3">
                            <w:pPr>
                              <w:jc w:val="center"/>
                              <w:rPr>
                                <w:rFonts w:ascii="Times New Roman" w:hAnsi="Times New Roman" w:cs="Times New Roman"/>
                                <w:sz w:val="24"/>
                                <w:szCs w:val="24"/>
                              </w:rPr>
                            </w:pPr>
                            <w:r>
                              <w:rPr>
                                <w:rFonts w:ascii="Times New Roman" w:hAnsi="Times New Roman" w:cs="Times New Roman"/>
                                <w:sz w:val="24"/>
                                <w:szCs w:val="24"/>
                                <w:lang w:val="kk-KZ"/>
                              </w:rPr>
                              <w:t>Тауарды тұтынушыға жеткізу</w:t>
                            </w:r>
                            <w:r w:rsidRPr="00216A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8B1F7" id="Прямоугольник 214" o:spid="_x0000_s1124" style="position:absolute;left:0;text-align:left;margin-left:0;margin-top:.95pt;width:215.25pt;height:25.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" fillcolor="window" strokecolor="windowText" strokeweight="1pt">
                <v:textbox>
                  <w:txbxContent>
                    <w:p w:rsidR="00A30F7D" w:rsidRPr="00216A74" w:rsidRDefault="00A30F7D" w:rsidP="00DA17D3">
                      <w:pPr>
                        <w:jc w:val="center"/>
                        <w:rPr>
                          <w:rFonts w:ascii="Times New Roman" w:hAnsi="Times New Roman" w:cs="Times New Roman"/>
                          <w:sz w:val="24"/>
                          <w:szCs w:val="24"/>
                        </w:rPr>
                      </w:pPr>
                      <w:r>
                        <w:rPr>
                          <w:rFonts w:ascii="Times New Roman" w:hAnsi="Times New Roman" w:cs="Times New Roman"/>
                          <w:sz w:val="24"/>
                          <w:szCs w:val="24"/>
                          <w:lang w:val="kk-KZ"/>
                        </w:rPr>
                        <w:t>Тауарды тұтынушыға жеткізу</w:t>
                      </w:r>
                      <w:r w:rsidRPr="00216A74">
                        <w:rPr>
                          <w:rFonts w:ascii="Times New Roman" w:hAnsi="Times New Roman" w:cs="Times New Roman"/>
                          <w:sz w:val="24"/>
                          <w:szCs w:val="24"/>
                        </w:rPr>
                        <w:t xml:space="preserve"> </w:t>
                      </w:r>
                    </w:p>
                  </w:txbxContent>
                </v:textbox>
                <w10:wrap anchorx="margin"/>
              </v:rect>
            </w:pict>
          </mc:Fallback>
        </mc:AlternateContent>
      </w:r>
    </w:p>
    <w:p w:rsidR="00DA17D3" w:rsidRPr="008A32F5" w:rsidRDefault="0089587D"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801088" behindDoc="0" locked="0" layoutInCell="1" allowOverlap="1">
                <wp:simplePos x="0" y="0"/>
                <wp:positionH relativeFrom="column">
                  <wp:posOffset>2977515</wp:posOffset>
                </wp:positionH>
                <wp:positionV relativeFrom="paragraph">
                  <wp:posOffset>19685</wp:posOffset>
                </wp:positionV>
                <wp:extent cx="9525" cy="104775"/>
                <wp:effectExtent l="38100" t="38100" r="66675" b="28575"/>
                <wp:wrapNone/>
                <wp:docPr id="294" name="Прямая со стрелкой 294"/>
                <wp:cNvGraphicFramePr/>
                <a:graphic xmlns:a="http://schemas.openxmlformats.org/drawingml/2006/main">
                  <a:graphicData uri="http://schemas.microsoft.com/office/word/2010/wordprocessingShape">
                    <wps:wsp>
                      <wps:cNvCnPr/>
                      <wps:spPr>
                        <a:xfrm flipH="1" flipV="1">
                          <a:off x="0" y="0"/>
                          <a:ext cx="95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A6C824" id="Прямая со стрелкой 294" o:spid="_x0000_s1026" type="#_x0000_t32" style="position:absolute;margin-left:234.45pt;margin-top:1.55pt;width:.75pt;height:8.25pt;flip:x y;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" strokecolor="black [3040]">
                <v:stroke endarrow="block"/>
              </v:shape>
            </w:pict>
          </mc:Fallback>
        </mc:AlternateContent>
      </w: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706368" behindDoc="0" locked="0" layoutInCell="1" allowOverlap="1" wp14:anchorId="1889088A" wp14:editId="5C196196">
                <wp:simplePos x="0" y="0"/>
                <wp:positionH relativeFrom="margin">
                  <wp:posOffset>1682115</wp:posOffset>
                </wp:positionH>
                <wp:positionV relativeFrom="paragraph">
                  <wp:posOffset>124460</wp:posOffset>
                </wp:positionV>
                <wp:extent cx="2733675" cy="323850"/>
                <wp:effectExtent l="0" t="0" r="28575" b="19050"/>
                <wp:wrapNone/>
                <wp:docPr id="286" name="Прямоугольник 286"/>
                <wp:cNvGraphicFramePr/>
                <a:graphic xmlns:a="http://schemas.openxmlformats.org/drawingml/2006/main">
                  <a:graphicData uri="http://schemas.microsoft.com/office/word/2010/wordprocessingShape">
                    <wps:wsp>
                      <wps:cNvSpPr/>
                      <wps:spPr>
                        <a:xfrm>
                          <a:off x="0" y="0"/>
                          <a:ext cx="273367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216A74" w:rsidRDefault="00A30F7D" w:rsidP="0089587D">
                            <w:pPr>
                              <w:jc w:val="center"/>
                              <w:rPr>
                                <w:rFonts w:ascii="Times New Roman" w:hAnsi="Times New Roman" w:cs="Times New Roman"/>
                                <w:sz w:val="24"/>
                                <w:szCs w:val="24"/>
                              </w:rPr>
                            </w:pPr>
                            <w:r>
                              <w:rPr>
                                <w:rFonts w:ascii="Times New Roman" w:hAnsi="Times New Roman" w:cs="Times New Roman"/>
                                <w:sz w:val="24"/>
                                <w:szCs w:val="24"/>
                                <w:lang w:val="kk-KZ"/>
                              </w:rPr>
                              <w:t>Көлік кәсіпорындары</w:t>
                            </w:r>
                            <w:r w:rsidRPr="00216A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9088A" id="Прямоугольник 286" o:spid="_x0000_s1125" style="position:absolute;left:0;text-align:left;margin-left:132.45pt;margin-top:9.8pt;width:215.25pt;height: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" fillcolor="window" strokecolor="windowText" strokeweight="1pt">
                <v:textbox>
                  <w:txbxContent>
                    <w:p w:rsidR="00A30F7D" w:rsidRPr="00216A74" w:rsidRDefault="00A30F7D" w:rsidP="0089587D">
                      <w:pPr>
                        <w:jc w:val="center"/>
                        <w:rPr>
                          <w:rFonts w:ascii="Times New Roman" w:hAnsi="Times New Roman" w:cs="Times New Roman"/>
                          <w:sz w:val="24"/>
                          <w:szCs w:val="24"/>
                        </w:rPr>
                      </w:pPr>
                      <w:r>
                        <w:rPr>
                          <w:rFonts w:ascii="Times New Roman" w:hAnsi="Times New Roman" w:cs="Times New Roman"/>
                          <w:sz w:val="24"/>
                          <w:szCs w:val="24"/>
                          <w:lang w:val="kk-KZ"/>
                        </w:rPr>
                        <w:t>Көлік кәсіпорындары</w:t>
                      </w:r>
                      <w:r w:rsidRPr="00216A74">
                        <w:rPr>
                          <w:rFonts w:ascii="Times New Roman" w:hAnsi="Times New Roman" w:cs="Times New Roman"/>
                          <w:sz w:val="24"/>
                          <w:szCs w:val="24"/>
                        </w:rPr>
                        <w:t xml:space="preserve"> </w:t>
                      </w:r>
                    </w:p>
                  </w:txbxContent>
                </v:textbox>
                <w10:wrap anchorx="margin"/>
              </v:rect>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00896" behindDoc="0" locked="0" layoutInCell="1" allowOverlap="1" wp14:anchorId="61F983BB" wp14:editId="3C3F83F6">
                <wp:simplePos x="0" y="0"/>
                <wp:positionH relativeFrom="column">
                  <wp:posOffset>2958465</wp:posOffset>
                </wp:positionH>
                <wp:positionV relativeFrom="paragraph">
                  <wp:posOffset>20955</wp:posOffset>
                </wp:positionV>
                <wp:extent cx="0" cy="219075"/>
                <wp:effectExtent l="76200" t="38100" r="57150" b="9525"/>
                <wp:wrapNone/>
                <wp:docPr id="215" name="Прямая со стрелкой 215"/>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3B29DD5" id="Прямая со стрелкой 215" o:spid="_x0000_s1026" type="#_x0000_t32" style="position:absolute;margin-left:232.95pt;margin-top:1.65pt;width:0;height:17.25pt;flip:y;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" strokecolor="windowText" strokeweight=".5pt">
                <v:stroke endarrow="block" joinstyle="miter"/>
              </v:shape>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2464" behindDoc="0" locked="0" layoutInCell="1" allowOverlap="1" wp14:anchorId="6BB644D6" wp14:editId="4A7BC917">
                <wp:simplePos x="0" y="0"/>
                <wp:positionH relativeFrom="margin">
                  <wp:align>center</wp:align>
                </wp:positionH>
                <wp:positionV relativeFrom="paragraph">
                  <wp:posOffset>230505</wp:posOffset>
                </wp:positionV>
                <wp:extent cx="2457450" cy="247650"/>
                <wp:effectExtent l="0" t="0" r="19050" b="19050"/>
                <wp:wrapNone/>
                <wp:docPr id="216" name="Прямоугольник 216"/>
                <wp:cNvGraphicFramePr/>
                <a:graphic xmlns:a="http://schemas.openxmlformats.org/drawingml/2006/main">
                  <a:graphicData uri="http://schemas.microsoft.com/office/word/2010/wordprocessingShape">
                    <wps:wsp>
                      <wps:cNvSpPr/>
                      <wps:spPr>
                        <a:xfrm>
                          <a:off x="0" y="0"/>
                          <a:ext cx="24574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03574" w:rsidRDefault="00A30F7D" w:rsidP="00DA17D3">
                            <w:pPr>
                              <w:spacing w:after="0" w:line="240" w:lineRule="auto"/>
                              <w:jc w:val="center"/>
                              <w:rPr>
                                <w:rFonts w:ascii="Times New Roman" w:hAnsi="Times New Roman" w:cs="Times New Roman"/>
                                <w:lang w:val="kk-KZ"/>
                              </w:rPr>
                            </w:pPr>
                            <w:r>
                              <w:rPr>
                                <w:rFonts w:ascii="Times New Roman" w:hAnsi="Times New Roman" w:cs="Times New Roman"/>
                                <w:lang w:val="kk-KZ"/>
                              </w:rPr>
                              <w:t>Көлік компаниялары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644D6" id="Прямоугольник 216" o:spid="_x0000_s1126" style="position:absolute;left:0;text-align:left;margin-left:0;margin-top:18.15pt;width:193.5pt;height:19.5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" fillcolor="window" strokecolor="windowText" strokeweight="1pt">
                <v:textbox>
                  <w:txbxContent>
                    <w:p w:rsidR="00A30F7D" w:rsidRPr="00603574" w:rsidRDefault="00A30F7D" w:rsidP="00DA17D3">
                      <w:pPr>
                        <w:spacing w:after="0" w:line="240" w:lineRule="auto"/>
                        <w:jc w:val="center"/>
                        <w:rPr>
                          <w:rFonts w:ascii="Times New Roman" w:hAnsi="Times New Roman" w:cs="Times New Roman"/>
                          <w:lang w:val="kk-KZ"/>
                        </w:rPr>
                      </w:pPr>
                      <w:r>
                        <w:rPr>
                          <w:rFonts w:ascii="Times New Roman" w:hAnsi="Times New Roman" w:cs="Times New Roman"/>
                          <w:lang w:val="kk-KZ"/>
                        </w:rPr>
                        <w:t>Көлік компаниялары</w:t>
                      </w:r>
                    </w:p>
                  </w:txbxContent>
                </v:textbox>
                <w10:wrap anchorx="margin"/>
              </v:rect>
            </w:pict>
          </mc:Fallback>
        </mc:AlternateContent>
      </w:r>
    </w:p>
    <w:p w:rsidR="00DA17D3" w:rsidRPr="008A32F5" w:rsidRDefault="0089587D"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802112" behindDoc="0" locked="0" layoutInCell="1" allowOverlap="1">
                <wp:simplePos x="0" y="0"/>
                <wp:positionH relativeFrom="column">
                  <wp:posOffset>2977515</wp:posOffset>
                </wp:positionH>
                <wp:positionV relativeFrom="paragraph">
                  <wp:posOffset>142875</wp:posOffset>
                </wp:positionV>
                <wp:extent cx="0" cy="161925"/>
                <wp:effectExtent l="76200" t="38100" r="57150" b="9525"/>
                <wp:wrapNone/>
                <wp:docPr id="295" name="Прямая со стрелкой 295"/>
                <wp:cNvGraphicFramePr/>
                <a:graphic xmlns:a="http://schemas.openxmlformats.org/drawingml/2006/main">
                  <a:graphicData uri="http://schemas.microsoft.com/office/word/2010/wordprocessingShape">
                    <wps:wsp>
                      <wps:cNvCnPr/>
                      <wps:spPr>
                        <a:xfrm flipV="1">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AB456" id="Прямая со стрелкой 295" o:spid="_x0000_s1026" type="#_x0000_t32" style="position:absolute;margin-left:234.45pt;margin-top:11.25pt;width:0;height:12.75pt;flip:y;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" strokecolor="black [3040]">
                <v:stroke endarrow="block"/>
              </v:shape>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8848" behindDoc="0" locked="0" layoutInCell="1" allowOverlap="1" wp14:anchorId="56635B8C" wp14:editId="3CBBFC0D">
                <wp:simplePos x="0" y="0"/>
                <wp:positionH relativeFrom="column">
                  <wp:posOffset>2958465</wp:posOffset>
                </wp:positionH>
                <wp:positionV relativeFrom="paragraph">
                  <wp:posOffset>172720</wp:posOffset>
                </wp:positionV>
                <wp:extent cx="0" cy="200025"/>
                <wp:effectExtent l="76200" t="38100" r="57150" b="9525"/>
                <wp:wrapNone/>
                <wp:docPr id="217" name="Прямая со стрелкой 217"/>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1D2C9A" id="Прямая со стрелкой 217" o:spid="_x0000_s1026" type="#_x0000_t32" style="position:absolute;margin-left:232.95pt;margin-top:13.6pt;width:0;height:15.75pt;flip:y;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" strokecolor="windowText" strokeweight=".5pt">
                <v:stroke endarrow="block" joinstyle="miter"/>
              </v:shape>
            </w:pict>
          </mc:Fallback>
        </mc:AlternateContent>
      </w:r>
    </w:p>
    <w:p w:rsidR="00DA17D3" w:rsidRPr="008A32F5" w:rsidRDefault="0089587D"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711488" behindDoc="0" locked="0" layoutInCell="1" allowOverlap="1" wp14:anchorId="6B35597F" wp14:editId="78B75CD0">
                <wp:simplePos x="0" y="0"/>
                <wp:positionH relativeFrom="margin">
                  <wp:posOffset>1682115</wp:posOffset>
                </wp:positionH>
                <wp:positionV relativeFrom="paragraph">
                  <wp:posOffset>8889</wp:posOffset>
                </wp:positionV>
                <wp:extent cx="2733675" cy="447675"/>
                <wp:effectExtent l="0" t="0" r="28575" b="28575"/>
                <wp:wrapNone/>
                <wp:docPr id="287" name="Прямоугольник 287"/>
                <wp:cNvGraphicFramePr/>
                <a:graphic xmlns:a="http://schemas.openxmlformats.org/drawingml/2006/main">
                  <a:graphicData uri="http://schemas.microsoft.com/office/word/2010/wordprocessingShape">
                    <wps:wsp>
                      <wps:cNvSpPr/>
                      <wps:spPr>
                        <a:xfrm>
                          <a:off x="0" y="0"/>
                          <a:ext cx="273367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216A74" w:rsidRDefault="00A30F7D" w:rsidP="0089587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Тауар партияларын жинақтайтын аймақтық оператор</w:t>
                            </w:r>
                            <w:r w:rsidRPr="00216A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597F" id="Прямоугольник 287" o:spid="_x0000_s1127" style="position:absolute;left:0;text-align:left;margin-left:132.45pt;margin-top:.7pt;width:215.25pt;height:3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" fillcolor="window" strokecolor="windowText" strokeweight="1pt">
                <v:textbox>
                  <w:txbxContent>
                    <w:p w:rsidR="00A30F7D" w:rsidRPr="00216A74" w:rsidRDefault="00A30F7D" w:rsidP="0089587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Тауар партияларын жинақтайтын аймақтық оператор</w:t>
                      </w:r>
                      <w:r w:rsidRPr="00216A74">
                        <w:rPr>
                          <w:rFonts w:ascii="Times New Roman" w:hAnsi="Times New Roman" w:cs="Times New Roman"/>
                          <w:sz w:val="24"/>
                          <w:szCs w:val="24"/>
                        </w:rPr>
                        <w:t xml:space="preserve"> </w:t>
                      </w:r>
                    </w:p>
                  </w:txbxContent>
                </v:textbox>
                <w10:wrap anchorx="margin"/>
              </v:rect>
            </w:pict>
          </mc:Fallback>
        </mc:AlternateContent>
      </w:r>
      <w:r w:rsidR="00FD5E81"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23424" behindDoc="0" locked="0" layoutInCell="1" allowOverlap="1" wp14:anchorId="2D70852F" wp14:editId="50B22C06">
                <wp:simplePos x="0" y="0"/>
                <wp:positionH relativeFrom="column">
                  <wp:posOffset>5053965</wp:posOffset>
                </wp:positionH>
                <wp:positionV relativeFrom="paragraph">
                  <wp:posOffset>266065</wp:posOffset>
                </wp:positionV>
                <wp:extent cx="400050" cy="742950"/>
                <wp:effectExtent l="0" t="0" r="19050" b="19050"/>
                <wp:wrapNone/>
                <wp:docPr id="220" name="Скругленный прямоугольник 220"/>
                <wp:cNvGraphicFramePr/>
                <a:graphic xmlns:a="http://schemas.openxmlformats.org/drawingml/2006/main">
                  <a:graphicData uri="http://schemas.microsoft.com/office/word/2010/wordprocessingShape">
                    <wps:wsp>
                      <wps:cNvSpPr/>
                      <wps:spPr>
                        <a:xfrm>
                          <a:off x="0" y="0"/>
                          <a:ext cx="400050"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5F6DE7" w:rsidRDefault="00A30F7D" w:rsidP="00FD5E81">
                            <w:pPr>
                              <w:spacing w:after="0" w:line="240" w:lineRule="auto"/>
                              <w:jc w:val="center"/>
                              <w:rPr>
                                <w:rFonts w:ascii="Times New Roman" w:hAnsi="Times New Roman" w:cs="Times New Roman"/>
                              </w:rPr>
                            </w:pPr>
                            <w:r>
                              <w:rPr>
                                <w:rFonts w:ascii="Times New Roman" w:hAnsi="Times New Roman" w:cs="Times New Roman"/>
                                <w:lang w:val="kk-KZ"/>
                              </w:rPr>
                              <w:t>Банктер</w:t>
                            </w:r>
                            <w:r w:rsidRPr="005F6DE7">
                              <w:rPr>
                                <w:rFonts w:ascii="Times New Roman" w:hAnsi="Times New Roman" w:cs="Times New Roman"/>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70852F" id="Скругленный прямоугольник 220" o:spid="_x0000_s1128" style="position:absolute;left:0;text-align:left;margin-left:397.95pt;margin-top:20.95pt;width:31.5pt;height:58.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" fillcolor="window" strokecolor="windowText" strokeweight="1pt">
                <v:stroke joinstyle="miter"/>
                <v:textbox style="layout-flow:vertical;mso-layout-flow-alt:bottom-to-top">
                  <w:txbxContent>
                    <w:p w:rsidR="00A30F7D" w:rsidRPr="005F6DE7" w:rsidRDefault="00A30F7D" w:rsidP="00FD5E81">
                      <w:pPr>
                        <w:spacing w:after="0" w:line="240" w:lineRule="auto"/>
                        <w:jc w:val="center"/>
                        <w:rPr>
                          <w:rFonts w:ascii="Times New Roman" w:hAnsi="Times New Roman" w:cs="Times New Roman"/>
                        </w:rPr>
                      </w:pPr>
                      <w:r>
                        <w:rPr>
                          <w:rFonts w:ascii="Times New Roman" w:hAnsi="Times New Roman" w:cs="Times New Roman"/>
                          <w:lang w:val="kk-KZ"/>
                        </w:rPr>
                        <w:t>Банктер</w:t>
                      </w:r>
                      <w:r w:rsidRPr="005F6DE7">
                        <w:rPr>
                          <w:rFonts w:ascii="Times New Roman" w:hAnsi="Times New Roman" w:cs="Times New Roman"/>
                        </w:rPr>
                        <w:t xml:space="preserve"> </w:t>
                      </w:r>
                    </w:p>
                  </w:txbxContent>
                </v:textbox>
              </v:roundrect>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25472" behindDoc="0" locked="0" layoutInCell="1" allowOverlap="1" wp14:anchorId="5E4FB4C0" wp14:editId="32D60A09">
                <wp:simplePos x="0" y="0"/>
                <wp:positionH relativeFrom="column">
                  <wp:posOffset>4663440</wp:posOffset>
                </wp:positionH>
                <wp:positionV relativeFrom="paragraph">
                  <wp:posOffset>86360</wp:posOffset>
                </wp:positionV>
                <wp:extent cx="257175" cy="0"/>
                <wp:effectExtent l="38100" t="76200" r="9525" b="95250"/>
                <wp:wrapNone/>
                <wp:docPr id="218" name="Прямая со стрелкой 218"/>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7515CFD" id="Прямая со стрелкой 218" o:spid="_x0000_s1026" type="#_x0000_t32" style="position:absolute;margin-left:367.2pt;margin-top:6.8pt;width:20.25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" strokecolor="windowText" strokeweight=".5pt">
                <v:stroke startarrow="block" endarrow="block" joinstyle="miter"/>
              </v:shape>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624448" behindDoc="0" locked="0" layoutInCell="1" allowOverlap="1" wp14:anchorId="584BBE67" wp14:editId="6CD46C07">
                <wp:simplePos x="0" y="0"/>
                <wp:positionH relativeFrom="column">
                  <wp:posOffset>1034415</wp:posOffset>
                </wp:positionH>
                <wp:positionV relativeFrom="paragraph">
                  <wp:posOffset>76835</wp:posOffset>
                </wp:positionV>
                <wp:extent cx="266700" cy="0"/>
                <wp:effectExtent l="38100" t="76200" r="19050" b="95250"/>
                <wp:wrapNone/>
                <wp:docPr id="219" name="Прямая со стрелкой 219"/>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3A3E3E9" id="Прямая со стрелкой 219" o:spid="_x0000_s1026" type="#_x0000_t32" style="position:absolute;margin-left:81.45pt;margin-top:6.05pt;width:21pt;height:0;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" strokecolor="windowText" strokeweight=".5pt">
                <v:stroke startarrow="block" endarrow="block" joinstyle="miter"/>
              </v:shape>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4512" behindDoc="0" locked="0" layoutInCell="1" allowOverlap="1" wp14:anchorId="2C4136FD" wp14:editId="5CE757DB">
                <wp:simplePos x="0" y="0"/>
                <wp:positionH relativeFrom="margin">
                  <wp:posOffset>1453515</wp:posOffset>
                </wp:positionH>
                <wp:positionV relativeFrom="paragraph">
                  <wp:posOffset>76835</wp:posOffset>
                </wp:positionV>
                <wp:extent cx="3038475" cy="428625"/>
                <wp:effectExtent l="0" t="0" r="28575" b="28575"/>
                <wp:wrapNone/>
                <wp:docPr id="221" name="Прямоугольник 221"/>
                <wp:cNvGraphicFramePr/>
                <a:graphic xmlns:a="http://schemas.openxmlformats.org/drawingml/2006/main">
                  <a:graphicData uri="http://schemas.microsoft.com/office/word/2010/wordprocessingShape">
                    <wps:wsp>
                      <wps:cNvSpPr/>
                      <wps:spPr>
                        <a:xfrm>
                          <a:off x="0" y="0"/>
                          <a:ext cx="303847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Default="00A30F7D" w:rsidP="00FD5E81">
                            <w:pPr>
                              <w:spacing w:after="0" w:line="240" w:lineRule="auto"/>
                              <w:jc w:val="center"/>
                              <w:rPr>
                                <w:rFonts w:ascii="Times New Roman" w:hAnsi="Times New Roman" w:cs="Times New Roman"/>
                                <w:lang w:val="kk-KZ"/>
                              </w:rPr>
                            </w:pPr>
                            <w:r>
                              <w:rPr>
                                <w:rFonts w:ascii="Times New Roman" w:hAnsi="Times New Roman" w:cs="Times New Roman"/>
                                <w:lang w:val="kk-KZ"/>
                              </w:rPr>
                              <w:t>Тауар партияларын жинақтайтын</w:t>
                            </w:r>
                          </w:p>
                          <w:p w:rsidR="00A30F7D" w:rsidRPr="00FD5E81" w:rsidRDefault="00A30F7D" w:rsidP="00FD5E81">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 аймақтық оператор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4136FD" id="Прямоугольник 221" o:spid="_x0000_s1129" style="position:absolute;left:0;text-align:left;margin-left:114.45pt;margin-top:6.05pt;width:239.25pt;height:33.75pt;z-index:251584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" fillcolor="window" strokecolor="windowText" strokeweight="1pt">
                <v:textbox>
                  <w:txbxContent>
                    <w:p w:rsidR="00A30F7D" w:rsidRDefault="00A30F7D" w:rsidP="00FD5E81">
                      <w:pPr>
                        <w:spacing w:after="0" w:line="240" w:lineRule="auto"/>
                        <w:jc w:val="center"/>
                        <w:rPr>
                          <w:rFonts w:ascii="Times New Roman" w:hAnsi="Times New Roman" w:cs="Times New Roman"/>
                          <w:lang w:val="kk-KZ"/>
                        </w:rPr>
                      </w:pPr>
                      <w:r>
                        <w:rPr>
                          <w:rFonts w:ascii="Times New Roman" w:hAnsi="Times New Roman" w:cs="Times New Roman"/>
                          <w:lang w:val="kk-KZ"/>
                        </w:rPr>
                        <w:t>Тауар партияларын жинақтайтын</w:t>
                      </w:r>
                    </w:p>
                    <w:p w:rsidR="00A30F7D" w:rsidRPr="00FD5E81" w:rsidRDefault="00A30F7D" w:rsidP="00FD5E81">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 аймақтық оператор</w:t>
                      </w:r>
                    </w:p>
                  </w:txbxContent>
                </v:textbox>
                <w10:wrap anchorx="margin"/>
              </v:rect>
            </w:pict>
          </mc:Fallback>
        </mc:AlternateContent>
      </w:r>
    </w:p>
    <w:p w:rsidR="00DA17D3" w:rsidRPr="008A32F5" w:rsidRDefault="0089587D"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803136" behindDoc="0" locked="0" layoutInCell="1" allowOverlap="1">
                <wp:simplePos x="0" y="0"/>
                <wp:positionH relativeFrom="column">
                  <wp:posOffset>3015615</wp:posOffset>
                </wp:positionH>
                <wp:positionV relativeFrom="paragraph">
                  <wp:posOffset>189230</wp:posOffset>
                </wp:positionV>
                <wp:extent cx="9525" cy="266700"/>
                <wp:effectExtent l="38100" t="38100" r="66675" b="19050"/>
                <wp:wrapNone/>
                <wp:docPr id="296" name="Прямая со стрелкой 296"/>
                <wp:cNvGraphicFramePr/>
                <a:graphic xmlns:a="http://schemas.openxmlformats.org/drawingml/2006/main">
                  <a:graphicData uri="http://schemas.microsoft.com/office/word/2010/wordprocessingShape">
                    <wps:wsp>
                      <wps:cNvCnPr/>
                      <wps:spPr>
                        <a:xfrm flipV="1">
                          <a:off x="0" y="0"/>
                          <a:ext cx="95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3A497" id="Прямая со стрелкой 296" o:spid="_x0000_s1026" type="#_x0000_t32" style="position:absolute;margin-left:237.45pt;margin-top:14.9pt;width:.75pt;height:21pt;flip:y;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" strokecolor="black [3040]">
                <v:stroke endarrow="block"/>
              </v:shape>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96800" behindDoc="0" locked="0" layoutInCell="1" allowOverlap="1" wp14:anchorId="443B8234" wp14:editId="39FEEDF1">
                <wp:simplePos x="0" y="0"/>
                <wp:positionH relativeFrom="column">
                  <wp:posOffset>2939415</wp:posOffset>
                </wp:positionH>
                <wp:positionV relativeFrom="paragraph">
                  <wp:posOffset>200025</wp:posOffset>
                </wp:positionV>
                <wp:extent cx="0" cy="247650"/>
                <wp:effectExtent l="76200" t="38100" r="57150" b="19050"/>
                <wp:wrapNone/>
                <wp:docPr id="222" name="Прямая со стрелкой 222"/>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205E7AE" id="Прямая со стрелкой 222" o:spid="_x0000_s1026" type="#_x0000_t32" style="position:absolute;margin-left:231.45pt;margin-top:15.75pt;width:0;height:19.5pt;flip:y;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" strokecolor="windowText" strokeweight=".5pt">
                <v:stroke endarrow="block" joinstyle="miter"/>
              </v:shape>
            </w:pict>
          </mc:Fallback>
        </mc:AlternateContent>
      </w:r>
    </w:p>
    <w:p w:rsidR="00DA17D3" w:rsidRPr="008A32F5" w:rsidRDefault="0089587D" w:rsidP="00DA17D3">
      <w:pPr>
        <w:spacing w:after="160" w:line="240" w:lineRule="auto"/>
        <w:ind w:firstLine="709"/>
        <w:jc w:val="both"/>
        <w:rPr>
          <w:rFonts w:ascii="Times New Roman" w:eastAsia="Calibri" w:hAnsi="Times New Roman" w:cs="Times New Roman"/>
          <w:sz w:val="24"/>
          <w:szCs w:val="28"/>
          <w:lang w:val="kk-KZ"/>
        </w:rPr>
      </w:pPr>
      <w:r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731968" behindDoc="0" locked="0" layoutInCell="1" allowOverlap="1" wp14:anchorId="01128A23" wp14:editId="3F4A17DD">
                <wp:simplePos x="0" y="0"/>
                <wp:positionH relativeFrom="margin">
                  <wp:posOffset>1710690</wp:posOffset>
                </wp:positionH>
                <wp:positionV relativeFrom="paragraph">
                  <wp:posOffset>188595</wp:posOffset>
                </wp:positionV>
                <wp:extent cx="2733675" cy="381000"/>
                <wp:effectExtent l="0" t="0" r="28575" b="19050"/>
                <wp:wrapNone/>
                <wp:docPr id="288" name="Прямоугольник 288"/>
                <wp:cNvGraphicFramePr/>
                <a:graphic xmlns:a="http://schemas.openxmlformats.org/drawingml/2006/main">
                  <a:graphicData uri="http://schemas.microsoft.com/office/word/2010/wordprocessingShape">
                    <wps:wsp>
                      <wps:cNvSpPr/>
                      <wps:spPr>
                        <a:xfrm>
                          <a:off x="0" y="0"/>
                          <a:ext cx="27336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216A74" w:rsidRDefault="00A30F7D" w:rsidP="0089587D">
                            <w:pPr>
                              <w:jc w:val="center"/>
                              <w:rPr>
                                <w:rFonts w:ascii="Times New Roman" w:hAnsi="Times New Roman" w:cs="Times New Roman"/>
                                <w:sz w:val="24"/>
                                <w:szCs w:val="24"/>
                              </w:rPr>
                            </w:pPr>
                            <w:r>
                              <w:rPr>
                                <w:rFonts w:ascii="Times New Roman" w:hAnsi="Times New Roman" w:cs="Times New Roman"/>
                                <w:sz w:val="24"/>
                                <w:szCs w:val="24"/>
                                <w:lang w:val="kk-KZ"/>
                              </w:rPr>
                              <w:t>Тауарды тұтынушыға жеткізу</w:t>
                            </w:r>
                            <w:r w:rsidRPr="00216A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8A23" id="Прямоугольник 288" o:spid="_x0000_s1130" style="position:absolute;left:0;text-align:left;margin-left:134.7pt;margin-top:14.85pt;width:215.25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" fillcolor="window" strokecolor="windowText" strokeweight="1pt">
                <v:textbox>
                  <w:txbxContent>
                    <w:p w:rsidR="00A30F7D" w:rsidRPr="00216A74" w:rsidRDefault="00A30F7D" w:rsidP="0089587D">
                      <w:pPr>
                        <w:jc w:val="center"/>
                        <w:rPr>
                          <w:rFonts w:ascii="Times New Roman" w:hAnsi="Times New Roman" w:cs="Times New Roman"/>
                          <w:sz w:val="24"/>
                          <w:szCs w:val="24"/>
                        </w:rPr>
                      </w:pPr>
                      <w:r>
                        <w:rPr>
                          <w:rFonts w:ascii="Times New Roman" w:hAnsi="Times New Roman" w:cs="Times New Roman"/>
                          <w:sz w:val="24"/>
                          <w:szCs w:val="24"/>
                          <w:lang w:val="kk-KZ"/>
                        </w:rPr>
                        <w:t>Тауарды тұтынушыға жеткізу</w:t>
                      </w:r>
                      <w:r w:rsidRPr="00216A74">
                        <w:rPr>
                          <w:rFonts w:ascii="Times New Roman" w:hAnsi="Times New Roman" w:cs="Times New Roman"/>
                          <w:sz w:val="24"/>
                          <w:szCs w:val="24"/>
                        </w:rPr>
                        <w:t xml:space="preserve"> </w:t>
                      </w:r>
                    </w:p>
                  </w:txbxContent>
                </v:textbox>
                <w10:wrap anchorx="margin"/>
              </v:rect>
            </w:pict>
          </mc:Fallback>
        </mc:AlternateContent>
      </w:r>
      <w:r w:rsidR="00DA17D3" w:rsidRPr="008A32F5">
        <w:rPr>
          <w:rFonts w:ascii="Times New Roman" w:eastAsia="Calibri" w:hAnsi="Times New Roman" w:cs="Times New Roman"/>
          <w:noProof/>
          <w:sz w:val="24"/>
          <w:szCs w:val="28"/>
          <w:lang w:eastAsia="ru-RU"/>
        </w:rPr>
        <mc:AlternateContent>
          <mc:Choice Requires="wps">
            <w:drawing>
              <wp:anchor distT="0" distB="0" distL="114300" distR="114300" simplePos="0" relativeHeight="251589632" behindDoc="0" locked="0" layoutInCell="1" allowOverlap="1" wp14:anchorId="36B48BD8" wp14:editId="47659CA2">
                <wp:simplePos x="0" y="0"/>
                <wp:positionH relativeFrom="margin">
                  <wp:posOffset>1520190</wp:posOffset>
                </wp:positionH>
                <wp:positionV relativeFrom="paragraph">
                  <wp:posOffset>151765</wp:posOffset>
                </wp:positionV>
                <wp:extent cx="2895600" cy="457200"/>
                <wp:effectExtent l="0" t="0" r="19050" b="19050"/>
                <wp:wrapNone/>
                <wp:docPr id="223" name="Прямоугольник 223"/>
                <wp:cNvGraphicFramePr/>
                <a:graphic xmlns:a="http://schemas.openxmlformats.org/drawingml/2006/main">
                  <a:graphicData uri="http://schemas.microsoft.com/office/word/2010/wordprocessingShape">
                    <wps:wsp>
                      <wps:cNvSpPr/>
                      <wps:spPr>
                        <a:xfrm>
                          <a:off x="0" y="0"/>
                          <a:ext cx="28956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86507" w:rsidRDefault="00A30F7D" w:rsidP="00DA17D3">
                            <w:pPr>
                              <w:spacing w:after="0" w:line="240" w:lineRule="auto"/>
                              <w:jc w:val="center"/>
                              <w:rPr>
                                <w:rFonts w:ascii="Times New Roman" w:hAnsi="Times New Roman" w:cs="Times New Roman"/>
                              </w:rPr>
                            </w:pPr>
                            <w:r>
                              <w:rPr>
                                <w:rFonts w:ascii="Times New Roman" w:hAnsi="Times New Roman" w:cs="Times New Roman"/>
                                <w:lang w:val="kk-KZ"/>
                              </w:rPr>
                              <w:t>Экспортталатын өнім жеткізушісі</w:t>
                            </w:r>
                            <w:r w:rsidRPr="00B86507">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8BD8" id="Прямоугольник 223" o:spid="_x0000_s1131" style="position:absolute;left:0;text-align:left;margin-left:119.7pt;margin-top:11.95pt;width:228pt;height:36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" fillcolor="window" strokecolor="windowText" strokeweight="1pt">
                <v:textbox>
                  <w:txbxContent>
                    <w:p w:rsidR="00A30F7D" w:rsidRPr="00B86507" w:rsidRDefault="00A30F7D" w:rsidP="00DA17D3">
                      <w:pPr>
                        <w:spacing w:after="0" w:line="240" w:lineRule="auto"/>
                        <w:jc w:val="center"/>
                        <w:rPr>
                          <w:rFonts w:ascii="Times New Roman" w:hAnsi="Times New Roman" w:cs="Times New Roman"/>
                        </w:rPr>
                      </w:pPr>
                      <w:r>
                        <w:rPr>
                          <w:rFonts w:ascii="Times New Roman" w:hAnsi="Times New Roman" w:cs="Times New Roman"/>
                          <w:lang w:val="kk-KZ"/>
                        </w:rPr>
                        <w:t>Экспортталатын өнім жеткізушісі</w:t>
                      </w:r>
                      <w:r w:rsidRPr="00B86507">
                        <w:rPr>
                          <w:rFonts w:ascii="Times New Roman" w:hAnsi="Times New Roman" w:cs="Times New Roman"/>
                        </w:rPr>
                        <w:t xml:space="preserve"> </w:t>
                      </w:r>
                    </w:p>
                  </w:txbxContent>
                </v:textbox>
                <w10:wrap anchorx="margin"/>
              </v:rect>
            </w:pict>
          </mc:Fallback>
        </mc:AlternateContent>
      </w:r>
    </w:p>
    <w:p w:rsidR="00DA17D3" w:rsidRPr="008A32F5" w:rsidRDefault="00DA17D3" w:rsidP="00DA17D3">
      <w:pPr>
        <w:spacing w:after="160" w:line="240" w:lineRule="auto"/>
        <w:ind w:firstLine="709"/>
        <w:jc w:val="both"/>
        <w:rPr>
          <w:rFonts w:ascii="Times New Roman" w:eastAsia="Calibri" w:hAnsi="Times New Roman" w:cs="Times New Roman"/>
          <w:sz w:val="24"/>
          <w:szCs w:val="28"/>
          <w:lang w:val="kk-KZ"/>
        </w:rPr>
      </w:pPr>
    </w:p>
    <w:p w:rsidR="00DA17D3" w:rsidRPr="008A32F5" w:rsidRDefault="00DA17D3" w:rsidP="00DA17D3">
      <w:pPr>
        <w:spacing w:after="160" w:line="240" w:lineRule="auto"/>
        <w:ind w:firstLine="709"/>
        <w:jc w:val="both"/>
        <w:rPr>
          <w:rFonts w:ascii="Times New Roman" w:eastAsia="Calibri" w:hAnsi="Times New Roman" w:cs="Times New Roman"/>
          <w:sz w:val="24"/>
          <w:szCs w:val="28"/>
          <w:lang w:val="kk-KZ"/>
        </w:rPr>
      </w:pPr>
    </w:p>
    <w:p w:rsidR="008937FA" w:rsidRPr="008A32F5" w:rsidRDefault="008937FA" w:rsidP="002D05FB">
      <w:pPr>
        <w:spacing w:after="0" w:line="240" w:lineRule="auto"/>
        <w:ind w:firstLine="567"/>
        <w:jc w:val="both"/>
        <w:rPr>
          <w:rFonts w:ascii="Times New Roman" w:eastAsia="Calibri" w:hAnsi="Times New Roman" w:cs="Times New Roman"/>
          <w:sz w:val="28"/>
          <w:szCs w:val="28"/>
          <w:lang w:val="kk-KZ"/>
        </w:rPr>
      </w:pPr>
    </w:p>
    <w:p w:rsidR="002D05FB" w:rsidRPr="008A32F5" w:rsidRDefault="007D6053" w:rsidP="000C609C">
      <w:pPr>
        <w:spacing w:after="0" w:line="240" w:lineRule="auto"/>
        <w:ind w:firstLine="567"/>
        <w:jc w:val="center"/>
        <w:rPr>
          <w:rFonts w:ascii="Times New Roman" w:eastAsia="Calibri" w:hAnsi="Times New Roman" w:cs="Times New Roman"/>
          <w:sz w:val="28"/>
          <w:szCs w:val="28"/>
          <w:lang w:val="kk-KZ"/>
        </w:rPr>
      </w:pPr>
      <w:r w:rsidRPr="008A32F5">
        <w:rPr>
          <w:rFonts w:ascii="Times New Roman" w:eastAsia="Calibri" w:hAnsi="Times New Roman" w:cs="Times New Roman"/>
          <w:sz w:val="28"/>
          <w:szCs w:val="28"/>
          <w:lang w:val="kk-KZ"/>
        </w:rPr>
        <w:t>С</w:t>
      </w:r>
      <w:r w:rsidR="002D05FB" w:rsidRPr="008A32F5">
        <w:rPr>
          <w:rFonts w:ascii="Times New Roman" w:eastAsia="Calibri" w:hAnsi="Times New Roman" w:cs="Times New Roman"/>
          <w:sz w:val="28"/>
          <w:szCs w:val="28"/>
          <w:lang w:val="kk-KZ"/>
        </w:rPr>
        <w:t>урет</w:t>
      </w:r>
      <w:r w:rsidR="00A804CB" w:rsidRPr="008A32F5">
        <w:rPr>
          <w:rFonts w:ascii="Times New Roman" w:eastAsia="Calibri" w:hAnsi="Times New Roman" w:cs="Times New Roman"/>
          <w:sz w:val="28"/>
          <w:szCs w:val="28"/>
          <w:lang w:val="kk-KZ"/>
        </w:rPr>
        <w:t xml:space="preserve"> 2</w:t>
      </w:r>
      <w:r w:rsidR="006747D6">
        <w:rPr>
          <w:rFonts w:ascii="Times New Roman" w:eastAsia="Calibri" w:hAnsi="Times New Roman" w:cs="Times New Roman"/>
          <w:sz w:val="28"/>
          <w:szCs w:val="28"/>
          <w:lang w:val="kk-KZ"/>
        </w:rPr>
        <w:t>4</w:t>
      </w:r>
      <w:r w:rsidR="00A804CB" w:rsidRPr="008A32F5">
        <w:rPr>
          <w:rFonts w:ascii="Times New Roman" w:eastAsia="Calibri" w:hAnsi="Times New Roman" w:cs="Times New Roman"/>
          <w:sz w:val="28"/>
          <w:szCs w:val="28"/>
          <w:lang w:val="kk-KZ"/>
        </w:rPr>
        <w:t xml:space="preserve"> </w:t>
      </w:r>
      <w:r w:rsidRPr="008A32F5">
        <w:rPr>
          <w:rFonts w:ascii="Times New Roman" w:eastAsia="Calibri" w:hAnsi="Times New Roman" w:cs="Times New Roman"/>
          <w:sz w:val="28"/>
          <w:szCs w:val="28"/>
          <w:lang w:val="kk-KZ"/>
        </w:rPr>
        <w:t>– Л</w:t>
      </w:r>
      <w:r w:rsidR="002D05FB" w:rsidRPr="008A32F5">
        <w:rPr>
          <w:rFonts w:ascii="Times New Roman" w:eastAsia="Calibri" w:hAnsi="Times New Roman" w:cs="Times New Roman"/>
          <w:sz w:val="28"/>
          <w:szCs w:val="28"/>
          <w:lang w:val="kk-KZ"/>
        </w:rPr>
        <w:t>огистикалық жүйенің ұйымдастырушылық құрылымы</w:t>
      </w:r>
    </w:p>
    <w:p w:rsidR="00ED1AD5" w:rsidRPr="008A32F5" w:rsidRDefault="00ED1AD5" w:rsidP="001F025B">
      <w:pPr>
        <w:spacing w:after="0" w:line="240" w:lineRule="auto"/>
        <w:ind w:firstLine="567"/>
        <w:jc w:val="both"/>
        <w:rPr>
          <w:rFonts w:ascii="Times New Roman" w:eastAsia="Calibri" w:hAnsi="Times New Roman" w:cs="Times New Roman"/>
          <w:sz w:val="24"/>
          <w:szCs w:val="24"/>
          <w:lang w:val="kk-KZ"/>
        </w:rPr>
      </w:pPr>
    </w:p>
    <w:p w:rsidR="007D6053" w:rsidRPr="008A32F5" w:rsidRDefault="007D6053" w:rsidP="001F025B">
      <w:pPr>
        <w:spacing w:after="0" w:line="240" w:lineRule="auto"/>
        <w:ind w:firstLine="567"/>
        <w:jc w:val="both"/>
        <w:rPr>
          <w:rFonts w:ascii="Times New Roman" w:eastAsia="Calibri" w:hAnsi="Times New Roman" w:cs="Times New Roman"/>
          <w:sz w:val="24"/>
          <w:szCs w:val="24"/>
          <w:lang w:val="kk-KZ"/>
        </w:rPr>
      </w:pPr>
      <w:r w:rsidRPr="008A32F5">
        <w:rPr>
          <w:rFonts w:ascii="Times New Roman" w:eastAsia="Calibri" w:hAnsi="Times New Roman" w:cs="Times New Roman"/>
          <w:sz w:val="24"/>
          <w:szCs w:val="24"/>
          <w:lang w:val="kk-KZ"/>
        </w:rPr>
        <w:t>Ескертпе – автормен зерттеу негізінде құрастырған</w:t>
      </w:r>
    </w:p>
    <w:p w:rsidR="007D6053" w:rsidRPr="008A32F5" w:rsidRDefault="007D6053" w:rsidP="001F025B">
      <w:pPr>
        <w:spacing w:after="0" w:line="240" w:lineRule="auto"/>
        <w:ind w:firstLine="567"/>
        <w:jc w:val="both"/>
        <w:rPr>
          <w:rFonts w:ascii="Times New Roman" w:eastAsia="Calibri" w:hAnsi="Times New Roman" w:cs="Times New Roman"/>
          <w:sz w:val="28"/>
          <w:szCs w:val="28"/>
          <w:lang w:val="kk-KZ"/>
        </w:rPr>
      </w:pPr>
    </w:p>
    <w:p w:rsidR="001F025B" w:rsidRPr="008A32F5" w:rsidRDefault="007D6053"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w:t>
      </w:r>
      <w:r w:rsidR="001F025B" w:rsidRPr="008A32F5">
        <w:rPr>
          <w:rFonts w:ascii="Times New Roman" w:hAnsi="Times New Roman" w:cs="Times New Roman"/>
          <w:sz w:val="28"/>
          <w:szCs w:val="28"/>
          <w:lang w:val="kk-KZ"/>
        </w:rPr>
        <w:t xml:space="preserve">іріншіден, аймақ ішінде астық өңдеу кәсіпорындары өндіретін біртекті экспорттық өнімдер партиясын шоғырландыратын компания жұмыс істеуі керек, бұл теміржол вагондарын немесе жүк көліктерін </w:t>
      </w:r>
      <w:r w:rsidR="00855E9E" w:rsidRPr="008A32F5">
        <w:rPr>
          <w:rFonts w:ascii="Times New Roman" w:hAnsi="Times New Roman" w:cs="Times New Roman"/>
          <w:sz w:val="28"/>
          <w:szCs w:val="28"/>
          <w:lang w:val="kk-KZ"/>
        </w:rPr>
        <w:t xml:space="preserve">көлем бойынша </w:t>
      </w:r>
      <w:r w:rsidR="001F025B" w:rsidRPr="008A32F5">
        <w:rPr>
          <w:rFonts w:ascii="Times New Roman" w:hAnsi="Times New Roman" w:cs="Times New Roman"/>
          <w:sz w:val="28"/>
          <w:szCs w:val="28"/>
          <w:lang w:val="kk-KZ"/>
        </w:rPr>
        <w:t>тиеу үшін қажет. Жеткізу қосымша қоймаларды құрудың қажеті болмайтындай етіп ұйымдастырылуы керек. Сондықтан бұл платформа геолокациялық жүйеге қосылуы тиіс, оның ішінде жол жүктемесін бағалауға, көлік ағындарын оңтайландыруға, жол жағдайларын болжауға, жылжымалы құрамның жай-күйін бақылауға және т. б. мүмкіндік береді;</w:t>
      </w:r>
    </w:p>
    <w:p w:rsidR="001F025B" w:rsidRPr="008A32F5" w:rsidRDefault="001F025B" w:rsidP="00855E9E">
      <w:pPr>
        <w:pStyle w:val="a4"/>
        <w:numPr>
          <w:ilvl w:val="0"/>
          <w:numId w:val="19"/>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екіншіден, бұл компанияда жөнелтушінің смартфонынан тауардың жолын бақылауға мүмкіндік беретін электрондық пломбаларды қолданатын көлік компанияларымен және </w:t>
      </w:r>
      <w:r w:rsidR="00855E9E" w:rsidRPr="008A32F5">
        <w:rPr>
          <w:rFonts w:ascii="Times New Roman" w:hAnsi="Times New Roman" w:cs="Times New Roman"/>
          <w:sz w:val="28"/>
          <w:szCs w:val="28"/>
          <w:lang w:val="kk-KZ"/>
        </w:rPr>
        <w:t>п</w:t>
      </w:r>
      <w:r w:rsidRPr="008A32F5">
        <w:rPr>
          <w:rFonts w:ascii="Times New Roman" w:hAnsi="Times New Roman" w:cs="Times New Roman"/>
          <w:sz w:val="28"/>
          <w:szCs w:val="28"/>
          <w:lang w:val="kk-KZ"/>
        </w:rPr>
        <w:t xml:space="preserve">орт қызметтерімен көлік компанияларымен тұрақты іскерлік байланыстар болуы керек; </w:t>
      </w:r>
    </w:p>
    <w:p w:rsidR="001F025B" w:rsidRPr="008A32F5" w:rsidRDefault="001F025B" w:rsidP="00855E9E">
      <w:pPr>
        <w:pStyle w:val="a4"/>
        <w:numPr>
          <w:ilvl w:val="0"/>
          <w:numId w:val="19"/>
        </w:numPr>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үшіншіден, импорттаушы елде өнімдерді дүкендердің бұрыштарына және соңғы тұтынушыларға жеткізу ұйымдастырылуы керек. Оның жылдамдығын қамтамасыз ету және оның құнын төмендету үшін жергілікті халық арасында ең танымал тұтынушы базасы бар үйге азық-түлік жеткізу фирмасымен ынтымақтастық қажет, бұл оның платформасына қосылуды қажет етеді.</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Бұл платформа қазірдің өзінде жұмыс істеп тұрған және іске қосуға дайындалып жатқан сервистердің мүмкіндіктерін пайдалана алады, бұл тауарларды жылжытуды ұйымдастыруға шығындарды оңтайландыруды қамтамасыз етеді.</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Осы платформадағы аналитикалық жұмыс келесі әдістерге негізделуі керек:</w:t>
      </w:r>
    </w:p>
    <w:p w:rsidR="001F025B" w:rsidRPr="008A32F5" w:rsidRDefault="001F025B" w:rsidP="003628FC">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r w:rsidR="003628FC" w:rsidRPr="008A32F5">
        <w:rPr>
          <w:rFonts w:ascii="Times New Roman" w:hAnsi="Times New Roman" w:cs="Times New Roman"/>
          <w:sz w:val="28"/>
          <w:szCs w:val="28"/>
          <w:lang w:val="kk-KZ"/>
        </w:rPr>
        <w:t>«Machine learning» - э</w:t>
      </w:r>
      <w:r w:rsidRPr="008A32F5">
        <w:rPr>
          <w:rFonts w:ascii="Times New Roman" w:hAnsi="Times New Roman" w:cs="Times New Roman"/>
          <w:sz w:val="28"/>
          <w:szCs w:val="28"/>
          <w:lang w:val="kk-KZ"/>
        </w:rPr>
        <w:t>мпирикалық</w:t>
      </w:r>
      <w:r w:rsidR="003628F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деректерді талдау негізінде </w:t>
      </w:r>
      <w:r w:rsidR="003628FC" w:rsidRPr="008A32F5">
        <w:rPr>
          <w:rFonts w:ascii="Times New Roman" w:hAnsi="Times New Roman" w:cs="Times New Roman"/>
          <w:sz w:val="28"/>
          <w:szCs w:val="28"/>
          <w:lang w:val="kk-KZ"/>
        </w:rPr>
        <w:t>ө</w:t>
      </w:r>
      <w:r w:rsidRPr="008A32F5">
        <w:rPr>
          <w:rFonts w:ascii="Times New Roman" w:hAnsi="Times New Roman" w:cs="Times New Roman"/>
          <w:sz w:val="28"/>
          <w:szCs w:val="28"/>
          <w:lang w:val="kk-KZ"/>
        </w:rPr>
        <w:t>зін-өзі оқыту алгоритмдерін құруға мүмкіндік бере</w:t>
      </w:r>
      <w:r w:rsidR="003628FC" w:rsidRPr="008A32F5">
        <w:rPr>
          <w:rFonts w:ascii="Times New Roman" w:hAnsi="Times New Roman" w:cs="Times New Roman"/>
          <w:sz w:val="28"/>
          <w:szCs w:val="28"/>
          <w:lang w:val="kk-KZ"/>
        </w:rPr>
        <w:t xml:space="preserve">ді. </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r w:rsidR="003628F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Supervised learning</w:t>
      </w:r>
      <w:r w:rsidR="003628F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және</w:t>
      </w:r>
      <w:r w:rsidR="003628F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Unsupervised learning</w:t>
      </w:r>
      <w:r w:rsidR="003628FC" w:rsidRPr="008A32F5">
        <w:rPr>
          <w:rFonts w:ascii="Times New Roman" w:hAnsi="Times New Roman" w:cs="Times New Roman"/>
          <w:sz w:val="28"/>
          <w:szCs w:val="28"/>
          <w:lang w:val="kk-KZ"/>
        </w:rPr>
        <w:t>» - т</w:t>
      </w:r>
      <w:r w:rsidRPr="008A32F5">
        <w:rPr>
          <w:rFonts w:ascii="Times New Roman" w:hAnsi="Times New Roman" w:cs="Times New Roman"/>
          <w:sz w:val="28"/>
          <w:szCs w:val="28"/>
          <w:lang w:val="kk-KZ"/>
        </w:rPr>
        <w:t>алданатын деректер массивтеріндегі функционалдық қатынастарды әртүрлі әдістермен анықтауға мүмкіндік береді</w:t>
      </w:r>
      <w:r w:rsidR="003628FC" w:rsidRPr="008A32F5">
        <w:rPr>
          <w:rFonts w:ascii="Times New Roman" w:hAnsi="Times New Roman" w:cs="Times New Roman"/>
          <w:sz w:val="28"/>
          <w:szCs w:val="28"/>
          <w:lang w:val="kk-KZ"/>
        </w:rPr>
        <w:t>.</w:t>
      </w:r>
    </w:p>
    <w:p w:rsidR="001F025B" w:rsidRPr="008A32F5" w:rsidRDefault="003628FC"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«Тime series analysis» - у</w:t>
      </w:r>
      <w:r w:rsidR="001F025B" w:rsidRPr="008A32F5">
        <w:rPr>
          <w:rFonts w:ascii="Times New Roman" w:hAnsi="Times New Roman" w:cs="Times New Roman"/>
          <w:sz w:val="28"/>
          <w:szCs w:val="28"/>
          <w:lang w:val="kk-KZ"/>
        </w:rPr>
        <w:t>ақыт бойынша қайталанатын деректер тізбегін талдауға мүмкіндік бере</w:t>
      </w:r>
      <w:r w:rsidRPr="008A32F5">
        <w:rPr>
          <w:rFonts w:ascii="Times New Roman" w:hAnsi="Times New Roman" w:cs="Times New Roman"/>
          <w:sz w:val="28"/>
          <w:szCs w:val="28"/>
          <w:lang w:val="kk-KZ"/>
        </w:rPr>
        <w:t>ді.</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Ақпараттық платформаның міндеттері - бір жағынан астық өңдеу кәсіпорындарының өнімдерін жеткізушілерді қажетті қызметтер мен тұтынушылар туралы, екінші жағынан</w:t>
      </w:r>
      <w:r w:rsidR="00BC280E"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 xml:space="preserve">тұтынушыларды ұсынылатын өнімнің түрлері мен сапасы, жеткізушілер, өндіріс әдістері, тауарға ақы төлеу және жеткізу шарттары туралы ақпаратпен қамтамасыз ету. </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Ақпараттық технологиялардың дамуымен сатушы (жеткізуші) өнімді бір терезеде экспорттауға дайындау кезінде оны қызықтыратын барлық сұрақтарға жауап алуға ғана емес, көптеген қызметтерге ақысыз жауап алуға мүмкіндік алады. Ақпараттық платформада мемлекеттік қызметтер мен мекемелер, кеден қызметі және т.б. сияқты экспорттаушыларға арналған қызметтер нарығының қатысушылары оларды қажетті ақпаратпен қамтамасыз ететін интеграциялануы тиіс. Ол үшін пайдаланушы интерфейсінде көрсетілген ұйымдардың белсенді белгілері және ведомствоаралық электрондық өзара іс-қимылдың мемлекеттік жүйесіне шығу болуы тиіс. Оларды тұтынушыға қолжетімді ету үшін облыс бюджетінің қаражатына осы ақпаратты сатып алу және шектеу белгілеріне сүйене отырып, оны өңірлік пайдаланушыларға тегін беру қажет.</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Халықаралық нарыққа шығудың белсенді функциясы, ең алдымен, өнімнің сапасына сараптама жүргізу тәртібі туралы ақпарат алу және тауарлардың орташа нарықтық құны туралы анықтама алу үшін қажет. Тауарларды бақылаудың осындай жүйесін құру және оны </w:t>
      </w:r>
      <w:r w:rsidR="00BC280E"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 xml:space="preserve">втоматтандырылған байланыс, деректерді жинау және бөлісу үшін тиісті қосымшалар мен сенсорлық </w:t>
      </w:r>
      <w:r w:rsidRPr="008A32F5">
        <w:rPr>
          <w:rFonts w:ascii="Times New Roman" w:hAnsi="Times New Roman" w:cs="Times New Roman"/>
          <w:sz w:val="28"/>
          <w:szCs w:val="28"/>
          <w:lang w:val="kk-KZ"/>
        </w:rPr>
        <w:lastRenderedPageBreak/>
        <w:t>желілерді қолдана отырып, талдау үшін жасанды интеллект негізіндегі сапаны бағалау қызметімен толықтыру әбден мүмкін.</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Платформаға қатысушылардың екінші жағы жарнама агенттігінің платформасына қосылуды талап ететін жарнама көмегімен әсер етуге болатын және қажет болатын астық өңдеу кәсіпорындарының өнімдерін болашақ сатып алушылар болуы тиіс. Мұнда әлеуметтік желілерге енгізілген </w:t>
      </w:r>
      <w:r w:rsidR="00BC280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Foursquare City Guide</w:t>
      </w:r>
      <w:r w:rsidR="00BC280E"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геолокациялық платформасына қосылуға болады, бұл пайдаланушыларға олардың пікірлері негізінде белгілі бір нәрселерге кіруге және осы ақпаратты үшінші тарап ұйымдарына ұсынуға кеңес береді.</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Аналитикалық платформа. Бұл агрегатор платформасы, ол үлкен деректерге сүйене отырып, тұтынушылармен байланыс арналарының алгоритмдерін құруға және деректерді өңдеу жылдамдығын кем дегенде 40% арттыратын жасанды интеллекттің арқасында нарық көлемінің динамикасын, оның тауарлық конъюнктурасын болжауға мүмкіндік береді, бұл экспорттаушыға талдауға және негізделген шешімдер қабылдауға мүмкіндік береді.</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31104" behindDoc="0" locked="0" layoutInCell="1" allowOverlap="1" wp14:anchorId="2DC92732" wp14:editId="18F172F9">
                <wp:simplePos x="0" y="0"/>
                <wp:positionH relativeFrom="column">
                  <wp:posOffset>872490</wp:posOffset>
                </wp:positionH>
                <wp:positionV relativeFrom="paragraph">
                  <wp:posOffset>207010</wp:posOffset>
                </wp:positionV>
                <wp:extent cx="3819525" cy="438150"/>
                <wp:effectExtent l="0" t="0" r="28575" b="19050"/>
                <wp:wrapNone/>
                <wp:docPr id="224" name="Прямоугольник 224"/>
                <wp:cNvGraphicFramePr/>
                <a:graphic xmlns:a="http://schemas.openxmlformats.org/drawingml/2006/main">
                  <a:graphicData uri="http://schemas.microsoft.com/office/word/2010/wordprocessingShape">
                    <wps:wsp>
                      <wps:cNvSpPr/>
                      <wps:spPr>
                        <a:xfrm>
                          <a:off x="0" y="0"/>
                          <a:ext cx="381952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0004BF" w:rsidRDefault="00A30F7D" w:rsidP="000004BF">
                            <w:pPr>
                              <w:spacing w:after="0" w:line="240" w:lineRule="auto"/>
                              <w:jc w:val="center"/>
                              <w:rPr>
                                <w:rFonts w:ascii="Times New Roman" w:hAnsi="Times New Roman" w:cs="Times New Roman"/>
                                <w:lang w:val="kk-KZ"/>
                              </w:rPr>
                            </w:pPr>
                            <w:r w:rsidRPr="000004BF">
                              <w:rPr>
                                <w:rFonts w:ascii="Times New Roman" w:hAnsi="Times New Roman" w:cs="Times New Roman"/>
                                <w:lang w:val="kk-KZ"/>
                              </w:rPr>
                              <w:t>Тұтынушылар туралы деректерді жинау мен талдаудың гомогенизациялық платформалары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92732" id="Прямоугольник 224" o:spid="_x0000_s1132" style="position:absolute;left:0;text-align:left;margin-left:68.7pt;margin-top:16.3pt;width:300.75pt;height:3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" fillcolor="window" strokecolor="windowText" strokeweight="1pt">
                <v:textbox>
                  <w:txbxContent>
                    <w:p w:rsidR="00A30F7D" w:rsidRPr="000004BF" w:rsidRDefault="00A30F7D" w:rsidP="000004BF">
                      <w:pPr>
                        <w:spacing w:after="0" w:line="240" w:lineRule="auto"/>
                        <w:jc w:val="center"/>
                        <w:rPr>
                          <w:rFonts w:ascii="Times New Roman" w:hAnsi="Times New Roman" w:cs="Times New Roman"/>
                          <w:lang w:val="kk-KZ"/>
                        </w:rPr>
                      </w:pPr>
                      <w:r w:rsidRPr="000004BF">
                        <w:rPr>
                          <w:rFonts w:ascii="Times New Roman" w:hAnsi="Times New Roman" w:cs="Times New Roman"/>
                          <w:lang w:val="kk-KZ"/>
                        </w:rPr>
                        <w:t>Тұтынушылар туралы деректерді жинау мен талдаудың гомогенизациялық платформалары</w:t>
                      </w:r>
                    </w:p>
                  </w:txbxContent>
                </v:textbox>
              </v:rect>
            </w:pict>
          </mc:Fallback>
        </mc:AlternateContent>
      </w: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1F025B" w:rsidRPr="008A32F5" w:rsidRDefault="000004BF"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rPr>
        <mc:AlternateContent>
          <mc:Choice Requires="wps">
            <w:drawing>
              <wp:anchor distT="0" distB="0" distL="114300" distR="114300" simplePos="0" relativeHeight="251774464" behindDoc="0" locked="0" layoutInCell="1" allowOverlap="1">
                <wp:simplePos x="0" y="0"/>
                <wp:positionH relativeFrom="column">
                  <wp:posOffset>2729865</wp:posOffset>
                </wp:positionH>
                <wp:positionV relativeFrom="paragraph">
                  <wp:posOffset>12700</wp:posOffset>
                </wp:positionV>
                <wp:extent cx="0" cy="609600"/>
                <wp:effectExtent l="76200" t="38100" r="57150" b="19050"/>
                <wp:wrapNone/>
                <wp:docPr id="275" name="Прямая со стрелкой 275"/>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6097FD" id="Прямая со стрелкой 275" o:spid="_x0000_s1026" type="#_x0000_t32" style="position:absolute;margin-left:214.95pt;margin-top:1pt;width:0;height:48pt;flip:y;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" strokecolor="black [3040]">
                <v:stroke endarrow="block"/>
              </v:shape>
            </w:pict>
          </mc:Fallback>
        </mc:AlternateContent>
      </w:r>
    </w:p>
    <w:p w:rsidR="001F025B" w:rsidRPr="008A32F5" w:rsidRDefault="000004BF"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35200" behindDoc="0" locked="0" layoutInCell="1" allowOverlap="1" wp14:anchorId="0C465E40" wp14:editId="029A65A4">
                <wp:simplePos x="0" y="0"/>
                <wp:positionH relativeFrom="column">
                  <wp:posOffset>3520440</wp:posOffset>
                </wp:positionH>
                <wp:positionV relativeFrom="paragraph">
                  <wp:posOffset>8255</wp:posOffset>
                </wp:positionV>
                <wp:extent cx="1676400" cy="247650"/>
                <wp:effectExtent l="0" t="0" r="19050" b="19050"/>
                <wp:wrapNone/>
                <wp:docPr id="225" name="Прямоугольник 225"/>
                <wp:cNvGraphicFramePr/>
                <a:graphic xmlns:a="http://schemas.openxmlformats.org/drawingml/2006/main">
                  <a:graphicData uri="http://schemas.microsoft.com/office/word/2010/wordprocessingShape">
                    <wps:wsp>
                      <wps:cNvSpPr/>
                      <wps:spPr>
                        <a:xfrm>
                          <a:off x="0" y="0"/>
                          <a:ext cx="167640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0004BF" w:rsidRDefault="00A30F7D" w:rsidP="001F025B">
                            <w:pPr>
                              <w:jc w:val="center"/>
                              <w:rPr>
                                <w:rFonts w:ascii="Times New Roman" w:hAnsi="Times New Roman" w:cs="Times New Roman"/>
                                <w:lang w:val="kk-KZ"/>
                              </w:rPr>
                            </w:pPr>
                            <w:r w:rsidRPr="000004BF">
                              <w:rPr>
                                <w:rFonts w:ascii="Times New Roman" w:hAnsi="Times New Roman" w:cs="Times New Roman"/>
                                <w:lang w:val="kk-KZ"/>
                              </w:rPr>
                              <w:t>Жарнама агенттіктер</w:t>
                            </w:r>
                          </w:p>
                          <w:p w:rsidR="00A30F7D" w:rsidRPr="008C51D9" w:rsidRDefault="00A30F7D" w:rsidP="001F025B">
                            <w:pP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65E40" id="Прямоугольник 225" o:spid="_x0000_s1133" style="position:absolute;left:0;text-align:left;margin-left:277.2pt;margin-top:.65pt;width:132pt;height: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" fillcolor="window" strokecolor="windowText" strokeweight="1pt">
                <v:textbox>
                  <w:txbxContent>
                    <w:p w:rsidR="00A30F7D" w:rsidRPr="000004BF" w:rsidRDefault="00A30F7D" w:rsidP="001F025B">
                      <w:pPr>
                        <w:jc w:val="center"/>
                        <w:rPr>
                          <w:rFonts w:ascii="Times New Roman" w:hAnsi="Times New Roman" w:cs="Times New Roman"/>
                          <w:lang w:val="kk-KZ"/>
                        </w:rPr>
                      </w:pPr>
                      <w:r w:rsidRPr="000004BF">
                        <w:rPr>
                          <w:rFonts w:ascii="Times New Roman" w:hAnsi="Times New Roman" w:cs="Times New Roman"/>
                          <w:lang w:val="kk-KZ"/>
                        </w:rPr>
                        <w:t>Жарнама агенттіктер</w:t>
                      </w:r>
                    </w:p>
                    <w:p w:rsidR="00A30F7D" w:rsidRPr="008C51D9" w:rsidRDefault="00A30F7D" w:rsidP="001F025B">
                      <w:pPr>
                        <w:rPr>
                          <w:lang w:val="kk-KZ"/>
                        </w:rPr>
                      </w:pPr>
                    </w:p>
                  </w:txbxContent>
                </v:textbox>
              </v:rect>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33152" behindDoc="0" locked="0" layoutInCell="1" allowOverlap="1" wp14:anchorId="0DA4A5D8" wp14:editId="007B04F9">
                <wp:simplePos x="0" y="0"/>
                <wp:positionH relativeFrom="column">
                  <wp:posOffset>310515</wp:posOffset>
                </wp:positionH>
                <wp:positionV relativeFrom="paragraph">
                  <wp:posOffset>8255</wp:posOffset>
                </wp:positionV>
                <wp:extent cx="1857375" cy="247650"/>
                <wp:effectExtent l="0" t="0" r="28575" b="19050"/>
                <wp:wrapNone/>
                <wp:docPr id="226" name="Прямоугольник 226"/>
                <wp:cNvGraphicFramePr/>
                <a:graphic xmlns:a="http://schemas.openxmlformats.org/drawingml/2006/main">
                  <a:graphicData uri="http://schemas.microsoft.com/office/word/2010/wordprocessingShape">
                    <wps:wsp>
                      <wps:cNvSpPr/>
                      <wps:spPr>
                        <a:xfrm>
                          <a:off x="0" y="0"/>
                          <a:ext cx="185737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0004BF" w:rsidRDefault="00A30F7D" w:rsidP="001F025B">
                            <w:pPr>
                              <w:jc w:val="center"/>
                              <w:rPr>
                                <w:rFonts w:ascii="Times New Roman" w:hAnsi="Times New Roman" w:cs="Times New Roman"/>
                                <w:lang w:val="kk-KZ"/>
                              </w:rPr>
                            </w:pPr>
                            <w:r w:rsidRPr="000004BF">
                              <w:rPr>
                                <w:rFonts w:ascii="Times New Roman" w:hAnsi="Times New Roman" w:cs="Times New Roman"/>
                                <w:lang w:val="kk-KZ"/>
                              </w:rPr>
                              <w:t>Әлеуметтік желілер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A5D8" id="Прямоугольник 226" o:spid="_x0000_s1134" style="position:absolute;left:0;text-align:left;margin-left:24.45pt;margin-top:.65pt;width:146.25pt;height:1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" fillcolor="window" strokecolor="windowText" strokeweight="1pt">
                <v:textbox>
                  <w:txbxContent>
                    <w:p w:rsidR="00A30F7D" w:rsidRPr="000004BF" w:rsidRDefault="00A30F7D" w:rsidP="001F025B">
                      <w:pPr>
                        <w:jc w:val="center"/>
                        <w:rPr>
                          <w:rFonts w:ascii="Times New Roman" w:hAnsi="Times New Roman" w:cs="Times New Roman"/>
                          <w:lang w:val="kk-KZ"/>
                        </w:rPr>
                      </w:pPr>
                      <w:r w:rsidRPr="000004BF">
                        <w:rPr>
                          <w:rFonts w:ascii="Times New Roman" w:hAnsi="Times New Roman" w:cs="Times New Roman"/>
                          <w:lang w:val="kk-KZ"/>
                        </w:rPr>
                        <w:t>Әлеуметтік желілер</w:t>
                      </w:r>
                    </w:p>
                  </w:txbxContent>
                </v:textbox>
              </v:rect>
            </w:pict>
          </mc:Fallback>
        </mc:AlternateContent>
      </w:r>
    </w:p>
    <w:p w:rsidR="001F025B" w:rsidRPr="008A32F5" w:rsidRDefault="00350AAA"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39296" behindDoc="0" locked="0" layoutInCell="1" allowOverlap="1" wp14:anchorId="0556760A" wp14:editId="60FB07D1">
                <wp:simplePos x="0" y="0"/>
                <wp:positionH relativeFrom="column">
                  <wp:posOffset>3634740</wp:posOffset>
                </wp:positionH>
                <wp:positionV relativeFrom="paragraph">
                  <wp:posOffset>51435</wp:posOffset>
                </wp:positionV>
                <wp:extent cx="476250" cy="152400"/>
                <wp:effectExtent l="0" t="38100" r="57150" b="19050"/>
                <wp:wrapNone/>
                <wp:docPr id="229" name="Прямая со стрелкой 229"/>
                <wp:cNvGraphicFramePr/>
                <a:graphic xmlns:a="http://schemas.openxmlformats.org/drawingml/2006/main">
                  <a:graphicData uri="http://schemas.microsoft.com/office/word/2010/wordprocessingShape">
                    <wps:wsp>
                      <wps:cNvCnPr/>
                      <wps:spPr>
                        <a:xfrm flipV="1">
                          <a:off x="0" y="0"/>
                          <a:ext cx="4762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93767" id="Прямая со стрелкой 229" o:spid="_x0000_s1026" type="#_x0000_t32" style="position:absolute;margin-left:286.2pt;margin-top:4.05pt;width:37.5pt;height:12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" strokecolor="black [3040]">
                <v:stroke endarrow="block"/>
              </v:shape>
            </w:pict>
          </mc:Fallback>
        </mc:AlternateContent>
      </w:r>
      <w:r w:rsidR="000004BF"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43392" behindDoc="0" locked="0" layoutInCell="1" allowOverlap="1" wp14:anchorId="585F24D7" wp14:editId="55153AC6">
                <wp:simplePos x="0" y="0"/>
                <wp:positionH relativeFrom="column">
                  <wp:posOffset>1358265</wp:posOffset>
                </wp:positionH>
                <wp:positionV relativeFrom="paragraph">
                  <wp:posOffset>80009</wp:posOffset>
                </wp:positionV>
                <wp:extent cx="419100" cy="142875"/>
                <wp:effectExtent l="38100" t="38100" r="19050" b="28575"/>
                <wp:wrapNone/>
                <wp:docPr id="228" name="Прямая со стрелкой 228"/>
                <wp:cNvGraphicFramePr/>
                <a:graphic xmlns:a="http://schemas.openxmlformats.org/drawingml/2006/main">
                  <a:graphicData uri="http://schemas.microsoft.com/office/word/2010/wordprocessingShape">
                    <wps:wsp>
                      <wps:cNvCnPr/>
                      <wps:spPr>
                        <a:xfrm flipH="1" flipV="1">
                          <a:off x="0" y="0"/>
                          <a:ext cx="41910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C7B50" id="Прямая со стрелкой 228" o:spid="_x0000_s1026" type="#_x0000_t32" style="position:absolute;margin-left:106.95pt;margin-top:6.3pt;width:33pt;height:11.2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" strokecolor="black [3040]">
                <v:stroke endarrow="block"/>
              </v:shape>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22912" behindDoc="0" locked="0" layoutInCell="1" allowOverlap="1" wp14:anchorId="4E32AAFE" wp14:editId="08D6AF30">
                <wp:simplePos x="0" y="0"/>
                <wp:positionH relativeFrom="column">
                  <wp:posOffset>1485900</wp:posOffset>
                </wp:positionH>
                <wp:positionV relativeFrom="paragraph">
                  <wp:posOffset>110490</wp:posOffset>
                </wp:positionV>
                <wp:extent cx="2628900" cy="1504950"/>
                <wp:effectExtent l="0" t="0" r="19050" b="19050"/>
                <wp:wrapNone/>
                <wp:docPr id="230" name="Скругленный прямоугольник 230"/>
                <wp:cNvGraphicFramePr/>
                <a:graphic xmlns:a="http://schemas.openxmlformats.org/drawingml/2006/main">
                  <a:graphicData uri="http://schemas.microsoft.com/office/word/2010/wordprocessingShape">
                    <wps:wsp>
                      <wps:cNvSpPr/>
                      <wps:spPr>
                        <a:xfrm>
                          <a:off x="0" y="0"/>
                          <a:ext cx="2628900" cy="1504950"/>
                        </a:xfrm>
                        <a:prstGeom prst="roundRect">
                          <a:avLst/>
                        </a:prstGeom>
                        <a:solidFill>
                          <a:sysClr val="window" lastClr="FFFFFF"/>
                        </a:solidFill>
                        <a:ln w="12700" cap="flat" cmpd="sng" algn="ctr">
                          <a:solidFill>
                            <a:schemeClr val="tx1"/>
                          </a:solidFill>
                          <a:prstDash val="solid"/>
                          <a:miter lim="800000"/>
                        </a:ln>
                        <a:effectLst/>
                      </wps:spPr>
                      <wps:txbx>
                        <w:txbxContent>
                          <w:p w:rsidR="00A30F7D" w:rsidRPr="00052303" w:rsidRDefault="00A30F7D" w:rsidP="001F025B">
                            <w:pPr>
                              <w:rPr>
                                <w:lang w:val="kk-KZ"/>
                              </w:rPr>
                            </w:pPr>
                            <w:r>
                              <w:rPr>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2AAFE" id="Скругленный прямоугольник 230" o:spid="_x0000_s1135" style="position:absolute;left:0;text-align:left;margin-left:117pt;margin-top:8.7pt;width:207pt;height:11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" fillcolor="window" strokecolor="black [3213]" strokeweight="1pt">
                <v:stroke joinstyle="miter"/>
                <v:textbox>
                  <w:txbxContent>
                    <w:p w:rsidR="00A30F7D" w:rsidRPr="00052303" w:rsidRDefault="00A30F7D" w:rsidP="001F025B">
                      <w:pPr>
                        <w:rPr>
                          <w:lang w:val="kk-KZ"/>
                        </w:rPr>
                      </w:pPr>
                      <w:r>
                        <w:rPr>
                          <w:lang w:val="kk-KZ"/>
                        </w:rPr>
                        <w:t xml:space="preserve">               </w:t>
                      </w:r>
                    </w:p>
                  </w:txbxContent>
                </v:textbox>
              </v:roundrect>
            </w:pict>
          </mc:Fallback>
        </mc:AlternateContent>
      </w:r>
    </w:p>
    <w:p w:rsidR="001F025B" w:rsidRPr="008A32F5" w:rsidRDefault="00700CB9"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06880" behindDoc="0" locked="0" layoutInCell="1" allowOverlap="1" wp14:anchorId="53293E25" wp14:editId="7041EBCD">
                <wp:simplePos x="0" y="0"/>
                <wp:positionH relativeFrom="column">
                  <wp:posOffset>129539</wp:posOffset>
                </wp:positionH>
                <wp:positionV relativeFrom="paragraph">
                  <wp:posOffset>46990</wp:posOffset>
                </wp:positionV>
                <wp:extent cx="1171575" cy="390525"/>
                <wp:effectExtent l="0" t="0" r="28575" b="28575"/>
                <wp:wrapNone/>
                <wp:docPr id="232" name="Прямоугольник 232"/>
                <wp:cNvGraphicFramePr/>
                <a:graphic xmlns:a="http://schemas.openxmlformats.org/drawingml/2006/main">
                  <a:graphicData uri="http://schemas.microsoft.com/office/word/2010/wordprocessingShape">
                    <wps:wsp>
                      <wps:cNvSpPr/>
                      <wps:spPr>
                        <a:xfrm>
                          <a:off x="0" y="0"/>
                          <a:ext cx="1171575"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700CB9" w:rsidRDefault="00A30F7D" w:rsidP="001F025B">
                            <w:pPr>
                              <w:jc w:val="center"/>
                              <w:rPr>
                                <w:rFonts w:ascii="Times New Roman" w:hAnsi="Times New Roman" w:cs="Times New Roman"/>
                                <w:lang w:val="kk-KZ"/>
                              </w:rPr>
                            </w:pPr>
                            <w:r w:rsidRPr="00700CB9">
                              <w:rPr>
                                <w:rFonts w:ascii="Times New Roman" w:hAnsi="Times New Roman" w:cs="Times New Roman"/>
                                <w:lang w:val="kk-KZ"/>
                              </w:rPr>
                              <w:t>«KazakhExport»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93E25" id="Прямоугольник 232" o:spid="_x0000_s1136" style="position:absolute;left:0;text-align:left;margin-left:10.2pt;margin-top:3.7pt;width:92.25pt;height:30.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" fillcolor="window" strokecolor="windowText" strokeweight="1pt">
                <v:textbox>
                  <w:txbxContent>
                    <w:p w:rsidR="00A30F7D" w:rsidRPr="00700CB9" w:rsidRDefault="00A30F7D" w:rsidP="001F025B">
                      <w:pPr>
                        <w:jc w:val="center"/>
                        <w:rPr>
                          <w:rFonts w:ascii="Times New Roman" w:hAnsi="Times New Roman" w:cs="Times New Roman"/>
                          <w:lang w:val="kk-KZ"/>
                        </w:rPr>
                      </w:pPr>
                      <w:r w:rsidRPr="00700CB9">
                        <w:rPr>
                          <w:rFonts w:ascii="Times New Roman" w:hAnsi="Times New Roman" w:cs="Times New Roman"/>
                          <w:lang w:val="kk-KZ"/>
                        </w:rPr>
                        <w:t>«KazakhExport»</w:t>
                      </w:r>
                    </w:p>
                  </w:txbxContent>
                </v:textbox>
              </v:rect>
            </w:pict>
          </mc:Fallback>
        </mc:AlternateContent>
      </w:r>
      <w:r w:rsidR="006B34EC"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29056" behindDoc="0" locked="0" layoutInCell="1" allowOverlap="1" wp14:anchorId="6ED99FF4" wp14:editId="2DDA586A">
                <wp:simplePos x="0" y="0"/>
                <wp:positionH relativeFrom="column">
                  <wp:posOffset>1720215</wp:posOffset>
                </wp:positionH>
                <wp:positionV relativeFrom="paragraph">
                  <wp:posOffset>37465</wp:posOffset>
                </wp:positionV>
                <wp:extent cx="2190750" cy="257175"/>
                <wp:effectExtent l="0" t="0" r="19050" b="28575"/>
                <wp:wrapNone/>
                <wp:docPr id="233" name="Прямоугольник 233"/>
                <wp:cNvGraphicFramePr/>
                <a:graphic xmlns:a="http://schemas.openxmlformats.org/drawingml/2006/main">
                  <a:graphicData uri="http://schemas.microsoft.com/office/word/2010/wordprocessingShape">
                    <wps:wsp>
                      <wps:cNvSpPr/>
                      <wps:spPr>
                        <a:xfrm>
                          <a:off x="0" y="0"/>
                          <a:ext cx="21907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B34EC" w:rsidRDefault="00A30F7D" w:rsidP="001F025B">
                            <w:pPr>
                              <w:jc w:val="center"/>
                              <w:rPr>
                                <w:rFonts w:ascii="Times New Roman" w:hAnsi="Times New Roman" w:cs="Times New Roman"/>
                                <w:lang w:val="kk-KZ"/>
                              </w:rPr>
                            </w:pPr>
                            <w:r w:rsidRPr="006B34EC">
                              <w:rPr>
                                <w:rFonts w:ascii="Times New Roman" w:hAnsi="Times New Roman" w:cs="Times New Roman"/>
                                <w:lang w:val="kk-KZ"/>
                              </w:rPr>
                              <w:t>Тұтынушылар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D99FF4" id="Прямоугольник 233" o:spid="_x0000_s1137" style="position:absolute;left:0;text-align:left;margin-left:135.45pt;margin-top:2.95pt;width:172.5pt;height:20.2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" fillcolor="window" strokecolor="windowText" strokeweight="1pt">
                <v:textbox>
                  <w:txbxContent>
                    <w:p w:rsidR="00A30F7D" w:rsidRPr="006B34EC" w:rsidRDefault="00A30F7D" w:rsidP="001F025B">
                      <w:pPr>
                        <w:jc w:val="center"/>
                        <w:rPr>
                          <w:rFonts w:ascii="Times New Roman" w:hAnsi="Times New Roman" w:cs="Times New Roman"/>
                          <w:lang w:val="kk-KZ"/>
                        </w:rPr>
                      </w:pPr>
                      <w:r w:rsidRPr="006B34EC">
                        <w:rPr>
                          <w:rFonts w:ascii="Times New Roman" w:hAnsi="Times New Roman" w:cs="Times New Roman"/>
                          <w:lang w:val="kk-KZ"/>
                        </w:rPr>
                        <w:t>Тұтынушылар үшін</w:t>
                      </w:r>
                    </w:p>
                  </w:txbxContent>
                </v:textbox>
              </v:rect>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97664" behindDoc="0" locked="0" layoutInCell="1" allowOverlap="1" wp14:anchorId="2C7EAF41" wp14:editId="131614CD">
                <wp:simplePos x="0" y="0"/>
                <wp:positionH relativeFrom="column">
                  <wp:posOffset>4225290</wp:posOffset>
                </wp:positionH>
                <wp:positionV relativeFrom="paragraph">
                  <wp:posOffset>8890</wp:posOffset>
                </wp:positionV>
                <wp:extent cx="1676400" cy="438150"/>
                <wp:effectExtent l="0" t="0" r="19050" b="19050"/>
                <wp:wrapNone/>
                <wp:docPr id="231" name="Прямоугольник 231"/>
                <wp:cNvGraphicFramePr/>
                <a:graphic xmlns:a="http://schemas.openxmlformats.org/drawingml/2006/main">
                  <a:graphicData uri="http://schemas.microsoft.com/office/word/2010/wordprocessingShape">
                    <wps:wsp>
                      <wps:cNvSpPr/>
                      <wps:spPr>
                        <a:xfrm>
                          <a:off x="0" y="0"/>
                          <a:ext cx="167640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B34EC" w:rsidRDefault="00A30F7D" w:rsidP="006B34EC">
                            <w:pPr>
                              <w:spacing w:after="0" w:line="240" w:lineRule="auto"/>
                              <w:jc w:val="center"/>
                              <w:rPr>
                                <w:rFonts w:ascii="Times New Roman" w:hAnsi="Times New Roman" w:cs="Times New Roman"/>
                                <w:lang w:val="kk-KZ"/>
                              </w:rPr>
                            </w:pPr>
                            <w:r w:rsidRPr="006B34EC">
                              <w:rPr>
                                <w:rFonts w:ascii="Times New Roman" w:hAnsi="Times New Roman" w:cs="Times New Roman"/>
                                <w:lang w:val="kk-KZ"/>
                              </w:rPr>
                              <w:t>Тауарды бақылау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AF41" id="Прямоугольник 231" o:spid="_x0000_s1138" style="position:absolute;left:0;text-align:left;margin-left:332.7pt;margin-top:.7pt;width:132pt;height:3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" fillcolor="window" strokecolor="windowText" strokeweight="1pt">
                <v:textbox>
                  <w:txbxContent>
                    <w:p w:rsidR="00A30F7D" w:rsidRPr="006B34EC" w:rsidRDefault="00A30F7D" w:rsidP="006B34EC">
                      <w:pPr>
                        <w:spacing w:after="0" w:line="240" w:lineRule="auto"/>
                        <w:jc w:val="center"/>
                        <w:rPr>
                          <w:rFonts w:ascii="Times New Roman" w:hAnsi="Times New Roman" w:cs="Times New Roman"/>
                          <w:lang w:val="kk-KZ"/>
                        </w:rPr>
                      </w:pPr>
                      <w:r w:rsidRPr="006B34EC">
                        <w:rPr>
                          <w:rFonts w:ascii="Times New Roman" w:hAnsi="Times New Roman" w:cs="Times New Roman"/>
                          <w:lang w:val="kk-KZ"/>
                        </w:rPr>
                        <w:t>Тауарды бақылау жүйесі</w:t>
                      </w:r>
                    </w:p>
                  </w:txbxContent>
                </v:textbox>
              </v:rect>
            </w:pict>
          </mc:Fallback>
        </mc:AlternateContent>
      </w:r>
    </w:p>
    <w:p w:rsidR="001F025B" w:rsidRPr="008A32F5" w:rsidRDefault="00B33585"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25984" behindDoc="0" locked="0" layoutInCell="1" allowOverlap="1" wp14:anchorId="15923A68" wp14:editId="25D753FE">
                <wp:simplePos x="0" y="0"/>
                <wp:positionH relativeFrom="column">
                  <wp:posOffset>2329815</wp:posOffset>
                </wp:positionH>
                <wp:positionV relativeFrom="paragraph">
                  <wp:posOffset>194946</wp:posOffset>
                </wp:positionV>
                <wp:extent cx="828675" cy="438150"/>
                <wp:effectExtent l="0" t="0" r="28575" b="19050"/>
                <wp:wrapNone/>
                <wp:docPr id="235" name="Прямоугольник 235"/>
                <wp:cNvGraphicFramePr/>
                <a:graphic xmlns:a="http://schemas.openxmlformats.org/drawingml/2006/main">
                  <a:graphicData uri="http://schemas.microsoft.com/office/word/2010/wordprocessingShape">
                    <wps:wsp>
                      <wps:cNvSpPr/>
                      <wps:spPr>
                        <a:xfrm>
                          <a:off x="0" y="0"/>
                          <a:ext cx="8286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33585" w:rsidRDefault="00A30F7D" w:rsidP="00B33585">
                            <w:pPr>
                              <w:ind w:left="-142" w:right="-144"/>
                              <w:jc w:val="center"/>
                              <w:rPr>
                                <w:rFonts w:ascii="Times New Roman" w:hAnsi="Times New Roman" w:cs="Times New Roman"/>
                                <w:lang w:val="kk-KZ"/>
                              </w:rPr>
                            </w:pPr>
                            <w:r w:rsidRPr="00B33585">
                              <w:rPr>
                                <w:rFonts w:ascii="Times New Roman" w:hAnsi="Times New Roman" w:cs="Times New Roman"/>
                                <w:lang w:val="kk-KZ"/>
                              </w:rPr>
                              <w:t xml:space="preserve">Бөлістірілген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23A68" id="Прямоугольник 235" o:spid="_x0000_s1139" style="position:absolute;left:0;text-align:left;margin-left:183.45pt;margin-top:15.35pt;width:65.25pt;height:3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" fillcolor="window" strokecolor="windowText" strokeweight="1pt">
                <v:textbox>
                  <w:txbxContent>
                    <w:p w:rsidR="00A30F7D" w:rsidRPr="00B33585" w:rsidRDefault="00A30F7D" w:rsidP="00B33585">
                      <w:pPr>
                        <w:ind w:left="-142" w:right="-144"/>
                        <w:jc w:val="center"/>
                        <w:rPr>
                          <w:rFonts w:ascii="Times New Roman" w:hAnsi="Times New Roman" w:cs="Times New Roman"/>
                          <w:lang w:val="kk-KZ"/>
                        </w:rPr>
                      </w:pPr>
                      <w:r w:rsidRPr="00B33585">
                        <w:rPr>
                          <w:rFonts w:ascii="Times New Roman" w:hAnsi="Times New Roman" w:cs="Times New Roman"/>
                          <w:lang w:val="kk-KZ"/>
                        </w:rPr>
                        <w:t xml:space="preserve">Бөлістірілген </w:t>
                      </w:r>
                    </w:p>
                  </w:txbxContent>
                </v:textbox>
              </v:rect>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27008" behindDoc="0" locked="0" layoutInCell="1" allowOverlap="1" wp14:anchorId="6D852A8A" wp14:editId="28BDE014">
                <wp:simplePos x="0" y="0"/>
                <wp:positionH relativeFrom="column">
                  <wp:posOffset>3209925</wp:posOffset>
                </wp:positionH>
                <wp:positionV relativeFrom="paragraph">
                  <wp:posOffset>197484</wp:posOffset>
                </wp:positionV>
                <wp:extent cx="828675" cy="523875"/>
                <wp:effectExtent l="0" t="0" r="28575" b="28575"/>
                <wp:wrapNone/>
                <wp:docPr id="234" name="Прямоугольник 234"/>
                <wp:cNvGraphicFramePr/>
                <a:graphic xmlns:a="http://schemas.openxmlformats.org/drawingml/2006/main">
                  <a:graphicData uri="http://schemas.microsoft.com/office/word/2010/wordprocessingShape">
                    <wps:wsp>
                      <wps:cNvSpPr/>
                      <wps:spPr>
                        <a:xfrm>
                          <a:off x="0" y="0"/>
                          <a:ext cx="828675"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8937FA" w:rsidRDefault="00A30F7D" w:rsidP="001F025B">
                            <w:pPr>
                              <w:jc w:val="center"/>
                              <w:rPr>
                                <w:rFonts w:ascii="Times New Roman" w:hAnsi="Times New Roman" w:cs="Times New Roman"/>
                                <w:lang w:val="kk-KZ"/>
                              </w:rPr>
                            </w:pPr>
                            <w:r w:rsidRPr="008937FA">
                              <w:rPr>
                                <w:rFonts w:ascii="Times New Roman" w:hAnsi="Times New Roman" w:cs="Times New Roman"/>
                                <w:lang w:val="kk-KZ"/>
                              </w:rPr>
                              <w:t xml:space="preserve">Интернет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52A8A" id="Прямоугольник 234" o:spid="_x0000_s1140" style="position:absolute;left:0;text-align:left;margin-left:252.75pt;margin-top:15.55pt;width:65.25pt;height:41.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" fillcolor="window" strokecolor="windowText" strokeweight="1pt">
                <v:textbox>
                  <w:txbxContent>
                    <w:p w:rsidR="00A30F7D" w:rsidRPr="008937FA" w:rsidRDefault="00A30F7D" w:rsidP="001F025B">
                      <w:pPr>
                        <w:jc w:val="center"/>
                        <w:rPr>
                          <w:rFonts w:ascii="Times New Roman" w:hAnsi="Times New Roman" w:cs="Times New Roman"/>
                          <w:lang w:val="kk-KZ"/>
                        </w:rPr>
                      </w:pPr>
                      <w:r w:rsidRPr="008937FA">
                        <w:rPr>
                          <w:rFonts w:ascii="Times New Roman" w:hAnsi="Times New Roman" w:cs="Times New Roman"/>
                          <w:lang w:val="kk-KZ"/>
                        </w:rPr>
                        <w:t xml:space="preserve">Интернет </w:t>
                      </w:r>
                    </w:p>
                  </w:txbxContent>
                </v:textbox>
              </v:rect>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23936" behindDoc="0" locked="0" layoutInCell="1" allowOverlap="1" wp14:anchorId="642C508C" wp14:editId="131B0452">
                <wp:simplePos x="0" y="0"/>
                <wp:positionH relativeFrom="column">
                  <wp:posOffset>1619250</wp:posOffset>
                </wp:positionH>
                <wp:positionV relativeFrom="paragraph">
                  <wp:posOffset>197485</wp:posOffset>
                </wp:positionV>
                <wp:extent cx="647700" cy="447675"/>
                <wp:effectExtent l="0" t="0" r="19050" b="28575"/>
                <wp:wrapNone/>
                <wp:docPr id="236" name="Прямоугольник 236"/>
                <wp:cNvGraphicFramePr/>
                <a:graphic xmlns:a="http://schemas.openxmlformats.org/drawingml/2006/main">
                  <a:graphicData uri="http://schemas.microsoft.com/office/word/2010/wordprocessingShape">
                    <wps:wsp>
                      <wps:cNvSpPr/>
                      <wps:spPr>
                        <a:xfrm>
                          <a:off x="0" y="0"/>
                          <a:ext cx="64770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8937FA" w:rsidRDefault="00A30F7D" w:rsidP="001F025B">
                            <w:pPr>
                              <w:jc w:val="center"/>
                              <w:rPr>
                                <w:rFonts w:ascii="Times New Roman" w:hAnsi="Times New Roman" w:cs="Times New Roman"/>
                                <w:lang w:val="en-US"/>
                              </w:rPr>
                            </w:pPr>
                            <w:r w:rsidRPr="008937FA">
                              <w:rPr>
                                <w:rFonts w:ascii="Times New Roman" w:hAnsi="Times New Roman" w:cs="Times New Roman"/>
                                <w:lang w:val="en-US"/>
                              </w:rPr>
                              <w:t>Big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C508C" id="Прямоугольник 236" o:spid="_x0000_s1141" style="position:absolute;left:0;text-align:left;margin-left:127.5pt;margin-top:15.55pt;width:51pt;height:3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" fillcolor="window" strokecolor="windowText" strokeweight="1pt">
                <v:textbox>
                  <w:txbxContent>
                    <w:p w:rsidR="00A30F7D" w:rsidRPr="008937FA" w:rsidRDefault="00A30F7D" w:rsidP="001F025B">
                      <w:pPr>
                        <w:jc w:val="center"/>
                        <w:rPr>
                          <w:rFonts w:ascii="Times New Roman" w:hAnsi="Times New Roman" w:cs="Times New Roman"/>
                          <w:lang w:val="en-US"/>
                        </w:rPr>
                      </w:pPr>
                      <w:r w:rsidRPr="008937FA">
                        <w:rPr>
                          <w:rFonts w:ascii="Times New Roman" w:hAnsi="Times New Roman" w:cs="Times New Roman"/>
                          <w:lang w:val="en-US"/>
                        </w:rPr>
                        <w:t>Big data</w:t>
                      </w:r>
                    </w:p>
                  </w:txbxContent>
                </v:textbox>
              </v:rect>
            </w:pict>
          </mc:Fallback>
        </mc:AlternateContent>
      </w: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01760" behindDoc="0" locked="0" layoutInCell="1" allowOverlap="1" wp14:anchorId="1B9A1CC8" wp14:editId="024EEFD0">
                <wp:simplePos x="0" y="0"/>
                <wp:positionH relativeFrom="column">
                  <wp:posOffset>5133975</wp:posOffset>
                </wp:positionH>
                <wp:positionV relativeFrom="paragraph">
                  <wp:posOffset>50165</wp:posOffset>
                </wp:positionV>
                <wp:extent cx="0" cy="209550"/>
                <wp:effectExtent l="76200" t="38100" r="57150" b="19050"/>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F8FB2" id="Прямая со стрелкой 237" o:spid="_x0000_s1026" type="#_x0000_t32" style="position:absolute;margin-left:404.25pt;margin-top:3.95pt;width:0;height:16.5pt;flip: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" strokecolor="black [3040]">
                <v:stroke endarrow="block"/>
              </v:shape>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10976" behindDoc="0" locked="0" layoutInCell="1" allowOverlap="1" wp14:anchorId="2952B928" wp14:editId="65960F05">
                <wp:simplePos x="0" y="0"/>
                <wp:positionH relativeFrom="column">
                  <wp:posOffset>447675</wp:posOffset>
                </wp:positionH>
                <wp:positionV relativeFrom="paragraph">
                  <wp:posOffset>31115</wp:posOffset>
                </wp:positionV>
                <wp:extent cx="0" cy="219075"/>
                <wp:effectExtent l="76200" t="38100" r="57150" b="952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E55378" id="Прямая со стрелкой 238" o:spid="_x0000_s1026" type="#_x0000_t32" style="position:absolute;margin-left:35.25pt;margin-top:2.45pt;width:0;height:17.25pt;flip:y;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" strokecolor="black [3040]">
                <v:stroke endarrow="block"/>
              </v:shape>
            </w:pict>
          </mc:Fallback>
        </mc:AlternateContent>
      </w:r>
    </w:p>
    <w:p w:rsidR="001F025B" w:rsidRPr="008A32F5" w:rsidRDefault="00943172"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50560" behindDoc="0" locked="0" layoutInCell="1" allowOverlap="1" wp14:anchorId="7C56202D" wp14:editId="0F1D4634">
                <wp:simplePos x="0" y="0"/>
                <wp:positionH relativeFrom="column">
                  <wp:posOffset>72390</wp:posOffset>
                </wp:positionH>
                <wp:positionV relativeFrom="paragraph">
                  <wp:posOffset>62230</wp:posOffset>
                </wp:positionV>
                <wp:extent cx="1304925" cy="495300"/>
                <wp:effectExtent l="0" t="0" r="28575" b="19050"/>
                <wp:wrapNone/>
                <wp:docPr id="239" name="Прямоугольник 239"/>
                <wp:cNvGraphicFramePr/>
                <a:graphic xmlns:a="http://schemas.openxmlformats.org/drawingml/2006/main">
                  <a:graphicData uri="http://schemas.microsoft.com/office/word/2010/wordprocessingShape">
                    <wps:wsp>
                      <wps:cNvSpPr/>
                      <wps:spPr>
                        <a:xfrm>
                          <a:off x="0" y="0"/>
                          <a:ext cx="130492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943172" w:rsidRDefault="00A30F7D" w:rsidP="00943172">
                            <w:pPr>
                              <w:spacing w:after="0" w:line="240" w:lineRule="auto"/>
                              <w:jc w:val="center"/>
                              <w:rPr>
                                <w:rFonts w:ascii="Times New Roman" w:hAnsi="Times New Roman" w:cs="Times New Roman"/>
                                <w:lang w:val="kk-KZ"/>
                              </w:rPr>
                            </w:pPr>
                            <w:r w:rsidRPr="00943172">
                              <w:rPr>
                                <w:rFonts w:ascii="Times New Roman" w:hAnsi="Times New Roman" w:cs="Times New Roman"/>
                                <w:lang w:val="kk-KZ"/>
                              </w:rPr>
                              <w:t>Экспортты қолдау орталықтары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6202D" id="Прямоугольник 239" o:spid="_x0000_s1142" style="position:absolute;left:0;text-align:left;margin-left:5.7pt;margin-top:4.9pt;width:102.75pt;height: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" fillcolor="window" strokecolor="windowText" strokeweight="1pt">
                <v:textbox>
                  <w:txbxContent>
                    <w:p w:rsidR="00A30F7D" w:rsidRPr="00943172" w:rsidRDefault="00A30F7D" w:rsidP="00943172">
                      <w:pPr>
                        <w:spacing w:after="0" w:line="240" w:lineRule="auto"/>
                        <w:jc w:val="center"/>
                        <w:rPr>
                          <w:rFonts w:ascii="Times New Roman" w:hAnsi="Times New Roman" w:cs="Times New Roman"/>
                          <w:lang w:val="kk-KZ"/>
                        </w:rPr>
                      </w:pPr>
                      <w:r w:rsidRPr="00943172">
                        <w:rPr>
                          <w:rFonts w:ascii="Times New Roman" w:hAnsi="Times New Roman" w:cs="Times New Roman"/>
                          <w:lang w:val="kk-KZ"/>
                        </w:rPr>
                        <w:t>Экспортты қолдау орталықтары</w:t>
                      </w:r>
                    </w:p>
                  </w:txbxContent>
                </v:textbox>
              </v:rect>
            </w:pict>
          </mc:Fallback>
        </mc:AlternateContent>
      </w:r>
      <w:r w:rsidR="006B34EC"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85376" behindDoc="0" locked="0" layoutInCell="1" allowOverlap="1" wp14:anchorId="4DFF272B" wp14:editId="508E7EED">
                <wp:simplePos x="0" y="0"/>
                <wp:positionH relativeFrom="margin">
                  <wp:posOffset>4253865</wp:posOffset>
                </wp:positionH>
                <wp:positionV relativeFrom="paragraph">
                  <wp:posOffset>52070</wp:posOffset>
                </wp:positionV>
                <wp:extent cx="1609725" cy="809625"/>
                <wp:effectExtent l="0" t="0" r="28575" b="28575"/>
                <wp:wrapNone/>
                <wp:docPr id="243" name="Прямоугольник 243"/>
                <wp:cNvGraphicFramePr/>
                <a:graphic xmlns:a="http://schemas.openxmlformats.org/drawingml/2006/main">
                  <a:graphicData uri="http://schemas.microsoft.com/office/word/2010/wordprocessingShape">
                    <wps:wsp>
                      <wps:cNvSpPr/>
                      <wps:spPr>
                        <a:xfrm>
                          <a:off x="0" y="0"/>
                          <a:ext cx="1609725"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6B34EC" w:rsidRDefault="00A30F7D" w:rsidP="006B34EC">
                            <w:pPr>
                              <w:spacing w:after="0" w:line="240" w:lineRule="auto"/>
                              <w:jc w:val="center"/>
                              <w:rPr>
                                <w:rFonts w:ascii="Times New Roman" w:hAnsi="Times New Roman" w:cs="Times New Roman"/>
                                <w:lang w:val="kk-KZ"/>
                              </w:rPr>
                            </w:pPr>
                            <w:r w:rsidRPr="006B34EC">
                              <w:rPr>
                                <w:rFonts w:ascii="Times New Roman" w:hAnsi="Times New Roman" w:cs="Times New Roman"/>
                                <w:lang w:val="kk-KZ"/>
                              </w:rPr>
                              <w:t>Ведомствоаралық электрондық өзара іс-қимылдың өңірлік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F272B" id="Прямоугольник 243" o:spid="_x0000_s1143" style="position:absolute;left:0;text-align:left;margin-left:334.95pt;margin-top:4.1pt;width:126.75pt;height:63.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" fillcolor="window" strokecolor="windowText" strokeweight="1pt">
                <v:textbox>
                  <w:txbxContent>
                    <w:p w:rsidR="00A30F7D" w:rsidRPr="006B34EC" w:rsidRDefault="00A30F7D" w:rsidP="006B34EC">
                      <w:pPr>
                        <w:spacing w:after="0" w:line="240" w:lineRule="auto"/>
                        <w:jc w:val="center"/>
                        <w:rPr>
                          <w:rFonts w:ascii="Times New Roman" w:hAnsi="Times New Roman" w:cs="Times New Roman"/>
                          <w:lang w:val="kk-KZ"/>
                        </w:rPr>
                      </w:pPr>
                      <w:r w:rsidRPr="006B34EC">
                        <w:rPr>
                          <w:rFonts w:ascii="Times New Roman" w:hAnsi="Times New Roman" w:cs="Times New Roman"/>
                          <w:lang w:val="kk-KZ"/>
                        </w:rPr>
                        <w:t>Ведомствоаралық электрондық өзара іс-қимылдың өңірлік жүйесі</w:t>
                      </w:r>
                    </w:p>
                  </w:txbxContent>
                </v:textbox>
                <w10:wrap anchorx="margin"/>
              </v:rect>
            </w:pict>
          </mc:Fallback>
        </mc:AlternateContent>
      </w: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46464" behindDoc="0" locked="0" layoutInCell="1" allowOverlap="1" wp14:anchorId="16E2B262" wp14:editId="11E20FC7">
                <wp:simplePos x="0" y="0"/>
                <wp:positionH relativeFrom="column">
                  <wp:posOffset>1724025</wp:posOffset>
                </wp:positionH>
                <wp:positionV relativeFrom="paragraph">
                  <wp:posOffset>193675</wp:posOffset>
                </wp:positionV>
                <wp:extent cx="2190750" cy="285750"/>
                <wp:effectExtent l="0" t="0" r="19050" b="19050"/>
                <wp:wrapNone/>
                <wp:docPr id="242" name="Прямоугольник 242"/>
                <wp:cNvGraphicFramePr/>
                <a:graphic xmlns:a="http://schemas.openxmlformats.org/drawingml/2006/main">
                  <a:graphicData uri="http://schemas.microsoft.com/office/word/2010/wordprocessingShape">
                    <wps:wsp>
                      <wps:cNvSpPr/>
                      <wps:spPr>
                        <a:xfrm>
                          <a:off x="0" y="0"/>
                          <a:ext cx="21907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943172" w:rsidRDefault="00A30F7D" w:rsidP="001F025B">
                            <w:pPr>
                              <w:jc w:val="center"/>
                              <w:rPr>
                                <w:rFonts w:ascii="Times New Roman" w:hAnsi="Times New Roman" w:cs="Times New Roman"/>
                                <w:lang w:val="kk-KZ"/>
                              </w:rPr>
                            </w:pPr>
                            <w:r w:rsidRPr="00943172">
                              <w:rPr>
                                <w:rFonts w:ascii="Times New Roman" w:hAnsi="Times New Roman" w:cs="Times New Roman"/>
                                <w:lang w:val="kk-KZ"/>
                              </w:rPr>
                              <w:t>Тұтынушылар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E2B262" id="Прямоугольник 242" o:spid="_x0000_s1144" style="position:absolute;left:0;text-align:left;margin-left:135.75pt;margin-top:15.25pt;width:172.5pt;height:22.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" fillcolor="window" strokecolor="windowText" strokeweight="1pt">
                <v:textbox>
                  <w:txbxContent>
                    <w:p w:rsidR="00A30F7D" w:rsidRPr="00943172" w:rsidRDefault="00A30F7D" w:rsidP="001F025B">
                      <w:pPr>
                        <w:jc w:val="center"/>
                        <w:rPr>
                          <w:rFonts w:ascii="Times New Roman" w:hAnsi="Times New Roman" w:cs="Times New Roman"/>
                          <w:lang w:val="kk-KZ"/>
                        </w:rPr>
                      </w:pPr>
                      <w:r w:rsidRPr="00943172">
                        <w:rPr>
                          <w:rFonts w:ascii="Times New Roman" w:hAnsi="Times New Roman" w:cs="Times New Roman"/>
                          <w:lang w:val="kk-KZ"/>
                        </w:rPr>
                        <w:t>Тұтынушылар үшін</w:t>
                      </w:r>
                    </w:p>
                  </w:txbxContent>
                </v:textbox>
              </v:rect>
            </w:pict>
          </mc:Fallback>
        </mc:AlternateContent>
      </w: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1F025B" w:rsidRPr="008A32F5" w:rsidRDefault="00480042"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30432" behindDoc="0" locked="0" layoutInCell="1" allowOverlap="1" wp14:anchorId="75F2E42D" wp14:editId="02289913">
                <wp:simplePos x="0" y="0"/>
                <wp:positionH relativeFrom="column">
                  <wp:posOffset>3810000</wp:posOffset>
                </wp:positionH>
                <wp:positionV relativeFrom="paragraph">
                  <wp:posOffset>108585</wp:posOffset>
                </wp:positionV>
                <wp:extent cx="542925" cy="333375"/>
                <wp:effectExtent l="0" t="0" r="66675" b="47625"/>
                <wp:wrapNone/>
                <wp:docPr id="244" name="Прямая со стрелкой 244"/>
                <wp:cNvGraphicFramePr/>
                <a:graphic xmlns:a="http://schemas.openxmlformats.org/drawingml/2006/main">
                  <a:graphicData uri="http://schemas.microsoft.com/office/word/2010/wordprocessingShape">
                    <wps:wsp>
                      <wps:cNvCnPr/>
                      <wps:spPr>
                        <a:xfrm>
                          <a:off x="0" y="0"/>
                          <a:ext cx="5429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B356D" id="Прямая со стрелкой 244" o:spid="_x0000_s1026" type="#_x0000_t32" style="position:absolute;margin-left:300pt;margin-top:8.55pt;width:42.75pt;height:26.2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" strokecolor="black [3040]">
                <v:stroke endarrow="block"/>
              </v:shape>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26336" behindDoc="0" locked="0" layoutInCell="1" allowOverlap="1" wp14:anchorId="4FBB7998" wp14:editId="66349708">
                <wp:simplePos x="0" y="0"/>
                <wp:positionH relativeFrom="column">
                  <wp:posOffset>3361690</wp:posOffset>
                </wp:positionH>
                <wp:positionV relativeFrom="paragraph">
                  <wp:posOffset>175260</wp:posOffset>
                </wp:positionV>
                <wp:extent cx="47625" cy="276225"/>
                <wp:effectExtent l="38100" t="0" r="66675" b="47625"/>
                <wp:wrapNone/>
                <wp:docPr id="245" name="Прямая со стрелкой 245"/>
                <wp:cNvGraphicFramePr/>
                <a:graphic xmlns:a="http://schemas.openxmlformats.org/drawingml/2006/main">
                  <a:graphicData uri="http://schemas.microsoft.com/office/word/2010/wordprocessingShape">
                    <wps:wsp>
                      <wps:cNvCnPr/>
                      <wps:spPr>
                        <a:xfrm>
                          <a:off x="0" y="0"/>
                          <a:ext cx="476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EEF31" id="Прямая со стрелкой 245" o:spid="_x0000_s1026" type="#_x0000_t32" style="position:absolute;margin-left:264.7pt;margin-top:13.8pt;width:3.75pt;height:21.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" strokecolor="black [3040]">
                <v:stroke endarrow="block"/>
              </v:shape>
            </w:pict>
          </mc:Fallback>
        </mc:AlternateContent>
      </w:r>
      <w:r w:rsidR="00B33585"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17120" behindDoc="0" locked="0" layoutInCell="1" allowOverlap="1" wp14:anchorId="0A92ED72" wp14:editId="41ABD23B">
                <wp:simplePos x="0" y="0"/>
                <wp:positionH relativeFrom="column">
                  <wp:posOffset>1181100</wp:posOffset>
                </wp:positionH>
                <wp:positionV relativeFrom="paragraph">
                  <wp:posOffset>80010</wp:posOffset>
                </wp:positionV>
                <wp:extent cx="733425" cy="333375"/>
                <wp:effectExtent l="38100" t="0" r="28575" b="66675"/>
                <wp:wrapNone/>
                <wp:docPr id="247" name="Прямая со стрелкой 247"/>
                <wp:cNvGraphicFramePr/>
                <a:graphic xmlns:a="http://schemas.openxmlformats.org/drawingml/2006/main">
                  <a:graphicData uri="http://schemas.microsoft.com/office/word/2010/wordprocessingShape">
                    <wps:wsp>
                      <wps:cNvCnPr/>
                      <wps:spPr>
                        <a:xfrm flipH="1">
                          <a:off x="0" y="0"/>
                          <a:ext cx="7334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C5443" id="Прямая со стрелкой 247" o:spid="_x0000_s1026" type="#_x0000_t32" style="position:absolute;margin-left:93pt;margin-top:6.3pt;width:57.75pt;height:26.25pt;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" strokecolor="black [3040]">
                <v:stroke endarrow="block"/>
              </v:shape>
            </w:pict>
          </mc:Fallback>
        </mc:AlternateContent>
      </w:r>
      <w:r w:rsidR="00B33585"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22240" behindDoc="0" locked="0" layoutInCell="1" allowOverlap="1" wp14:anchorId="77ACF487" wp14:editId="412DC9BE">
                <wp:simplePos x="0" y="0"/>
                <wp:positionH relativeFrom="column">
                  <wp:posOffset>2447925</wp:posOffset>
                </wp:positionH>
                <wp:positionV relativeFrom="paragraph">
                  <wp:posOffset>175260</wp:posOffset>
                </wp:positionV>
                <wp:extent cx="0" cy="276225"/>
                <wp:effectExtent l="76200" t="0" r="57150" b="47625"/>
                <wp:wrapNone/>
                <wp:docPr id="246" name="Прямая со стрелкой 24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4A7AC" id="Прямая со стрелкой 246" o:spid="_x0000_s1026" type="#_x0000_t32" style="position:absolute;margin-left:192.75pt;margin-top:13.8pt;width:0;height:21.75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" strokecolor="black [3040]">
                <v:stroke endarrow="block"/>
              </v:shape>
            </w:pict>
          </mc:Fallback>
        </mc:AlternateContent>
      </w: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1F025B" w:rsidRPr="008A32F5" w:rsidRDefault="00480042"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95616" behindDoc="0" locked="0" layoutInCell="1" allowOverlap="1" wp14:anchorId="7B822A54" wp14:editId="4B9ECA7B">
                <wp:simplePos x="0" y="0"/>
                <wp:positionH relativeFrom="column">
                  <wp:posOffset>4472940</wp:posOffset>
                </wp:positionH>
                <wp:positionV relativeFrom="paragraph">
                  <wp:posOffset>135255</wp:posOffset>
                </wp:positionV>
                <wp:extent cx="895350" cy="504825"/>
                <wp:effectExtent l="0" t="0" r="19050" b="28575"/>
                <wp:wrapNone/>
                <wp:docPr id="255" name="Прямоугольник 255"/>
                <wp:cNvGraphicFramePr/>
                <a:graphic xmlns:a="http://schemas.openxmlformats.org/drawingml/2006/main">
                  <a:graphicData uri="http://schemas.microsoft.com/office/word/2010/wordprocessingShape">
                    <wps:wsp>
                      <wps:cNvSpPr/>
                      <wps:spPr>
                        <a:xfrm>
                          <a:off x="0" y="0"/>
                          <a:ext cx="895350"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480042" w:rsidRDefault="00A30F7D" w:rsidP="001F025B">
                            <w:pPr>
                              <w:jc w:val="center"/>
                              <w:rPr>
                                <w:rFonts w:ascii="Times New Roman" w:hAnsi="Times New Roman" w:cs="Times New Roman"/>
                                <w:lang w:val="kk-KZ"/>
                              </w:rPr>
                            </w:pPr>
                            <w:r w:rsidRPr="00480042">
                              <w:rPr>
                                <w:rFonts w:ascii="Times New Roman" w:hAnsi="Times New Roman" w:cs="Times New Roman"/>
                                <w:lang w:val="kk-KZ"/>
                              </w:rPr>
                              <w:t xml:space="preserve">Басқалары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2A54" id="Прямоугольник 255" o:spid="_x0000_s1145" style="position:absolute;left:0;text-align:left;margin-left:352.2pt;margin-top:10.65pt;width:70.5pt;height:3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" fillcolor="window" strokecolor="windowText" strokeweight="1pt">
                <v:textbox>
                  <w:txbxContent>
                    <w:p w:rsidR="00A30F7D" w:rsidRPr="00480042" w:rsidRDefault="00A30F7D" w:rsidP="001F025B">
                      <w:pPr>
                        <w:jc w:val="center"/>
                        <w:rPr>
                          <w:rFonts w:ascii="Times New Roman" w:hAnsi="Times New Roman" w:cs="Times New Roman"/>
                          <w:lang w:val="kk-KZ"/>
                        </w:rPr>
                      </w:pPr>
                      <w:r w:rsidRPr="00480042">
                        <w:rPr>
                          <w:rFonts w:ascii="Times New Roman" w:hAnsi="Times New Roman" w:cs="Times New Roman"/>
                          <w:lang w:val="kk-KZ"/>
                        </w:rPr>
                        <w:t xml:space="preserve">Басқалары </w:t>
                      </w:r>
                    </w:p>
                  </w:txbxContent>
                </v:textbox>
              </v:rect>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82304" behindDoc="0" locked="0" layoutInCell="1" allowOverlap="1" wp14:anchorId="1BFEEB86" wp14:editId="1D9E425B">
                <wp:simplePos x="0" y="0"/>
                <wp:positionH relativeFrom="column">
                  <wp:posOffset>3044189</wp:posOffset>
                </wp:positionH>
                <wp:positionV relativeFrom="paragraph">
                  <wp:posOffset>116205</wp:posOffset>
                </wp:positionV>
                <wp:extent cx="1133475" cy="609600"/>
                <wp:effectExtent l="0" t="0" r="28575" b="19050"/>
                <wp:wrapNone/>
                <wp:docPr id="249" name="Прямоугольник 249"/>
                <wp:cNvGraphicFramePr/>
                <a:graphic xmlns:a="http://schemas.openxmlformats.org/drawingml/2006/main">
                  <a:graphicData uri="http://schemas.microsoft.com/office/word/2010/wordprocessingShape">
                    <wps:wsp>
                      <wps:cNvSpPr/>
                      <wps:spPr>
                        <a:xfrm>
                          <a:off x="0" y="0"/>
                          <a:ext cx="113347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480042" w:rsidRDefault="00A30F7D" w:rsidP="001F025B">
                            <w:pPr>
                              <w:jc w:val="center"/>
                              <w:rPr>
                                <w:rFonts w:ascii="Times New Roman" w:hAnsi="Times New Roman" w:cs="Times New Roman"/>
                              </w:rPr>
                            </w:pPr>
                            <w:r w:rsidRPr="00480042">
                              <w:rPr>
                                <w:rFonts w:ascii="Times New Roman" w:hAnsi="Times New Roman" w:cs="Times New Roman"/>
                                <w:lang w:val="kk-KZ"/>
                              </w:rPr>
                              <w:t>ЭВАК</w:t>
                            </w:r>
                            <w:r>
                              <w:rPr>
                                <w:rFonts w:ascii="Times New Roman" w:hAnsi="Times New Roman" w:cs="Times New Roman"/>
                                <w:lang w:val="kk-KZ"/>
                              </w:rPr>
                              <w:t xml:space="preserve"> </w:t>
                            </w:r>
                            <w:r>
                              <w:rPr>
                                <w:rFonts w:ascii="Times New Roman" w:hAnsi="Times New Roman" w:cs="Times New Roman"/>
                              </w:rPr>
                              <w:t>(ба</w:t>
                            </w:r>
                            <w:r>
                              <w:rPr>
                                <w:rFonts w:ascii="Times New Roman" w:hAnsi="Times New Roman" w:cs="Times New Roman"/>
                                <w:lang w:val="kk-KZ"/>
                              </w:rPr>
                              <w:t>қылау орталығы</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EEB86" id="Прямоугольник 249" o:spid="_x0000_s1146" style="position:absolute;left:0;text-align:left;margin-left:239.7pt;margin-top:9.15pt;width:89.25pt;height:48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" fillcolor="window" strokecolor="windowText" strokeweight="1pt">
                <v:textbox>
                  <w:txbxContent>
                    <w:p w:rsidR="00A30F7D" w:rsidRPr="00480042" w:rsidRDefault="00A30F7D" w:rsidP="001F025B">
                      <w:pPr>
                        <w:jc w:val="center"/>
                        <w:rPr>
                          <w:rFonts w:ascii="Times New Roman" w:hAnsi="Times New Roman" w:cs="Times New Roman"/>
                        </w:rPr>
                      </w:pPr>
                      <w:r w:rsidRPr="00480042">
                        <w:rPr>
                          <w:rFonts w:ascii="Times New Roman" w:hAnsi="Times New Roman" w:cs="Times New Roman"/>
                          <w:lang w:val="kk-KZ"/>
                        </w:rPr>
                        <w:t>ЭВАК</w:t>
                      </w:r>
                      <w:r>
                        <w:rPr>
                          <w:rFonts w:ascii="Times New Roman" w:hAnsi="Times New Roman" w:cs="Times New Roman"/>
                          <w:lang w:val="kk-KZ"/>
                        </w:rPr>
                        <w:t xml:space="preserve"> </w:t>
                      </w:r>
                      <w:r>
                        <w:rPr>
                          <w:rFonts w:ascii="Times New Roman" w:hAnsi="Times New Roman" w:cs="Times New Roman"/>
                        </w:rPr>
                        <w:t>(ба</w:t>
                      </w:r>
                      <w:r>
                        <w:rPr>
                          <w:rFonts w:ascii="Times New Roman" w:hAnsi="Times New Roman" w:cs="Times New Roman"/>
                          <w:lang w:val="kk-KZ"/>
                        </w:rPr>
                        <w:t>қылау орталығы</w:t>
                      </w:r>
                      <w:r>
                        <w:rPr>
                          <w:rFonts w:ascii="Times New Roman" w:hAnsi="Times New Roman" w:cs="Times New Roman"/>
                        </w:rPr>
                        <w:t>)</w:t>
                      </w:r>
                    </w:p>
                  </w:txbxContent>
                </v:textbox>
              </v:rect>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70016" behindDoc="0" locked="0" layoutInCell="1" allowOverlap="1" wp14:anchorId="5B646C42" wp14:editId="3699F997">
                <wp:simplePos x="0" y="0"/>
                <wp:positionH relativeFrom="column">
                  <wp:posOffset>1743075</wp:posOffset>
                </wp:positionH>
                <wp:positionV relativeFrom="paragraph">
                  <wp:posOffset>128270</wp:posOffset>
                </wp:positionV>
                <wp:extent cx="1114425" cy="609600"/>
                <wp:effectExtent l="0" t="0" r="28575" b="19050"/>
                <wp:wrapNone/>
                <wp:docPr id="250" name="Прямоугольник 250"/>
                <wp:cNvGraphicFramePr/>
                <a:graphic xmlns:a="http://schemas.openxmlformats.org/drawingml/2006/main">
                  <a:graphicData uri="http://schemas.microsoft.com/office/word/2010/wordprocessingShape">
                    <wps:wsp>
                      <wps:cNvSpPr/>
                      <wps:spPr>
                        <a:xfrm>
                          <a:off x="0" y="0"/>
                          <a:ext cx="111442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943172" w:rsidRDefault="00A30F7D" w:rsidP="00943172">
                            <w:pPr>
                              <w:spacing w:after="0" w:line="240" w:lineRule="auto"/>
                              <w:jc w:val="center"/>
                              <w:rPr>
                                <w:rFonts w:ascii="Times New Roman" w:hAnsi="Times New Roman" w:cs="Times New Roman"/>
                                <w:lang w:val="kk-KZ"/>
                              </w:rPr>
                            </w:pPr>
                            <w:r w:rsidRPr="00943172">
                              <w:rPr>
                                <w:rFonts w:ascii="Times New Roman" w:hAnsi="Times New Roman" w:cs="Times New Roman"/>
                                <w:lang w:val="kk-KZ"/>
                              </w:rPr>
                              <w:t>Сапаны бағалау 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46C42" id="Прямоугольник 250" o:spid="_x0000_s1147" style="position:absolute;left:0;text-align:left;margin-left:137.25pt;margin-top:10.1pt;width:87.75pt;height:4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" fillcolor="window" strokecolor="windowText" strokeweight="1pt">
                <v:textbox>
                  <w:txbxContent>
                    <w:p w:rsidR="00A30F7D" w:rsidRPr="00943172" w:rsidRDefault="00A30F7D" w:rsidP="00943172">
                      <w:pPr>
                        <w:spacing w:after="0" w:line="240" w:lineRule="auto"/>
                        <w:jc w:val="center"/>
                        <w:rPr>
                          <w:rFonts w:ascii="Times New Roman" w:hAnsi="Times New Roman" w:cs="Times New Roman"/>
                          <w:lang w:val="kk-KZ"/>
                        </w:rPr>
                      </w:pPr>
                      <w:r w:rsidRPr="00943172">
                        <w:rPr>
                          <w:rFonts w:ascii="Times New Roman" w:hAnsi="Times New Roman" w:cs="Times New Roman"/>
                          <w:lang w:val="kk-KZ"/>
                        </w:rPr>
                        <w:t>Сапаны бағалау қызметі</w:t>
                      </w:r>
                    </w:p>
                  </w:txbxContent>
                </v:textbox>
              </v:rect>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57728" behindDoc="0" locked="0" layoutInCell="1" allowOverlap="1" wp14:anchorId="4C08F8FC" wp14:editId="0F44C14E">
                <wp:simplePos x="0" y="0"/>
                <wp:positionH relativeFrom="column">
                  <wp:posOffset>447675</wp:posOffset>
                </wp:positionH>
                <wp:positionV relativeFrom="paragraph">
                  <wp:posOffset>118745</wp:posOffset>
                </wp:positionV>
                <wp:extent cx="1085850" cy="609600"/>
                <wp:effectExtent l="0" t="0" r="19050" b="19050"/>
                <wp:wrapNone/>
                <wp:docPr id="251" name="Прямоугольник 251"/>
                <wp:cNvGraphicFramePr/>
                <a:graphic xmlns:a="http://schemas.openxmlformats.org/drawingml/2006/main">
                  <a:graphicData uri="http://schemas.microsoft.com/office/word/2010/wordprocessingShape">
                    <wps:wsp>
                      <wps:cNvSpPr/>
                      <wps:spPr>
                        <a:xfrm>
                          <a:off x="0" y="0"/>
                          <a:ext cx="1085850"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0F7D" w:rsidRPr="00B33585" w:rsidRDefault="00A30F7D" w:rsidP="00B33585">
                            <w:pPr>
                              <w:spacing w:after="0" w:line="240" w:lineRule="auto"/>
                              <w:jc w:val="center"/>
                              <w:rPr>
                                <w:rFonts w:ascii="Times New Roman" w:hAnsi="Times New Roman" w:cs="Times New Roman"/>
                                <w:lang w:val="kk-KZ"/>
                              </w:rPr>
                            </w:pPr>
                            <w:r w:rsidRPr="00B33585">
                              <w:rPr>
                                <w:rFonts w:ascii="Times New Roman" w:hAnsi="Times New Roman" w:cs="Times New Roman"/>
                                <w:lang w:val="kk-KZ"/>
                              </w:rPr>
                              <w:t>Фитосанитариялық сертификат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8F8FC" id="Прямоугольник 251" o:spid="_x0000_s1148" style="position:absolute;left:0;text-align:left;margin-left:35.25pt;margin-top:9.35pt;width:85.5pt;height:4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" fillcolor="window" strokecolor="windowText" strokeweight="1pt">
                <v:textbox>
                  <w:txbxContent>
                    <w:p w:rsidR="00A30F7D" w:rsidRPr="00B33585" w:rsidRDefault="00A30F7D" w:rsidP="00B33585">
                      <w:pPr>
                        <w:spacing w:after="0" w:line="240" w:lineRule="auto"/>
                        <w:jc w:val="center"/>
                        <w:rPr>
                          <w:rFonts w:ascii="Times New Roman" w:hAnsi="Times New Roman" w:cs="Times New Roman"/>
                          <w:lang w:val="kk-KZ"/>
                        </w:rPr>
                      </w:pPr>
                      <w:r w:rsidRPr="00B33585">
                        <w:rPr>
                          <w:rFonts w:ascii="Times New Roman" w:hAnsi="Times New Roman" w:cs="Times New Roman"/>
                          <w:lang w:val="kk-KZ"/>
                        </w:rPr>
                        <w:t>Фитосанитариялық сертификат</w:t>
                      </w:r>
                    </w:p>
                  </w:txbxContent>
                </v:textbox>
              </v:rect>
            </w:pict>
          </mc:Fallback>
        </mc:AlternateContent>
      </w: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BF33E4" w:rsidRPr="008A32F5" w:rsidRDefault="00BF33E4" w:rsidP="001F025B">
      <w:pPr>
        <w:spacing w:after="0" w:line="240" w:lineRule="auto"/>
        <w:ind w:hanging="142"/>
        <w:jc w:val="both"/>
        <w:rPr>
          <w:rFonts w:ascii="Times New Roman" w:eastAsia="Calibri" w:hAnsi="Times New Roman" w:cs="Times New Roman"/>
          <w:kern w:val="2"/>
          <w:sz w:val="28"/>
          <w:szCs w:val="28"/>
          <w:lang w:val="kk-KZ" w:bidi="te-IN"/>
          <w14:ligatures w14:val="standardContextual"/>
        </w:rPr>
      </w:pPr>
    </w:p>
    <w:p w:rsidR="00BF33E4" w:rsidRPr="008A32F5" w:rsidRDefault="00BF33E4" w:rsidP="000C609C">
      <w:pPr>
        <w:spacing w:after="0" w:line="240" w:lineRule="auto"/>
        <w:ind w:firstLine="567"/>
        <w:jc w:val="center"/>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Сурет 2</w:t>
      </w:r>
      <w:r w:rsidR="006747D6">
        <w:rPr>
          <w:rFonts w:ascii="Times New Roman" w:eastAsia="Calibri" w:hAnsi="Times New Roman" w:cs="Times New Roman"/>
          <w:kern w:val="2"/>
          <w:sz w:val="28"/>
          <w:szCs w:val="28"/>
          <w:lang w:val="kk-KZ" w:bidi="te-IN"/>
          <w14:ligatures w14:val="standardContextual"/>
        </w:rPr>
        <w:t>5</w:t>
      </w:r>
      <w:r w:rsidRPr="008A32F5">
        <w:rPr>
          <w:rFonts w:ascii="Times New Roman" w:eastAsia="Calibri" w:hAnsi="Times New Roman" w:cs="Times New Roman"/>
          <w:kern w:val="2"/>
          <w:sz w:val="28"/>
          <w:szCs w:val="28"/>
          <w:lang w:val="kk-KZ" w:bidi="te-IN"/>
          <w14:ligatures w14:val="standardContextual"/>
        </w:rPr>
        <w:t xml:space="preserve"> – Ақпараттық платформаның ұйымдастыру құрылымы</w:t>
      </w:r>
    </w:p>
    <w:p w:rsidR="00943172" w:rsidRPr="008A32F5" w:rsidRDefault="00943172" w:rsidP="001F025B">
      <w:pPr>
        <w:spacing w:after="0" w:line="240" w:lineRule="auto"/>
        <w:ind w:firstLine="567"/>
        <w:jc w:val="both"/>
        <w:rPr>
          <w:rFonts w:ascii="Times New Roman" w:eastAsia="Calibri" w:hAnsi="Times New Roman" w:cs="Times New Roman"/>
          <w:kern w:val="2"/>
          <w:sz w:val="24"/>
          <w:szCs w:val="24"/>
          <w:lang w:val="kk-KZ" w:bidi="te-IN"/>
          <w14:ligatures w14:val="standardContextual"/>
        </w:rPr>
      </w:pPr>
    </w:p>
    <w:p w:rsidR="00BF33E4" w:rsidRPr="008A32F5" w:rsidRDefault="00BF33E4" w:rsidP="001F025B">
      <w:pPr>
        <w:spacing w:after="0" w:line="240" w:lineRule="auto"/>
        <w:ind w:firstLine="567"/>
        <w:jc w:val="both"/>
        <w:rPr>
          <w:rFonts w:ascii="Times New Roman" w:eastAsia="Calibri" w:hAnsi="Times New Roman" w:cs="Times New Roman"/>
          <w:kern w:val="2"/>
          <w:sz w:val="24"/>
          <w:szCs w:val="24"/>
          <w:lang w:val="kk-KZ" w:bidi="te-IN"/>
          <w14:ligatures w14:val="standardContextual"/>
        </w:rPr>
      </w:pPr>
      <w:r w:rsidRPr="008A32F5">
        <w:rPr>
          <w:rFonts w:ascii="Times New Roman" w:eastAsia="Calibri" w:hAnsi="Times New Roman" w:cs="Times New Roman"/>
          <w:kern w:val="2"/>
          <w:sz w:val="24"/>
          <w:szCs w:val="24"/>
          <w:lang w:val="kk-KZ" w:bidi="te-IN"/>
          <w14:ligatures w14:val="standardContextual"/>
        </w:rPr>
        <w:t>Ескертпе – автормен зерттеу негізінде құрастырылған</w:t>
      </w:r>
    </w:p>
    <w:p w:rsidR="00BF33E4" w:rsidRPr="008A32F5" w:rsidRDefault="00BF33E4"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 xml:space="preserve">Жеткізушіге қажет ақпаратты өңдеу үшін үлкен деректерді талдау әдістерін қолдану ұсынылады, мысалы: </w:t>
      </w:r>
    </w:p>
    <w:p w:rsidR="001F025B" w:rsidRPr="008A32F5" w:rsidRDefault="00DA37BC"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Ensemble leaming</w:t>
      </w:r>
      <w:r w:rsidRPr="008A32F5">
        <w:rPr>
          <w:rFonts w:ascii="Times New Roman" w:eastAsia="Calibri" w:hAnsi="Times New Roman" w:cs="Times New Roman"/>
          <w:kern w:val="2"/>
          <w:sz w:val="28"/>
          <w:szCs w:val="28"/>
          <w:lang w:val="kk-KZ" w:bidi="te-IN"/>
          <w14:ligatures w14:val="standardContextual"/>
        </w:rPr>
        <w:t xml:space="preserve">» </w:t>
      </w:r>
      <w:r w:rsidR="001F025B" w:rsidRPr="008A32F5">
        <w:rPr>
          <w:rFonts w:ascii="Times New Roman" w:eastAsia="Calibri" w:hAnsi="Times New Roman" w:cs="Times New Roman"/>
          <w:kern w:val="2"/>
          <w:sz w:val="28"/>
          <w:szCs w:val="28"/>
          <w:lang w:val="kk-KZ" w:bidi="te-IN"/>
          <w14:ligatures w14:val="standardContextual"/>
        </w:rPr>
        <w:t>-</w:t>
      </w:r>
      <w:r w:rsidRPr="008A32F5">
        <w:rPr>
          <w:rFonts w:ascii="Times New Roman" w:eastAsia="Calibri" w:hAnsi="Times New Roman" w:cs="Times New Roman"/>
          <w:kern w:val="2"/>
          <w:sz w:val="28"/>
          <w:szCs w:val="28"/>
          <w:lang w:val="kk-KZ" w:bidi="te-IN"/>
          <w14:ligatures w14:val="standardContextual"/>
        </w:rPr>
        <w:t xml:space="preserve"> </w:t>
      </w:r>
      <w:r w:rsidR="001F025B" w:rsidRPr="008A32F5">
        <w:rPr>
          <w:rFonts w:ascii="Times New Roman" w:eastAsia="Calibri" w:hAnsi="Times New Roman" w:cs="Times New Roman"/>
          <w:kern w:val="2"/>
          <w:sz w:val="28"/>
          <w:szCs w:val="28"/>
          <w:lang w:val="kk-KZ" w:bidi="te-IN"/>
          <w14:ligatures w14:val="standardContextual"/>
        </w:rPr>
        <w:t>көптеген предикативті модельдерге негізделген болжау;</w:t>
      </w:r>
    </w:p>
    <w:p w:rsidR="001F025B" w:rsidRPr="008A32F5" w:rsidRDefault="00DA37BC"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Network analysis</w:t>
      </w: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 xml:space="preserve"> – желілердегі түйіндер, жеке пайдаланушылар, компаниялар, қауымдастықтар және т. б. арасындағы байланыстарды талдау;</w:t>
      </w:r>
    </w:p>
    <w:p w:rsidR="001F025B" w:rsidRPr="008A32F5" w:rsidRDefault="00AF6899"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lastRenderedPageBreak/>
        <w:t>«</w:t>
      </w:r>
      <w:r w:rsidR="001F025B" w:rsidRPr="008A32F5">
        <w:rPr>
          <w:rFonts w:ascii="Times New Roman" w:eastAsia="Calibri" w:hAnsi="Times New Roman" w:cs="Times New Roman"/>
          <w:kern w:val="2"/>
          <w:sz w:val="28"/>
          <w:szCs w:val="28"/>
          <w:lang w:val="kk-KZ" w:bidi="te-IN"/>
          <w14:ligatures w14:val="standardContextual"/>
        </w:rPr>
        <w:t>Оңтайландыру</w:t>
      </w: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 xml:space="preserve"> - бір немесе бірнеше көрсеткіштерді жақсарту үшін күрделі жүйелер мен процестерді қайта құру;</w:t>
      </w:r>
    </w:p>
    <w:p w:rsidR="001F025B" w:rsidRPr="008A32F5" w:rsidRDefault="00AF6899"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Simulation</w:t>
      </w: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 xml:space="preserve"> - күрделі жүйелердің мінез-құлқын модельдеу негізінде болжау;</w:t>
      </w:r>
    </w:p>
    <w:p w:rsidR="001F025B" w:rsidRPr="008A32F5" w:rsidRDefault="00AF6899"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Unsupervised leaming</w:t>
      </w: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 xml:space="preserve"> </w:t>
      </w:r>
      <w:r w:rsidRPr="008A32F5">
        <w:rPr>
          <w:rFonts w:ascii="Times New Roman" w:eastAsia="Calibri" w:hAnsi="Times New Roman" w:cs="Times New Roman"/>
          <w:kern w:val="2"/>
          <w:sz w:val="28"/>
          <w:szCs w:val="28"/>
          <w:lang w:val="kk-KZ" w:bidi="te-IN"/>
          <w14:ligatures w14:val="standardContextual"/>
        </w:rPr>
        <w:t>м</w:t>
      </w:r>
      <w:r w:rsidR="001F025B" w:rsidRPr="008A32F5">
        <w:rPr>
          <w:rFonts w:ascii="Times New Roman" w:eastAsia="Calibri" w:hAnsi="Times New Roman" w:cs="Times New Roman"/>
          <w:kern w:val="2"/>
          <w:sz w:val="28"/>
          <w:szCs w:val="28"/>
          <w:lang w:val="kk-KZ" w:bidi="te-IN"/>
          <w14:ligatures w14:val="standardContextual"/>
        </w:rPr>
        <w:t>ашиналық оқыту технологияларының талданатын деректер массивтерінде жасырын функционалдық қатынастарды анықтау;</w:t>
      </w:r>
    </w:p>
    <w:p w:rsidR="001F025B" w:rsidRPr="008A32F5" w:rsidRDefault="00AF6899"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Визуализация</w:t>
      </w:r>
      <w:r w:rsidRPr="008A32F5">
        <w:rPr>
          <w:rFonts w:ascii="Times New Roman" w:eastAsia="Calibri" w:hAnsi="Times New Roman" w:cs="Times New Roman"/>
          <w:kern w:val="2"/>
          <w:sz w:val="28"/>
          <w:szCs w:val="28"/>
          <w:lang w:val="kk-KZ" w:bidi="te-IN"/>
          <w14:ligatures w14:val="standardContextual"/>
        </w:rPr>
        <w:t>»</w:t>
      </w:r>
      <w:r w:rsidR="001F025B" w:rsidRPr="008A32F5">
        <w:rPr>
          <w:rFonts w:ascii="Times New Roman" w:eastAsia="Calibri" w:hAnsi="Times New Roman" w:cs="Times New Roman"/>
          <w:kern w:val="2"/>
          <w:sz w:val="28"/>
          <w:szCs w:val="28"/>
          <w:lang w:val="kk-KZ" w:bidi="te-IN"/>
          <w14:ligatures w14:val="standardContextual"/>
        </w:rPr>
        <w:t xml:space="preserve"> - диаграммалар немесе анимациялық кескіндер түрінде үлкен деректерді талдау нәтижелерінің графикалық көрінісі. </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 xml:space="preserve">Оларды қолдану сұранысты болжауға, логистиканы оңтайландыруға, клиенттермен қарым – қатынасты жақсартуға және жеделдетуге, оларға жеке ұсыныстар жасауға немесе әлеуметтік желілердегі клиенттердің пікірлерін бақылауға және нәтижесінде астық өңдеу кәсіпорындарының өнімдерін экспорттауға кететін шығындарды азайтуға мүмкіндік береді. </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 xml:space="preserve">Алайда, жеке ұсынылған платформалардың ешқайсысы астық өңдеу кәсіпорындарының өнімдерін жеткізушілерге нарықта ұзақ мерзімді бәсекелестік артықшылық бере алмайды. Атап айтқанда, </w:t>
      </w:r>
      <w:r w:rsidR="00726A50" w:rsidRPr="008A32F5">
        <w:rPr>
          <w:rFonts w:ascii="Times New Roman" w:eastAsia="Calibri" w:hAnsi="Times New Roman" w:cs="Times New Roman"/>
          <w:kern w:val="2"/>
          <w:sz w:val="28"/>
          <w:szCs w:val="28"/>
          <w:lang w:val="kk-KZ" w:bidi="te-IN"/>
          <w14:ligatures w14:val="standardContextual"/>
        </w:rPr>
        <w:t xml:space="preserve">Жол картасымен </w:t>
      </w:r>
      <w:r w:rsidRPr="008A32F5">
        <w:rPr>
          <w:rFonts w:ascii="Times New Roman" w:eastAsia="Calibri" w:hAnsi="Times New Roman" w:cs="Times New Roman"/>
          <w:kern w:val="2"/>
          <w:sz w:val="28"/>
          <w:szCs w:val="28"/>
          <w:lang w:val="kk-KZ" w:bidi="te-IN"/>
          <w14:ligatures w14:val="standardContextual"/>
        </w:rPr>
        <w:t xml:space="preserve">цифрлық технологияларды дамытудың </w:t>
      </w:r>
      <w:r w:rsidR="00726A50" w:rsidRPr="008A32F5">
        <w:rPr>
          <w:rFonts w:ascii="Times New Roman" w:eastAsia="Calibri" w:hAnsi="Times New Roman" w:cs="Times New Roman"/>
          <w:kern w:val="2"/>
          <w:sz w:val="28"/>
          <w:szCs w:val="28"/>
          <w:lang w:val="kk-KZ" w:bidi="te-IN"/>
          <w14:ligatures w14:val="standardContextual"/>
        </w:rPr>
        <w:t>о</w:t>
      </w:r>
      <w:r w:rsidRPr="008A32F5">
        <w:rPr>
          <w:rFonts w:ascii="Times New Roman" w:eastAsia="Calibri" w:hAnsi="Times New Roman" w:cs="Times New Roman"/>
          <w:kern w:val="2"/>
          <w:sz w:val="28"/>
          <w:szCs w:val="28"/>
          <w:lang w:val="kk-KZ" w:bidi="te-IN"/>
          <w14:ligatures w14:val="standardContextual"/>
        </w:rPr>
        <w:t xml:space="preserve">ларды енгізудің басым салаларына астық өңдеу кәсіпорындары, ауыл шаруашылығы, көлік, сақтау және логистика, сауда, </w:t>
      </w:r>
      <w:r w:rsidR="00726A50" w:rsidRPr="008A32F5">
        <w:rPr>
          <w:rFonts w:ascii="Times New Roman" w:eastAsia="Calibri" w:hAnsi="Times New Roman" w:cs="Times New Roman"/>
          <w:kern w:val="2"/>
          <w:sz w:val="28"/>
          <w:szCs w:val="28"/>
          <w:lang w:val="kk-KZ" w:bidi="te-IN"/>
          <w14:ligatures w14:val="standardContextual"/>
        </w:rPr>
        <w:t>а</w:t>
      </w:r>
      <w:r w:rsidRPr="008A32F5">
        <w:rPr>
          <w:rFonts w:ascii="Times New Roman" w:eastAsia="Calibri" w:hAnsi="Times New Roman" w:cs="Times New Roman"/>
          <w:kern w:val="2"/>
          <w:sz w:val="28"/>
          <w:szCs w:val="28"/>
          <w:lang w:val="kk-KZ" w:bidi="te-IN"/>
          <w14:ligatures w14:val="standardContextual"/>
        </w:rPr>
        <w:t xml:space="preserve">қпараттық технологиялар және астық өңдеу кәсіпорындарының экспорттық әлеуетін арттыру үшін қажетті басқа да салалар кіреді. </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Электрондық сауданың, логистикалық инфрақұрылымның, экспортталатын өнімді лицензиялауда сертификаттауды қамт</w:t>
      </w:r>
      <w:bookmarkStart w:id="2" w:name="_GoBack"/>
      <w:bookmarkEnd w:id="2"/>
      <w:r w:rsidRPr="008A32F5">
        <w:rPr>
          <w:rFonts w:ascii="Times New Roman" w:eastAsia="Calibri" w:hAnsi="Times New Roman" w:cs="Times New Roman"/>
          <w:kern w:val="2"/>
          <w:sz w:val="28"/>
          <w:szCs w:val="28"/>
          <w:lang w:val="kk-KZ" w:bidi="te-IN"/>
          <w14:ligatures w14:val="standardContextual"/>
        </w:rPr>
        <w:t>амасыз етудің, трансшекаралық төлемдердің ортақ экожүйесі ретінде автор ұсынған платформалардың бірлігі астық өңдеу кәсіпорындарының экспорттық әлеуетін дамытуды арттыруға, оны ақылды кросс</w:t>
      </w:r>
      <w:r w:rsidR="00726A50" w:rsidRPr="008A32F5">
        <w:rPr>
          <w:rFonts w:ascii="Times New Roman" w:eastAsia="Calibri" w:hAnsi="Times New Roman" w:cs="Times New Roman"/>
          <w:kern w:val="2"/>
          <w:sz w:val="28"/>
          <w:szCs w:val="28"/>
          <w:lang w:val="kk-KZ" w:bidi="te-IN"/>
          <w14:ligatures w14:val="standardContextual"/>
        </w:rPr>
        <w:t xml:space="preserve"> </w:t>
      </w:r>
      <w:r w:rsidRPr="008A32F5">
        <w:rPr>
          <w:rFonts w:ascii="Times New Roman" w:eastAsia="Calibri" w:hAnsi="Times New Roman" w:cs="Times New Roman"/>
          <w:kern w:val="2"/>
          <w:sz w:val="28"/>
          <w:szCs w:val="28"/>
          <w:lang w:val="kk-KZ" w:bidi="te-IN"/>
          <w14:ligatures w14:val="standardContextual"/>
        </w:rPr>
        <w:t>-</w:t>
      </w:r>
      <w:r w:rsidR="00726A50" w:rsidRPr="008A32F5">
        <w:rPr>
          <w:rFonts w:ascii="Times New Roman" w:eastAsia="Calibri" w:hAnsi="Times New Roman" w:cs="Times New Roman"/>
          <w:kern w:val="2"/>
          <w:sz w:val="28"/>
          <w:szCs w:val="28"/>
          <w:lang w:val="kk-KZ" w:bidi="te-IN"/>
          <w14:ligatures w14:val="standardContextual"/>
        </w:rPr>
        <w:t xml:space="preserve"> </w:t>
      </w:r>
      <w:r w:rsidRPr="008A32F5">
        <w:rPr>
          <w:rFonts w:ascii="Times New Roman" w:eastAsia="Calibri" w:hAnsi="Times New Roman" w:cs="Times New Roman"/>
          <w:kern w:val="2"/>
          <w:sz w:val="28"/>
          <w:szCs w:val="28"/>
          <w:lang w:val="kk-KZ" w:bidi="te-IN"/>
          <w14:ligatures w14:val="standardContextual"/>
        </w:rPr>
        <w:t>сатылымдар, бірыңғай клиенттік деректер базасы, технологиялар және бренд есебінен неғұрлым бастамашыл етуге арналған (2</w:t>
      </w:r>
      <w:r w:rsidR="006747D6">
        <w:rPr>
          <w:rFonts w:ascii="Times New Roman" w:eastAsia="Calibri" w:hAnsi="Times New Roman" w:cs="Times New Roman"/>
          <w:kern w:val="2"/>
          <w:sz w:val="28"/>
          <w:szCs w:val="28"/>
          <w:lang w:val="kk-KZ" w:bidi="te-IN"/>
          <w14:ligatures w14:val="standardContextual"/>
        </w:rPr>
        <w:t>6</w:t>
      </w:r>
      <w:r w:rsidRPr="008A32F5">
        <w:rPr>
          <w:rFonts w:ascii="Times New Roman" w:eastAsia="Calibri" w:hAnsi="Times New Roman" w:cs="Times New Roman"/>
          <w:kern w:val="2"/>
          <w:sz w:val="28"/>
          <w:szCs w:val="28"/>
          <w:lang w:val="kk-KZ" w:bidi="te-IN"/>
          <w14:ligatures w14:val="standardContextual"/>
        </w:rPr>
        <w:t>-сурет)</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Ол үшін отандық бағдарламалық-технологиялық негіз қалыптасуда: мамандандырылған бағдарламалау тілі, верификацияланған компилятор, криптографиялық әдістер мен хаттамалар, бағдарламалардың қасиеттерін тексеру әдістері кіретін толық верификацияланған блокчейн-платформа құрылады</w:t>
      </w:r>
      <w:r w:rsidR="00726A50" w:rsidRPr="008A32F5">
        <w:rPr>
          <w:rFonts w:ascii="Times New Roman" w:eastAsia="Calibri" w:hAnsi="Times New Roman" w:cs="Times New Roman"/>
          <w:kern w:val="2"/>
          <w:sz w:val="28"/>
          <w:szCs w:val="28"/>
          <w:lang w:val="kk-KZ" w:bidi="te-IN"/>
          <w14:ligatures w14:val="standardContextual"/>
        </w:rPr>
        <w:t xml:space="preserve"> [</w:t>
      </w:r>
      <w:r w:rsidR="00956798" w:rsidRPr="008A32F5">
        <w:rPr>
          <w:rFonts w:ascii="Times New Roman" w:eastAsia="Calibri" w:hAnsi="Times New Roman" w:cs="Times New Roman"/>
          <w:kern w:val="2"/>
          <w:sz w:val="28"/>
          <w:szCs w:val="28"/>
          <w:lang w:val="kk-KZ" w:bidi="te-IN"/>
          <w14:ligatures w14:val="standardContextual"/>
        </w:rPr>
        <w:t>12</w:t>
      </w:r>
      <w:r w:rsidR="007C295E" w:rsidRPr="008A32F5">
        <w:rPr>
          <w:rFonts w:ascii="Times New Roman" w:eastAsia="Calibri" w:hAnsi="Times New Roman" w:cs="Times New Roman"/>
          <w:kern w:val="2"/>
          <w:sz w:val="28"/>
          <w:szCs w:val="28"/>
          <w:lang w:val="kk-KZ" w:bidi="te-IN"/>
          <w14:ligatures w14:val="standardContextual"/>
        </w:rPr>
        <w:t>5</w:t>
      </w:r>
      <w:r w:rsidR="00726A50" w:rsidRPr="008A32F5">
        <w:rPr>
          <w:rFonts w:ascii="Times New Roman" w:eastAsia="Calibri" w:hAnsi="Times New Roman" w:cs="Times New Roman"/>
          <w:kern w:val="2"/>
          <w:sz w:val="28"/>
          <w:szCs w:val="28"/>
          <w:lang w:val="kk-KZ" w:bidi="te-IN"/>
          <w14:ligatures w14:val="standardContextual"/>
        </w:rPr>
        <w:t>]</w:t>
      </w:r>
      <w:r w:rsidRPr="008A32F5">
        <w:rPr>
          <w:rFonts w:ascii="Times New Roman" w:eastAsia="Calibri" w:hAnsi="Times New Roman" w:cs="Times New Roman"/>
          <w:kern w:val="2"/>
          <w:sz w:val="28"/>
          <w:szCs w:val="28"/>
          <w:lang w:val="kk-KZ" w:bidi="te-IN"/>
          <w14:ligatures w14:val="standardContextual"/>
        </w:rPr>
        <w:t>.</w:t>
      </w:r>
    </w:p>
    <w:p w:rsidR="00C574D5" w:rsidRPr="008A32F5" w:rsidRDefault="00AA74D2" w:rsidP="00E64855">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А.Сабыржан бастаған авторлар жаңа технология</w:t>
      </w:r>
      <w:r w:rsidR="00E64855" w:rsidRPr="008A32F5">
        <w:rPr>
          <w:rFonts w:ascii="Times New Roman" w:eastAsia="Calibri" w:hAnsi="Times New Roman" w:cs="Times New Roman"/>
          <w:kern w:val="2"/>
          <w:sz w:val="28"/>
          <w:szCs w:val="28"/>
          <w:lang w:val="kk-KZ" w:bidi="te-IN"/>
          <w14:ligatures w14:val="standardContextual"/>
        </w:rPr>
        <w:t xml:space="preserve"> жөнінде</w:t>
      </w:r>
      <w:r w:rsidRPr="008A32F5">
        <w:rPr>
          <w:rFonts w:ascii="Times New Roman" w:eastAsia="Calibri" w:hAnsi="Times New Roman" w:cs="Times New Roman"/>
          <w:kern w:val="2"/>
          <w:sz w:val="28"/>
          <w:szCs w:val="28"/>
          <w:lang w:val="kk-KZ" w:bidi="te-IN"/>
          <w14:ligatures w14:val="standardContextual"/>
        </w:rPr>
        <w:t xml:space="preserve">: </w:t>
      </w:r>
      <w:r w:rsidR="00C574D5" w:rsidRPr="008A32F5">
        <w:rPr>
          <w:rFonts w:ascii="Times New Roman" w:eastAsia="Calibri" w:hAnsi="Times New Roman" w:cs="Times New Roman"/>
          <w:kern w:val="2"/>
          <w:sz w:val="28"/>
          <w:szCs w:val="28"/>
          <w:lang w:val="kk-KZ" w:bidi="te-IN"/>
          <w14:ligatures w14:val="standardContextual"/>
        </w:rPr>
        <w:t>«</w:t>
      </w:r>
      <w:r w:rsidR="00E64855" w:rsidRPr="008A32F5">
        <w:rPr>
          <w:rFonts w:ascii="Times New Roman" w:eastAsia="Calibri" w:hAnsi="Times New Roman" w:cs="Times New Roman"/>
          <w:kern w:val="2"/>
          <w:sz w:val="28"/>
          <w:szCs w:val="28"/>
          <w:lang w:val="kk-KZ" w:bidi="te-IN"/>
          <w14:ligatures w14:val="standardContextual"/>
        </w:rPr>
        <w:t xml:space="preserve">Жақында Қазақстанда да блокчейн технологиясының мәні мен тұжырымдамасы туралы өзіндік ресми көзқарасы қалыптасты. 2020 жылы «Кейбір заңнамалық актілерге цифрлық технологияларды реттеу мәселелері бойынша өзгерістер мен толықтырулар енгізу туралы» Қазақстан Республикасының Заңының қабылдануымен қазақстандық заң саласына блокчейннің отандық тұжырымдамасы енгізілді. </w:t>
      </w:r>
      <w:r w:rsidR="00C574D5" w:rsidRPr="008A32F5">
        <w:rPr>
          <w:rFonts w:ascii="Times New Roman" w:eastAsia="Calibri" w:hAnsi="Times New Roman" w:cs="Times New Roman"/>
          <w:kern w:val="2"/>
          <w:sz w:val="28"/>
          <w:szCs w:val="28"/>
          <w:lang w:val="kk-KZ" w:bidi="te-IN"/>
          <w14:ligatures w14:val="standardContextual"/>
        </w:rPr>
        <w:t>Блокчейн – блоктық деректерді сақтауды пайдаланатын орталықтандырылмаған таратылған дерекқор және транзакциялар жазылған әрбір блок дәйекті тізбекті құрайды» [</w:t>
      </w:r>
      <w:r w:rsidR="00956798" w:rsidRPr="008A32F5">
        <w:rPr>
          <w:rFonts w:ascii="Times New Roman" w:eastAsia="Calibri" w:hAnsi="Times New Roman" w:cs="Times New Roman"/>
          <w:kern w:val="2"/>
          <w:sz w:val="28"/>
          <w:szCs w:val="28"/>
          <w:lang w:val="kk-KZ" w:bidi="te-IN"/>
          <w14:ligatures w14:val="standardContextual"/>
        </w:rPr>
        <w:t>125</w:t>
      </w:r>
      <w:r w:rsidR="0016649C" w:rsidRPr="008A32F5">
        <w:rPr>
          <w:rFonts w:ascii="Times New Roman" w:eastAsia="Calibri" w:hAnsi="Times New Roman" w:cs="Times New Roman"/>
          <w:kern w:val="2"/>
          <w:sz w:val="28"/>
          <w:szCs w:val="28"/>
          <w:lang w:val="kk-KZ" w:bidi="te-IN"/>
          <w14:ligatures w14:val="standardContextual"/>
        </w:rPr>
        <w:t>, 10</w:t>
      </w:r>
      <w:r w:rsidR="00AB27DC" w:rsidRPr="008A32F5">
        <w:rPr>
          <w:rFonts w:ascii="Times New Roman" w:eastAsia="Calibri" w:hAnsi="Times New Roman" w:cs="Times New Roman"/>
          <w:kern w:val="2"/>
          <w:sz w:val="28"/>
          <w:szCs w:val="28"/>
          <w:lang w:val="kk-KZ" w:bidi="te-IN"/>
          <w14:ligatures w14:val="standardContextual"/>
        </w:rPr>
        <w:t xml:space="preserve"> </w:t>
      </w:r>
      <w:r w:rsidR="0016649C" w:rsidRPr="008A32F5">
        <w:rPr>
          <w:rFonts w:ascii="Times New Roman" w:eastAsia="Calibri" w:hAnsi="Times New Roman" w:cs="Times New Roman"/>
          <w:kern w:val="2"/>
          <w:sz w:val="28"/>
          <w:szCs w:val="28"/>
          <w:lang w:val="kk-KZ" w:bidi="te-IN"/>
          <w14:ligatures w14:val="standardContextual"/>
        </w:rPr>
        <w:t>б.</w:t>
      </w:r>
      <w:r w:rsidR="00C574D5" w:rsidRPr="008A32F5">
        <w:rPr>
          <w:rFonts w:ascii="Times New Roman" w:eastAsia="Calibri" w:hAnsi="Times New Roman" w:cs="Times New Roman"/>
          <w:kern w:val="2"/>
          <w:sz w:val="28"/>
          <w:szCs w:val="28"/>
          <w:lang w:val="kk-KZ" w:bidi="te-IN"/>
          <w14:ligatures w14:val="standardContextual"/>
        </w:rPr>
        <w:t>].</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Сандық экожүйе</w:t>
      </w:r>
      <w:r w:rsidR="00726A50" w:rsidRPr="008A32F5">
        <w:rPr>
          <w:rFonts w:ascii="Times New Roman" w:eastAsia="Calibri" w:hAnsi="Times New Roman" w:cs="Times New Roman"/>
          <w:kern w:val="2"/>
          <w:sz w:val="28"/>
          <w:szCs w:val="28"/>
          <w:lang w:val="kk-KZ" w:bidi="te-IN"/>
          <w14:ligatures w14:val="standardContextual"/>
        </w:rPr>
        <w:t xml:space="preserve"> </w:t>
      </w:r>
      <w:r w:rsidR="00A97A50" w:rsidRPr="008A32F5">
        <w:rPr>
          <w:rFonts w:ascii="Times New Roman" w:eastAsia="Calibri" w:hAnsi="Times New Roman" w:cs="Times New Roman"/>
          <w:kern w:val="2"/>
          <w:sz w:val="28"/>
          <w:szCs w:val="28"/>
          <w:lang w:val="kk-KZ" w:bidi="te-IN"/>
          <w14:ligatures w14:val="standardContextual"/>
        </w:rPr>
        <w:t>–</w:t>
      </w:r>
      <w:r w:rsidR="00726A50" w:rsidRPr="008A32F5">
        <w:rPr>
          <w:rFonts w:ascii="Times New Roman" w:eastAsia="Calibri" w:hAnsi="Times New Roman" w:cs="Times New Roman"/>
          <w:kern w:val="2"/>
          <w:sz w:val="28"/>
          <w:szCs w:val="28"/>
          <w:lang w:val="kk-KZ" w:bidi="te-IN"/>
          <w14:ligatures w14:val="standardContextual"/>
        </w:rPr>
        <w:t xml:space="preserve"> </w:t>
      </w:r>
      <w:r w:rsidR="00A97A50" w:rsidRPr="008A32F5">
        <w:rPr>
          <w:rFonts w:ascii="Times New Roman" w:eastAsia="Calibri" w:hAnsi="Times New Roman" w:cs="Times New Roman"/>
          <w:kern w:val="2"/>
          <w:sz w:val="28"/>
          <w:szCs w:val="28"/>
          <w:lang w:val="kk-KZ" w:bidi="te-IN"/>
          <w14:ligatures w14:val="standardContextual"/>
        </w:rPr>
        <w:t xml:space="preserve">бұл </w:t>
      </w:r>
      <w:r w:rsidRPr="008A32F5">
        <w:rPr>
          <w:rFonts w:ascii="Times New Roman" w:eastAsia="Calibri" w:hAnsi="Times New Roman" w:cs="Times New Roman"/>
          <w:kern w:val="2"/>
          <w:sz w:val="28"/>
          <w:szCs w:val="28"/>
          <w:lang w:val="kk-KZ" w:bidi="te-IN"/>
          <w14:ligatures w14:val="standardContextual"/>
        </w:rPr>
        <w:t xml:space="preserve">технологиялық платформаларды синхрондау үшін оларды бүгінгі күні пайдаланушылар мүдделерінің басымдығы; ашық </w:t>
      </w:r>
      <w:r w:rsidRPr="008A32F5">
        <w:rPr>
          <w:rFonts w:ascii="Times New Roman" w:eastAsia="Calibri" w:hAnsi="Times New Roman" w:cs="Times New Roman"/>
          <w:kern w:val="2"/>
          <w:sz w:val="28"/>
          <w:szCs w:val="28"/>
          <w:lang w:val="kk-KZ" w:bidi="te-IN"/>
          <w14:ligatures w14:val="standardContextual"/>
        </w:rPr>
        <w:lastRenderedPageBreak/>
        <w:t>механизм, яғни деректерді өзгерту мүмкіндігі; автоматтандырылған тұтынушыларға қызмет көрсету; жедел жадтағы деректерді өңдеу және т.б.</w:t>
      </w:r>
      <w:r w:rsidR="00726A50" w:rsidRPr="008A32F5">
        <w:rPr>
          <w:rFonts w:ascii="Times New Roman" w:eastAsia="Calibri" w:hAnsi="Times New Roman" w:cs="Times New Roman"/>
          <w:kern w:val="2"/>
          <w:sz w:val="28"/>
          <w:szCs w:val="28"/>
          <w:lang w:val="kk-KZ" w:bidi="te-IN"/>
          <w14:ligatures w14:val="standardContextual"/>
        </w:rPr>
        <w:t xml:space="preserve"> </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31456" behindDoc="0" locked="0" layoutInCell="1" allowOverlap="1" wp14:anchorId="0CE81357" wp14:editId="3E3A9578">
                <wp:simplePos x="0" y="0"/>
                <wp:positionH relativeFrom="column">
                  <wp:posOffset>66675</wp:posOffset>
                </wp:positionH>
                <wp:positionV relativeFrom="paragraph">
                  <wp:posOffset>32385</wp:posOffset>
                </wp:positionV>
                <wp:extent cx="1971675" cy="695325"/>
                <wp:effectExtent l="0" t="0" r="28575" b="28575"/>
                <wp:wrapNone/>
                <wp:docPr id="258" name="Овал 258"/>
                <wp:cNvGraphicFramePr/>
                <a:graphic xmlns:a="http://schemas.openxmlformats.org/drawingml/2006/main">
                  <a:graphicData uri="http://schemas.microsoft.com/office/word/2010/wordprocessingShape">
                    <wps:wsp>
                      <wps:cNvSpPr/>
                      <wps:spPr>
                        <a:xfrm>
                          <a:off x="0" y="0"/>
                          <a:ext cx="1971675" cy="6953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0F7D" w:rsidRPr="00DE1041" w:rsidRDefault="00A30F7D" w:rsidP="001F025B">
                            <w:pPr>
                              <w:jc w:val="center"/>
                              <w:rPr>
                                <w:rFonts w:ascii="Times New Roman" w:hAnsi="Times New Roman" w:cs="Times New Roman"/>
                                <w:sz w:val="24"/>
                                <w:szCs w:val="24"/>
                              </w:rPr>
                            </w:pPr>
                            <w:r w:rsidRPr="00DE1041">
                              <w:rPr>
                                <w:rFonts w:ascii="Times New Roman" w:hAnsi="Times New Roman" w:cs="Times New Roman"/>
                                <w:sz w:val="24"/>
                                <w:szCs w:val="24"/>
                                <w:lang w:val="kk-KZ"/>
                              </w:rPr>
                              <w:t>Коммерциялық платформа</w:t>
                            </w:r>
                            <w:r w:rsidRPr="00DE1041">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81357" id="Овал 258" o:spid="_x0000_s1149" style="position:absolute;left:0;text-align:left;margin-left:5.25pt;margin-top:2.55pt;width:155.25pt;height:54.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" fillcolor="window" strokecolor="windowText" strokeweight="1pt">
                <v:stroke joinstyle="miter"/>
                <v:textbox>
                  <w:txbxContent>
                    <w:p w:rsidR="00A30F7D" w:rsidRPr="00DE1041" w:rsidRDefault="00A30F7D" w:rsidP="001F025B">
                      <w:pPr>
                        <w:jc w:val="center"/>
                        <w:rPr>
                          <w:rFonts w:ascii="Times New Roman" w:hAnsi="Times New Roman" w:cs="Times New Roman"/>
                          <w:sz w:val="24"/>
                          <w:szCs w:val="24"/>
                        </w:rPr>
                      </w:pPr>
                      <w:r w:rsidRPr="00DE1041">
                        <w:rPr>
                          <w:rFonts w:ascii="Times New Roman" w:hAnsi="Times New Roman" w:cs="Times New Roman"/>
                          <w:sz w:val="24"/>
                          <w:szCs w:val="24"/>
                          <w:lang w:val="kk-KZ"/>
                        </w:rPr>
                        <w:t>Коммерциялық платформа</w:t>
                      </w:r>
                      <w:r w:rsidRPr="00DE1041">
                        <w:rPr>
                          <w:rFonts w:ascii="Times New Roman" w:hAnsi="Times New Roman" w:cs="Times New Roman"/>
                          <w:sz w:val="24"/>
                          <w:szCs w:val="24"/>
                        </w:rPr>
                        <w:t xml:space="preserve"> </w:t>
                      </w:r>
                    </w:p>
                  </w:txbxContent>
                </v:textbox>
              </v:oval>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733504" behindDoc="0" locked="0" layoutInCell="1" allowOverlap="1" wp14:anchorId="68850484" wp14:editId="520B39AF">
                <wp:simplePos x="0" y="0"/>
                <wp:positionH relativeFrom="column">
                  <wp:posOffset>3714750</wp:posOffset>
                </wp:positionH>
                <wp:positionV relativeFrom="paragraph">
                  <wp:posOffset>41910</wp:posOffset>
                </wp:positionV>
                <wp:extent cx="1905000" cy="647700"/>
                <wp:effectExtent l="0" t="0" r="19050" b="19050"/>
                <wp:wrapNone/>
                <wp:docPr id="259" name="Овал 259"/>
                <wp:cNvGraphicFramePr/>
                <a:graphic xmlns:a="http://schemas.openxmlformats.org/drawingml/2006/main">
                  <a:graphicData uri="http://schemas.microsoft.com/office/word/2010/wordprocessingShape">
                    <wps:wsp>
                      <wps:cNvSpPr/>
                      <wps:spPr>
                        <a:xfrm>
                          <a:off x="0" y="0"/>
                          <a:ext cx="1905000" cy="6477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0F7D" w:rsidRPr="00DE1041" w:rsidRDefault="00A30F7D" w:rsidP="001F025B">
                            <w:pPr>
                              <w:jc w:val="center"/>
                              <w:rPr>
                                <w:rFonts w:ascii="Times New Roman" w:hAnsi="Times New Roman" w:cs="Times New Roman"/>
                                <w:sz w:val="24"/>
                                <w:szCs w:val="24"/>
                                <w:lang w:val="kk-KZ"/>
                              </w:rPr>
                            </w:pPr>
                            <w:r w:rsidRPr="00DE1041">
                              <w:rPr>
                                <w:rFonts w:ascii="Times New Roman" w:hAnsi="Times New Roman" w:cs="Times New Roman"/>
                                <w:sz w:val="24"/>
                                <w:szCs w:val="24"/>
                                <w:lang w:val="kk-KZ"/>
                              </w:rPr>
                              <w:t>Логистикалық платформа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850484" id="Овал 259" o:spid="_x0000_s1150" style="position:absolute;left:0;text-align:left;margin-left:292.5pt;margin-top:3.3pt;width:150pt;height:51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" fillcolor="window" strokecolor="windowText" strokeweight="1pt">
                <v:stroke joinstyle="miter"/>
                <v:textbox>
                  <w:txbxContent>
                    <w:p w:rsidR="00A30F7D" w:rsidRPr="00DE1041" w:rsidRDefault="00A30F7D" w:rsidP="001F025B">
                      <w:pPr>
                        <w:jc w:val="center"/>
                        <w:rPr>
                          <w:rFonts w:ascii="Times New Roman" w:hAnsi="Times New Roman" w:cs="Times New Roman"/>
                          <w:sz w:val="24"/>
                          <w:szCs w:val="24"/>
                          <w:lang w:val="kk-KZ"/>
                        </w:rPr>
                      </w:pPr>
                      <w:r w:rsidRPr="00DE1041">
                        <w:rPr>
                          <w:rFonts w:ascii="Times New Roman" w:hAnsi="Times New Roman" w:cs="Times New Roman"/>
                          <w:sz w:val="24"/>
                          <w:szCs w:val="24"/>
                          <w:lang w:val="kk-KZ"/>
                        </w:rPr>
                        <w:t>Логистикалық платформа</w:t>
                      </w:r>
                    </w:p>
                  </w:txbxContent>
                </v:textbox>
              </v:oval>
            </w:pict>
          </mc:Fallback>
        </mc:AlternateConten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75136" behindDoc="0" locked="0" layoutInCell="1" allowOverlap="1" wp14:anchorId="79AA70A3" wp14:editId="1AB028A9">
                <wp:simplePos x="0" y="0"/>
                <wp:positionH relativeFrom="column">
                  <wp:posOffset>2009774</wp:posOffset>
                </wp:positionH>
                <wp:positionV relativeFrom="paragraph">
                  <wp:posOffset>94615</wp:posOffset>
                </wp:positionV>
                <wp:extent cx="1704975" cy="9525"/>
                <wp:effectExtent l="38100" t="76200" r="28575" b="85725"/>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1704975" cy="9525"/>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w:pict>
              <v:shape w14:anchorId="5BD6C183" id="Прямая со стрелкой 260" o:spid="_x0000_s1026" type="#_x0000_t32" style="position:absolute;margin-left:158.25pt;margin-top:7.45pt;width:134.25pt;height:.75pt;flip: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" strokecolor="#ed7d31" strokeweight=".5pt">
                <v:stroke startarrow="block" endarrow="block" joinstyle="miter"/>
              </v:shape>
            </w:pict>
          </mc:Fallback>
        </mc:AlternateConten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81280" behindDoc="0" locked="0" layoutInCell="1" allowOverlap="1" wp14:anchorId="301F3417" wp14:editId="381E2FD2">
                <wp:simplePos x="0" y="0"/>
                <wp:positionH relativeFrom="column">
                  <wp:posOffset>1781174</wp:posOffset>
                </wp:positionH>
                <wp:positionV relativeFrom="paragraph">
                  <wp:posOffset>128270</wp:posOffset>
                </wp:positionV>
                <wp:extent cx="1933575" cy="685800"/>
                <wp:effectExtent l="0" t="38100" r="47625" b="19050"/>
                <wp:wrapNone/>
                <wp:docPr id="261" name="Прямая со стрелкой 261"/>
                <wp:cNvGraphicFramePr/>
                <a:graphic xmlns:a="http://schemas.openxmlformats.org/drawingml/2006/main">
                  <a:graphicData uri="http://schemas.microsoft.com/office/word/2010/wordprocessingShape">
                    <wps:wsp>
                      <wps:cNvCnPr/>
                      <wps:spPr>
                        <a:xfrm flipV="1">
                          <a:off x="0" y="0"/>
                          <a:ext cx="1933575" cy="68580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1A5989BE" id="Прямая со стрелкой 261" o:spid="_x0000_s1026" type="#_x0000_t32" style="position:absolute;margin-left:140.25pt;margin-top:10.1pt;width:152.25pt;height:54pt;flip: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" strokecolor="#ed7d31" strokeweight=".5pt">
                <v:stroke endarrow="block" joinstyle="miter"/>
              </v:shape>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78208" behindDoc="0" locked="0" layoutInCell="1" allowOverlap="1" wp14:anchorId="791D607B" wp14:editId="770B3CAD">
                <wp:simplePos x="0" y="0"/>
                <wp:positionH relativeFrom="column">
                  <wp:posOffset>1962150</wp:posOffset>
                </wp:positionH>
                <wp:positionV relativeFrom="paragraph">
                  <wp:posOffset>128270</wp:posOffset>
                </wp:positionV>
                <wp:extent cx="1905000" cy="752475"/>
                <wp:effectExtent l="0" t="0" r="76200" b="66675"/>
                <wp:wrapNone/>
                <wp:docPr id="262" name="Прямая со стрелкой 262"/>
                <wp:cNvGraphicFramePr/>
                <a:graphic xmlns:a="http://schemas.openxmlformats.org/drawingml/2006/main">
                  <a:graphicData uri="http://schemas.microsoft.com/office/word/2010/wordprocessingShape">
                    <wps:wsp>
                      <wps:cNvCnPr/>
                      <wps:spPr>
                        <a:xfrm>
                          <a:off x="0" y="0"/>
                          <a:ext cx="1905000" cy="752475"/>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7D583C7E" id="Прямая со стрелкой 262" o:spid="_x0000_s1026" type="#_x0000_t32" style="position:absolute;margin-left:154.5pt;margin-top:10.1pt;width:150pt;height:59.2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" strokecolor="#ed7d31" strokeweight=".5pt">
                <v:stroke endarrow="block" joinstyle="miter"/>
              </v:shape>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59776" behindDoc="0" locked="0" layoutInCell="1" allowOverlap="1" wp14:anchorId="0523AB91" wp14:editId="447990C0">
                <wp:simplePos x="0" y="0"/>
                <wp:positionH relativeFrom="column">
                  <wp:posOffset>2009775</wp:posOffset>
                </wp:positionH>
                <wp:positionV relativeFrom="paragraph">
                  <wp:posOffset>52070</wp:posOffset>
                </wp:positionV>
                <wp:extent cx="2162175" cy="828675"/>
                <wp:effectExtent l="38100" t="38100" r="28575" b="28575"/>
                <wp:wrapNone/>
                <wp:docPr id="263" name="Прямая со стрелкой 263"/>
                <wp:cNvGraphicFramePr/>
                <a:graphic xmlns:a="http://schemas.openxmlformats.org/drawingml/2006/main">
                  <a:graphicData uri="http://schemas.microsoft.com/office/word/2010/wordprocessingShape">
                    <wps:wsp>
                      <wps:cNvCnPr/>
                      <wps:spPr>
                        <a:xfrm flipH="1" flipV="1">
                          <a:off x="0" y="0"/>
                          <a:ext cx="2162175" cy="8286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3C904A8" id="Прямая со стрелкой 263" o:spid="_x0000_s1026" type="#_x0000_t32" style="position:absolute;margin-left:158.25pt;margin-top:4.1pt;width:170.25pt;height:65.2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" strokecolor="#4472c4" strokeweight=".5pt">
                <v:stroke endarrow="block" joinstyle="miter"/>
              </v:shape>
            </w:pict>
          </mc:Fallback>
        </mc:AlternateContent>
      </w:r>
    </w:p>
    <w:p w:rsidR="001F025B" w:rsidRPr="008A32F5" w:rsidRDefault="005C7BAD"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71040" behindDoc="0" locked="0" layoutInCell="1" allowOverlap="1" wp14:anchorId="3E758FA0" wp14:editId="3F13BDAC">
                <wp:simplePos x="0" y="0"/>
                <wp:positionH relativeFrom="column">
                  <wp:posOffset>4638675</wp:posOffset>
                </wp:positionH>
                <wp:positionV relativeFrom="paragraph">
                  <wp:posOffset>66675</wp:posOffset>
                </wp:positionV>
                <wp:extent cx="0" cy="485775"/>
                <wp:effectExtent l="76200" t="38100" r="57150" b="9525"/>
                <wp:wrapNone/>
                <wp:docPr id="266" name="Прямая со стрелкой 266"/>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DCAE549" id="Прямая со стрелкой 266" o:spid="_x0000_s1026" type="#_x0000_t32" style="position:absolute;margin-left:365.25pt;margin-top:5.25pt;width:0;height:38.25pt;flip: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" strokecolor="#4472c4" strokeweight=".5pt">
                <v:stroke endarrow="block" joinstyle="miter"/>
              </v:shape>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90496" behindDoc="0" locked="0" layoutInCell="1" allowOverlap="1" wp14:anchorId="2C41C884" wp14:editId="72B63CFB">
                <wp:simplePos x="0" y="0"/>
                <wp:positionH relativeFrom="column">
                  <wp:posOffset>4787264</wp:posOffset>
                </wp:positionH>
                <wp:positionV relativeFrom="paragraph">
                  <wp:posOffset>102870</wp:posOffset>
                </wp:positionV>
                <wp:extent cx="45719" cy="447675"/>
                <wp:effectExtent l="38100" t="0" r="50165" b="47625"/>
                <wp:wrapNone/>
                <wp:docPr id="265" name="Прямая со стрелкой 265"/>
                <wp:cNvGraphicFramePr/>
                <a:graphic xmlns:a="http://schemas.openxmlformats.org/drawingml/2006/main">
                  <a:graphicData uri="http://schemas.microsoft.com/office/word/2010/wordprocessingShape">
                    <wps:wsp>
                      <wps:cNvCnPr/>
                      <wps:spPr>
                        <a:xfrm flipH="1">
                          <a:off x="0" y="0"/>
                          <a:ext cx="45719" cy="44767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466EDC" id="Прямая со стрелкой 265" o:spid="_x0000_s1026" type="#_x0000_t32" style="position:absolute;margin-left:376.95pt;margin-top:8.1pt;width:3.6pt;height:35.2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" strokecolor="#ed7d31" strokeweight=".5pt">
                <v:stroke endarrow="block" joinstyle="miter"/>
              </v:shape>
            </w:pict>
          </mc:Fallback>
        </mc:AlternateContent>
      </w:r>
      <w:r w:rsidR="001F025B"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93568" behindDoc="0" locked="0" layoutInCell="1" allowOverlap="1" wp14:anchorId="0A16D582" wp14:editId="29098CC8">
                <wp:simplePos x="0" y="0"/>
                <wp:positionH relativeFrom="column">
                  <wp:posOffset>971550</wp:posOffset>
                </wp:positionH>
                <wp:positionV relativeFrom="paragraph">
                  <wp:posOffset>123825</wp:posOffset>
                </wp:positionV>
                <wp:extent cx="9525" cy="400050"/>
                <wp:effectExtent l="76200" t="38100" r="66675" b="57150"/>
                <wp:wrapNone/>
                <wp:docPr id="264" name="Прямая со стрелкой 264"/>
                <wp:cNvGraphicFramePr/>
                <a:graphic xmlns:a="http://schemas.openxmlformats.org/drawingml/2006/main">
                  <a:graphicData uri="http://schemas.microsoft.com/office/word/2010/wordprocessingShape">
                    <wps:wsp>
                      <wps:cNvCnPr/>
                      <wps:spPr>
                        <a:xfrm>
                          <a:off x="0" y="0"/>
                          <a:ext cx="9525" cy="40005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w:pict>
              <v:shape w14:anchorId="2F3C437D" id="Прямая со стрелкой 264" o:spid="_x0000_s1026" type="#_x0000_t32" style="position:absolute;margin-left:76.5pt;margin-top:9.75pt;width:.75pt;height:31.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" strokecolor="#ed7d31" strokeweight=".5pt">
                <v:stroke startarrow="block" endarrow="block" joinstyle="miter"/>
              </v:shape>
            </w:pict>
          </mc:Fallback>
        </mc:AlternateConten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D1168A"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51584" behindDoc="0" locked="0" layoutInCell="1" allowOverlap="1" wp14:anchorId="1034C39D" wp14:editId="5341279D">
                <wp:simplePos x="0" y="0"/>
                <wp:positionH relativeFrom="column">
                  <wp:posOffset>85725</wp:posOffset>
                </wp:positionH>
                <wp:positionV relativeFrom="paragraph">
                  <wp:posOffset>124460</wp:posOffset>
                </wp:positionV>
                <wp:extent cx="1971675" cy="695325"/>
                <wp:effectExtent l="0" t="0" r="28575" b="28575"/>
                <wp:wrapNone/>
                <wp:docPr id="267" name="Овал 267"/>
                <wp:cNvGraphicFramePr/>
                <a:graphic xmlns:a="http://schemas.openxmlformats.org/drawingml/2006/main">
                  <a:graphicData uri="http://schemas.microsoft.com/office/word/2010/wordprocessingShape">
                    <wps:wsp>
                      <wps:cNvSpPr/>
                      <wps:spPr>
                        <a:xfrm>
                          <a:off x="0" y="0"/>
                          <a:ext cx="1971675" cy="6953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0F7D" w:rsidRPr="00871D07" w:rsidRDefault="00A30F7D" w:rsidP="001F025B">
                            <w:pPr>
                              <w:jc w:val="center"/>
                              <w:rPr>
                                <w:rFonts w:ascii="Times New Roman" w:hAnsi="Times New Roman" w:cs="Times New Roman"/>
                                <w:sz w:val="24"/>
                                <w:szCs w:val="24"/>
                              </w:rPr>
                            </w:pPr>
                            <w:r w:rsidRPr="00871D07">
                              <w:rPr>
                                <w:rFonts w:ascii="Times New Roman" w:hAnsi="Times New Roman" w:cs="Times New Roman"/>
                                <w:sz w:val="24"/>
                                <w:szCs w:val="24"/>
                                <w:lang w:val="kk-KZ"/>
                              </w:rPr>
                              <w:t xml:space="preserve">Ақпараттық </w:t>
                            </w:r>
                            <w:r w:rsidRPr="00871D07">
                              <w:rPr>
                                <w:rFonts w:ascii="Times New Roman" w:hAnsi="Times New Roman" w:cs="Times New Roman"/>
                                <w:sz w:val="24"/>
                                <w:szCs w:val="24"/>
                              </w:rPr>
                              <w:t>платформа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4C39D" id="Овал 267" o:spid="_x0000_s1151" style="position:absolute;left:0;text-align:left;margin-left:6.75pt;margin-top:9.8pt;width:155.25pt;height:5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" fillcolor="window" strokecolor="windowText" strokeweight="1pt">
                <v:stroke joinstyle="miter"/>
                <v:textbox>
                  <w:txbxContent>
                    <w:p w:rsidR="00A30F7D" w:rsidRPr="00871D07" w:rsidRDefault="00A30F7D" w:rsidP="001F025B">
                      <w:pPr>
                        <w:jc w:val="center"/>
                        <w:rPr>
                          <w:rFonts w:ascii="Times New Roman" w:hAnsi="Times New Roman" w:cs="Times New Roman"/>
                          <w:sz w:val="24"/>
                          <w:szCs w:val="24"/>
                        </w:rPr>
                      </w:pPr>
                      <w:r w:rsidRPr="00871D07">
                        <w:rPr>
                          <w:rFonts w:ascii="Times New Roman" w:hAnsi="Times New Roman" w:cs="Times New Roman"/>
                          <w:sz w:val="24"/>
                          <w:szCs w:val="24"/>
                          <w:lang w:val="kk-KZ"/>
                        </w:rPr>
                        <w:t xml:space="preserve">Ақпараттық </w:t>
                      </w:r>
                      <w:r w:rsidRPr="00871D07">
                        <w:rPr>
                          <w:rFonts w:ascii="Times New Roman" w:hAnsi="Times New Roman" w:cs="Times New Roman"/>
                          <w:sz w:val="24"/>
                          <w:szCs w:val="24"/>
                        </w:rPr>
                        <w:t>платформа</w:t>
                      </w:r>
                    </w:p>
                  </w:txbxContent>
                </v:textbox>
              </v:oval>
            </w:pict>
          </mc:Fallback>
        </mc:AlternateContent>
      </w:r>
      <w:r w:rsidR="005C7BAD"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55680" behindDoc="0" locked="0" layoutInCell="1" allowOverlap="1" wp14:anchorId="7F37F06F" wp14:editId="200FDA06">
                <wp:simplePos x="0" y="0"/>
                <wp:positionH relativeFrom="column">
                  <wp:posOffset>3838575</wp:posOffset>
                </wp:positionH>
                <wp:positionV relativeFrom="paragraph">
                  <wp:posOffset>143510</wp:posOffset>
                </wp:positionV>
                <wp:extent cx="1905000" cy="704850"/>
                <wp:effectExtent l="0" t="0" r="19050" b="19050"/>
                <wp:wrapNone/>
                <wp:docPr id="268" name="Овал 268"/>
                <wp:cNvGraphicFramePr/>
                <a:graphic xmlns:a="http://schemas.openxmlformats.org/drawingml/2006/main">
                  <a:graphicData uri="http://schemas.microsoft.com/office/word/2010/wordprocessingShape">
                    <wps:wsp>
                      <wps:cNvSpPr/>
                      <wps:spPr>
                        <a:xfrm>
                          <a:off x="0" y="0"/>
                          <a:ext cx="1905000" cy="704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30F7D" w:rsidRPr="00871D07" w:rsidRDefault="00A30F7D" w:rsidP="00871D07">
                            <w:pPr>
                              <w:spacing w:after="0" w:line="240" w:lineRule="auto"/>
                              <w:jc w:val="center"/>
                              <w:rPr>
                                <w:rFonts w:ascii="Times New Roman" w:hAnsi="Times New Roman" w:cs="Times New Roman"/>
                                <w:sz w:val="24"/>
                                <w:szCs w:val="24"/>
                                <w:lang w:val="kk-KZ"/>
                              </w:rPr>
                            </w:pPr>
                            <w:r w:rsidRPr="00871D07">
                              <w:rPr>
                                <w:rFonts w:ascii="Times New Roman" w:hAnsi="Times New Roman" w:cs="Times New Roman"/>
                                <w:sz w:val="24"/>
                                <w:szCs w:val="24"/>
                                <w:lang w:val="kk-KZ"/>
                              </w:rPr>
                              <w:t xml:space="preserve">Талдау </w:t>
                            </w:r>
                          </w:p>
                          <w:p w:rsidR="00A30F7D" w:rsidRPr="00871D07" w:rsidRDefault="00A30F7D" w:rsidP="00871D07">
                            <w:pPr>
                              <w:spacing w:after="0" w:line="240" w:lineRule="auto"/>
                              <w:jc w:val="center"/>
                              <w:rPr>
                                <w:rFonts w:ascii="Times New Roman" w:hAnsi="Times New Roman" w:cs="Times New Roman"/>
                                <w:sz w:val="24"/>
                                <w:szCs w:val="24"/>
                                <w:lang w:val="kk-KZ"/>
                              </w:rPr>
                            </w:pPr>
                            <w:r w:rsidRPr="00871D07">
                              <w:rPr>
                                <w:rFonts w:ascii="Times New Roman" w:hAnsi="Times New Roman" w:cs="Times New Roman"/>
                                <w:sz w:val="24"/>
                                <w:szCs w:val="24"/>
                              </w:rPr>
                              <w:t>платформа</w:t>
                            </w:r>
                            <w:r>
                              <w:rPr>
                                <w:rFonts w:ascii="Times New Roman" w:hAnsi="Times New Roman" w:cs="Times New Roman"/>
                                <w:sz w:val="24"/>
                                <w:szCs w:val="24"/>
                                <w:lang w:val="kk-KZ"/>
                              </w:rPr>
                              <w:t>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37F06F" id="Овал 268" o:spid="_x0000_s1152" style="position:absolute;left:0;text-align:left;margin-left:302.25pt;margin-top:11.3pt;width:150pt;height:55.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" fillcolor="window" strokecolor="windowText" strokeweight="1pt">
                <v:stroke joinstyle="miter"/>
                <v:textbox>
                  <w:txbxContent>
                    <w:p w:rsidR="00A30F7D" w:rsidRPr="00871D07" w:rsidRDefault="00A30F7D" w:rsidP="00871D07">
                      <w:pPr>
                        <w:spacing w:after="0" w:line="240" w:lineRule="auto"/>
                        <w:jc w:val="center"/>
                        <w:rPr>
                          <w:rFonts w:ascii="Times New Roman" w:hAnsi="Times New Roman" w:cs="Times New Roman"/>
                          <w:sz w:val="24"/>
                          <w:szCs w:val="24"/>
                          <w:lang w:val="kk-KZ"/>
                        </w:rPr>
                      </w:pPr>
                      <w:r w:rsidRPr="00871D07">
                        <w:rPr>
                          <w:rFonts w:ascii="Times New Roman" w:hAnsi="Times New Roman" w:cs="Times New Roman"/>
                          <w:sz w:val="24"/>
                          <w:szCs w:val="24"/>
                          <w:lang w:val="kk-KZ"/>
                        </w:rPr>
                        <w:t xml:space="preserve">Талдау </w:t>
                      </w:r>
                    </w:p>
                    <w:p w:rsidR="00A30F7D" w:rsidRPr="00871D07" w:rsidRDefault="00A30F7D" w:rsidP="00871D07">
                      <w:pPr>
                        <w:spacing w:after="0" w:line="240" w:lineRule="auto"/>
                        <w:jc w:val="center"/>
                        <w:rPr>
                          <w:rFonts w:ascii="Times New Roman" w:hAnsi="Times New Roman" w:cs="Times New Roman"/>
                          <w:sz w:val="24"/>
                          <w:szCs w:val="24"/>
                          <w:lang w:val="kk-KZ"/>
                        </w:rPr>
                      </w:pPr>
                      <w:r w:rsidRPr="00871D07">
                        <w:rPr>
                          <w:rFonts w:ascii="Times New Roman" w:hAnsi="Times New Roman" w:cs="Times New Roman"/>
                          <w:sz w:val="24"/>
                          <w:szCs w:val="24"/>
                        </w:rPr>
                        <w:t>платформа</w:t>
                      </w:r>
                      <w:r>
                        <w:rPr>
                          <w:rFonts w:ascii="Times New Roman" w:hAnsi="Times New Roman" w:cs="Times New Roman"/>
                          <w:sz w:val="24"/>
                          <w:szCs w:val="24"/>
                          <w:lang w:val="kk-KZ"/>
                        </w:rPr>
                        <w:t>сы</w:t>
                      </w:r>
                    </w:p>
                  </w:txbxContent>
                </v:textbox>
              </v:oval>
            </w:pict>
          </mc:Fallback>
        </mc:AlternateContent>
      </w:r>
    </w:p>
    <w:p w:rsidR="001F025B" w:rsidRPr="008A32F5" w:rsidRDefault="005C7BAD"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63872" behindDoc="0" locked="0" layoutInCell="1" allowOverlap="1" wp14:anchorId="63C2C3A9" wp14:editId="41D91791">
                <wp:simplePos x="0" y="0"/>
                <wp:positionH relativeFrom="column">
                  <wp:posOffset>1996440</wp:posOffset>
                </wp:positionH>
                <wp:positionV relativeFrom="paragraph">
                  <wp:posOffset>184784</wp:posOffset>
                </wp:positionV>
                <wp:extent cx="1809750" cy="57150"/>
                <wp:effectExtent l="19050" t="76200" r="19050" b="38100"/>
                <wp:wrapNone/>
                <wp:docPr id="270" name="Прямая со стрелкой 270"/>
                <wp:cNvGraphicFramePr/>
                <a:graphic xmlns:a="http://schemas.openxmlformats.org/drawingml/2006/main">
                  <a:graphicData uri="http://schemas.microsoft.com/office/word/2010/wordprocessingShape">
                    <wps:wsp>
                      <wps:cNvCnPr/>
                      <wps:spPr>
                        <a:xfrm flipH="1" flipV="1">
                          <a:off x="0" y="0"/>
                          <a:ext cx="1809750" cy="571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CAC369" id="Прямая со стрелкой 270" o:spid="_x0000_s1026" type="#_x0000_t32" style="position:absolute;margin-left:157.2pt;margin-top:14.55pt;width:142.5pt;height:4.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" strokecolor="#4472c4" strokeweight=".5pt">
                <v:stroke endarrow="block" joinstyle="miter"/>
              </v:shape>
            </w:pict>
          </mc:Fallback>
        </mc:AlternateConten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84352" behindDoc="0" locked="0" layoutInCell="1" allowOverlap="1" wp14:anchorId="4E0175A2" wp14:editId="290AA5BD">
                <wp:simplePos x="0" y="0"/>
                <wp:positionH relativeFrom="column">
                  <wp:posOffset>2009775</wp:posOffset>
                </wp:positionH>
                <wp:positionV relativeFrom="paragraph">
                  <wp:posOffset>182880</wp:posOffset>
                </wp:positionV>
                <wp:extent cx="1809750" cy="76200"/>
                <wp:effectExtent l="0" t="0" r="76200" b="95250"/>
                <wp:wrapNone/>
                <wp:docPr id="269" name="Прямая со стрелкой 269"/>
                <wp:cNvGraphicFramePr/>
                <a:graphic xmlns:a="http://schemas.openxmlformats.org/drawingml/2006/main">
                  <a:graphicData uri="http://schemas.microsoft.com/office/word/2010/wordprocessingShape">
                    <wps:wsp>
                      <wps:cNvCnPr/>
                      <wps:spPr>
                        <a:xfrm>
                          <a:off x="0" y="0"/>
                          <a:ext cx="1809750" cy="7620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222CAA67" id="Прямая со стрелкой 269" o:spid="_x0000_s1026" type="#_x0000_t32" style="position:absolute;margin-left:158.25pt;margin-top:14.4pt;width:142.5pt;height:6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" strokecolor="#ed7d31" strokeweight=".5pt">
                <v:stroke endarrow="block" joinstyle="miter"/>
              </v:shape>
            </w:pict>
          </mc:Fallback>
        </mc:AlternateConten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49536" behindDoc="0" locked="0" layoutInCell="1" allowOverlap="1" wp14:anchorId="50FD7968" wp14:editId="27277807">
                <wp:simplePos x="0" y="0"/>
                <wp:positionH relativeFrom="column">
                  <wp:posOffset>981075</wp:posOffset>
                </wp:positionH>
                <wp:positionV relativeFrom="paragraph">
                  <wp:posOffset>197485</wp:posOffset>
                </wp:positionV>
                <wp:extent cx="0" cy="361950"/>
                <wp:effectExtent l="76200" t="38100" r="95250" b="57150"/>
                <wp:wrapNone/>
                <wp:docPr id="271" name="Прямая со стрелкой 271"/>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w:pict>
              <v:shape w14:anchorId="3FF841EC" id="Прямая со стрелкой 271" o:spid="_x0000_s1026" type="#_x0000_t32" style="position:absolute;margin-left:77.25pt;margin-top:15.55pt;width:0;height:28.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" strokecolor="#ed7d31" strokeweight=".5pt">
                <v:stroke startarrow="block" endarrow="block" joinstyle="miter"/>
              </v:shape>
            </w:pict>
          </mc:Fallback>
        </mc:AlternateContent>
      </w: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45440" behindDoc="0" locked="0" layoutInCell="1" allowOverlap="1" wp14:anchorId="303477F0" wp14:editId="67EA1265">
                <wp:simplePos x="0" y="0"/>
                <wp:positionH relativeFrom="column">
                  <wp:posOffset>1962150</wp:posOffset>
                </wp:positionH>
                <wp:positionV relativeFrom="paragraph">
                  <wp:posOffset>54610</wp:posOffset>
                </wp:positionV>
                <wp:extent cx="1524000" cy="381000"/>
                <wp:effectExtent l="0" t="0" r="57150" b="76200"/>
                <wp:wrapNone/>
                <wp:docPr id="272" name="Прямая со стрелкой 272"/>
                <wp:cNvGraphicFramePr/>
                <a:graphic xmlns:a="http://schemas.openxmlformats.org/drawingml/2006/main">
                  <a:graphicData uri="http://schemas.microsoft.com/office/word/2010/wordprocessingShape">
                    <wps:wsp>
                      <wps:cNvCnPr/>
                      <wps:spPr>
                        <a:xfrm>
                          <a:off x="0" y="0"/>
                          <a:ext cx="1524000" cy="38100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0950B01E" id="Прямая со стрелкой 272" o:spid="_x0000_s1026" type="#_x0000_t32" style="position:absolute;margin-left:154.5pt;margin-top:4.3pt;width:120pt;height:30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" strokecolor="#ed7d31" strokeweight=".5pt">
                <v:stroke endarrow="block" joinstyle="miter"/>
              </v:shape>
            </w:pict>
          </mc:Fallback>
        </mc:AlternateConten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D1168A"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42368" behindDoc="0" locked="0" layoutInCell="1" allowOverlap="1" wp14:anchorId="16468382" wp14:editId="2A2FCEEC">
                <wp:simplePos x="0" y="0"/>
                <wp:positionH relativeFrom="column">
                  <wp:posOffset>472440</wp:posOffset>
                </wp:positionH>
                <wp:positionV relativeFrom="paragraph">
                  <wp:posOffset>148590</wp:posOffset>
                </wp:positionV>
                <wp:extent cx="1647825" cy="333375"/>
                <wp:effectExtent l="0" t="0" r="28575" b="28575"/>
                <wp:wrapNone/>
                <wp:docPr id="273" name="Скругленный прямоугольник 273"/>
                <wp:cNvGraphicFramePr/>
                <a:graphic xmlns:a="http://schemas.openxmlformats.org/drawingml/2006/main">
                  <a:graphicData uri="http://schemas.microsoft.com/office/word/2010/wordprocessingShape">
                    <wps:wsp>
                      <wps:cNvSpPr/>
                      <wps:spPr>
                        <a:xfrm>
                          <a:off x="0" y="0"/>
                          <a:ext cx="164782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871D07" w:rsidRDefault="00A30F7D" w:rsidP="001F025B">
                            <w:pPr>
                              <w:spacing w:after="0" w:line="240" w:lineRule="auto"/>
                              <w:jc w:val="center"/>
                              <w:rPr>
                                <w:rFonts w:ascii="Times New Roman" w:hAnsi="Times New Roman" w:cs="Times New Roman"/>
                                <w:sz w:val="24"/>
                                <w:szCs w:val="24"/>
                                <w:lang w:val="kk-KZ"/>
                              </w:rPr>
                            </w:pPr>
                            <w:r w:rsidRPr="00871D07">
                              <w:rPr>
                                <w:rFonts w:ascii="Times New Roman" w:hAnsi="Times New Roman" w:cs="Times New Roman"/>
                                <w:sz w:val="24"/>
                                <w:szCs w:val="24"/>
                                <w:lang w:val="kk-KZ"/>
                              </w:rPr>
                              <w:t xml:space="preserve">Тұтынушылар </w:t>
                            </w:r>
                          </w:p>
                          <w:p w:rsidR="00A30F7D" w:rsidRDefault="00A30F7D" w:rsidP="001F025B">
                            <w:pPr>
                              <w:spacing w:after="0" w:line="240" w:lineRule="auto"/>
                              <w:jc w:val="center"/>
                            </w:pPr>
                          </w:p>
                          <w:p w:rsidR="00A30F7D" w:rsidRPr="00337722" w:rsidRDefault="00A30F7D" w:rsidP="001F025B">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68382" id="Скругленный прямоугольник 273" o:spid="_x0000_s1153" style="position:absolute;left:0;text-align:left;margin-left:37.2pt;margin-top:11.7pt;width:129.75pt;height:2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" fillcolor="window" strokecolor="windowText" strokeweight="1pt">
                <v:stroke joinstyle="miter"/>
                <v:textbox>
                  <w:txbxContent>
                    <w:p w:rsidR="00A30F7D" w:rsidRPr="00871D07" w:rsidRDefault="00A30F7D" w:rsidP="001F025B">
                      <w:pPr>
                        <w:spacing w:after="0" w:line="240" w:lineRule="auto"/>
                        <w:jc w:val="center"/>
                        <w:rPr>
                          <w:rFonts w:ascii="Times New Roman" w:hAnsi="Times New Roman" w:cs="Times New Roman"/>
                          <w:sz w:val="24"/>
                          <w:szCs w:val="24"/>
                          <w:lang w:val="kk-KZ"/>
                        </w:rPr>
                      </w:pPr>
                      <w:r w:rsidRPr="00871D07">
                        <w:rPr>
                          <w:rFonts w:ascii="Times New Roman" w:hAnsi="Times New Roman" w:cs="Times New Roman"/>
                          <w:sz w:val="24"/>
                          <w:szCs w:val="24"/>
                          <w:lang w:val="kk-KZ"/>
                        </w:rPr>
                        <w:t xml:space="preserve">Тұтынушылар </w:t>
                      </w:r>
                    </w:p>
                    <w:p w:rsidR="00A30F7D" w:rsidRDefault="00A30F7D" w:rsidP="001F025B">
                      <w:pPr>
                        <w:spacing w:after="0" w:line="240" w:lineRule="auto"/>
                        <w:jc w:val="center"/>
                      </w:pPr>
                    </w:p>
                    <w:p w:rsidR="00A30F7D" w:rsidRPr="00337722" w:rsidRDefault="00A30F7D" w:rsidP="001F025B">
                      <w:pPr>
                        <w:spacing w:after="0" w:line="240" w:lineRule="auto"/>
                        <w:jc w:val="center"/>
                      </w:pPr>
                    </w:p>
                  </w:txbxContent>
                </v:textbox>
              </v:roundrect>
            </w:pict>
          </mc:Fallback>
        </mc:AlternateContent>
      </w:r>
      <w:r w:rsidR="005C7BAD" w:rsidRPr="008A32F5">
        <w:rPr>
          <w:rFonts w:ascii="Times New Roman" w:eastAsia="Calibri" w:hAnsi="Times New Roman" w:cs="Times New Roman"/>
          <w:noProof/>
          <w:kern w:val="2"/>
          <w:sz w:val="28"/>
          <w:szCs w:val="28"/>
          <w:lang w:eastAsia="ru-RU"/>
          <w14:ligatures w14:val="standardContextual"/>
        </w:rPr>
        <mc:AlternateContent>
          <mc:Choice Requires="wps">
            <w:drawing>
              <wp:anchor distT="0" distB="0" distL="114300" distR="114300" simplePos="0" relativeHeight="251636224" behindDoc="0" locked="0" layoutInCell="1" allowOverlap="1" wp14:anchorId="09F3B428" wp14:editId="655307C5">
                <wp:simplePos x="0" y="0"/>
                <wp:positionH relativeFrom="column">
                  <wp:posOffset>3529965</wp:posOffset>
                </wp:positionH>
                <wp:positionV relativeFrom="paragraph">
                  <wp:posOffset>5715</wp:posOffset>
                </wp:positionV>
                <wp:extent cx="1885950" cy="371475"/>
                <wp:effectExtent l="0" t="0" r="19050" b="28575"/>
                <wp:wrapNone/>
                <wp:docPr id="274" name="Скругленный прямоугольник 274"/>
                <wp:cNvGraphicFramePr/>
                <a:graphic xmlns:a="http://schemas.openxmlformats.org/drawingml/2006/main">
                  <a:graphicData uri="http://schemas.microsoft.com/office/word/2010/wordprocessingShape">
                    <wps:wsp>
                      <wps:cNvSpPr/>
                      <wps:spPr>
                        <a:xfrm>
                          <a:off x="0" y="0"/>
                          <a:ext cx="1885950" cy="371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30F7D" w:rsidRPr="00871D07" w:rsidRDefault="00A30F7D" w:rsidP="001F025B">
                            <w:pPr>
                              <w:spacing w:after="0" w:line="240" w:lineRule="auto"/>
                              <w:jc w:val="center"/>
                              <w:rPr>
                                <w:rFonts w:ascii="Times New Roman" w:hAnsi="Times New Roman" w:cs="Times New Roman"/>
                                <w:sz w:val="24"/>
                                <w:szCs w:val="24"/>
                              </w:rPr>
                            </w:pPr>
                            <w:r w:rsidRPr="00871D07">
                              <w:rPr>
                                <w:rFonts w:ascii="Times New Roman" w:hAnsi="Times New Roman" w:cs="Times New Roman"/>
                                <w:sz w:val="24"/>
                                <w:szCs w:val="24"/>
                                <w:lang w:val="kk-KZ"/>
                              </w:rPr>
                              <w:t xml:space="preserve">Жеткізушілер </w:t>
                            </w:r>
                            <w:r w:rsidRPr="00871D0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3B428" id="Скругленный прямоугольник 274" o:spid="_x0000_s1154" style="position:absolute;left:0;text-align:left;margin-left:277.95pt;margin-top:.45pt;width:148.5pt;height:2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" fillcolor="window" strokecolor="windowText" strokeweight="1pt">
                <v:stroke joinstyle="miter"/>
                <v:textbox>
                  <w:txbxContent>
                    <w:p w:rsidR="00A30F7D" w:rsidRPr="00871D07" w:rsidRDefault="00A30F7D" w:rsidP="001F025B">
                      <w:pPr>
                        <w:spacing w:after="0" w:line="240" w:lineRule="auto"/>
                        <w:jc w:val="center"/>
                        <w:rPr>
                          <w:rFonts w:ascii="Times New Roman" w:hAnsi="Times New Roman" w:cs="Times New Roman"/>
                          <w:sz w:val="24"/>
                          <w:szCs w:val="24"/>
                        </w:rPr>
                      </w:pPr>
                      <w:r w:rsidRPr="00871D07">
                        <w:rPr>
                          <w:rFonts w:ascii="Times New Roman" w:hAnsi="Times New Roman" w:cs="Times New Roman"/>
                          <w:sz w:val="24"/>
                          <w:szCs w:val="24"/>
                          <w:lang w:val="kk-KZ"/>
                        </w:rPr>
                        <w:t xml:space="preserve">Жеткізушілер </w:t>
                      </w:r>
                      <w:r w:rsidRPr="00871D07">
                        <w:rPr>
                          <w:rFonts w:ascii="Times New Roman" w:hAnsi="Times New Roman" w:cs="Times New Roman"/>
                          <w:sz w:val="24"/>
                          <w:szCs w:val="24"/>
                        </w:rPr>
                        <w:t xml:space="preserve"> </w:t>
                      </w:r>
                    </w:p>
                  </w:txbxContent>
                </v:textbox>
              </v:roundrect>
            </w:pict>
          </mc:Fallback>
        </mc:AlternateConten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BD5E56" w:rsidP="000C609C">
      <w:pPr>
        <w:spacing w:after="0" w:line="240" w:lineRule="auto"/>
        <w:ind w:firstLine="567"/>
        <w:jc w:val="center"/>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С</w:t>
      </w:r>
      <w:r w:rsidR="001F025B" w:rsidRPr="008A32F5">
        <w:rPr>
          <w:rFonts w:ascii="Times New Roman" w:eastAsia="Calibri" w:hAnsi="Times New Roman" w:cs="Times New Roman"/>
          <w:kern w:val="2"/>
          <w:sz w:val="28"/>
          <w:szCs w:val="28"/>
          <w:lang w:val="kk-KZ" w:bidi="te-IN"/>
          <w14:ligatures w14:val="standardContextual"/>
        </w:rPr>
        <w:t>урет</w:t>
      </w:r>
      <w:r w:rsidR="00A804CB" w:rsidRPr="008A32F5">
        <w:rPr>
          <w:rFonts w:ascii="Times New Roman" w:eastAsia="Calibri" w:hAnsi="Times New Roman" w:cs="Times New Roman"/>
          <w:kern w:val="2"/>
          <w:sz w:val="28"/>
          <w:szCs w:val="28"/>
          <w:lang w:val="kk-KZ" w:bidi="te-IN"/>
          <w14:ligatures w14:val="standardContextual"/>
        </w:rPr>
        <w:t xml:space="preserve"> 2</w:t>
      </w:r>
      <w:r w:rsidR="006747D6">
        <w:rPr>
          <w:rFonts w:ascii="Times New Roman" w:eastAsia="Calibri" w:hAnsi="Times New Roman" w:cs="Times New Roman"/>
          <w:kern w:val="2"/>
          <w:sz w:val="28"/>
          <w:szCs w:val="28"/>
          <w:lang w:val="kk-KZ" w:bidi="te-IN"/>
          <w14:ligatures w14:val="standardContextual"/>
        </w:rPr>
        <w:t>6</w:t>
      </w:r>
      <w:r w:rsidR="00A804CB" w:rsidRPr="008A32F5">
        <w:rPr>
          <w:rFonts w:ascii="Times New Roman" w:eastAsia="Calibri" w:hAnsi="Times New Roman" w:cs="Times New Roman"/>
          <w:kern w:val="2"/>
          <w:sz w:val="28"/>
          <w:szCs w:val="28"/>
          <w:lang w:val="kk-KZ" w:bidi="te-IN"/>
          <w14:ligatures w14:val="standardContextual"/>
        </w:rPr>
        <w:t xml:space="preserve"> </w:t>
      </w:r>
      <w:r w:rsidRPr="008A32F5">
        <w:rPr>
          <w:rFonts w:ascii="Times New Roman" w:eastAsia="Calibri" w:hAnsi="Times New Roman" w:cs="Times New Roman"/>
          <w:kern w:val="2"/>
          <w:sz w:val="28"/>
          <w:szCs w:val="28"/>
          <w:lang w:val="kk-KZ" w:bidi="te-IN"/>
          <w14:ligatures w14:val="standardContextual"/>
        </w:rPr>
        <w:t xml:space="preserve">– </w:t>
      </w:r>
      <w:r w:rsidR="001F025B" w:rsidRPr="008A32F5">
        <w:rPr>
          <w:rFonts w:ascii="Times New Roman" w:eastAsia="Calibri" w:hAnsi="Times New Roman" w:cs="Times New Roman"/>
          <w:kern w:val="2"/>
          <w:sz w:val="28"/>
          <w:szCs w:val="28"/>
          <w:lang w:val="kk-KZ" w:bidi="te-IN"/>
          <w14:ligatures w14:val="standardContextual"/>
        </w:rPr>
        <w:t>АӨК астық өңдеу кәсіпорындарының өнімдерін экспорттаудың ақпараттық экожүйесінің ұйымдық құрылымы</w:t>
      </w:r>
    </w:p>
    <w:p w:rsidR="00BD5E56" w:rsidRPr="008A32F5" w:rsidRDefault="00BD5E56"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BD5E56" w:rsidP="001F025B">
      <w:pPr>
        <w:spacing w:after="0" w:line="240" w:lineRule="auto"/>
        <w:ind w:firstLine="567"/>
        <w:jc w:val="both"/>
        <w:rPr>
          <w:rFonts w:ascii="Times New Roman" w:eastAsia="Calibri" w:hAnsi="Times New Roman" w:cs="Times New Roman"/>
          <w:kern w:val="2"/>
          <w:sz w:val="24"/>
          <w:szCs w:val="24"/>
          <w:lang w:val="kk-KZ" w:bidi="te-IN"/>
          <w14:ligatures w14:val="standardContextual"/>
        </w:rPr>
      </w:pPr>
      <w:r w:rsidRPr="008A32F5">
        <w:rPr>
          <w:rFonts w:ascii="Times New Roman" w:eastAsia="Calibri" w:hAnsi="Times New Roman" w:cs="Times New Roman"/>
          <w:kern w:val="2"/>
          <w:sz w:val="24"/>
          <w:szCs w:val="24"/>
          <w:lang w:val="kk-KZ" w:bidi="te-IN"/>
          <w14:ligatures w14:val="standardContextual"/>
        </w:rPr>
        <w:t>Ескертпе – автормен зерттеу негізінде құрастырған</w:t>
      </w:r>
    </w:p>
    <w:p w:rsidR="00BD5E56" w:rsidRPr="008A32F5" w:rsidRDefault="00BD5E56"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Ірі экожүйенің географиялық шекаралары жоқ, онда әртүрлі уақыт белдеулерінде орналасқан миллиондаған клиенттер өзара әрекеттеседі. Оның пайдаланушылары неғұрлым көп болса, соғұрлым ол тиімді және өзін-өзі ақтайтын болады, сондықтан ол тұтастай алғанда елдің және ЕАЭО елдерінің АӨК астық өңдеу кәсіпорындарының өнімдерін жеткізушілерге таратылуы керек.</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 xml:space="preserve">Коммерциялық, логистикалық, ақпараттық және аналитикалық бағдарламалық-аппараттық платформаларды қамтитын астық өңдеу өнімдерін экспорттаудың ақпараттық экожүйесін құру арқылы астық өңдеу кәсіпорындарының экспорттық әлеуетін дамытуды арттыру ұсынылады.  </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 xml:space="preserve">Коммерциялық платформа жеткізушілердің импорттаушы елдердегі көтерме сатып алушылармен жеке тұлғалармен және бөлшек сауда дүкендерімен байланысын қамтамасыз етеді. Оған қызмет көрсету </w:t>
      </w:r>
      <w:r w:rsidR="00A028F2" w:rsidRPr="008A32F5">
        <w:rPr>
          <w:rFonts w:ascii="Times New Roman" w:eastAsia="Calibri" w:hAnsi="Times New Roman" w:cs="Times New Roman"/>
          <w:kern w:val="2"/>
          <w:sz w:val="28"/>
          <w:szCs w:val="28"/>
          <w:lang w:val="kk-KZ" w:bidi="te-IN"/>
          <w14:ligatures w14:val="standardContextual"/>
        </w:rPr>
        <w:t>о</w:t>
      </w:r>
      <w:r w:rsidRPr="008A32F5">
        <w:rPr>
          <w:rFonts w:ascii="Times New Roman" w:eastAsia="Calibri" w:hAnsi="Times New Roman" w:cs="Times New Roman"/>
          <w:kern w:val="2"/>
          <w:sz w:val="28"/>
          <w:szCs w:val="28"/>
          <w:lang w:val="kk-KZ" w:bidi="te-IN"/>
          <w14:ligatures w14:val="standardContextual"/>
        </w:rPr>
        <w:t>рталықтарын құру Қазақстанның тұрақты коммерциялық байланыстары қалыптасқан елдерде (Өзбекстан, Қырғызстан, Беларусь, Түрікменстан, Моңғолия, Қытай және т.б.) және өнім экспорты тұрғысынан перспективалы елдерде ұсынылады.</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Логистикалық платформа жеткізушілерді астық өңдеу кәсіпорындары өндіретін біртекті өнім партияларын шоғырландыратын және экспортқа, көлік компанияларына және курьерлік қызметтерге арналған ірі партияларды құрайтын компаниямен біріктіреді.</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 xml:space="preserve">Ақпараттық платформа өнім берушілерді қажетті қызметтер мен тұтынушылар туралы - өнімнің түрлері мен сапасы, </w:t>
      </w:r>
      <w:r w:rsidR="00A028F2" w:rsidRPr="008A32F5">
        <w:rPr>
          <w:rFonts w:ascii="Times New Roman" w:eastAsia="Calibri" w:hAnsi="Times New Roman" w:cs="Times New Roman"/>
          <w:kern w:val="2"/>
          <w:sz w:val="28"/>
          <w:szCs w:val="28"/>
          <w:lang w:val="kk-KZ" w:bidi="te-IN"/>
          <w14:ligatures w14:val="standardContextual"/>
        </w:rPr>
        <w:t>ө</w:t>
      </w:r>
      <w:r w:rsidRPr="008A32F5">
        <w:rPr>
          <w:rFonts w:ascii="Times New Roman" w:eastAsia="Calibri" w:hAnsi="Times New Roman" w:cs="Times New Roman"/>
          <w:kern w:val="2"/>
          <w:sz w:val="28"/>
          <w:szCs w:val="28"/>
          <w:lang w:val="kk-KZ" w:bidi="te-IN"/>
          <w14:ligatures w14:val="standardContextual"/>
        </w:rPr>
        <w:t xml:space="preserve">нім берушілер, тауарды </w:t>
      </w:r>
      <w:r w:rsidRPr="008A32F5">
        <w:rPr>
          <w:rFonts w:ascii="Times New Roman" w:eastAsia="Calibri" w:hAnsi="Times New Roman" w:cs="Times New Roman"/>
          <w:kern w:val="2"/>
          <w:sz w:val="28"/>
          <w:szCs w:val="28"/>
          <w:lang w:val="kk-KZ" w:bidi="te-IN"/>
          <w14:ligatures w14:val="standardContextual"/>
        </w:rPr>
        <w:lastRenderedPageBreak/>
        <w:t xml:space="preserve">төлеу және алу шарттары туралы ақпаратпен қамтамасыз етеді. Онда қазақстандық экспортты қолдау ұйымдары, ҚР </w:t>
      </w:r>
      <w:r w:rsidR="00A028F2" w:rsidRPr="008A32F5">
        <w:rPr>
          <w:rFonts w:ascii="Times New Roman" w:eastAsia="Calibri" w:hAnsi="Times New Roman" w:cs="Times New Roman"/>
          <w:kern w:val="2"/>
          <w:sz w:val="28"/>
          <w:szCs w:val="28"/>
          <w:lang w:val="kk-KZ" w:bidi="te-IN"/>
          <w14:ligatures w14:val="standardContextual"/>
        </w:rPr>
        <w:t>с</w:t>
      </w:r>
      <w:r w:rsidRPr="008A32F5">
        <w:rPr>
          <w:rFonts w:ascii="Times New Roman" w:eastAsia="Calibri" w:hAnsi="Times New Roman" w:cs="Times New Roman"/>
          <w:kern w:val="2"/>
          <w:sz w:val="28"/>
          <w:szCs w:val="28"/>
          <w:lang w:val="kk-KZ" w:bidi="te-IN"/>
          <w14:ligatures w14:val="standardContextual"/>
        </w:rPr>
        <w:t>ауда - өнеркәсіп ақысы, маркетинг агенттігі және өзге де сервистер біріктірілетін болады.</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 xml:space="preserve">Аналитикалық агрегатор платформасы тұтынушылармен байланыс арналарының алгоритмдерін құруға және нарық көлемінің динамикасын, оның тауарлық конъюнктурасын болжауға мүмкіндік береді. </w:t>
      </w:r>
    </w:p>
    <w:p w:rsidR="001F025B" w:rsidRPr="008A32F5" w:rsidRDefault="001F025B" w:rsidP="001F025B">
      <w:pPr>
        <w:spacing w:after="0" w:line="240" w:lineRule="auto"/>
        <w:ind w:firstLine="567"/>
        <w:jc w:val="both"/>
        <w:rPr>
          <w:rFonts w:ascii="Times New Roman" w:eastAsia="Calibri" w:hAnsi="Times New Roman" w:cs="Times New Roman"/>
          <w:kern w:val="2"/>
          <w:sz w:val="28"/>
          <w:szCs w:val="28"/>
          <w:lang w:val="kk-KZ" w:bidi="te-IN"/>
          <w14:ligatures w14:val="standardContextual"/>
        </w:rPr>
      </w:pPr>
      <w:r w:rsidRPr="008A32F5">
        <w:rPr>
          <w:rFonts w:ascii="Times New Roman" w:eastAsia="Calibri" w:hAnsi="Times New Roman" w:cs="Times New Roman"/>
          <w:kern w:val="2"/>
          <w:sz w:val="28"/>
          <w:szCs w:val="28"/>
          <w:lang w:val="kk-KZ" w:bidi="te-IN"/>
          <w14:ligatures w14:val="standardContextual"/>
        </w:rPr>
        <w:t>Ақпараттық экожүйе</w:t>
      </w:r>
      <w:r w:rsidR="00A028F2" w:rsidRPr="008A32F5">
        <w:rPr>
          <w:rFonts w:ascii="Times New Roman" w:eastAsia="Calibri" w:hAnsi="Times New Roman" w:cs="Times New Roman"/>
          <w:kern w:val="2"/>
          <w:sz w:val="28"/>
          <w:szCs w:val="28"/>
          <w:lang w:val="kk-KZ" w:bidi="te-IN"/>
          <w14:ligatures w14:val="standardContextual"/>
        </w:rPr>
        <w:t xml:space="preserve"> – </w:t>
      </w:r>
      <w:r w:rsidRPr="008A32F5">
        <w:rPr>
          <w:rFonts w:ascii="Times New Roman" w:eastAsia="Calibri" w:hAnsi="Times New Roman" w:cs="Times New Roman"/>
          <w:kern w:val="2"/>
          <w:sz w:val="28"/>
          <w:szCs w:val="28"/>
          <w:lang w:val="kk-KZ" w:bidi="te-IN"/>
          <w14:ligatures w14:val="standardContextual"/>
        </w:rPr>
        <w:t>барлық көрсетілген салалар мен қызмет түрлерін бір мезгілде қамтитын, өтпелі тенологияларға негізделген кешенді технологиялық шешімдер жүйесі. Клиентоцентризм қағидаттарына, кірудің максималды қолжетімділігіне, деректермен алмасу рәсімдерінің қарапайымдылығына, ашық механизмге, клиенттерге автоматтандырылған қызмет көрсетуге және бірыңғай процеске қатысушылардың барлығының шығындарын қысқартуға негізделеді. Ақылды кросс-сатылымдар, бірыңғай клиенттік мәліметтер базасы, технологиялар және бренд арқылы астық өңдейтін кәсіпорындарды бастамашыл етуге арналған.</w:t>
      </w:r>
    </w:p>
    <w:p w:rsidR="001F025B" w:rsidRPr="008A32F5" w:rsidRDefault="001F025B"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B84E3C" w:rsidP="001F025B">
      <w:pPr>
        <w:spacing w:after="0" w:line="240" w:lineRule="auto"/>
        <w:ind w:firstLine="567"/>
        <w:jc w:val="both"/>
        <w:rPr>
          <w:rFonts w:ascii="Times New Roman" w:hAnsi="Times New Roman" w:cs="Times New Roman"/>
          <w:sz w:val="28"/>
          <w:szCs w:val="28"/>
          <w:lang w:val="kk-KZ"/>
        </w:rPr>
      </w:pPr>
    </w:p>
    <w:p w:rsidR="00B84E3C" w:rsidRPr="008A32F5" w:rsidRDefault="00AC40D4" w:rsidP="00C02370">
      <w:pPr>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br w:type="page"/>
      </w:r>
      <w:r w:rsidR="00B52BF0" w:rsidRPr="008A32F5">
        <w:rPr>
          <w:rFonts w:ascii="Times New Roman" w:hAnsi="Times New Roman" w:cs="Times New Roman"/>
          <w:b/>
          <w:sz w:val="28"/>
          <w:szCs w:val="28"/>
          <w:lang w:val="kk-KZ"/>
        </w:rPr>
        <w:lastRenderedPageBreak/>
        <w:t>ҚОРЫТЫНДЫ</w:t>
      </w:r>
    </w:p>
    <w:p w:rsidR="00B21778" w:rsidRPr="008A32F5" w:rsidRDefault="00B21778" w:rsidP="00B2177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Жүргізілген талдау </w:t>
      </w:r>
      <w:r w:rsidR="00D03285" w:rsidRPr="008A32F5">
        <w:rPr>
          <w:rFonts w:ascii="Times New Roman" w:hAnsi="Times New Roman" w:cs="Times New Roman"/>
          <w:sz w:val="28"/>
          <w:szCs w:val="28"/>
          <w:lang w:val="kk-KZ"/>
        </w:rPr>
        <w:t xml:space="preserve">барысында </w:t>
      </w:r>
      <w:r w:rsidRPr="008A32F5">
        <w:rPr>
          <w:rFonts w:ascii="Times New Roman" w:hAnsi="Times New Roman" w:cs="Times New Roman"/>
          <w:sz w:val="28"/>
          <w:szCs w:val="28"/>
          <w:lang w:val="kk-KZ"/>
        </w:rPr>
        <w:t>АӨК астық өңдеу кәсіпорындарының экспорттық әлеуеті кәсіпорындардың жаһандық бәсекелестік жағдайында сыртқы нарықтарда тұрақты жұмыс істеу қабілетін көрсететін көп компонентті экономикалық категория болып табылаты</w:t>
      </w:r>
      <w:r w:rsidR="00D03285" w:rsidRPr="008A32F5">
        <w:rPr>
          <w:rFonts w:ascii="Times New Roman" w:hAnsi="Times New Roman" w:cs="Times New Roman"/>
          <w:sz w:val="28"/>
          <w:szCs w:val="28"/>
          <w:lang w:val="kk-KZ"/>
        </w:rPr>
        <w:t>нын көрсетті. Экспорттық әлеует түсінігін</w:t>
      </w:r>
      <w:r w:rsidRPr="008A32F5">
        <w:rPr>
          <w:rFonts w:ascii="Times New Roman" w:hAnsi="Times New Roman" w:cs="Times New Roman"/>
          <w:sz w:val="28"/>
          <w:szCs w:val="28"/>
          <w:lang w:val="kk-KZ"/>
        </w:rPr>
        <w:t xml:space="preserve"> толық ашу үшін </w:t>
      </w:r>
      <w:r w:rsidR="00490C4B"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w:t>
      </w:r>
      <w:r w:rsidR="00490C4B" w:rsidRPr="008A32F5">
        <w:rPr>
          <w:rFonts w:ascii="Times New Roman" w:hAnsi="Times New Roman" w:cs="Times New Roman"/>
          <w:sz w:val="28"/>
          <w:szCs w:val="28"/>
          <w:lang w:val="kk-KZ"/>
        </w:rPr>
        <w:t>дары</w:t>
      </w:r>
      <w:r w:rsidRPr="008A32F5">
        <w:rPr>
          <w:rFonts w:ascii="Times New Roman" w:hAnsi="Times New Roman" w:cs="Times New Roman"/>
          <w:sz w:val="28"/>
          <w:szCs w:val="28"/>
          <w:lang w:val="kk-KZ"/>
        </w:rPr>
        <w:t xml:space="preserve">ның ішкі ресурстарын (өндірістік, қаржылық, кадрлық, маркетингтік және инновациялық мүмкіндіктер), сондай-ақ сыртқы нарықтық ортаның әсерін ескеретін кешенді тәсіл қажет екені анықталды. </w:t>
      </w:r>
      <w:r w:rsidR="00D03285" w:rsidRPr="008A32F5">
        <w:rPr>
          <w:rFonts w:ascii="Times New Roman" w:hAnsi="Times New Roman" w:cs="Times New Roman"/>
          <w:sz w:val="28"/>
          <w:szCs w:val="28"/>
          <w:lang w:val="kk-KZ"/>
        </w:rPr>
        <w:t>С</w:t>
      </w:r>
      <w:r w:rsidRPr="008A32F5">
        <w:rPr>
          <w:rFonts w:ascii="Times New Roman" w:hAnsi="Times New Roman" w:cs="Times New Roman"/>
          <w:sz w:val="28"/>
          <w:szCs w:val="28"/>
          <w:lang w:val="kk-KZ"/>
        </w:rPr>
        <w:t xml:space="preserve">алалық ерекшелікті ескере отырып, </w:t>
      </w:r>
      <w:r w:rsidR="00966044"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w:t>
      </w:r>
      <w:r w:rsidR="00966044"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w:t>
      </w:r>
      <w:r w:rsidR="00966044"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ұғымының мазмұны нақтыланды және оны кешенді бағалау үшін көрсеткіштер жүйесі әзірленді. </w:t>
      </w:r>
      <w:r w:rsidR="00801F59" w:rsidRPr="008A32F5">
        <w:rPr>
          <w:rFonts w:ascii="Times New Roman" w:hAnsi="Times New Roman" w:cs="Times New Roman"/>
          <w:sz w:val="28"/>
          <w:szCs w:val="28"/>
          <w:lang w:val="kk-KZ"/>
        </w:rPr>
        <w:t>Аталған</w:t>
      </w:r>
      <w:r w:rsidRPr="008A32F5">
        <w:rPr>
          <w:rFonts w:ascii="Times New Roman" w:hAnsi="Times New Roman" w:cs="Times New Roman"/>
          <w:sz w:val="28"/>
          <w:szCs w:val="28"/>
          <w:lang w:val="kk-KZ"/>
        </w:rPr>
        <w:t xml:space="preserve"> жүйе ішкі ресурстарды (</w:t>
      </w:r>
      <w:r w:rsidR="00966044" w:rsidRPr="008A32F5">
        <w:rPr>
          <w:rFonts w:ascii="Times New Roman" w:hAnsi="Times New Roman" w:cs="Times New Roman"/>
          <w:sz w:val="28"/>
          <w:szCs w:val="28"/>
          <w:lang w:val="kk-KZ"/>
        </w:rPr>
        <w:t>ө</w:t>
      </w:r>
      <w:r w:rsidRPr="008A32F5">
        <w:rPr>
          <w:rFonts w:ascii="Times New Roman" w:hAnsi="Times New Roman" w:cs="Times New Roman"/>
          <w:sz w:val="28"/>
          <w:szCs w:val="28"/>
          <w:lang w:val="kk-KZ"/>
        </w:rPr>
        <w:t xml:space="preserve">ндірістік жабдықтарды, қаржы құралдарын, еңбек әлеуетін, өткізу желісін, өнім сапасын) пайдалану тиімділігін сипаттайтын топтық индикаторларды, сондай-ақ сыртқы факторларды (нарықтар конъюнктурасы, логистикалық инфрақұрылым, институционалдық орта) ескеретін көрсеткіштерді қамтиды. </w:t>
      </w:r>
      <w:r w:rsidR="00801F59" w:rsidRPr="008A32F5">
        <w:rPr>
          <w:rFonts w:ascii="Times New Roman" w:hAnsi="Times New Roman" w:cs="Times New Roman"/>
          <w:sz w:val="28"/>
          <w:szCs w:val="28"/>
          <w:lang w:val="kk-KZ"/>
        </w:rPr>
        <w:t>Эк</w:t>
      </w:r>
      <w:r w:rsidRPr="008A32F5">
        <w:rPr>
          <w:rFonts w:ascii="Times New Roman" w:hAnsi="Times New Roman" w:cs="Times New Roman"/>
          <w:sz w:val="28"/>
          <w:szCs w:val="28"/>
          <w:lang w:val="kk-KZ"/>
        </w:rPr>
        <w:t xml:space="preserve">спорттық әлеует деңгейін объективті өлшеуге және кәсіпорындарды бір-бірімен салыстыруға негіз </w:t>
      </w:r>
      <w:r w:rsidR="00801F59" w:rsidRPr="008A32F5">
        <w:rPr>
          <w:rFonts w:ascii="Times New Roman" w:hAnsi="Times New Roman" w:cs="Times New Roman"/>
          <w:sz w:val="28"/>
          <w:szCs w:val="28"/>
          <w:lang w:val="kk-KZ"/>
        </w:rPr>
        <w:t>болды</w:t>
      </w:r>
      <w:r w:rsidRPr="008A32F5">
        <w:rPr>
          <w:rFonts w:ascii="Times New Roman" w:hAnsi="Times New Roman" w:cs="Times New Roman"/>
          <w:sz w:val="28"/>
          <w:szCs w:val="28"/>
          <w:lang w:val="kk-KZ"/>
        </w:rPr>
        <w:t>.</w:t>
      </w:r>
    </w:p>
    <w:p w:rsidR="009D501C" w:rsidRPr="008A32F5" w:rsidRDefault="00B21778" w:rsidP="00B2177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Алайда, Қазақстанның астық өңдеу саласының қазіргі жай-күйі мен даму үрдістерін талдау қолда бар экспорттық әлеуеттің тиімсіз іске асырылып жатқанын анықтады. Қазақстан әлемдегі жетекші бидай өндірушілердің бірі бола отырып және дәстүрлі түрде </w:t>
      </w:r>
      <w:r w:rsidR="00966044" w:rsidRPr="008A32F5">
        <w:rPr>
          <w:rFonts w:ascii="Times New Roman" w:hAnsi="Times New Roman" w:cs="Times New Roman"/>
          <w:sz w:val="28"/>
          <w:szCs w:val="28"/>
          <w:lang w:val="kk-KZ"/>
        </w:rPr>
        <w:t>өңделген астық өнімдерін</w:t>
      </w:r>
      <w:r w:rsidRPr="008A32F5">
        <w:rPr>
          <w:rFonts w:ascii="Times New Roman" w:hAnsi="Times New Roman" w:cs="Times New Roman"/>
          <w:sz w:val="28"/>
          <w:szCs w:val="28"/>
          <w:lang w:val="kk-KZ"/>
        </w:rPr>
        <w:t xml:space="preserve"> </w:t>
      </w:r>
      <w:r w:rsidR="003D24D8" w:rsidRPr="008A32F5">
        <w:rPr>
          <w:rFonts w:ascii="Times New Roman" w:hAnsi="Times New Roman" w:cs="Times New Roman"/>
          <w:sz w:val="28"/>
          <w:szCs w:val="28"/>
          <w:lang w:val="kk-KZ"/>
        </w:rPr>
        <w:t xml:space="preserve">ірі </w:t>
      </w:r>
      <w:r w:rsidRPr="008A32F5">
        <w:rPr>
          <w:rFonts w:ascii="Times New Roman" w:hAnsi="Times New Roman" w:cs="Times New Roman"/>
          <w:sz w:val="28"/>
          <w:szCs w:val="28"/>
          <w:lang w:val="kk-KZ"/>
        </w:rPr>
        <w:t xml:space="preserve">экспорттаушылардың қатарына кіре отырып, </w:t>
      </w:r>
      <w:r w:rsidR="00966044" w:rsidRPr="008A32F5">
        <w:rPr>
          <w:rFonts w:ascii="Times New Roman" w:hAnsi="Times New Roman" w:cs="Times New Roman"/>
          <w:sz w:val="28"/>
          <w:szCs w:val="28"/>
          <w:lang w:val="kk-KZ"/>
        </w:rPr>
        <w:t xml:space="preserve">өңделеген астық </w:t>
      </w:r>
      <w:r w:rsidRPr="008A32F5">
        <w:rPr>
          <w:rFonts w:ascii="Times New Roman" w:hAnsi="Times New Roman" w:cs="Times New Roman"/>
          <w:sz w:val="28"/>
          <w:szCs w:val="28"/>
          <w:lang w:val="kk-KZ"/>
        </w:rPr>
        <w:t xml:space="preserve">өнімдерінің экспорттық көрсеткіштерінің тұрақсыздығына тап болады. </w:t>
      </w:r>
      <w:r w:rsidR="00801F59" w:rsidRPr="008A32F5">
        <w:rPr>
          <w:rFonts w:ascii="Times New Roman" w:hAnsi="Times New Roman" w:cs="Times New Roman"/>
          <w:sz w:val="28"/>
          <w:szCs w:val="28"/>
          <w:lang w:val="kk-KZ"/>
        </w:rPr>
        <w:t>А</w:t>
      </w:r>
      <w:r w:rsidRPr="008A32F5">
        <w:rPr>
          <w:rFonts w:ascii="Times New Roman" w:hAnsi="Times New Roman" w:cs="Times New Roman"/>
          <w:sz w:val="28"/>
          <w:szCs w:val="28"/>
          <w:lang w:val="kk-KZ"/>
        </w:rPr>
        <w:t xml:space="preserve">стық экспортының бір мезгілде өсуі кезінде </w:t>
      </w:r>
      <w:r w:rsidR="009D501C"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азақстандық </w:t>
      </w:r>
      <w:r w:rsidR="00546FB6" w:rsidRPr="008A32F5">
        <w:rPr>
          <w:rFonts w:ascii="Times New Roman" w:hAnsi="Times New Roman" w:cs="Times New Roman"/>
          <w:sz w:val="28"/>
          <w:szCs w:val="28"/>
          <w:lang w:val="kk-KZ"/>
        </w:rPr>
        <w:t xml:space="preserve">өңделген астық өнімдерінің </w:t>
      </w:r>
      <w:r w:rsidRPr="008A32F5">
        <w:rPr>
          <w:rFonts w:ascii="Times New Roman" w:hAnsi="Times New Roman" w:cs="Times New Roman"/>
          <w:sz w:val="28"/>
          <w:szCs w:val="28"/>
          <w:lang w:val="kk-KZ"/>
        </w:rPr>
        <w:t xml:space="preserve">экспорт көлемінің төмендеуі (әсіресе құндық мәнде) байқалады, бұл шикізат экспортының пайдасына екпіннің ауысуын көрсетеді. Соңғы бес жылда бидай ұнының орташа жылдық экспорты шамамен 1,3 млн тоннаны құрады, алайда жекелеген жылдары 1,8 млн тоннаға жетті, бұл саланың елеулі, бірақ толық іске асырылмаған әлеуетінің болуын көрсетеді. Экспорт географиясы көрші елдермен (ең алдымен Өзбекстан, Ауғанстан) шектеліп қалады, бұл сыртқы нарықтардың әлсіз әртараптандырылуын көрсетеді. Қазақстанның әлемдік </w:t>
      </w:r>
      <w:r w:rsidR="003D24D8" w:rsidRPr="008A32F5">
        <w:rPr>
          <w:rFonts w:ascii="Times New Roman" w:hAnsi="Times New Roman" w:cs="Times New Roman"/>
          <w:sz w:val="28"/>
          <w:szCs w:val="28"/>
          <w:lang w:val="kk-KZ"/>
        </w:rPr>
        <w:t xml:space="preserve">өңделген астық өнімдері </w:t>
      </w:r>
      <w:r w:rsidRPr="008A32F5">
        <w:rPr>
          <w:rFonts w:ascii="Times New Roman" w:hAnsi="Times New Roman" w:cs="Times New Roman"/>
          <w:sz w:val="28"/>
          <w:szCs w:val="28"/>
          <w:lang w:val="kk-KZ"/>
        </w:rPr>
        <w:t xml:space="preserve">нарығындағы бәсекелестік позициялары әзірге өндірістік – технологиялық және институционалдық – нарықтық шектеулердің салдарынан Түркия мен Ресей сияқты негізгі қарсыластарынан төмен. </w:t>
      </w:r>
    </w:p>
    <w:p w:rsidR="00B52BF0" w:rsidRPr="008A32F5" w:rsidRDefault="003D24D8" w:rsidP="00B2177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Астық өңдеу </w:t>
      </w:r>
      <w:r w:rsidR="00B21778" w:rsidRPr="008A32F5">
        <w:rPr>
          <w:rFonts w:ascii="Times New Roman" w:hAnsi="Times New Roman" w:cs="Times New Roman"/>
          <w:sz w:val="28"/>
          <w:szCs w:val="28"/>
          <w:lang w:val="kk-KZ"/>
        </w:rPr>
        <w:t>өндірісінің салалық құрылымы көптеген кәсіпорындармен сипатталады, олардың көпшілігі салыстырмалы түрде төмен техникалық деңгейі бар орта және шағын диірмендер. Астықты өңдеудің жалпы белгіленген қуаты ұн</w:t>
      </w:r>
      <w:r w:rsidRPr="008A32F5">
        <w:rPr>
          <w:rFonts w:ascii="Times New Roman" w:hAnsi="Times New Roman" w:cs="Times New Roman"/>
          <w:sz w:val="28"/>
          <w:szCs w:val="28"/>
          <w:lang w:val="kk-KZ"/>
        </w:rPr>
        <w:t xml:space="preserve"> және басқа да өнімдер </w:t>
      </w:r>
      <w:r w:rsidR="00B21778" w:rsidRPr="008A32F5">
        <w:rPr>
          <w:rFonts w:ascii="Times New Roman" w:hAnsi="Times New Roman" w:cs="Times New Roman"/>
          <w:sz w:val="28"/>
          <w:szCs w:val="28"/>
          <w:lang w:val="kk-KZ"/>
        </w:rPr>
        <w:t xml:space="preserve">өндірісінің нақты көлемінен едәуір асып түседі, яғни қуаттың едәуір бөлігі жүктелмеген. Жоғары сапалы өнім шығаруға қабілетті бірнеше заманауи жоғары өнімді </w:t>
      </w:r>
      <w:r w:rsidRPr="008A32F5">
        <w:rPr>
          <w:rFonts w:ascii="Times New Roman" w:hAnsi="Times New Roman" w:cs="Times New Roman"/>
          <w:sz w:val="28"/>
          <w:szCs w:val="28"/>
          <w:lang w:val="kk-KZ"/>
        </w:rPr>
        <w:t xml:space="preserve">астық өңдеу </w:t>
      </w:r>
      <w:r w:rsidR="00B21778" w:rsidRPr="008A32F5">
        <w:rPr>
          <w:rFonts w:ascii="Times New Roman" w:hAnsi="Times New Roman" w:cs="Times New Roman"/>
          <w:sz w:val="28"/>
          <w:szCs w:val="28"/>
          <w:lang w:val="kk-KZ"/>
        </w:rPr>
        <w:t xml:space="preserve">зауыттардың болуына қарамастан, кәсіпорындардың едәуір бөлігі ескірген жабдықтармен жұмыс істейді, тұрақты сапалы шикізат тапшылығын сезінеді және капиталға қол жетімділігі шектеулі. Мұның бәрі </w:t>
      </w:r>
      <w:r w:rsidRPr="008A32F5">
        <w:rPr>
          <w:rFonts w:ascii="Times New Roman" w:hAnsi="Times New Roman" w:cs="Times New Roman"/>
          <w:sz w:val="28"/>
          <w:szCs w:val="28"/>
          <w:lang w:val="kk-KZ"/>
        </w:rPr>
        <w:t>астық өңдеу</w:t>
      </w:r>
      <w:r w:rsidR="00B21778" w:rsidRPr="008A32F5">
        <w:rPr>
          <w:rFonts w:ascii="Times New Roman" w:hAnsi="Times New Roman" w:cs="Times New Roman"/>
          <w:sz w:val="28"/>
          <w:szCs w:val="28"/>
          <w:lang w:val="kk-KZ"/>
        </w:rPr>
        <w:t xml:space="preserve"> саласының жиынтық экспорттық </w:t>
      </w:r>
      <w:r w:rsidR="00B21778" w:rsidRPr="008A32F5">
        <w:rPr>
          <w:rFonts w:ascii="Times New Roman" w:hAnsi="Times New Roman" w:cs="Times New Roman"/>
          <w:sz w:val="28"/>
          <w:szCs w:val="28"/>
          <w:lang w:val="kk-KZ"/>
        </w:rPr>
        <w:lastRenderedPageBreak/>
        <w:t>әлеуеті оны ашу үшін жүйелі шараларды талап ете отырып, толық көлемде пайдаланылмауына әкеледі.</w:t>
      </w:r>
    </w:p>
    <w:p w:rsidR="009D501C" w:rsidRPr="008A32F5" w:rsidRDefault="00966044" w:rsidP="0096604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Атап айтқанда, әзірленген әдістеме бойынша (ішкі және сыртқы көрсеткіштер жүйесін қамтитын) Қазақстанның 30 жетекші </w:t>
      </w:r>
      <w:r w:rsidR="00A1632C"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кәсіпорындарының экспорттық әлеуетін бағалау ресурстарды пайдалану тиімділігі деңгейінде айтарлықтай саралауды растады. Саланың бірнеше ірі кәсіпорындары ғана өз әлеуетін барынша іске асыратыны анықталды: олар заманауи жоғары өнімді жабдықтармен жабдықталған, өнімнің жоғары сапасын (ГОСТ стандарттарына сәйкес) қолдайды, сапалы астықпен тұрақты қамтамасыз етеді және сыртқы нарықтарда берік өткізу арналарын орнатты. Бұл кәсіпорындар негізгі көрсеткіштер бойынша жоғары немесе орташа тиімділікке қол жеткізеді (мысалы, көшбасшылардың қуатты пайдалану коэффициенті 70-80% - дан асады, жабдықтың тозуы минималды, </w:t>
      </w:r>
      <w:r w:rsidR="00A1632C" w:rsidRPr="008A32F5">
        <w:rPr>
          <w:rFonts w:ascii="Times New Roman" w:hAnsi="Times New Roman" w:cs="Times New Roman"/>
          <w:sz w:val="28"/>
          <w:szCs w:val="28"/>
          <w:lang w:val="kk-KZ"/>
        </w:rPr>
        <w:t>қ</w:t>
      </w:r>
      <w:r w:rsidRPr="008A32F5">
        <w:rPr>
          <w:rFonts w:ascii="Times New Roman" w:hAnsi="Times New Roman" w:cs="Times New Roman"/>
          <w:sz w:val="28"/>
          <w:szCs w:val="28"/>
          <w:lang w:val="kk-KZ"/>
        </w:rPr>
        <w:t xml:space="preserve">ордың жоғары өнімділігі және </w:t>
      </w:r>
      <w:r w:rsidR="00A1632C" w:rsidRPr="008A32F5">
        <w:rPr>
          <w:rFonts w:ascii="Times New Roman" w:hAnsi="Times New Roman" w:cs="Times New Roman"/>
          <w:sz w:val="28"/>
          <w:szCs w:val="28"/>
          <w:lang w:val="kk-KZ"/>
        </w:rPr>
        <w:t>е</w:t>
      </w:r>
      <w:r w:rsidRPr="008A32F5">
        <w:rPr>
          <w:rFonts w:ascii="Times New Roman" w:hAnsi="Times New Roman" w:cs="Times New Roman"/>
          <w:sz w:val="28"/>
          <w:szCs w:val="28"/>
          <w:lang w:val="kk-KZ"/>
        </w:rPr>
        <w:t xml:space="preserve">ңбек өнімділігі). Сонымен қатар, орта және шағын диірмендердің көпшілігі төмен тиімділікпен жұмыс істейді: зерттелген орта кәсіпорындардың 60% -. өндірістік қуатты пайдалану коэффициенті қанағаттанарлықсыз деңгейде (50% - дан төмен), жабдық жартысына жуығы тозған, өнімнің ассортименті мен сапасы көшбасшылардан төмен, ал сату қызметі жақын шетелдегі бір реттік келісімшарттармен шектелген. </w:t>
      </w:r>
    </w:p>
    <w:p w:rsidR="00966044" w:rsidRPr="008A32F5" w:rsidRDefault="00966044" w:rsidP="0096604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Сандық деректердің корреляциялық-регрессиялық талдауы экспорттық қызметтің нәтижелілігіне кәсіпорынның өндірістік әлеуеті және оның нарықтық (өткізу) әлеуеті үлкен әсер ететіндігін растады. Бұл өнім сапасының және кәсіпорынның жұмыс істеуінің базалық қанағаттанарлық деңгейінде бұл өндірістің ауқымы және өнімді сыртқы нарықтарда тиімді сату қабілеті экспортты арттырудың шектеуші факторлары болып табылатындығын көрсетеді. Құрылған </w:t>
      </w:r>
      <w:r w:rsidR="00A74533" w:rsidRPr="008A32F5">
        <w:rPr>
          <w:rFonts w:ascii="Times New Roman" w:hAnsi="Times New Roman" w:cs="Times New Roman"/>
          <w:sz w:val="28"/>
          <w:szCs w:val="28"/>
          <w:lang w:val="kk-KZ"/>
        </w:rPr>
        <w:t>э</w:t>
      </w:r>
      <w:r w:rsidRPr="008A32F5">
        <w:rPr>
          <w:rFonts w:ascii="Times New Roman" w:hAnsi="Times New Roman" w:cs="Times New Roman"/>
          <w:sz w:val="28"/>
          <w:szCs w:val="28"/>
          <w:lang w:val="kk-KZ"/>
        </w:rPr>
        <w:t>кономикалық-математикалық модель ішкі факторлардың экспорттық белсенділікке қосқан үлесін сандық бағалауға мүмкіндік берді: модельге сәйкес, өндірістік әлеуеттің артуы және кәсіпорынның нарықтық мүмкіндіктерінің кеңеюі экспорттық көлемнің едәуір өсуін қамтамасыз етеді. Бұл модельді болжамды мақсаттарда да қолдануға болады</w:t>
      </w:r>
      <w:r w:rsidR="00A74533" w:rsidRPr="008A32F5">
        <w:rPr>
          <w:rFonts w:ascii="Times New Roman" w:hAnsi="Times New Roman" w:cs="Times New Roman"/>
          <w:sz w:val="28"/>
          <w:szCs w:val="28"/>
          <w:lang w:val="kk-KZ"/>
        </w:rPr>
        <w:t xml:space="preserve"> – </w:t>
      </w:r>
      <w:r w:rsidRPr="008A32F5">
        <w:rPr>
          <w:rFonts w:ascii="Times New Roman" w:hAnsi="Times New Roman" w:cs="Times New Roman"/>
          <w:sz w:val="28"/>
          <w:szCs w:val="28"/>
          <w:lang w:val="kk-KZ"/>
        </w:rPr>
        <w:t xml:space="preserve">сценарийлік талдау үшін, белгілі бір параметрлердің өзгеруі (мысалы, қуаттың кеңеюі немесе логистиканың жақсаруы) </w:t>
      </w:r>
      <w:r w:rsidR="00A74533" w:rsidRPr="008A32F5">
        <w:rPr>
          <w:rFonts w:ascii="Times New Roman" w:hAnsi="Times New Roman" w:cs="Times New Roman"/>
          <w:sz w:val="28"/>
          <w:szCs w:val="28"/>
          <w:lang w:val="kk-KZ"/>
        </w:rPr>
        <w:t>өңделген астық өнімдері</w:t>
      </w:r>
      <w:r w:rsidRPr="008A32F5">
        <w:rPr>
          <w:rFonts w:ascii="Times New Roman" w:hAnsi="Times New Roman" w:cs="Times New Roman"/>
          <w:sz w:val="28"/>
          <w:szCs w:val="28"/>
          <w:lang w:val="kk-KZ"/>
        </w:rPr>
        <w:t xml:space="preserve"> экспортының болашақ көлеміне қалай әсер ететінін көрсетеді.</w:t>
      </w:r>
    </w:p>
    <w:p w:rsidR="00966044" w:rsidRPr="008A32F5" w:rsidRDefault="00966044" w:rsidP="00966044">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Анықталған үрдістер мен факторлардың негізінде астық өңдеу кәсіпорындарының экспорттық әлеуетін дамыту тетігі болып табылатын </w:t>
      </w:r>
      <w:r w:rsidR="00A74533" w:rsidRPr="008A32F5">
        <w:rPr>
          <w:rFonts w:ascii="Times New Roman" w:hAnsi="Times New Roman" w:cs="Times New Roman"/>
          <w:sz w:val="28"/>
          <w:szCs w:val="28"/>
          <w:lang w:val="kk-KZ"/>
        </w:rPr>
        <w:t>тәжірибелік</w:t>
      </w:r>
      <w:r w:rsidRPr="008A32F5">
        <w:rPr>
          <w:rFonts w:ascii="Times New Roman" w:hAnsi="Times New Roman" w:cs="Times New Roman"/>
          <w:sz w:val="28"/>
          <w:szCs w:val="28"/>
          <w:lang w:val="kk-KZ"/>
        </w:rPr>
        <w:t xml:space="preserve"> ұсыны</w:t>
      </w:r>
      <w:r w:rsidR="00A74533" w:rsidRPr="008A32F5">
        <w:rPr>
          <w:rFonts w:ascii="Times New Roman" w:hAnsi="Times New Roman" w:cs="Times New Roman"/>
          <w:sz w:val="28"/>
          <w:szCs w:val="28"/>
          <w:lang w:val="kk-KZ"/>
        </w:rPr>
        <w:t>ст</w:t>
      </w:r>
      <w:r w:rsidRPr="008A32F5">
        <w:rPr>
          <w:rFonts w:ascii="Times New Roman" w:hAnsi="Times New Roman" w:cs="Times New Roman"/>
          <w:sz w:val="28"/>
          <w:szCs w:val="28"/>
          <w:lang w:val="kk-KZ"/>
        </w:rPr>
        <w:t xml:space="preserve">ар мен </w:t>
      </w:r>
      <w:r w:rsidR="00A74533" w:rsidRPr="008A32F5">
        <w:rPr>
          <w:rFonts w:ascii="Times New Roman" w:hAnsi="Times New Roman" w:cs="Times New Roman"/>
          <w:sz w:val="28"/>
          <w:szCs w:val="28"/>
          <w:lang w:val="kk-KZ"/>
        </w:rPr>
        <w:t>бағыттар</w:t>
      </w:r>
      <w:r w:rsidRPr="008A32F5">
        <w:rPr>
          <w:rFonts w:ascii="Times New Roman" w:hAnsi="Times New Roman" w:cs="Times New Roman"/>
          <w:sz w:val="28"/>
          <w:szCs w:val="28"/>
          <w:lang w:val="kk-KZ"/>
        </w:rPr>
        <w:t xml:space="preserve"> кешені әзірленді. Экспорт</w:t>
      </w:r>
      <w:r w:rsidR="00A74533" w:rsidRPr="008A32F5">
        <w:rPr>
          <w:rFonts w:ascii="Times New Roman" w:hAnsi="Times New Roman" w:cs="Times New Roman"/>
          <w:sz w:val="28"/>
          <w:szCs w:val="28"/>
          <w:lang w:val="kk-KZ"/>
        </w:rPr>
        <w:t>ты</w:t>
      </w:r>
      <w:r w:rsidRPr="008A32F5">
        <w:rPr>
          <w:rFonts w:ascii="Times New Roman" w:hAnsi="Times New Roman" w:cs="Times New Roman"/>
          <w:sz w:val="28"/>
          <w:szCs w:val="28"/>
          <w:lang w:val="kk-KZ"/>
        </w:rPr>
        <w:t xml:space="preserve"> </w:t>
      </w:r>
      <w:r w:rsidR="00A74533" w:rsidRPr="008A32F5">
        <w:rPr>
          <w:rFonts w:ascii="Times New Roman" w:hAnsi="Times New Roman" w:cs="Times New Roman"/>
          <w:sz w:val="28"/>
          <w:szCs w:val="28"/>
          <w:lang w:val="kk-KZ"/>
        </w:rPr>
        <w:t xml:space="preserve">дамытуға </w:t>
      </w:r>
      <w:r w:rsidRPr="008A32F5">
        <w:rPr>
          <w:rFonts w:ascii="Times New Roman" w:hAnsi="Times New Roman" w:cs="Times New Roman"/>
          <w:sz w:val="28"/>
          <w:szCs w:val="28"/>
          <w:lang w:val="kk-KZ"/>
        </w:rPr>
        <w:t xml:space="preserve">бағытталған басқарудың ұсынылған моделі кәсіпорын, сала және мемлекет деңгейінде іс-қимылдарды үйлестіруді көздейді. Диірмендерді заманауи жоғары өнімді жабдықтармен белсенді қайта жарақтандыру, </w:t>
      </w:r>
      <w:r w:rsidR="00D448F1" w:rsidRPr="008A32F5">
        <w:rPr>
          <w:rFonts w:ascii="Times New Roman" w:hAnsi="Times New Roman" w:cs="Times New Roman"/>
          <w:sz w:val="28"/>
          <w:szCs w:val="28"/>
          <w:lang w:val="kk-KZ"/>
        </w:rPr>
        <w:t xml:space="preserve">астықты өңдеу  </w:t>
      </w:r>
      <w:r w:rsidRPr="008A32F5">
        <w:rPr>
          <w:rFonts w:ascii="Times New Roman" w:hAnsi="Times New Roman" w:cs="Times New Roman"/>
          <w:sz w:val="28"/>
          <w:szCs w:val="28"/>
          <w:lang w:val="kk-KZ"/>
        </w:rPr>
        <w:t>мен байытудың инновациялық технологияларын енгізу ұсынылады, бұл дайын өнімнің шығымдылығын арттыруға және оның сапасын жақсартуға мүмкіндік береді. Ассортиментті әртараптандыру және өнім сапасын жақсарту</w:t>
      </w:r>
      <w:r w:rsidR="00D448F1" w:rsidRPr="008A32F5">
        <w:rPr>
          <w:rFonts w:ascii="Times New Roman" w:hAnsi="Times New Roman" w:cs="Times New Roman"/>
          <w:sz w:val="28"/>
          <w:szCs w:val="28"/>
          <w:lang w:val="kk-KZ"/>
        </w:rPr>
        <w:t xml:space="preserve"> - тағы бір маңызды қадам: ұн және де басқа да өнім</w:t>
      </w:r>
      <w:r w:rsidRPr="008A32F5">
        <w:rPr>
          <w:rFonts w:ascii="Times New Roman" w:hAnsi="Times New Roman" w:cs="Times New Roman"/>
          <w:sz w:val="28"/>
          <w:szCs w:val="28"/>
          <w:lang w:val="kk-KZ"/>
        </w:rPr>
        <w:t xml:space="preserve"> жаңа түрлерін (байытылған, органикалық түрлерін қоса алғанда) шығару, наубайхана қасиеттерін арттыру </w:t>
      </w:r>
      <w:r w:rsidRPr="008A32F5">
        <w:rPr>
          <w:rFonts w:ascii="Times New Roman" w:hAnsi="Times New Roman" w:cs="Times New Roman"/>
          <w:sz w:val="28"/>
          <w:szCs w:val="28"/>
          <w:lang w:val="kk-KZ"/>
        </w:rPr>
        <w:lastRenderedPageBreak/>
        <w:t>және халықаралық сапа стандарттарына қат</w:t>
      </w:r>
      <w:r w:rsidR="00D448F1" w:rsidRPr="008A32F5">
        <w:rPr>
          <w:rFonts w:ascii="Times New Roman" w:hAnsi="Times New Roman" w:cs="Times New Roman"/>
          <w:sz w:val="28"/>
          <w:szCs w:val="28"/>
          <w:lang w:val="kk-KZ"/>
        </w:rPr>
        <w:t>аң сәйкестік сыртқы нарықтарда Қ</w:t>
      </w:r>
      <w:r w:rsidRPr="008A32F5">
        <w:rPr>
          <w:rFonts w:ascii="Times New Roman" w:hAnsi="Times New Roman" w:cs="Times New Roman"/>
          <w:sz w:val="28"/>
          <w:szCs w:val="28"/>
          <w:lang w:val="kk-KZ"/>
        </w:rPr>
        <w:t xml:space="preserve">азақстандық </w:t>
      </w:r>
      <w:r w:rsidR="00D448F1"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тартымдылығын арттырады. Позицияларды нығайту үшін белсенді маркетингтік стратегиялар, шетелдік нарықтарда өзінің сауда маркасын дамыту, халықаралық көрмелерге қатысу, шетелдік импорттаушылармен және дистрибьюторлармен тікелей байланыс орнату қажет. Сонымен қатар, кәсіпорын кадрлық әлеуетті, әсіресе сыртқы экономикалық қызмет саласындағы құзыреттерді дамытуға назар аударуы керек (персоналды экспорттық маркетинг, логистика, халықаралық сертификаттау стандарттары бойынша оқыту). Салалық деңгейде кәсіпорындар арасындағы кооперацияны күшейту орынды: </w:t>
      </w:r>
      <w:r w:rsidR="00D448F1" w:rsidRPr="008A32F5">
        <w:rPr>
          <w:rFonts w:ascii="Times New Roman" w:hAnsi="Times New Roman" w:cs="Times New Roman"/>
          <w:sz w:val="28"/>
          <w:szCs w:val="28"/>
          <w:lang w:val="kk-KZ"/>
        </w:rPr>
        <w:t>өңделген астық</w:t>
      </w:r>
      <w:r w:rsidRPr="008A32F5">
        <w:rPr>
          <w:rFonts w:ascii="Times New Roman" w:hAnsi="Times New Roman" w:cs="Times New Roman"/>
          <w:sz w:val="28"/>
          <w:szCs w:val="28"/>
          <w:lang w:val="kk-KZ"/>
        </w:rPr>
        <w:t xml:space="preserve"> өнімдерін эксп</w:t>
      </w:r>
      <w:r w:rsidR="00D448F1" w:rsidRPr="008A32F5">
        <w:rPr>
          <w:rFonts w:ascii="Times New Roman" w:hAnsi="Times New Roman" w:cs="Times New Roman"/>
          <w:sz w:val="28"/>
          <w:szCs w:val="28"/>
          <w:lang w:val="kk-KZ"/>
        </w:rPr>
        <w:t>орттаушылар қауымдастығын құру Қ</w:t>
      </w:r>
      <w:r w:rsidRPr="008A32F5">
        <w:rPr>
          <w:rFonts w:ascii="Times New Roman" w:hAnsi="Times New Roman" w:cs="Times New Roman"/>
          <w:sz w:val="28"/>
          <w:szCs w:val="28"/>
          <w:lang w:val="kk-KZ"/>
        </w:rPr>
        <w:t xml:space="preserve">азақстандық </w:t>
      </w:r>
      <w:r w:rsidR="00D448F1" w:rsidRPr="008A32F5">
        <w:rPr>
          <w:rFonts w:ascii="Times New Roman" w:hAnsi="Times New Roman" w:cs="Times New Roman"/>
          <w:sz w:val="28"/>
          <w:szCs w:val="28"/>
          <w:lang w:val="kk-KZ"/>
        </w:rPr>
        <w:t>өнімді</w:t>
      </w:r>
      <w:r w:rsidRPr="008A32F5">
        <w:rPr>
          <w:rFonts w:ascii="Times New Roman" w:hAnsi="Times New Roman" w:cs="Times New Roman"/>
          <w:sz w:val="28"/>
          <w:szCs w:val="28"/>
          <w:lang w:val="kk-KZ"/>
        </w:rPr>
        <w:t xml:space="preserve"> шетелде ілгерілету үшін күш-жігерді шоғырландыруға, </w:t>
      </w:r>
      <w:r w:rsidR="00D448F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Made in Kazakhstan</w:t>
      </w:r>
      <w:r w:rsidR="00D448F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брендін бірлесіп ілгерілетуге, нарықтық ақпаратпен және жаңа технологиялармен алмасуға мүмкіндік береді. Мұндай салалық одақ өндірушілердің мүдделерін мемлекеттік органдармен қарым-қатынаста білдіре алады, жаңа өткізу нарықтарын іздеуге көмектеседі және оқыту бағдарламаларын ұйымдастыра алады.</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Экспортты логистикалық қамтамасыз етуді жақсарту шеңберінде кооперативтік логистикалық схемаларды дамыту ұсынылды, мысалы, ұн тарту компанияларының консорциумы көлік-логистикалық операторлармен (теміржол және теңіз тасымалдаушыларымен) бірлесіп өнімді жеткізудің оңтайлы бағыттарын әзірлей алар еді. Таяу Шығыс бағытындағы Транскаспий халықаралық көлік бағыты сияқты балама арналар арқылы ұн</w:t>
      </w:r>
      <w:r w:rsidR="009D501C" w:rsidRPr="008A32F5">
        <w:rPr>
          <w:rFonts w:ascii="Times New Roman" w:hAnsi="Times New Roman" w:cs="Times New Roman"/>
          <w:sz w:val="28"/>
          <w:szCs w:val="28"/>
          <w:lang w:val="kk-KZ"/>
        </w:rPr>
        <w:t xml:space="preserve"> және өңделген өнім</w:t>
      </w:r>
      <w:r w:rsidRPr="008A32F5">
        <w:rPr>
          <w:rFonts w:ascii="Times New Roman" w:hAnsi="Times New Roman" w:cs="Times New Roman"/>
          <w:sz w:val="28"/>
          <w:szCs w:val="28"/>
          <w:lang w:val="kk-KZ"/>
        </w:rPr>
        <w:t xml:space="preserve"> экспортын ұлғайту бойынша қадамдар жасалуда; ірі экспорттаушылар мен көлік компанияларының ресурстарын біріктіру, мысалы, өнім бірлігіне көлік шығындарын азайта отырып, кемелерді немесе вагондарды бірлесіп жалдауға мүмкіндік береді. </w:t>
      </w:r>
      <w:r w:rsidR="009D501C" w:rsidRPr="008A32F5">
        <w:rPr>
          <w:rFonts w:ascii="Times New Roman" w:hAnsi="Times New Roman" w:cs="Times New Roman"/>
          <w:sz w:val="28"/>
          <w:szCs w:val="28"/>
          <w:lang w:val="kk-KZ"/>
        </w:rPr>
        <w:t>Астық өңдеу к</w:t>
      </w:r>
      <w:r w:rsidRPr="008A32F5">
        <w:rPr>
          <w:rFonts w:ascii="Times New Roman" w:hAnsi="Times New Roman" w:cs="Times New Roman"/>
          <w:sz w:val="28"/>
          <w:szCs w:val="28"/>
          <w:lang w:val="kk-KZ"/>
        </w:rPr>
        <w:t>әсіпорындар</w:t>
      </w:r>
      <w:r w:rsidR="009D501C" w:rsidRPr="008A32F5">
        <w:rPr>
          <w:rFonts w:ascii="Times New Roman" w:hAnsi="Times New Roman" w:cs="Times New Roman"/>
          <w:sz w:val="28"/>
          <w:szCs w:val="28"/>
          <w:lang w:val="kk-KZ"/>
        </w:rPr>
        <w:t>ы</w:t>
      </w:r>
      <w:r w:rsidRPr="008A32F5">
        <w:rPr>
          <w:rFonts w:ascii="Times New Roman" w:hAnsi="Times New Roman" w:cs="Times New Roman"/>
          <w:sz w:val="28"/>
          <w:szCs w:val="28"/>
          <w:lang w:val="kk-KZ"/>
        </w:rPr>
        <w:t xml:space="preserve"> мен сала деңгейінд</w:t>
      </w:r>
      <w:r w:rsidR="009D501C" w:rsidRPr="008A32F5">
        <w:rPr>
          <w:rFonts w:ascii="Times New Roman" w:hAnsi="Times New Roman" w:cs="Times New Roman"/>
          <w:sz w:val="28"/>
          <w:szCs w:val="28"/>
          <w:lang w:val="kk-KZ"/>
        </w:rPr>
        <w:t>е аталған шараларды іске асыру Қ</w:t>
      </w:r>
      <w:r w:rsidRPr="008A32F5">
        <w:rPr>
          <w:rFonts w:ascii="Times New Roman" w:hAnsi="Times New Roman" w:cs="Times New Roman"/>
          <w:sz w:val="28"/>
          <w:szCs w:val="28"/>
          <w:lang w:val="kk-KZ"/>
        </w:rPr>
        <w:t xml:space="preserve">азақстандық </w:t>
      </w:r>
      <w:r w:rsidR="009D501C" w:rsidRPr="008A32F5">
        <w:rPr>
          <w:rFonts w:ascii="Times New Roman" w:hAnsi="Times New Roman" w:cs="Times New Roman"/>
          <w:sz w:val="28"/>
          <w:szCs w:val="28"/>
          <w:lang w:val="kk-KZ"/>
        </w:rPr>
        <w:t>өнімнің</w:t>
      </w:r>
      <w:r w:rsidRPr="008A32F5">
        <w:rPr>
          <w:rFonts w:ascii="Times New Roman" w:hAnsi="Times New Roman" w:cs="Times New Roman"/>
          <w:sz w:val="28"/>
          <w:szCs w:val="28"/>
          <w:lang w:val="kk-KZ"/>
        </w:rPr>
        <w:t xml:space="preserve"> бәсекеге қабілеттілігін арттыру және қолданыстағы экспорттық әлеуетті неғұрлым толық пайдалану үшін негіз қалайды.</w:t>
      </w:r>
    </w:p>
    <w:p w:rsidR="00F35CB1"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Бұдан басқа, мемлекеттік деңгейде институционалдық ортаны жетілдіруге және </w:t>
      </w:r>
      <w:r w:rsidR="009D501C" w:rsidRPr="008A32F5">
        <w:rPr>
          <w:rFonts w:ascii="Times New Roman" w:hAnsi="Times New Roman" w:cs="Times New Roman"/>
          <w:sz w:val="28"/>
          <w:szCs w:val="28"/>
          <w:lang w:val="kk-KZ"/>
        </w:rPr>
        <w:t xml:space="preserve">өңделген </w:t>
      </w:r>
      <w:r w:rsidRPr="008A32F5">
        <w:rPr>
          <w:rFonts w:ascii="Times New Roman" w:hAnsi="Times New Roman" w:cs="Times New Roman"/>
          <w:sz w:val="28"/>
          <w:szCs w:val="28"/>
          <w:lang w:val="kk-KZ"/>
        </w:rPr>
        <w:t xml:space="preserve">астық өнімдерінің экспортын ынталандыруға бағытталған бірқатар шаралар мен бастамалар ұсынылды. Инфрақұрылымдық және әкімшілік кедергілерді жою мақсатында экспорттаушылар үшін </w:t>
      </w:r>
      <w:r w:rsidR="009D501C" w:rsidRPr="008A32F5">
        <w:rPr>
          <w:rFonts w:ascii="Times New Roman" w:hAnsi="Times New Roman" w:cs="Times New Roman"/>
          <w:sz w:val="28"/>
          <w:szCs w:val="28"/>
          <w:lang w:val="kk-KZ"/>
        </w:rPr>
        <w:t>«Б</w:t>
      </w:r>
      <w:r w:rsidRPr="008A32F5">
        <w:rPr>
          <w:rFonts w:ascii="Times New Roman" w:hAnsi="Times New Roman" w:cs="Times New Roman"/>
          <w:sz w:val="28"/>
          <w:szCs w:val="28"/>
          <w:lang w:val="kk-KZ"/>
        </w:rPr>
        <w:t>ірыңғай терезе</w:t>
      </w:r>
      <w:r w:rsidR="009D501C"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жүйесін жаңғырту, портал мен ілеспе сервистерді жетілдіру ұсынылады (eokno.gov.kz) қажетті сертификаттарды, рұқсаттарды алуды, ҚҚС-ты және экспорттық операцияларға ілеспе өзге де рәсімдерді қайтаруды жеңілдетуге және </w:t>
      </w:r>
      <w:r w:rsidR="009D501C" w:rsidRPr="008A32F5">
        <w:rPr>
          <w:rFonts w:ascii="Times New Roman" w:hAnsi="Times New Roman" w:cs="Times New Roman"/>
          <w:sz w:val="28"/>
          <w:szCs w:val="28"/>
          <w:lang w:val="kk-KZ"/>
        </w:rPr>
        <w:t>жылдамдатуға</w:t>
      </w:r>
      <w:r w:rsidRPr="008A32F5">
        <w:rPr>
          <w:rFonts w:ascii="Times New Roman" w:hAnsi="Times New Roman" w:cs="Times New Roman"/>
          <w:sz w:val="28"/>
          <w:szCs w:val="28"/>
          <w:lang w:val="kk-KZ"/>
        </w:rPr>
        <w:t xml:space="preserve"> мүмкіндік береді. Аграрлық экспортты дамыту жөніндегі тұрақты жұмыс істейтін ведомствоаралық үйлестіру кеңесін құру (ауыл шаруашылығы министрлігі, сауда министрлігі, </w:t>
      </w:r>
      <w:r w:rsidR="009D501C" w:rsidRPr="008A32F5">
        <w:rPr>
          <w:rFonts w:ascii="Times New Roman" w:hAnsi="Times New Roman" w:cs="Times New Roman"/>
          <w:sz w:val="28"/>
          <w:szCs w:val="28"/>
          <w:lang w:val="kk-KZ"/>
        </w:rPr>
        <w:t>м</w:t>
      </w:r>
      <w:r w:rsidRPr="008A32F5">
        <w:rPr>
          <w:rFonts w:ascii="Times New Roman" w:hAnsi="Times New Roman" w:cs="Times New Roman"/>
          <w:sz w:val="28"/>
          <w:szCs w:val="28"/>
          <w:lang w:val="kk-KZ"/>
        </w:rPr>
        <w:t xml:space="preserve">емлекеттік кірістер комитеті, </w:t>
      </w:r>
      <w:r w:rsidR="009D501C" w:rsidRPr="008A32F5">
        <w:rPr>
          <w:rFonts w:ascii="Times New Roman" w:hAnsi="Times New Roman" w:cs="Times New Roman"/>
          <w:sz w:val="28"/>
          <w:szCs w:val="28"/>
          <w:lang w:val="kk-KZ"/>
        </w:rPr>
        <w:t>ұ</w:t>
      </w:r>
      <w:r w:rsidRPr="008A32F5">
        <w:rPr>
          <w:rFonts w:ascii="Times New Roman" w:hAnsi="Times New Roman" w:cs="Times New Roman"/>
          <w:sz w:val="28"/>
          <w:szCs w:val="28"/>
          <w:lang w:val="kk-KZ"/>
        </w:rPr>
        <w:t xml:space="preserve">лттық темір жолдар, салалық қауымдастықтар және ірі экспорттаушылар өкілдерінің қатысуымен) </w:t>
      </w:r>
      <w:r w:rsidR="009D501C" w:rsidRPr="008A32F5">
        <w:rPr>
          <w:rFonts w:ascii="Times New Roman" w:hAnsi="Times New Roman" w:cs="Times New Roman"/>
          <w:sz w:val="28"/>
          <w:szCs w:val="28"/>
          <w:lang w:val="kk-KZ"/>
        </w:rPr>
        <w:t>өңделген астық өнімдерінің</w:t>
      </w:r>
      <w:r w:rsidRPr="008A32F5">
        <w:rPr>
          <w:rFonts w:ascii="Times New Roman" w:hAnsi="Times New Roman" w:cs="Times New Roman"/>
          <w:sz w:val="28"/>
          <w:szCs w:val="28"/>
          <w:lang w:val="kk-KZ"/>
        </w:rPr>
        <w:t xml:space="preserve"> экспорты кезінде кәсіпорындарда туындайтын проблемаларды жедел анықтауды және шешуді жеңілдетеді. Мұндай кеңес экспорттық қызметтің негізгі көрсеткіштерін </w:t>
      </w:r>
      <w:r w:rsidRPr="008A32F5">
        <w:rPr>
          <w:rFonts w:ascii="Times New Roman" w:hAnsi="Times New Roman" w:cs="Times New Roman"/>
          <w:sz w:val="28"/>
          <w:szCs w:val="28"/>
          <w:lang w:val="kk-KZ"/>
        </w:rPr>
        <w:lastRenderedPageBreak/>
        <w:t xml:space="preserve">(көлемдер, логистикалық кідірістер, сертификаттау мәселелері, мақсатты нарықтардағы бәсекелестік) үнемі бақылап отыруы және келісілген шешімдерді уақтылы әзірлеуі мүмкін – мысалы, </w:t>
      </w:r>
      <w:r w:rsidR="009D501C"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тасымалдауға арналған вагондардың жетіспеушілігі кезінде оларды жеткізуді ұлғайтуға қол жеткізу, сапа сертификаттарының кешігуі кезінде-тиісті қызметтердің жұмысын оңтайландыру және т. б. экспорттаушыларды қаржылық қолдау</w:t>
      </w:r>
      <w:r w:rsidR="009D501C"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тағы бір мемлекеттік саясаттың маңызды бағыты. </w:t>
      </w:r>
    </w:p>
    <w:p w:rsidR="00966044"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Зерттеу шеңберінде экспорттық жеткізілімдерді қаржыландыру және сақтандыру құралдарын кеңейту ұсынылды: Қазақстанның Даму Банкі және </w:t>
      </w:r>
      <w:r w:rsidR="00F35C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KazakhExport</w:t>
      </w:r>
      <w:r w:rsidR="00F35CB1"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сақтандыру компаниясы арқылы </w:t>
      </w:r>
      <w:r w:rsidR="00F35CB1"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кәсіпорындарына экспорттық тапсырыстар бойынша айналым капиталын толықтыруға неғұрлым қолжетімді </w:t>
      </w:r>
      <w:r w:rsidR="00F35CB1" w:rsidRPr="008A32F5">
        <w:rPr>
          <w:rFonts w:ascii="Times New Roman" w:hAnsi="Times New Roman" w:cs="Times New Roman"/>
          <w:sz w:val="28"/>
          <w:szCs w:val="28"/>
          <w:lang w:val="kk-KZ"/>
        </w:rPr>
        <w:t>несиелік</w:t>
      </w:r>
      <w:r w:rsidRPr="008A32F5">
        <w:rPr>
          <w:rFonts w:ascii="Times New Roman" w:hAnsi="Times New Roman" w:cs="Times New Roman"/>
          <w:sz w:val="28"/>
          <w:szCs w:val="28"/>
          <w:lang w:val="kk-KZ"/>
        </w:rPr>
        <w:t xml:space="preserve"> ресурстар, шетелдік контрагенттерден төлемдер бойынша </w:t>
      </w:r>
      <w:r w:rsidR="00F35CB1" w:rsidRPr="008A32F5">
        <w:rPr>
          <w:rFonts w:ascii="Times New Roman" w:hAnsi="Times New Roman" w:cs="Times New Roman"/>
          <w:sz w:val="28"/>
          <w:szCs w:val="28"/>
          <w:lang w:val="kk-KZ"/>
        </w:rPr>
        <w:t>э</w:t>
      </w:r>
      <w:r w:rsidRPr="008A32F5">
        <w:rPr>
          <w:rFonts w:ascii="Times New Roman" w:hAnsi="Times New Roman" w:cs="Times New Roman"/>
          <w:sz w:val="28"/>
          <w:szCs w:val="28"/>
          <w:lang w:val="kk-KZ"/>
        </w:rPr>
        <w:t xml:space="preserve">кспорттық </w:t>
      </w:r>
      <w:r w:rsidR="00F35CB1" w:rsidRPr="008A32F5">
        <w:rPr>
          <w:rFonts w:ascii="Times New Roman" w:hAnsi="Times New Roman" w:cs="Times New Roman"/>
          <w:sz w:val="28"/>
          <w:szCs w:val="28"/>
          <w:lang w:val="kk-KZ"/>
        </w:rPr>
        <w:t>несиелер</w:t>
      </w:r>
      <w:r w:rsidRPr="008A32F5">
        <w:rPr>
          <w:rFonts w:ascii="Times New Roman" w:hAnsi="Times New Roman" w:cs="Times New Roman"/>
          <w:sz w:val="28"/>
          <w:szCs w:val="28"/>
          <w:lang w:val="kk-KZ"/>
        </w:rPr>
        <w:t xml:space="preserve"> мен кепілдіктерді сақтандыру тетіктерін ұсыну. Бұл төлем жасамау тәуекелдерін азайтады және жаңа нарықтарға шығу кезінде кәсіпорындардың сенімділігін арттырады. Мемлекет сондай-ақ </w:t>
      </w:r>
      <w:r w:rsidR="00F35CB1" w:rsidRPr="008A32F5">
        <w:rPr>
          <w:rFonts w:ascii="Times New Roman" w:hAnsi="Times New Roman" w:cs="Times New Roman"/>
          <w:sz w:val="28"/>
          <w:szCs w:val="28"/>
          <w:lang w:val="kk-KZ"/>
        </w:rPr>
        <w:t>сапаның</w:t>
      </w:r>
      <w:r w:rsidRPr="008A32F5">
        <w:rPr>
          <w:rFonts w:ascii="Times New Roman" w:hAnsi="Times New Roman" w:cs="Times New Roman"/>
          <w:sz w:val="28"/>
          <w:szCs w:val="28"/>
          <w:lang w:val="kk-KZ"/>
        </w:rPr>
        <w:t xml:space="preserve"> экспорттық инфрақұрылымын дамытуды ынталандыруы тиіс. Атап айтқанда, ірі </w:t>
      </w:r>
      <w:r w:rsidR="00F35CB1" w:rsidRPr="008A32F5">
        <w:rPr>
          <w:rFonts w:ascii="Times New Roman" w:hAnsi="Times New Roman" w:cs="Times New Roman"/>
          <w:sz w:val="28"/>
          <w:szCs w:val="28"/>
          <w:lang w:val="kk-KZ"/>
        </w:rPr>
        <w:t>астық өңдеу кәсіпорындарының</w:t>
      </w:r>
      <w:r w:rsidRPr="008A32F5">
        <w:rPr>
          <w:rFonts w:ascii="Times New Roman" w:hAnsi="Times New Roman" w:cs="Times New Roman"/>
          <w:sz w:val="28"/>
          <w:szCs w:val="28"/>
          <w:lang w:val="kk-KZ"/>
        </w:rPr>
        <w:t xml:space="preserve"> жанынан аккредиттелген зертханалар мен сертификаттау орталықтарын құруға жәрдемдесу (не</w:t>
      </w:r>
      <w:r w:rsidR="00F35CB1" w:rsidRPr="008A32F5">
        <w:rPr>
          <w:rFonts w:ascii="Times New Roman" w:hAnsi="Times New Roman" w:cs="Times New Roman"/>
          <w:sz w:val="28"/>
          <w:szCs w:val="28"/>
          <w:lang w:val="kk-KZ"/>
        </w:rPr>
        <w:t>месе</w:t>
      </w:r>
      <w:r w:rsidRPr="008A32F5">
        <w:rPr>
          <w:rFonts w:ascii="Times New Roman" w:hAnsi="Times New Roman" w:cs="Times New Roman"/>
          <w:sz w:val="28"/>
          <w:szCs w:val="28"/>
          <w:lang w:val="kk-KZ"/>
        </w:rPr>
        <w:t xml:space="preserve"> қолданыстағы </w:t>
      </w:r>
      <w:r w:rsidR="00F35CB1" w:rsidRPr="008A32F5">
        <w:rPr>
          <w:rFonts w:ascii="Times New Roman" w:hAnsi="Times New Roman" w:cs="Times New Roman"/>
          <w:sz w:val="28"/>
          <w:szCs w:val="28"/>
          <w:lang w:val="kk-KZ"/>
        </w:rPr>
        <w:t>ұ</w:t>
      </w:r>
      <w:r w:rsidRPr="008A32F5">
        <w:rPr>
          <w:rFonts w:ascii="Times New Roman" w:hAnsi="Times New Roman" w:cs="Times New Roman"/>
          <w:sz w:val="28"/>
          <w:szCs w:val="28"/>
          <w:lang w:val="kk-KZ"/>
        </w:rPr>
        <w:t xml:space="preserve">лттық сараптама орталықтарының қызметтеріне қолжетімділікті жеңілдету) </w:t>
      </w:r>
      <w:r w:rsidR="00F35CB1" w:rsidRPr="008A32F5">
        <w:rPr>
          <w:rFonts w:ascii="Times New Roman" w:hAnsi="Times New Roman" w:cs="Times New Roman"/>
          <w:sz w:val="28"/>
          <w:szCs w:val="28"/>
          <w:lang w:val="kk-KZ"/>
        </w:rPr>
        <w:t xml:space="preserve">өнімнің </w:t>
      </w:r>
      <w:r w:rsidRPr="008A32F5">
        <w:rPr>
          <w:rFonts w:ascii="Times New Roman" w:hAnsi="Times New Roman" w:cs="Times New Roman"/>
          <w:sz w:val="28"/>
          <w:szCs w:val="28"/>
          <w:lang w:val="kk-KZ"/>
        </w:rPr>
        <w:t xml:space="preserve">сапасын импорттаушылардың талаптарына сәйкестігін жедел тексеру ұсынылды. Сапаны тұрақты ішкі бақылау және халықаралық танылған сертификаттарды алу шетелдік әріптестердің қазақстандық өнімге деген сенімін арттырады. Көрсетілген мемлекеттік қолдау шараларының кешенін іске асыру кәсіпорындардың белсенділігімен ұштастыра отырып, Қазақстанның </w:t>
      </w:r>
      <w:r w:rsidR="00F35CB1"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саласының экспорттық әлеуетін ұзақ мерзімді және тұрақты дамыту үшін қолайлы жағдайлар жасайды.</w:t>
      </w:r>
    </w:p>
    <w:p w:rsidR="00EF2166" w:rsidRPr="008A32F5" w:rsidRDefault="00311281"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Қазақстанның агроөнеркәсіптік кешенінің астық өңдеу кәсіпорындарының экспорттық қызметінің тиімділігі мен тұрақтылығын арттыру </w:t>
      </w:r>
      <w:r w:rsidR="00D03285" w:rsidRPr="008A32F5">
        <w:rPr>
          <w:rFonts w:ascii="Times New Roman" w:hAnsi="Times New Roman" w:cs="Times New Roman"/>
          <w:sz w:val="28"/>
          <w:szCs w:val="28"/>
          <w:lang w:val="kk-KZ"/>
        </w:rPr>
        <w:t>бағыттарына</w:t>
      </w:r>
      <w:r w:rsidRPr="008A32F5">
        <w:rPr>
          <w:rFonts w:ascii="Times New Roman" w:hAnsi="Times New Roman" w:cs="Times New Roman"/>
          <w:sz w:val="28"/>
          <w:szCs w:val="28"/>
          <w:lang w:val="kk-KZ"/>
        </w:rPr>
        <w:t xml:space="preserve"> цифрлық технологиялар мен жасанды интеллект құралдарын интеграциялаудың маңыздылығын негіздеу </w:t>
      </w:r>
      <w:r w:rsidR="00D03285" w:rsidRPr="008A32F5">
        <w:rPr>
          <w:rFonts w:ascii="Times New Roman" w:hAnsi="Times New Roman" w:cs="Times New Roman"/>
          <w:sz w:val="28"/>
          <w:szCs w:val="28"/>
          <w:lang w:val="kk-KZ"/>
        </w:rPr>
        <w:t>жасалды</w:t>
      </w:r>
      <w:r w:rsidRPr="008A32F5">
        <w:rPr>
          <w:rFonts w:ascii="Times New Roman" w:hAnsi="Times New Roman" w:cs="Times New Roman"/>
          <w:sz w:val="28"/>
          <w:szCs w:val="28"/>
          <w:lang w:val="kk-KZ"/>
        </w:rPr>
        <w:t xml:space="preserve">. Цифрландыру қазіргі заманғы технологиялық тренд ретінде ғана емес, сонымен қатар өндірістік ортаны трансформациялаудың, логистикалық процестерді оңтайландырудың және сыртқы экономикалық орта талаптарына бейімделуді арттырудың жүйе құраушы факторы ретінде қарастырылды. </w:t>
      </w:r>
      <w:r w:rsidR="00EF2166" w:rsidRPr="008A32F5">
        <w:rPr>
          <w:rFonts w:ascii="Times New Roman" w:hAnsi="Times New Roman" w:cs="Times New Roman"/>
          <w:sz w:val="28"/>
          <w:szCs w:val="28"/>
          <w:lang w:val="kk-KZ"/>
        </w:rPr>
        <w:t>Жұмыста</w:t>
      </w:r>
      <w:r w:rsidRPr="008A32F5">
        <w:rPr>
          <w:rFonts w:ascii="Times New Roman" w:hAnsi="Times New Roman" w:cs="Times New Roman"/>
          <w:sz w:val="28"/>
          <w:szCs w:val="28"/>
          <w:lang w:val="kk-KZ"/>
        </w:rPr>
        <w:t xml:space="preserve"> нарықтық және өндірістік көрсеткіштерді болжаудың зияткерлік алгоритмдерін енгізуді, экспорттық-логистикалық тізбектерді мониторингілеу үшін цифрлық платформаларды пайдалануды, сондай-ақ деректердің үлкен массивтерін талдау негізінде басқарушылық шешімдерді қолдау жүйелерін әзірлеуді қоса алғанда, цифрлық дамудың перспективалық бағыттары анықталды. Бұл тәсілдің өзектілігі жаһандық тұрақсыздық пен сауда кедергілерінің күшеюі жағдайында күшейтіледі: цифрлық шешімдер операциялық тиімділікті арттыруды ғана емес, сонымен қатар тұрақты және бәсекеге қабілетті экспорттық әлеуетті қалыптастыру құралына айналуды қамтамасыз етеді. </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Осылайша, жүргізілген зерттеу келесі ғылыми жаңалыққа ие:</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 xml:space="preserve"> Астық өңдеу саласының ерекшелігін ескере отырып, </w:t>
      </w:r>
      <w:r w:rsidR="008B3B83"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w:t>
      </w:r>
      <w:r w:rsidR="008B3B83" w:rsidRPr="008A32F5">
        <w:rPr>
          <w:rFonts w:ascii="Times New Roman" w:hAnsi="Times New Roman" w:cs="Times New Roman"/>
          <w:sz w:val="28"/>
          <w:szCs w:val="28"/>
          <w:lang w:val="kk-KZ"/>
        </w:rPr>
        <w:t>к</w:t>
      </w:r>
      <w:r w:rsidRPr="008A32F5">
        <w:rPr>
          <w:rFonts w:ascii="Times New Roman" w:hAnsi="Times New Roman" w:cs="Times New Roman"/>
          <w:sz w:val="28"/>
          <w:szCs w:val="28"/>
          <w:lang w:val="kk-KZ"/>
        </w:rPr>
        <w:t>әсіпорынның экспорттық әлеуеті</w:t>
      </w:r>
      <w:r w:rsidR="008B3B83" w:rsidRPr="008A32F5">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ұғымының анықтамасы нақтыланды, бұл оның элементтері мен қалыптасу факторларын нақты құрылымдауға мүмкіндік берді. Жаңа түсіндір</w:t>
      </w:r>
      <w:r w:rsidR="006E4FF6" w:rsidRPr="008A32F5">
        <w:rPr>
          <w:rFonts w:ascii="Times New Roman" w:hAnsi="Times New Roman" w:cs="Times New Roman"/>
          <w:sz w:val="28"/>
          <w:szCs w:val="28"/>
          <w:lang w:val="kk-KZ"/>
        </w:rPr>
        <w:t>мед</w:t>
      </w:r>
      <w:r w:rsidRPr="008A32F5">
        <w:rPr>
          <w:rFonts w:ascii="Times New Roman" w:hAnsi="Times New Roman" w:cs="Times New Roman"/>
          <w:sz w:val="28"/>
          <w:szCs w:val="28"/>
          <w:lang w:val="kk-KZ"/>
        </w:rPr>
        <w:t>е кәсіпорынның ішкі ресурстары мен оның сыртқы нарықтық бағдарының өзара байланысына баса назар аударылады.</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Кәсіпорынның экспорттық әлеуетін бағалау факторлары мен индикаторларының кешенді жүйесі әзірленді және негіздел</w:t>
      </w:r>
      <w:r w:rsidR="006E4FF6" w:rsidRPr="008A32F5">
        <w:rPr>
          <w:rFonts w:ascii="Times New Roman" w:hAnsi="Times New Roman" w:cs="Times New Roman"/>
          <w:sz w:val="28"/>
          <w:szCs w:val="28"/>
          <w:lang w:val="kk-KZ"/>
        </w:rPr>
        <w:t>ді</w:t>
      </w:r>
      <w:r w:rsidRPr="008A32F5">
        <w:rPr>
          <w:rFonts w:ascii="Times New Roman" w:hAnsi="Times New Roman" w:cs="Times New Roman"/>
          <w:sz w:val="28"/>
          <w:szCs w:val="28"/>
          <w:lang w:val="kk-KZ"/>
        </w:rPr>
        <w:t>. Оның құрамына негізгі ішкі ресурстарды</w:t>
      </w:r>
      <w:r w:rsidR="001327C2" w:rsidRPr="008A32F5">
        <w:rPr>
          <w:rFonts w:ascii="Times New Roman" w:hAnsi="Times New Roman" w:cs="Times New Roman"/>
          <w:sz w:val="28"/>
          <w:szCs w:val="28"/>
          <w:lang w:val="kk-KZ"/>
        </w:rPr>
        <w:t>ң</w:t>
      </w:r>
      <w:r w:rsidRPr="008A32F5">
        <w:rPr>
          <w:rFonts w:ascii="Times New Roman" w:hAnsi="Times New Roman" w:cs="Times New Roman"/>
          <w:sz w:val="28"/>
          <w:szCs w:val="28"/>
          <w:lang w:val="kk-KZ"/>
        </w:rPr>
        <w:t xml:space="preserve"> (өндірістік, қаржылық, кадрлық, маркетингтік әлеуеттер, өнімнің инновациялық-технологиялық деңгейі) пайдалану тиімділігін, сондай-ақ сыртқы орта әсерінің интегралды көрсеткішін </w:t>
      </w:r>
      <w:r w:rsidR="001E16F9" w:rsidRPr="008A32F5">
        <w:rPr>
          <w:rFonts w:ascii="Times New Roman" w:hAnsi="Times New Roman" w:cs="Times New Roman"/>
          <w:sz w:val="28"/>
          <w:szCs w:val="28"/>
          <w:lang w:val="kk-KZ"/>
        </w:rPr>
        <w:t>сипаттайтын</w:t>
      </w:r>
      <w:r w:rsidRPr="008A32F5">
        <w:rPr>
          <w:rFonts w:ascii="Times New Roman" w:hAnsi="Times New Roman" w:cs="Times New Roman"/>
          <w:sz w:val="28"/>
          <w:szCs w:val="28"/>
          <w:lang w:val="kk-KZ"/>
        </w:rPr>
        <w:t xml:space="preserve"> көрсеткіштер тобы кірді.</w:t>
      </w:r>
      <w:r w:rsidR="001E16F9" w:rsidRPr="008A32F5">
        <w:rPr>
          <w:rFonts w:ascii="Times New Roman" w:hAnsi="Times New Roman" w:cs="Times New Roman"/>
          <w:sz w:val="28"/>
          <w:szCs w:val="28"/>
          <w:lang w:val="kk-KZ"/>
        </w:rPr>
        <w:t xml:space="preserve"> Ұсынылған көрсеткіштер жүйесі Қ</w:t>
      </w:r>
      <w:r w:rsidRPr="008A32F5">
        <w:rPr>
          <w:rFonts w:ascii="Times New Roman" w:hAnsi="Times New Roman" w:cs="Times New Roman"/>
          <w:sz w:val="28"/>
          <w:szCs w:val="28"/>
          <w:lang w:val="kk-KZ"/>
        </w:rPr>
        <w:t xml:space="preserve">азақстандық </w:t>
      </w:r>
      <w:r w:rsidR="00830271"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саласының жағдайына бейімделген және әртүрлі кәсіпорындардың әлеуетін салыстырмалы сандық бағалауға мүмкіндік береді.</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r w:rsidR="001E16F9" w:rsidRPr="008A32F5">
        <w:rPr>
          <w:rFonts w:ascii="Times New Roman" w:hAnsi="Times New Roman" w:cs="Times New Roman"/>
          <w:sz w:val="28"/>
          <w:szCs w:val="28"/>
          <w:lang w:val="kk-KZ"/>
        </w:rPr>
        <w:t xml:space="preserve">Астық өңдеу </w:t>
      </w:r>
      <w:r w:rsidRPr="008A32F5">
        <w:rPr>
          <w:rFonts w:ascii="Times New Roman" w:hAnsi="Times New Roman" w:cs="Times New Roman"/>
          <w:sz w:val="28"/>
          <w:szCs w:val="28"/>
          <w:lang w:val="kk-KZ"/>
        </w:rPr>
        <w:t>кәсіпорындар</w:t>
      </w:r>
      <w:r w:rsidR="001E16F9" w:rsidRPr="008A32F5">
        <w:rPr>
          <w:rFonts w:ascii="Times New Roman" w:hAnsi="Times New Roman" w:cs="Times New Roman"/>
          <w:sz w:val="28"/>
          <w:szCs w:val="28"/>
          <w:lang w:val="kk-KZ"/>
        </w:rPr>
        <w:t>ын</w:t>
      </w:r>
      <w:r w:rsidRPr="008A32F5">
        <w:rPr>
          <w:rFonts w:ascii="Times New Roman" w:hAnsi="Times New Roman" w:cs="Times New Roman"/>
          <w:sz w:val="28"/>
          <w:szCs w:val="28"/>
          <w:lang w:val="kk-KZ"/>
        </w:rPr>
        <w:t>ың экспорттық белсенділігі мен олардың дамуының негізгі параметрлері арасындағы байланыстың экономикалық-математикалық моделі құрылды. Корреляциялық-регрессиялық талдаудың көмегімен экспорт көлеміне әсер ететін ең маңызды ішкі факторлар анықталды (ең алдымен кәсіпорынның өндірістік және нарықтық әлеуеті). Модель экспорттық нәтижені қалыптастырудағы әрбір фактордың үлесін сандық бағалауға және алынған тәуелділіктерді параметрлер өзгерген кезде экспорттық көлемді болжау үшін пайдалануға мүмкіндік береді, бұл саладағы стратегиялық жоспарлаудың жаңа құралы болып табылады.</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 </w:t>
      </w:r>
      <w:r w:rsidR="001E16F9"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кәсіпорындарының экспорттық әлеуетін дамытуды басқарудың институционалды бағытталған тетігі ұсынылды. Қолданыстағы тәсілдерден айырмашылығы, бұл механизм кәсіпорындар деңгейіндегі шараларды (техникалық жаңғырту, өнім сапасын арттыру, маркетингті дамыту және т.б.), салалық бастамаларды (өндірушілер кооперациясы, логистикалық консорциумдар, экспорттық қауымдастық) және мемлекеттік қолдауды (реттеуші ортаны жетілдіру, қаржылық ынталандыру, сапа инфрақұрылымын дамыту) біріктіреді. Мұндай кешенді тетікті іске асыру саланың экспорттық дамуын жеделдету міндетінің ғылыми негізделген жаңа шешімін ұсынады.</w:t>
      </w:r>
    </w:p>
    <w:p w:rsidR="001E16F9" w:rsidRPr="008A32F5" w:rsidRDefault="007F3CBA"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Цифрлық технологиялар мен жасанды интеллект құралдарын Қазақстанның АӨК астық өңдеу кәсіпорындарының экспорттық қызметін басқару жүйесін</w:t>
      </w:r>
      <w:r w:rsidR="006523EF" w:rsidRPr="008A32F5">
        <w:rPr>
          <w:rFonts w:ascii="Times New Roman" w:hAnsi="Times New Roman" w:cs="Times New Roman"/>
          <w:sz w:val="28"/>
          <w:szCs w:val="28"/>
          <w:lang w:val="kk-KZ"/>
        </w:rPr>
        <w:t>е олардың сыртқы нарықта бәсеке қабілеттілігін арттыру факторы ретінде интеграциялауды теориялық және әдістемелік негіздемесін ұсыну болып табылады.</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Ғылыми үлестермен қатар, зерттеу нәтижелерінің </w:t>
      </w:r>
      <w:r w:rsidR="001E16F9" w:rsidRPr="008A32F5">
        <w:rPr>
          <w:rFonts w:ascii="Times New Roman" w:hAnsi="Times New Roman" w:cs="Times New Roman"/>
          <w:sz w:val="28"/>
          <w:szCs w:val="28"/>
          <w:lang w:val="kk-KZ"/>
        </w:rPr>
        <w:t>тәжірибелік</w:t>
      </w:r>
      <w:r w:rsidRPr="008A32F5">
        <w:rPr>
          <w:rFonts w:ascii="Times New Roman" w:hAnsi="Times New Roman" w:cs="Times New Roman"/>
          <w:sz w:val="28"/>
          <w:szCs w:val="28"/>
          <w:lang w:val="kk-KZ"/>
        </w:rPr>
        <w:t xml:space="preserve"> маңыздылығы</w:t>
      </w:r>
      <w:r w:rsidR="001E16F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1E16F9"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оларды </w:t>
      </w:r>
      <w:r w:rsidR="00657202" w:rsidRPr="008A32F5">
        <w:rPr>
          <w:rFonts w:ascii="Times New Roman" w:hAnsi="Times New Roman" w:cs="Times New Roman"/>
          <w:sz w:val="28"/>
          <w:szCs w:val="28"/>
          <w:lang w:val="kk-KZ"/>
        </w:rPr>
        <w:t xml:space="preserve">келесі жағдайларда </w:t>
      </w:r>
      <w:r w:rsidRPr="008A32F5">
        <w:rPr>
          <w:rFonts w:ascii="Times New Roman" w:hAnsi="Times New Roman" w:cs="Times New Roman"/>
          <w:sz w:val="28"/>
          <w:szCs w:val="28"/>
          <w:lang w:val="kk-KZ"/>
        </w:rPr>
        <w:t>қолдануға болады:</w:t>
      </w:r>
    </w:p>
    <w:p w:rsidR="00CD26B8" w:rsidRPr="008A32F5" w:rsidRDefault="00657202" w:rsidP="00657202">
      <w:pPr>
        <w:pStyle w:val="a4"/>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астық өңдеу саласының басқару органдары мен кәсіпорындарының өздері </w:t>
      </w:r>
      <w:r w:rsidR="00CD26B8" w:rsidRPr="008A32F5">
        <w:rPr>
          <w:rFonts w:ascii="Times New Roman" w:hAnsi="Times New Roman" w:cs="Times New Roman"/>
          <w:sz w:val="28"/>
          <w:szCs w:val="28"/>
          <w:lang w:val="kk-KZ"/>
        </w:rPr>
        <w:t>жұмыста анықталған табыс факторларына және ұсынылған мониторинг индикаторларына сүйене отырып, экспорттық қызметті стратегиялық жоспарлау кезінде (даму бағдарламаларын, бизнес-жоспарларды, жаңа нарықтарға шығу стратегиясын әзірлеу);</w:t>
      </w:r>
    </w:p>
    <w:p w:rsidR="00CD26B8" w:rsidRPr="008A32F5" w:rsidRDefault="00CD26B8" w:rsidP="00657202">
      <w:pPr>
        <w:pStyle w:val="a4"/>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lastRenderedPageBreak/>
        <w:t>агроөнеркәсіптік экспорттаушыларды мемлекеттік қолдау шараларын жетілдіру кезінде</w:t>
      </w:r>
      <w:r w:rsidR="0065720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65720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диссертацияның қорытындылары саланың нақты қажеттіліктеріне бейімделген қолданыстағы бағдарламаларды түзету және жаңа бағдарламаларды (логистиканы субсидиялау, экспорттық </w:t>
      </w:r>
      <w:r w:rsidR="00657202" w:rsidRPr="008A32F5">
        <w:rPr>
          <w:rFonts w:ascii="Times New Roman" w:hAnsi="Times New Roman" w:cs="Times New Roman"/>
          <w:sz w:val="28"/>
          <w:szCs w:val="28"/>
          <w:lang w:val="kk-KZ"/>
        </w:rPr>
        <w:t>несиелеу</w:t>
      </w:r>
      <w:r w:rsidRPr="008A32F5">
        <w:rPr>
          <w:rFonts w:ascii="Times New Roman" w:hAnsi="Times New Roman" w:cs="Times New Roman"/>
          <w:sz w:val="28"/>
          <w:szCs w:val="28"/>
          <w:lang w:val="kk-KZ"/>
        </w:rPr>
        <w:t xml:space="preserve">, </w:t>
      </w:r>
      <w:r w:rsidR="00657202" w:rsidRPr="008A32F5">
        <w:rPr>
          <w:rFonts w:ascii="Times New Roman" w:hAnsi="Times New Roman" w:cs="Times New Roman"/>
          <w:sz w:val="28"/>
          <w:szCs w:val="28"/>
          <w:lang w:val="kk-KZ"/>
        </w:rPr>
        <w:t>өнім</w:t>
      </w:r>
      <w:r w:rsidRPr="008A32F5">
        <w:rPr>
          <w:rFonts w:ascii="Times New Roman" w:hAnsi="Times New Roman" w:cs="Times New Roman"/>
          <w:sz w:val="28"/>
          <w:szCs w:val="28"/>
          <w:lang w:val="kk-KZ"/>
        </w:rPr>
        <w:t xml:space="preserve"> экспортының нормативтік-құқықтық базасын жақсарту және т. б.) әзірлеу үшін негіз бола</w:t>
      </w:r>
      <w:r w:rsidR="00657202" w:rsidRPr="008A32F5">
        <w:rPr>
          <w:rFonts w:ascii="Times New Roman" w:hAnsi="Times New Roman" w:cs="Times New Roman"/>
          <w:sz w:val="28"/>
          <w:szCs w:val="28"/>
          <w:lang w:val="kk-KZ"/>
        </w:rPr>
        <w:t xml:space="preserve"> ала</w:t>
      </w:r>
      <w:r w:rsidRPr="008A32F5">
        <w:rPr>
          <w:rFonts w:ascii="Times New Roman" w:hAnsi="Times New Roman" w:cs="Times New Roman"/>
          <w:sz w:val="28"/>
          <w:szCs w:val="28"/>
          <w:lang w:val="kk-KZ"/>
        </w:rPr>
        <w:t>ды;</w:t>
      </w:r>
    </w:p>
    <w:p w:rsidR="00CD26B8" w:rsidRPr="008A32F5" w:rsidRDefault="00CD26B8" w:rsidP="00657202">
      <w:pPr>
        <w:pStyle w:val="a4"/>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экономикалық және аграрлық жоғары оқу орындарының білім беру процесінде, сондай-ақ АӨК менеджерлерін даярлау жүйесінде</w:t>
      </w:r>
      <w:r w:rsidR="0065720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65720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зерттеу материалдары (экспорттық әлеуетті бағалау әдістемесі, қазақстандық </w:t>
      </w:r>
      <w:r w:rsidR="00657202"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саласын талдау нәтижелері, ұсынылған модельдер) халықаралық агробизнес саласындағы құзыреттерді қалыптастыруға ықпал ете отырып, оқу бағдарламалары мен біліктілікті арттыру курстарына енгізілуі мүмкін;</w:t>
      </w:r>
    </w:p>
    <w:p w:rsidR="00CD26B8" w:rsidRPr="008A32F5" w:rsidRDefault="00CD26B8" w:rsidP="00657202">
      <w:pPr>
        <w:pStyle w:val="a4"/>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 xml:space="preserve">инвесторлар мен қаржы институттары </w:t>
      </w:r>
      <w:r w:rsidR="00657202" w:rsidRPr="008A32F5">
        <w:rPr>
          <w:rFonts w:ascii="Times New Roman" w:hAnsi="Times New Roman" w:cs="Times New Roman"/>
          <w:sz w:val="28"/>
          <w:szCs w:val="28"/>
          <w:lang w:val="kk-KZ"/>
        </w:rPr>
        <w:t>астық өңдеу</w:t>
      </w:r>
      <w:r w:rsidRPr="008A32F5">
        <w:rPr>
          <w:rFonts w:ascii="Times New Roman" w:hAnsi="Times New Roman" w:cs="Times New Roman"/>
          <w:sz w:val="28"/>
          <w:szCs w:val="28"/>
          <w:lang w:val="kk-KZ"/>
        </w:rPr>
        <w:t xml:space="preserve"> өнеркәсібіне инвестициялар перспективаларын негіздеу үшін</w:t>
      </w:r>
      <w:r w:rsidR="0065720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w:t>
      </w:r>
      <w:r w:rsidR="00657202" w:rsidRPr="008A32F5">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ұсынылған </w:t>
      </w:r>
      <w:r w:rsidR="00657202" w:rsidRPr="008A32F5">
        <w:rPr>
          <w:rFonts w:ascii="Times New Roman" w:hAnsi="Times New Roman" w:cs="Times New Roman"/>
          <w:sz w:val="28"/>
          <w:szCs w:val="28"/>
          <w:lang w:val="kk-KZ"/>
        </w:rPr>
        <w:t>т</w:t>
      </w:r>
      <w:r w:rsidRPr="008A32F5">
        <w:rPr>
          <w:rFonts w:ascii="Times New Roman" w:hAnsi="Times New Roman" w:cs="Times New Roman"/>
          <w:sz w:val="28"/>
          <w:szCs w:val="28"/>
          <w:lang w:val="kk-KZ"/>
        </w:rPr>
        <w:t>алдамалық деректер мен болжамды модельдер экспорттың өсу әлеуетін, диірмендерді жаңғырту және инфрақұрылымды дамыту жобаларының қайтарымдылығын бағалауға мүмкіндік береді, бұл саланың инвестициялық тартымдылығын арттырады.</w:t>
      </w:r>
    </w:p>
    <w:p w:rsidR="00B94175" w:rsidRPr="008A32F5" w:rsidRDefault="00B94175" w:rsidP="00B94175">
      <w:pPr>
        <w:pStyle w:val="a4"/>
        <w:tabs>
          <w:tab w:val="left" w:pos="851"/>
        </w:tabs>
        <w:spacing w:after="0" w:line="240" w:lineRule="auto"/>
        <w:ind w:left="0" w:firstLine="567"/>
        <w:jc w:val="both"/>
        <w:rPr>
          <w:rFonts w:ascii="Times New Roman" w:hAnsi="Times New Roman" w:cs="Times New Roman"/>
          <w:sz w:val="28"/>
          <w:szCs w:val="28"/>
          <w:lang w:val="kk-KZ"/>
        </w:rPr>
      </w:pPr>
      <w:r w:rsidRPr="008A32F5">
        <w:rPr>
          <w:rFonts w:ascii="Times New Roman" w:hAnsi="Times New Roman" w:cs="Times New Roman"/>
          <w:sz w:val="28"/>
          <w:szCs w:val="28"/>
          <w:lang w:val="kk-KZ"/>
        </w:rPr>
        <w:t>Осылайша, зерттеу нәтижелері әлемдік нарықта өңделген астық өнімдерінің бәсеке қабілеттілігін арттыруға бағытталаған тиімді салалық стратегияны қалыптастыру үшін негіздеме жасай отырып, Қазақстанның АӨК астық өңдеу кәсіпорындарының экспорттық әлеуетін дамытуға ғылыми негізделген және тәжірибеге бағдарланған үлесті білдіреді.</w:t>
      </w: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p>
    <w:p w:rsidR="00CD26B8" w:rsidRPr="008A32F5" w:rsidRDefault="00CD26B8" w:rsidP="00CD26B8">
      <w:pPr>
        <w:spacing w:after="0" w:line="240" w:lineRule="auto"/>
        <w:ind w:firstLine="567"/>
        <w:jc w:val="both"/>
        <w:rPr>
          <w:rFonts w:ascii="Times New Roman" w:hAnsi="Times New Roman" w:cs="Times New Roman"/>
          <w:sz w:val="28"/>
          <w:szCs w:val="28"/>
          <w:lang w:val="kk-KZ"/>
        </w:rPr>
      </w:pPr>
    </w:p>
    <w:p w:rsidR="001C3079" w:rsidRPr="008A32F5" w:rsidRDefault="00E65680" w:rsidP="001C3079">
      <w:pPr>
        <w:jc w:val="center"/>
        <w:rPr>
          <w:rFonts w:ascii="Times New Roman" w:hAnsi="Times New Roman" w:cs="Times New Roman"/>
          <w:b/>
          <w:sz w:val="28"/>
          <w:szCs w:val="28"/>
          <w:lang w:val="kk-KZ"/>
        </w:rPr>
      </w:pPr>
      <w:r w:rsidRPr="008A32F5">
        <w:rPr>
          <w:rFonts w:ascii="Times New Roman" w:hAnsi="Times New Roman" w:cs="Times New Roman"/>
          <w:b/>
          <w:sz w:val="28"/>
          <w:szCs w:val="28"/>
          <w:lang w:val="kk-KZ"/>
        </w:rPr>
        <w:br w:type="page"/>
      </w:r>
      <w:r w:rsidR="001C3079" w:rsidRPr="008A32F5">
        <w:rPr>
          <w:rFonts w:ascii="Times New Roman" w:hAnsi="Times New Roman" w:cs="Times New Roman"/>
          <w:b/>
          <w:sz w:val="28"/>
          <w:szCs w:val="28"/>
          <w:lang w:val="kk-KZ"/>
        </w:rPr>
        <w:lastRenderedPageBreak/>
        <w:t xml:space="preserve">ПАЙДАЛАНЫЛҒАН </w:t>
      </w:r>
      <w:r w:rsidR="001C3079">
        <w:rPr>
          <w:rFonts w:ascii="Times New Roman" w:hAnsi="Times New Roman" w:cs="Times New Roman"/>
          <w:b/>
          <w:sz w:val="28"/>
          <w:szCs w:val="28"/>
          <w:lang w:val="kk-KZ"/>
        </w:rPr>
        <w:t>ӘДЕБИЕТТЕР</w:t>
      </w:r>
      <w:r w:rsidR="001C3079" w:rsidRPr="008A32F5">
        <w:rPr>
          <w:rFonts w:ascii="Times New Roman" w:hAnsi="Times New Roman" w:cs="Times New Roman"/>
          <w:b/>
          <w:sz w:val="28"/>
          <w:szCs w:val="28"/>
          <w:lang w:val="kk-KZ"/>
        </w:rPr>
        <w:t xml:space="preserve"> ТІЗІМІ</w:t>
      </w:r>
    </w:p>
    <w:p w:rsidR="001C3079" w:rsidRPr="008A32F5" w:rsidRDefault="001C3079" w:rsidP="001C3079">
      <w:pPr>
        <w:numPr>
          <w:ilvl w:val="0"/>
          <w:numId w:val="20"/>
        </w:numPr>
        <w:tabs>
          <w:tab w:val="clear" w:pos="720"/>
        </w:tabs>
        <w:spacing w:after="0" w:line="240" w:lineRule="auto"/>
        <w:ind w:left="0" w:firstLine="0"/>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Pr="008A32F5">
        <w:rPr>
          <w:rFonts w:ascii="Times New Roman" w:hAnsi="Times New Roman" w:cs="Times New Roman"/>
          <w:sz w:val="28"/>
          <w:szCs w:val="28"/>
          <w:lang w:val="kk-KZ"/>
        </w:rPr>
        <w:t xml:space="preserve">Тоқаев Қ.-Ж. «Әділетті Қазақстан : заң мен тәртіп, экономикалық өсу, қоғамдық оптимизм» атты Қазақстан халқына Жолдауы. – Астана, 2 қыркүйек 2024 ж. </w:t>
      </w:r>
      <w:r>
        <w:rPr>
          <w:rFonts w:ascii="Times New Roman" w:hAnsi="Times New Roman" w:cs="Times New Roman"/>
          <w:sz w:val="28"/>
          <w:szCs w:val="28"/>
          <w:lang w:val="kk-KZ"/>
        </w:rPr>
        <w:t>//</w:t>
      </w:r>
      <w:r w:rsidRPr="008A32F5">
        <w:rPr>
          <w:rFonts w:ascii="Times New Roman" w:hAnsi="Times New Roman" w:cs="Times New Roman"/>
          <w:sz w:val="28"/>
          <w:szCs w:val="28"/>
          <w:lang w:val="kk-KZ"/>
        </w:rPr>
        <w:t xml:space="preserve"> </w:t>
      </w:r>
      <w:hyperlink r:id="rId69" w:tgtFrame="_new" w:history="1">
        <w:r w:rsidRPr="008A32F5">
          <w:rPr>
            <w:rFonts w:ascii="Times New Roman" w:hAnsi="Times New Roman" w:cs="Times New Roman"/>
            <w:color w:val="0000FF"/>
            <w:sz w:val="28"/>
            <w:szCs w:val="28"/>
            <w:u w:val="single"/>
            <w:lang w:val="kk-KZ"/>
          </w:rPr>
          <w:t>https://adilet.zan.kz/kaz/docs/K24002024_1</w:t>
        </w:r>
      </w:hyperlink>
      <w:r w:rsidRPr="008A32F5">
        <w:rPr>
          <w:rFonts w:ascii="Times New Roman" w:hAnsi="Times New Roman" w:cs="Times New Roman"/>
          <w:sz w:val="28"/>
          <w:szCs w:val="28"/>
          <w:lang w:val="kk-KZ"/>
        </w:rPr>
        <w:t xml:space="preserve"> 10.10.2024.</w:t>
      </w:r>
    </w:p>
    <w:p w:rsidR="001C3079" w:rsidRPr="008A32F5" w:rsidRDefault="001C3079" w:rsidP="001C3079">
      <w:pPr>
        <w:numPr>
          <w:ilvl w:val="0"/>
          <w:numId w:val="20"/>
        </w:numPr>
        <w:tabs>
          <w:tab w:val="clear" w:pos="720"/>
        </w:tabs>
        <w:spacing w:after="0" w:line="240" w:lineRule="auto"/>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lang w:val="kk-KZ"/>
        </w:rPr>
        <w:t xml:space="preserve">Советский энциклопедический словарь / гл. ред. </w:t>
      </w:r>
      <w:r w:rsidRPr="008A32F5">
        <w:rPr>
          <w:rFonts w:ascii="Times New Roman" w:eastAsia="Times New Roman" w:hAnsi="Times New Roman" w:cs="Times New Roman"/>
          <w:sz w:val="28"/>
          <w:szCs w:val="28"/>
        </w:rPr>
        <w:t xml:space="preserve">А.М. Прохоров. – 2-е изд. – М.: </w:t>
      </w:r>
      <w:r w:rsidRPr="00633E5C">
        <w:rPr>
          <w:rFonts w:ascii="Times New Roman" w:eastAsia="Times New Roman" w:hAnsi="Times New Roman" w:cs="Times New Roman"/>
          <w:iCs/>
          <w:sz w:val="28"/>
          <w:szCs w:val="28"/>
        </w:rPr>
        <w:t>Советская энциклопедия,</w:t>
      </w:r>
      <w:r w:rsidRPr="008A32F5">
        <w:rPr>
          <w:rFonts w:ascii="Times New Roman" w:eastAsia="Times New Roman" w:hAnsi="Times New Roman" w:cs="Times New Roman"/>
          <w:sz w:val="28"/>
          <w:szCs w:val="28"/>
        </w:rPr>
        <w:t xml:space="preserve"> 1982. – 1600 с.</w:t>
      </w:r>
    </w:p>
    <w:p w:rsidR="001C3079" w:rsidRPr="008A32F5" w:rsidRDefault="001C3079" w:rsidP="001C3079">
      <w:pPr>
        <w:numPr>
          <w:ilvl w:val="0"/>
          <w:numId w:val="20"/>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Словарь иностранных слов / под ред. И.А. Васюковской. – М.: </w:t>
      </w:r>
      <w:r w:rsidRPr="00633E5C">
        <w:rPr>
          <w:rFonts w:ascii="Times New Roman" w:eastAsia="Times New Roman" w:hAnsi="Times New Roman" w:cs="Times New Roman"/>
          <w:iCs/>
          <w:sz w:val="28"/>
          <w:szCs w:val="28"/>
          <w:lang w:eastAsia="ru-RU"/>
        </w:rPr>
        <w:t>Аст-Пресс,</w:t>
      </w:r>
      <w:r w:rsidRPr="008A32F5">
        <w:rPr>
          <w:rFonts w:ascii="Times New Roman" w:eastAsia="Times New Roman" w:hAnsi="Times New Roman" w:cs="Times New Roman"/>
          <w:sz w:val="28"/>
          <w:szCs w:val="28"/>
          <w:lang w:eastAsia="ru-RU"/>
        </w:rPr>
        <w:t xml:space="preserve"> 2006. – 416 с.</w:t>
      </w:r>
    </w:p>
    <w:p w:rsidR="001C3079" w:rsidRPr="008A32F5" w:rsidRDefault="001C3079" w:rsidP="001C3079">
      <w:pPr>
        <w:numPr>
          <w:ilvl w:val="0"/>
          <w:numId w:val="20"/>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Ожегов С.И. Толковый словарь русского языка. – М.: </w:t>
      </w:r>
      <w:r w:rsidRPr="00633E5C">
        <w:rPr>
          <w:rFonts w:ascii="Times New Roman" w:eastAsia="Times New Roman" w:hAnsi="Times New Roman" w:cs="Times New Roman"/>
          <w:iCs/>
          <w:sz w:val="28"/>
          <w:szCs w:val="28"/>
          <w:lang w:eastAsia="ru-RU"/>
        </w:rPr>
        <w:t xml:space="preserve">Мир и образование, </w:t>
      </w:r>
      <w:r w:rsidRPr="008A32F5">
        <w:rPr>
          <w:rFonts w:ascii="Times New Roman" w:eastAsia="Times New Roman" w:hAnsi="Times New Roman" w:cs="Times New Roman"/>
          <w:sz w:val="28"/>
          <w:szCs w:val="28"/>
          <w:lang w:eastAsia="ru-RU"/>
        </w:rPr>
        <w:t>Оникс, 2011. – 736 с.</w:t>
      </w:r>
    </w:p>
    <w:p w:rsidR="001C3079" w:rsidRPr="008A32F5" w:rsidRDefault="001C3079" w:rsidP="001C3079">
      <w:pPr>
        <w:numPr>
          <w:ilvl w:val="0"/>
          <w:numId w:val="20"/>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Большой энциклопедический словарь </w:t>
      </w:r>
      <w:r>
        <w:rPr>
          <w:rFonts w:ascii="Times New Roman" w:eastAsia="Times New Roman" w:hAnsi="Times New Roman" w:cs="Times New Roman"/>
          <w:sz w:val="28"/>
          <w:szCs w:val="28"/>
          <w:lang w:val="kk-KZ" w:eastAsia="ru-RU"/>
        </w:rPr>
        <w:t xml:space="preserve">// </w:t>
      </w:r>
      <w:r w:rsidRPr="008A32F5">
        <w:rPr>
          <w:rFonts w:ascii="Times New Roman" w:eastAsia="Times New Roman" w:hAnsi="Times New Roman" w:cs="Times New Roman"/>
          <w:sz w:val="28"/>
          <w:szCs w:val="28"/>
          <w:lang w:eastAsia="ru-RU"/>
        </w:rPr>
        <w:t xml:space="preserve"> </w:t>
      </w:r>
      <w:hyperlink r:id="rId70" w:tgtFrame="_new" w:history="1">
        <w:r w:rsidRPr="008A32F5">
          <w:rPr>
            <w:rFonts w:ascii="Times New Roman" w:eastAsia="Times New Roman" w:hAnsi="Times New Roman" w:cs="Times New Roman"/>
            <w:color w:val="0000FF"/>
            <w:sz w:val="28"/>
            <w:szCs w:val="28"/>
            <w:u w:val="single"/>
            <w:lang w:eastAsia="ru-RU"/>
          </w:rPr>
          <w:t>https://gufo.me/dict/bes</w:t>
        </w:r>
      </w:hyperlink>
      <w:r>
        <w:rPr>
          <w:rFonts w:ascii="Times New Roman" w:eastAsia="Times New Roman" w:hAnsi="Times New Roman" w:cs="Times New Roman"/>
          <w:color w:val="0000FF"/>
          <w:sz w:val="28"/>
          <w:szCs w:val="28"/>
          <w:lang w:val="kk-KZ" w:eastAsia="ru-RU"/>
        </w:rPr>
        <w:t xml:space="preserve"> </w:t>
      </w:r>
      <w:r w:rsidRPr="00D05FF9">
        <w:rPr>
          <w:rFonts w:ascii="Times New Roman" w:eastAsia="Times New Roman" w:hAnsi="Times New Roman" w:cs="Times New Roman"/>
          <w:sz w:val="28"/>
          <w:szCs w:val="28"/>
          <w:lang w:val="kk-KZ" w:eastAsia="ru-RU"/>
        </w:rPr>
        <w:t>11.10.2024</w:t>
      </w:r>
      <w:r w:rsidRPr="00D05FF9">
        <w:rPr>
          <w:rFonts w:ascii="Times New Roman" w:eastAsia="Times New Roman" w:hAnsi="Times New Roman" w:cs="Times New Roman"/>
          <w:sz w:val="28"/>
          <w:szCs w:val="28"/>
          <w:u w:val="single"/>
          <w:lang w:val="kk-KZ" w:eastAsia="ru-RU"/>
        </w:rPr>
        <w:t xml:space="preserve"> </w:t>
      </w:r>
    </w:p>
    <w:p w:rsidR="001C3079" w:rsidRPr="001849DE" w:rsidRDefault="001C3079" w:rsidP="001C3079">
      <w:pPr>
        <w:numPr>
          <w:ilvl w:val="0"/>
          <w:numId w:val="20"/>
        </w:numPr>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49DE">
        <w:rPr>
          <w:rFonts w:ascii="Times New Roman" w:eastAsia="Times New Roman" w:hAnsi="Times New Roman" w:cs="Times New Roman"/>
          <w:sz w:val="28"/>
          <w:szCs w:val="28"/>
          <w:lang w:eastAsia="ru-RU"/>
        </w:rPr>
        <w:t xml:space="preserve">Белорусская энциклопедия //  </w:t>
      </w:r>
      <w:hyperlink r:id="rId71" w:tgtFrame="_new" w:history="1">
        <w:r w:rsidRPr="001849DE">
          <w:rPr>
            <w:rFonts w:ascii="Times New Roman" w:eastAsia="Times New Roman" w:hAnsi="Times New Roman" w:cs="Times New Roman"/>
            <w:color w:val="0000FF"/>
            <w:sz w:val="28"/>
            <w:szCs w:val="28"/>
            <w:u w:val="single"/>
            <w:lang w:eastAsia="ru-RU"/>
          </w:rPr>
          <w:t>https://belarusenc.by/</w:t>
        </w:r>
      </w:hyperlink>
      <w:r w:rsidRPr="001849DE">
        <w:rPr>
          <w:rFonts w:ascii="Times New Roman" w:eastAsia="Times New Roman" w:hAnsi="Times New Roman" w:cs="Times New Roman"/>
          <w:color w:val="0000FF"/>
          <w:sz w:val="28"/>
          <w:szCs w:val="28"/>
          <w:u w:val="single"/>
          <w:lang w:eastAsia="ru-RU"/>
        </w:rPr>
        <w:t xml:space="preserve"> </w:t>
      </w:r>
      <w:r w:rsidRPr="001849DE">
        <w:rPr>
          <w:rFonts w:ascii="Times New Roman" w:eastAsia="Times New Roman" w:hAnsi="Times New Roman" w:cs="Times New Roman"/>
          <w:sz w:val="28"/>
          <w:szCs w:val="28"/>
          <w:lang w:eastAsia="ru-RU"/>
        </w:rPr>
        <w:t>1</w:t>
      </w:r>
      <w:r w:rsidRPr="001849DE">
        <w:rPr>
          <w:rFonts w:ascii="Times New Roman" w:eastAsia="Times New Roman" w:hAnsi="Times New Roman" w:cs="Times New Roman"/>
          <w:sz w:val="28"/>
          <w:szCs w:val="28"/>
          <w:lang w:val="kk-KZ" w:eastAsia="ru-RU"/>
        </w:rPr>
        <w:t>2</w:t>
      </w:r>
      <w:r w:rsidRPr="001849DE">
        <w:rPr>
          <w:rFonts w:ascii="Times New Roman" w:eastAsia="Times New Roman" w:hAnsi="Times New Roman" w:cs="Times New Roman"/>
          <w:sz w:val="28"/>
          <w:szCs w:val="28"/>
          <w:lang w:eastAsia="ru-RU"/>
        </w:rPr>
        <w:t>.10.2024</w:t>
      </w:r>
      <w:r w:rsidRPr="001849DE">
        <w:rPr>
          <w:rFonts w:ascii="Times New Roman" w:eastAsia="Times New Roman" w:hAnsi="Times New Roman" w:cs="Times New Roman"/>
          <w:sz w:val="28"/>
          <w:szCs w:val="28"/>
          <w:lang w:val="kk-KZ" w:eastAsia="ru-RU"/>
        </w:rPr>
        <w:t>.</w:t>
      </w:r>
    </w:p>
    <w:p w:rsidR="001C3079" w:rsidRPr="008A32F5" w:rsidRDefault="001C3079" w:rsidP="001C3079">
      <w:pPr>
        <w:numPr>
          <w:ilvl w:val="0"/>
          <w:numId w:val="20"/>
        </w:numPr>
        <w:tabs>
          <w:tab w:val="clear" w:pos="72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Райзберг Б.А., Лозовский Л.Ш., Стародубцева Е.Б. </w:t>
      </w:r>
      <w:r w:rsidRPr="00633E5C">
        <w:rPr>
          <w:rFonts w:ascii="Times New Roman" w:eastAsia="Times New Roman" w:hAnsi="Times New Roman" w:cs="Times New Roman"/>
          <w:iCs/>
          <w:sz w:val="28"/>
          <w:szCs w:val="28"/>
          <w:lang w:eastAsia="ru-RU"/>
        </w:rPr>
        <w:t>Современный экономический словарь</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 М.: ИНФРА-М, 2007. – 480 с.</w:t>
      </w:r>
    </w:p>
    <w:p w:rsidR="001C3079" w:rsidRPr="008A32F5" w:rsidRDefault="001C3079" w:rsidP="001C3079">
      <w:pPr>
        <w:numPr>
          <w:ilvl w:val="0"/>
          <w:numId w:val="20"/>
        </w:numPr>
        <w:tabs>
          <w:tab w:val="clear" w:pos="72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Степанов А.Я., Иванова Н.В. Категория «потенциал» в экономике: энциклопедия в маркетинге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hyperlink r:id="rId72" w:tgtFrame="_new" w:history="1">
        <w:r w:rsidRPr="008A32F5">
          <w:rPr>
            <w:rFonts w:ascii="Times New Roman" w:eastAsia="Times New Roman" w:hAnsi="Times New Roman" w:cs="Times New Roman"/>
            <w:color w:val="0000FF"/>
            <w:sz w:val="28"/>
            <w:szCs w:val="28"/>
            <w:u w:val="single"/>
            <w:lang w:eastAsia="ru-RU"/>
          </w:rPr>
          <w:t>https://www.marketing.spb.ru/read/article/html</w:t>
        </w:r>
      </w:hyperlink>
      <w:r w:rsidRPr="008A32F5">
        <w:rPr>
          <w:rFonts w:ascii="Times New Roman" w:eastAsia="Times New Roman" w:hAnsi="Times New Roman" w:cs="Times New Roman"/>
          <w:sz w:val="28"/>
          <w:szCs w:val="28"/>
          <w:lang w:eastAsia="ru-RU"/>
        </w:rPr>
        <w:t xml:space="preserve">  08.06.2023.</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Санжаревский И.И. Политическая наука: словарь-справочник. – М.: ИНФРА-М, 2010. – 215 с.</w:t>
      </w:r>
    </w:p>
    <w:p w:rsidR="001C3079" w:rsidRPr="008A32F5" w:rsidRDefault="001C3079" w:rsidP="001C3079">
      <w:pPr>
        <w:numPr>
          <w:ilvl w:val="0"/>
          <w:numId w:val="20"/>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Таможенный кодекс Евразийского экономического союза: (приложение № 1 к Договору о Таможенном кодексе Евразийского экономического союза)</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Ред. от 29.05.2019. –</w:t>
      </w:r>
      <w:r>
        <w:rPr>
          <w:rFonts w:ascii="Times New Roman" w:eastAsia="Times New Roman" w:hAnsi="Times New Roman" w:cs="Times New Roman"/>
          <w:sz w:val="28"/>
          <w:szCs w:val="28"/>
          <w:lang w:eastAsia="ru-RU"/>
        </w:rPr>
        <w:t xml:space="preserve"> </w:t>
      </w:r>
      <w:r w:rsidRPr="00633E5C">
        <w:rPr>
          <w:rFonts w:ascii="Times New Roman" w:eastAsia="Times New Roman" w:hAnsi="Times New Roman" w:cs="Times New Roman"/>
          <w:iCs/>
          <w:sz w:val="28"/>
          <w:szCs w:val="28"/>
          <w:lang w:eastAsia="ru-RU"/>
        </w:rPr>
        <w:t>Консультант</w:t>
      </w:r>
      <w:r>
        <w:rPr>
          <w:rFonts w:ascii="Times New Roman" w:eastAsia="Times New Roman" w:hAnsi="Times New Roman" w:cs="Times New Roman"/>
          <w:iCs/>
          <w:sz w:val="28"/>
          <w:szCs w:val="28"/>
          <w:lang w:eastAsia="ru-RU"/>
        </w:rPr>
        <w:t xml:space="preserve"> </w:t>
      </w:r>
      <w:r w:rsidRPr="00633E5C">
        <w:rPr>
          <w:rFonts w:ascii="Times New Roman" w:eastAsia="Times New Roman" w:hAnsi="Times New Roman" w:cs="Times New Roman"/>
          <w:iCs/>
          <w:sz w:val="28"/>
          <w:szCs w:val="28"/>
          <w:lang w:eastAsia="ru-RU"/>
        </w:rPr>
        <w:t>Плюс</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hyperlink r:id="rId73" w:history="1">
        <w:r w:rsidRPr="00D4535E">
          <w:rPr>
            <w:rStyle w:val="ac"/>
            <w:rFonts w:ascii="Times New Roman" w:eastAsia="Times New Roman" w:hAnsi="Times New Roman" w:cs="Times New Roman"/>
            <w:sz w:val="28"/>
            <w:szCs w:val="28"/>
            <w:lang w:eastAsia="ru-RU"/>
          </w:rPr>
          <w:t>https://www.consultant.ru/document/cons_doc_LAW_215315/</w:t>
        </w:r>
      </w:hyperlink>
      <w:r w:rsidRPr="008A32F5">
        <w:rPr>
          <w:rFonts w:ascii="Times New Roman" w:eastAsia="Times New Roman" w:hAnsi="Times New Roman" w:cs="Times New Roman"/>
          <w:sz w:val="28"/>
          <w:szCs w:val="28"/>
          <w:lang w:eastAsia="ru-RU"/>
        </w:rPr>
        <w:t>. 13.05.2025.</w:t>
      </w:r>
    </w:p>
    <w:p w:rsidR="001C3079" w:rsidRPr="0018300C" w:rsidRDefault="001C3079" w:rsidP="001C3079">
      <w:pPr>
        <w:numPr>
          <w:ilvl w:val="0"/>
          <w:numId w:val="20"/>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18300C">
        <w:rPr>
          <w:rFonts w:ascii="Times New Roman" w:eastAsia="Times New Roman" w:hAnsi="Times New Roman" w:cs="Times New Roman"/>
          <w:sz w:val="28"/>
          <w:szCs w:val="28"/>
          <w:lang w:eastAsia="ru-RU"/>
        </w:rPr>
        <w:t>Смит А. Исследование о природе и причинах богатства народов. В 2 т. – М.: Наука, 1993. – 570 с.</w:t>
      </w:r>
    </w:p>
    <w:p w:rsidR="001C3079" w:rsidRPr="0018300C"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18300C">
        <w:rPr>
          <w:rFonts w:ascii="Times New Roman" w:eastAsia="Times New Roman" w:hAnsi="Times New Roman" w:cs="Times New Roman"/>
          <w:sz w:val="28"/>
          <w:szCs w:val="28"/>
          <w:lang w:eastAsia="ru-RU"/>
        </w:rPr>
        <w:t>Портер М.Э. Конкуренция. – М.: Вильямс, 2001. – 495 с.</w:t>
      </w:r>
    </w:p>
    <w:p w:rsidR="001C3079" w:rsidRPr="00553FCE" w:rsidRDefault="001C3079" w:rsidP="001C3079">
      <w:pPr>
        <w:numPr>
          <w:ilvl w:val="0"/>
          <w:numId w:val="20"/>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553FCE">
        <w:rPr>
          <w:rFonts w:ascii="Times New Roman" w:eastAsia="Times New Roman" w:hAnsi="Times New Roman" w:cs="Times New Roman"/>
          <w:sz w:val="28"/>
          <w:szCs w:val="28"/>
          <w:lang w:val="en-US" w:eastAsia="ru-RU"/>
        </w:rPr>
        <w:t>Haussmann R., Klinger B. Structural Transformation and Comparative</w:t>
      </w:r>
      <w:r w:rsidRPr="0018300C">
        <w:rPr>
          <w:rFonts w:ascii="Times New Roman" w:eastAsia="Times New Roman" w:hAnsi="Times New Roman" w:cs="Times New Roman"/>
          <w:sz w:val="28"/>
          <w:szCs w:val="28"/>
          <w:lang w:val="en-US" w:eastAsia="ru-RU"/>
        </w:rPr>
        <w:t xml:space="preserve"> Advantage in the Product Space. – Harvard University, Kennedy School of Government, Working Paper RWP06-041, 2006. </w:t>
      </w:r>
      <w:r w:rsidRPr="0018300C">
        <w:rPr>
          <w:lang w:val="en-US"/>
        </w:rPr>
        <w:t xml:space="preserve"> </w:t>
      </w:r>
      <w:hyperlink r:id="rId74" w:history="1">
        <w:r w:rsidRPr="0018300C">
          <w:rPr>
            <w:rStyle w:val="ac"/>
            <w:rFonts w:ascii="Times New Roman" w:eastAsia="Times New Roman" w:hAnsi="Times New Roman" w:cs="Times New Roman"/>
            <w:sz w:val="28"/>
            <w:szCs w:val="28"/>
            <w:lang w:val="en-US" w:eastAsia="ru-RU"/>
          </w:rPr>
          <w:t>https</w:t>
        </w:r>
        <w:r w:rsidRPr="00553FCE">
          <w:rPr>
            <w:rStyle w:val="ac"/>
            <w:rFonts w:ascii="Times New Roman" w:eastAsia="Times New Roman" w:hAnsi="Times New Roman" w:cs="Times New Roman"/>
            <w:sz w:val="28"/>
            <w:szCs w:val="28"/>
            <w:lang w:eastAsia="ru-RU"/>
          </w:rPr>
          <w:t>://</w:t>
        </w:r>
        <w:r w:rsidRPr="0018300C">
          <w:rPr>
            <w:rStyle w:val="ac"/>
            <w:rFonts w:ascii="Times New Roman" w:eastAsia="Times New Roman" w:hAnsi="Times New Roman" w:cs="Times New Roman"/>
            <w:sz w:val="28"/>
            <w:szCs w:val="28"/>
            <w:lang w:val="en-US" w:eastAsia="ru-RU"/>
          </w:rPr>
          <w:t>www</w:t>
        </w:r>
        <w:r w:rsidRPr="00553FCE">
          <w:rPr>
            <w:rStyle w:val="ac"/>
            <w:rFonts w:ascii="Times New Roman" w:eastAsia="Times New Roman" w:hAnsi="Times New Roman" w:cs="Times New Roman"/>
            <w:sz w:val="28"/>
            <w:szCs w:val="28"/>
            <w:lang w:eastAsia="ru-RU"/>
          </w:rPr>
          <w:t>.</w:t>
        </w:r>
        <w:r w:rsidRPr="0018300C">
          <w:rPr>
            <w:rStyle w:val="ac"/>
            <w:rFonts w:ascii="Times New Roman" w:eastAsia="Times New Roman" w:hAnsi="Times New Roman" w:cs="Times New Roman"/>
            <w:sz w:val="28"/>
            <w:szCs w:val="28"/>
            <w:lang w:val="en-US" w:eastAsia="ru-RU"/>
          </w:rPr>
          <w:t>researchgate</w:t>
        </w:r>
        <w:r w:rsidRPr="00553FCE">
          <w:rPr>
            <w:rStyle w:val="ac"/>
            <w:rFonts w:ascii="Times New Roman" w:eastAsia="Times New Roman" w:hAnsi="Times New Roman" w:cs="Times New Roman"/>
            <w:sz w:val="28"/>
            <w:szCs w:val="28"/>
            <w:lang w:eastAsia="ru-RU"/>
          </w:rPr>
          <w:t>.</w:t>
        </w:r>
        <w:r w:rsidRPr="0018300C">
          <w:rPr>
            <w:rStyle w:val="ac"/>
            <w:rFonts w:ascii="Times New Roman" w:eastAsia="Times New Roman" w:hAnsi="Times New Roman" w:cs="Times New Roman"/>
            <w:sz w:val="28"/>
            <w:szCs w:val="28"/>
            <w:lang w:val="en-US" w:eastAsia="ru-RU"/>
          </w:rPr>
          <w:t>net</w:t>
        </w:r>
        <w:r w:rsidRPr="00553FCE">
          <w:rPr>
            <w:rStyle w:val="ac"/>
            <w:rFonts w:ascii="Times New Roman" w:eastAsia="Times New Roman" w:hAnsi="Times New Roman" w:cs="Times New Roman"/>
            <w:sz w:val="28"/>
            <w:szCs w:val="28"/>
            <w:lang w:eastAsia="ru-RU"/>
          </w:rPr>
          <w:t>/</w:t>
        </w:r>
        <w:r w:rsidRPr="0018300C">
          <w:rPr>
            <w:rStyle w:val="ac"/>
            <w:rFonts w:ascii="Times New Roman" w:eastAsia="Times New Roman" w:hAnsi="Times New Roman" w:cs="Times New Roman"/>
            <w:sz w:val="28"/>
            <w:szCs w:val="28"/>
            <w:lang w:val="en-US" w:eastAsia="ru-RU"/>
          </w:rPr>
          <w:t>publication</w:t>
        </w:r>
        <w:r w:rsidRPr="00553FCE">
          <w:rPr>
            <w:rStyle w:val="ac"/>
            <w:rFonts w:ascii="Times New Roman" w:eastAsia="Times New Roman" w:hAnsi="Times New Roman" w:cs="Times New Roman"/>
            <w:sz w:val="28"/>
            <w:szCs w:val="28"/>
            <w:lang w:eastAsia="ru-RU"/>
          </w:rPr>
          <w:t>/4895752_</w:t>
        </w:r>
        <w:r w:rsidRPr="0018300C">
          <w:rPr>
            <w:rStyle w:val="ac"/>
            <w:rFonts w:ascii="Times New Roman" w:eastAsia="Times New Roman" w:hAnsi="Times New Roman" w:cs="Times New Roman"/>
            <w:sz w:val="28"/>
            <w:szCs w:val="28"/>
            <w:lang w:val="en-US" w:eastAsia="ru-RU"/>
          </w:rPr>
          <w:t>Structural</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Transformation</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and</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Patterns</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of</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Comparative</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Advantage</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in</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the</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Product</w:t>
        </w:r>
        <w:r w:rsidRPr="00553FCE">
          <w:rPr>
            <w:rStyle w:val="ac"/>
            <w:rFonts w:ascii="Times New Roman" w:eastAsia="Times New Roman" w:hAnsi="Times New Roman" w:cs="Times New Roman"/>
            <w:sz w:val="28"/>
            <w:szCs w:val="28"/>
            <w:lang w:eastAsia="ru-RU"/>
          </w:rPr>
          <w:t>_</w:t>
        </w:r>
        <w:r w:rsidRPr="0018300C">
          <w:rPr>
            <w:rStyle w:val="ac"/>
            <w:rFonts w:ascii="Times New Roman" w:eastAsia="Times New Roman" w:hAnsi="Times New Roman" w:cs="Times New Roman"/>
            <w:sz w:val="28"/>
            <w:szCs w:val="28"/>
            <w:lang w:val="en-US" w:eastAsia="ru-RU"/>
          </w:rPr>
          <w:t>Space</w:t>
        </w:r>
      </w:hyperlink>
    </w:p>
    <w:p w:rsidR="001C3079" w:rsidRPr="0018300C"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18300C">
        <w:rPr>
          <w:rFonts w:ascii="Times New Roman" w:eastAsia="Times New Roman" w:hAnsi="Times New Roman" w:cs="Times New Roman"/>
          <w:sz w:val="28"/>
          <w:szCs w:val="28"/>
          <w:lang w:eastAsia="ru-RU"/>
        </w:rPr>
        <w:t>Сейфуллаева М. Международный менеджмент. – М.: КноРус, 2012. – 232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Швыдкий В.В. Теория и практика формирования и реализации экспортного потенциала предприятий // </w:t>
      </w:r>
      <w:r w:rsidRPr="0027262C">
        <w:rPr>
          <w:rFonts w:ascii="Times New Roman" w:eastAsia="Times New Roman" w:hAnsi="Times New Roman" w:cs="Times New Roman"/>
          <w:iCs/>
          <w:sz w:val="28"/>
          <w:szCs w:val="28"/>
          <w:lang w:eastAsia="ru-RU"/>
        </w:rPr>
        <w:t>Известия</w:t>
      </w:r>
      <w:r w:rsidRPr="008A32F5">
        <w:rPr>
          <w:rFonts w:ascii="Times New Roman" w:eastAsia="Times New Roman" w:hAnsi="Times New Roman" w:cs="Times New Roman"/>
          <w:i/>
          <w:sz w:val="28"/>
          <w:szCs w:val="28"/>
          <w:lang w:eastAsia="ru-RU"/>
        </w:rPr>
        <w:t xml:space="preserve"> </w:t>
      </w:r>
      <w:r w:rsidRPr="0027262C">
        <w:rPr>
          <w:rFonts w:ascii="Times New Roman" w:eastAsia="Times New Roman" w:hAnsi="Times New Roman" w:cs="Times New Roman"/>
          <w:iCs/>
          <w:sz w:val="28"/>
          <w:szCs w:val="28"/>
          <w:lang w:eastAsia="ru-RU"/>
        </w:rPr>
        <w:t>КГТУ.</w:t>
      </w:r>
      <w:r w:rsidRPr="008A32F5">
        <w:rPr>
          <w:rFonts w:ascii="Times New Roman" w:eastAsia="Times New Roman" w:hAnsi="Times New Roman" w:cs="Times New Roman"/>
          <w:sz w:val="28"/>
          <w:szCs w:val="28"/>
          <w:lang w:eastAsia="ru-RU"/>
        </w:rPr>
        <w:t xml:space="preserve"> – 2010. – № 19.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www.klgtu.ru/magazine/2010_19/8/doc </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08.06.2023</w:t>
      </w:r>
      <w:r>
        <w:rPr>
          <w:rFonts w:ascii="Times New Roman" w:eastAsia="Times New Roman" w:hAnsi="Times New Roman" w:cs="Times New Roman"/>
          <w:sz w:val="28"/>
          <w:szCs w:val="28"/>
          <w:lang w:eastAsia="ru-RU"/>
        </w:rPr>
        <w:t>.</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Райзберг Б.А., Лозовский Л.Ш., Стародубцева Е.Б. </w:t>
      </w:r>
      <w:r w:rsidRPr="0027262C">
        <w:rPr>
          <w:rFonts w:ascii="Times New Roman" w:eastAsia="Times New Roman" w:hAnsi="Times New Roman" w:cs="Times New Roman"/>
          <w:iCs/>
          <w:sz w:val="28"/>
          <w:szCs w:val="28"/>
          <w:lang w:eastAsia="ru-RU"/>
        </w:rPr>
        <w:t>Современный экономический словарь.</w:t>
      </w:r>
      <w:r w:rsidRPr="008A32F5">
        <w:rPr>
          <w:rFonts w:ascii="Times New Roman" w:eastAsia="Times New Roman" w:hAnsi="Times New Roman" w:cs="Times New Roman"/>
          <w:sz w:val="28"/>
          <w:szCs w:val="28"/>
          <w:lang w:eastAsia="ru-RU"/>
        </w:rPr>
        <w:t xml:space="preserve"> – 6-е изд., стер. – М.: ИНФРА-М, 2011. – 495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Савинов Ю.А., Орешкин В.А., Лебедев А.А. Основы внешнеэкономической деятельности: учебное пособие. – М.: Форум, ИНФРА-М, 2010. – 304 с. – (Профессиональное образование).</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Портер М. Международная конкуренция: Конкурентные преимущества стран. – М.: </w:t>
      </w:r>
      <w:r w:rsidRPr="0027262C">
        <w:rPr>
          <w:rFonts w:ascii="Times New Roman" w:eastAsia="Times New Roman" w:hAnsi="Times New Roman" w:cs="Times New Roman"/>
          <w:iCs/>
          <w:sz w:val="28"/>
          <w:szCs w:val="28"/>
          <w:lang w:eastAsia="ru-RU"/>
        </w:rPr>
        <w:t>Международные отношения</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2000. – 896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lastRenderedPageBreak/>
        <w:t>Асаилова А.А. Формирование экспортного потенциала промышленных предприятий: теория, методология, практика: монография. – Уфа: Изд-во Уфимского гос. нефтяного техн. ун-та, 2012. – 168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Томилина И.В. Повышение экспортного потенциала региональной экономики: теория и практика: монография. – Воронеж: </w:t>
      </w:r>
      <w:r w:rsidRPr="0027262C">
        <w:rPr>
          <w:rFonts w:ascii="Times New Roman" w:eastAsia="Times New Roman" w:hAnsi="Times New Roman" w:cs="Times New Roman"/>
          <w:iCs/>
          <w:sz w:val="28"/>
          <w:szCs w:val="28"/>
          <w:lang w:eastAsia="ru-RU"/>
        </w:rPr>
        <w:t>Воронежский государственный аграрный университет,</w:t>
      </w:r>
      <w:r w:rsidRPr="008A32F5">
        <w:rPr>
          <w:rFonts w:ascii="Times New Roman" w:eastAsia="Times New Roman" w:hAnsi="Times New Roman" w:cs="Times New Roman"/>
          <w:sz w:val="28"/>
          <w:szCs w:val="28"/>
          <w:lang w:eastAsia="ru-RU"/>
        </w:rPr>
        <w:t xml:space="preserve"> 2019. – 184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Алтухов А.И. Развитие зернового хозяйства России: стратегия и тактика: монография. – М.: </w:t>
      </w:r>
      <w:r w:rsidRPr="0027262C">
        <w:rPr>
          <w:rFonts w:ascii="Times New Roman" w:eastAsia="Times New Roman" w:hAnsi="Times New Roman" w:cs="Times New Roman"/>
          <w:iCs/>
          <w:sz w:val="28"/>
          <w:szCs w:val="28"/>
          <w:lang w:eastAsia="ru-RU"/>
        </w:rPr>
        <w:t>ВНИИЭСХ,</w:t>
      </w:r>
      <w:r w:rsidRPr="008A32F5">
        <w:rPr>
          <w:rFonts w:ascii="Times New Roman" w:eastAsia="Times New Roman" w:hAnsi="Times New Roman" w:cs="Times New Roman"/>
          <w:sz w:val="28"/>
          <w:szCs w:val="28"/>
          <w:lang w:eastAsia="ru-RU"/>
        </w:rPr>
        <w:t xml:space="preserve"> 2012. – 312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Щетинина И.В. Концептуальные основы обеспечения продовольственной безопасности России. – М.: </w:t>
      </w:r>
      <w:r w:rsidRPr="0027262C">
        <w:rPr>
          <w:rFonts w:ascii="Times New Roman" w:eastAsia="Times New Roman" w:hAnsi="Times New Roman" w:cs="Times New Roman"/>
          <w:iCs/>
          <w:sz w:val="28"/>
          <w:szCs w:val="28"/>
          <w:lang w:eastAsia="ru-RU"/>
        </w:rPr>
        <w:t>Всероссийский научно-исследовательский институт экономики сельского хозяйства</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2010. – 132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Зоркова Н.А. Теоретико-методологические основы формирования экспортного потенциала региона: монография. – Иркутск: ИГУ, 2017. – 176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Самрукин А.И. Экспортный потенциал региона: методология оценки и механизмы реализации: монография. – Пермь: </w:t>
      </w:r>
      <w:r w:rsidRPr="0027262C">
        <w:rPr>
          <w:rFonts w:ascii="Times New Roman" w:eastAsia="Times New Roman" w:hAnsi="Times New Roman" w:cs="Times New Roman"/>
          <w:iCs/>
          <w:sz w:val="28"/>
          <w:szCs w:val="28"/>
          <w:lang w:eastAsia="ru-RU"/>
        </w:rPr>
        <w:t xml:space="preserve">Пермский институт экономики и финансов, </w:t>
      </w:r>
      <w:r w:rsidRPr="008A32F5">
        <w:rPr>
          <w:rFonts w:ascii="Times New Roman" w:eastAsia="Times New Roman" w:hAnsi="Times New Roman" w:cs="Times New Roman"/>
          <w:sz w:val="28"/>
          <w:szCs w:val="28"/>
          <w:lang w:eastAsia="ru-RU"/>
        </w:rPr>
        <w:t>2015. – 204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Горинов М.Н., Муфтахутдинова Х.Р. Экспортный потенциал промышленного предприятия: системный подход. // </w:t>
      </w:r>
      <w:r w:rsidRPr="0027262C">
        <w:rPr>
          <w:rFonts w:ascii="Times New Roman" w:eastAsia="Times New Roman" w:hAnsi="Times New Roman" w:cs="Times New Roman"/>
          <w:iCs/>
          <w:sz w:val="28"/>
          <w:szCs w:val="28"/>
          <w:lang w:eastAsia="ru-RU"/>
        </w:rPr>
        <w:t>Экономика и управление: теория и практика</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 2014. – №2. – С. 38–43.</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Дажигова А.Б. Экспортный потенциал как системообразующий элемент экономического развития страны // </w:t>
      </w:r>
      <w:r w:rsidRPr="0027262C">
        <w:rPr>
          <w:rFonts w:ascii="Times New Roman" w:eastAsia="Times New Roman" w:hAnsi="Times New Roman" w:cs="Times New Roman"/>
          <w:iCs/>
          <w:sz w:val="28"/>
          <w:szCs w:val="28"/>
          <w:lang w:eastAsia="ru-RU"/>
        </w:rPr>
        <w:t>Вестник магистратуры</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 2022. – № 5-1 (128). – С. 59–64</w:t>
      </w:r>
      <w:r>
        <w:rPr>
          <w:rFonts w:ascii="Times New Roman" w:eastAsia="Times New Roman" w:hAnsi="Times New Roman" w:cs="Times New Roman"/>
          <w:sz w:val="28"/>
          <w:szCs w:val="28"/>
          <w:lang w:eastAsia="ru-RU"/>
        </w:rPr>
        <w:t>.</w:t>
      </w:r>
    </w:p>
    <w:p w:rsidR="001C3079" w:rsidRPr="008A32F5" w:rsidRDefault="001C3079" w:rsidP="001C3079">
      <w:pPr>
        <w:numPr>
          <w:ilvl w:val="0"/>
          <w:numId w:val="20"/>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Аминов Д.Г. Механизм развития экспортного потенциала промышленности Республики Таджикистан: ди</w:t>
      </w:r>
      <w:r w:rsidRPr="008A32F5">
        <w:rPr>
          <w:rFonts w:ascii="Times New Roman" w:eastAsia="Times New Roman" w:hAnsi="Times New Roman" w:cs="Times New Roman"/>
          <w:sz w:val="28"/>
          <w:szCs w:val="28"/>
          <w:lang w:val="kk-KZ" w:eastAsia="ru-RU"/>
        </w:rPr>
        <w:t>с.</w:t>
      </w:r>
      <w:r w:rsidRPr="008A32F5">
        <w:rPr>
          <w:rFonts w:ascii="Times New Roman" w:eastAsia="Times New Roman" w:hAnsi="Times New Roman" w:cs="Times New Roman"/>
          <w:sz w:val="28"/>
          <w:szCs w:val="28"/>
          <w:lang w:eastAsia="ru-RU"/>
        </w:rPr>
        <w:t xml:space="preserve"> канд. экон. </w:t>
      </w:r>
      <w:r>
        <w:rPr>
          <w:rFonts w:ascii="Times New Roman" w:eastAsia="Times New Roman" w:hAnsi="Times New Roman" w:cs="Times New Roman"/>
          <w:sz w:val="28"/>
          <w:szCs w:val="28"/>
          <w:lang w:eastAsia="ru-RU"/>
        </w:rPr>
        <w:t>н</w:t>
      </w:r>
      <w:r w:rsidRPr="008A32F5">
        <w:rPr>
          <w:rFonts w:ascii="Times New Roman" w:eastAsia="Times New Roman" w:hAnsi="Times New Roman" w:cs="Times New Roman"/>
          <w:sz w:val="28"/>
          <w:szCs w:val="28"/>
          <w:lang w:eastAsia="ru-RU"/>
        </w:rPr>
        <w:t>аук</w:t>
      </w:r>
      <w:r>
        <w:rPr>
          <w:rFonts w:ascii="Times New Roman" w:eastAsia="Times New Roman" w:hAnsi="Times New Roman" w:cs="Times New Roman"/>
          <w:sz w:val="28"/>
          <w:szCs w:val="28"/>
          <w:lang w:eastAsia="ru-RU"/>
        </w:rPr>
        <w:t xml:space="preserve">: </w:t>
      </w:r>
      <w:r w:rsidRPr="00327173">
        <w:rPr>
          <w:rFonts w:ascii="Times New Roman" w:eastAsia="Times New Roman" w:hAnsi="Times New Roman" w:cs="Times New Roman"/>
          <w:sz w:val="28"/>
          <w:szCs w:val="28"/>
          <w:lang w:eastAsia="ru-RU"/>
        </w:rPr>
        <w:t>08.00.14 - Мировая экономика.</w:t>
      </w:r>
      <w:r w:rsidRPr="008A32F5">
        <w:rPr>
          <w:rFonts w:ascii="Times New Roman" w:eastAsia="Times New Roman" w:hAnsi="Times New Roman" w:cs="Times New Roman"/>
          <w:sz w:val="28"/>
          <w:szCs w:val="28"/>
          <w:lang w:eastAsia="ru-RU"/>
        </w:rPr>
        <w:t xml:space="preserve"> – М., 2016. – 181 с. </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 </w:t>
      </w:r>
      <w:hyperlink r:id="rId75" w:history="1">
        <w:r w:rsidRPr="00D4535E">
          <w:rPr>
            <w:rStyle w:val="ac"/>
            <w:rFonts w:ascii="Times New Roman" w:eastAsia="Times New Roman" w:hAnsi="Times New Roman" w:cs="Times New Roman"/>
            <w:sz w:val="28"/>
            <w:szCs w:val="28"/>
            <w:lang w:eastAsia="ru-RU"/>
          </w:rPr>
          <w:t>https://www.dissercat.com/content/mekhanizm-razvitiya-eksportnogopotentsiala-promyshlennosti-respubliki-tadzhikistan</w:t>
        </w:r>
      </w:hyperlink>
      <w:r w:rsidRPr="008A32F5">
        <w:rPr>
          <w:rFonts w:ascii="Times New Roman" w:eastAsia="Times New Roman" w:hAnsi="Times New Roman" w:cs="Times New Roman"/>
          <w:sz w:val="28"/>
          <w:szCs w:val="28"/>
          <w:lang w:eastAsia="ru-RU"/>
        </w:rPr>
        <w:t xml:space="preserve"> 08.06.2023.</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Баранова И.В. Оценка социального потенциала развития региональной экономики: дис. канд. экон. наук. – СПб., 2020. – 229 с.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hyperlink r:id="rId76" w:tgtFrame="_new" w:history="1">
        <w:r w:rsidRPr="008A32F5">
          <w:rPr>
            <w:rFonts w:ascii="Times New Roman" w:eastAsia="Times New Roman" w:hAnsi="Times New Roman" w:cs="Times New Roman"/>
            <w:color w:val="0000FF"/>
            <w:sz w:val="28"/>
            <w:szCs w:val="28"/>
            <w:u w:val="single"/>
            <w:lang w:eastAsia="ru-RU"/>
          </w:rPr>
          <w:t>https://www.dissercat.com/content/otsenka-sotsialnogo-potentsiala-razvitiya-regionalnoi-ekonomiki</w:t>
        </w:r>
      </w:hyperlink>
      <w:r w:rsidRPr="008A32F5">
        <w:rPr>
          <w:rFonts w:ascii="Times New Roman" w:eastAsia="Times New Roman" w:hAnsi="Times New Roman" w:cs="Times New Roman"/>
          <w:sz w:val="28"/>
          <w:szCs w:val="28"/>
          <w:lang w:eastAsia="ru-RU"/>
        </w:rPr>
        <w:t xml:space="preserve"> 10.07.2023.</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Токарев Ю.В., Манин П.В. Оценка локального экспортного потенциала предприятия // Вестник ИГЭУ. – 2013. – № 3. – С. 73–77.</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Елькин И.В. Влияние развития экспортного потенциала на экономику региона и рост уровня благосостояния населения // </w:t>
      </w:r>
      <w:r w:rsidRPr="0027262C">
        <w:rPr>
          <w:rFonts w:ascii="Times New Roman" w:eastAsia="Times New Roman" w:hAnsi="Times New Roman" w:cs="Times New Roman"/>
          <w:iCs/>
          <w:sz w:val="28"/>
          <w:szCs w:val="28"/>
          <w:lang w:eastAsia="ru-RU"/>
        </w:rPr>
        <w:t>Известия Иркутской государственной экономической академии.</w:t>
      </w:r>
      <w:r w:rsidRPr="008A32F5">
        <w:rPr>
          <w:rFonts w:ascii="Times New Roman" w:eastAsia="Times New Roman" w:hAnsi="Times New Roman" w:cs="Times New Roman"/>
          <w:sz w:val="28"/>
          <w:szCs w:val="28"/>
          <w:lang w:eastAsia="ru-RU"/>
        </w:rPr>
        <w:t xml:space="preserve"> – 2008. – № 3 (59). – С. 105–108.</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Русаков И.А. Управление развитием экспортного потенциала предприятий машиностроительного комплекса: дис. </w:t>
      </w:r>
      <w:r>
        <w:rPr>
          <w:rFonts w:ascii="Times New Roman" w:eastAsia="Times New Roman" w:hAnsi="Times New Roman" w:cs="Times New Roman"/>
          <w:sz w:val="28"/>
          <w:szCs w:val="28"/>
          <w:lang w:val="kk-KZ" w:eastAsia="ru-RU"/>
        </w:rPr>
        <w:t>к</w:t>
      </w:r>
      <w:r w:rsidRPr="008A32F5">
        <w:rPr>
          <w:rFonts w:ascii="Times New Roman" w:eastAsia="Times New Roman" w:hAnsi="Times New Roman" w:cs="Times New Roman"/>
          <w:sz w:val="28"/>
          <w:szCs w:val="28"/>
          <w:lang w:eastAsia="ru-RU"/>
        </w:rPr>
        <w:t>анд. экон. наук: 08.00.05. – Саратов, 2012. – 174 с.</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Гонюкова Е.В. Экспортный потенциал: сущность, структура, факторы развития // Экономика и управление. – 2014. – № 3. – С. 45–49.</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Сычев М.С. Экспортный потенциал предприятия и методы его анализа // </w:t>
      </w:r>
      <w:r w:rsidRPr="0027262C">
        <w:rPr>
          <w:rFonts w:ascii="Times New Roman" w:eastAsia="Times New Roman" w:hAnsi="Times New Roman" w:cs="Times New Roman"/>
          <w:iCs/>
          <w:sz w:val="28"/>
          <w:szCs w:val="28"/>
          <w:lang w:eastAsia="ru-RU"/>
        </w:rPr>
        <w:t>Право и экономика</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 2012. – № 6. – С. 123–127.</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lastRenderedPageBreak/>
        <w:t xml:space="preserve">Нейсбитт Дж. Глобальный парадокс: чем больше мировая экономика, тем сильнее её самые маленькие участники. – Нью-Йорк: </w:t>
      </w:r>
      <w:r w:rsidRPr="0027262C">
        <w:rPr>
          <w:rFonts w:ascii="Times New Roman" w:eastAsia="Times New Roman" w:hAnsi="Times New Roman" w:cs="Times New Roman"/>
          <w:iCs/>
          <w:sz w:val="28"/>
          <w:szCs w:val="28"/>
          <w:lang w:eastAsia="ru-RU"/>
        </w:rPr>
        <w:t>William Morrow &amp; Co, 1994. – 38</w:t>
      </w:r>
      <w:r w:rsidRPr="008A32F5">
        <w:rPr>
          <w:rFonts w:ascii="Times New Roman" w:eastAsia="Times New Roman" w:hAnsi="Times New Roman" w:cs="Times New Roman"/>
          <w:sz w:val="28"/>
          <w:szCs w:val="28"/>
          <w:lang w:eastAsia="ru-RU"/>
        </w:rPr>
        <w:t xml:space="preserve">4 с. (Оригинал: Naisbitt J. Global Paradox: The Bigger the World Economy, the More Powerful Its Smallest Players. – New York: </w:t>
      </w:r>
      <w:r w:rsidRPr="0027262C">
        <w:rPr>
          <w:rFonts w:ascii="Times New Roman" w:eastAsia="Times New Roman" w:hAnsi="Times New Roman" w:cs="Times New Roman"/>
          <w:iCs/>
          <w:sz w:val="28"/>
          <w:szCs w:val="28"/>
          <w:lang w:eastAsia="ru-RU"/>
        </w:rPr>
        <w:t>William Morrow</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1994. – 384 p.)</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Al-Ababneh H.A., Osmonova A., Dumanska I., Matkovskyi P., Kalynovskyy A. Analysis of export of agricultural products in the context of the global food crisis // </w:t>
      </w:r>
      <w:r w:rsidRPr="0027262C">
        <w:rPr>
          <w:rFonts w:ascii="Times New Roman" w:eastAsia="Times New Roman" w:hAnsi="Times New Roman" w:cs="Times New Roman"/>
          <w:iCs/>
          <w:sz w:val="28"/>
          <w:szCs w:val="28"/>
          <w:lang w:val="en-US" w:eastAsia="ru-RU"/>
        </w:rPr>
        <w:t>Agricultural and Resource Economics</w:t>
      </w:r>
      <w:r w:rsidRPr="008A32F5">
        <w:rPr>
          <w:rFonts w:ascii="Times New Roman" w:eastAsia="Times New Roman" w:hAnsi="Times New Roman" w:cs="Times New Roman"/>
          <w:i/>
          <w:sz w:val="28"/>
          <w:szCs w:val="28"/>
          <w:lang w:val="en-US" w:eastAsia="ru-RU"/>
        </w:rPr>
        <w:t>.</w:t>
      </w:r>
      <w:r w:rsidRPr="008A32F5">
        <w:rPr>
          <w:rFonts w:ascii="Times New Roman" w:eastAsia="Times New Roman" w:hAnsi="Times New Roman" w:cs="Times New Roman"/>
          <w:sz w:val="28"/>
          <w:szCs w:val="28"/>
          <w:lang w:val="en-US" w:eastAsia="ru-RU"/>
        </w:rPr>
        <w:t xml:space="preserve"> – 2021. – Vol. 7, </w:t>
      </w:r>
      <w:r w:rsidRPr="00C251BE">
        <w:rPr>
          <w:rFonts w:ascii="Times New Roman" w:eastAsia="Times New Roman" w:hAnsi="Times New Roman" w:cs="Times New Roman"/>
          <w:sz w:val="28"/>
          <w:szCs w:val="28"/>
          <w:lang w:val="en-US" w:eastAsia="ru-RU"/>
        </w:rPr>
        <w:t>№</w:t>
      </w:r>
      <w:r w:rsidRPr="008A32F5">
        <w:rPr>
          <w:rFonts w:ascii="Times New Roman" w:eastAsia="Times New Roman" w:hAnsi="Times New Roman" w:cs="Times New Roman"/>
          <w:sz w:val="28"/>
          <w:szCs w:val="28"/>
          <w:lang w:val="en-US" w:eastAsia="ru-RU"/>
        </w:rPr>
        <w:t xml:space="preserve"> 4. – P. 5–26. – DOI: </w:t>
      </w:r>
      <w:hyperlink r:id="rId77" w:tgtFrame="_new" w:history="1">
        <w:r w:rsidRPr="008A32F5">
          <w:rPr>
            <w:rFonts w:ascii="Times New Roman" w:eastAsia="Times New Roman" w:hAnsi="Times New Roman" w:cs="Times New Roman"/>
            <w:color w:val="0000FF"/>
            <w:sz w:val="28"/>
            <w:szCs w:val="28"/>
            <w:u w:val="single"/>
            <w:lang w:val="en-US" w:eastAsia="ru-RU"/>
          </w:rPr>
          <w:t>https://doi.org/10.51599/are.2021.07.04.01</w:t>
        </w:r>
      </w:hyperlink>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Brink &amp; Orden Book, Agricultural Domestic Support Under the WTO: Experience and Prospects 2023, </w:t>
      </w:r>
      <w:r w:rsidRPr="008A32F5">
        <w:rPr>
          <w:rFonts w:ascii="Times New Roman" w:eastAsia="Times New Roman" w:hAnsi="Times New Roman" w:cs="Times New Roman"/>
          <w:sz w:val="28"/>
          <w:szCs w:val="28"/>
          <w:lang w:eastAsia="ru-RU"/>
        </w:rPr>
        <w:t>Издатель</w:t>
      </w:r>
      <w:r w:rsidRPr="008A32F5">
        <w:rPr>
          <w:rFonts w:ascii="Times New Roman" w:eastAsia="Times New Roman" w:hAnsi="Times New Roman" w:cs="Times New Roman"/>
          <w:sz w:val="28"/>
          <w:szCs w:val="28"/>
          <w:lang w:val="en-US" w:eastAsia="ru-RU"/>
        </w:rPr>
        <w:t xml:space="preserve">: </w:t>
      </w:r>
      <w:r w:rsidRPr="008A32F5">
        <w:rPr>
          <w:rFonts w:ascii="Times New Roman" w:eastAsia="Times New Roman" w:hAnsi="Times New Roman" w:cs="Times New Roman"/>
          <w:sz w:val="28"/>
          <w:szCs w:val="28"/>
          <w:lang w:eastAsia="ru-RU"/>
        </w:rPr>
        <w:t>Издательство</w:t>
      </w:r>
      <w:r w:rsidRPr="008A32F5">
        <w:rPr>
          <w:rFonts w:ascii="Times New Roman" w:eastAsia="Times New Roman" w:hAnsi="Times New Roman" w:cs="Times New Roman"/>
          <w:sz w:val="28"/>
          <w:szCs w:val="28"/>
          <w:lang w:val="en-US" w:eastAsia="ru-RU"/>
        </w:rPr>
        <w:t xml:space="preserve"> </w:t>
      </w:r>
      <w:r w:rsidRPr="008A32F5">
        <w:rPr>
          <w:rFonts w:ascii="Times New Roman" w:eastAsia="Times New Roman" w:hAnsi="Times New Roman" w:cs="Times New Roman"/>
          <w:sz w:val="28"/>
          <w:szCs w:val="28"/>
          <w:lang w:eastAsia="ru-RU"/>
        </w:rPr>
        <w:t>Кембриджского</w:t>
      </w:r>
      <w:r w:rsidRPr="008A32F5">
        <w:rPr>
          <w:rFonts w:ascii="Times New Roman" w:eastAsia="Times New Roman" w:hAnsi="Times New Roman" w:cs="Times New Roman"/>
          <w:sz w:val="28"/>
          <w:szCs w:val="28"/>
          <w:lang w:val="en-US" w:eastAsia="ru-RU"/>
        </w:rPr>
        <w:t xml:space="preserve"> </w:t>
      </w:r>
      <w:r w:rsidRPr="008A32F5">
        <w:rPr>
          <w:rFonts w:ascii="Times New Roman" w:eastAsia="Times New Roman" w:hAnsi="Times New Roman" w:cs="Times New Roman"/>
          <w:sz w:val="28"/>
          <w:szCs w:val="28"/>
          <w:lang w:eastAsia="ru-RU"/>
        </w:rPr>
        <w:t>университета</w:t>
      </w:r>
      <w:r w:rsidRPr="008A32F5">
        <w:rPr>
          <w:rFonts w:ascii="Times New Roman" w:eastAsia="Times New Roman" w:hAnsi="Times New Roman" w:cs="Times New Roman"/>
          <w:sz w:val="28"/>
          <w:szCs w:val="28"/>
          <w:lang w:val="en-US" w:eastAsia="ru-RU"/>
        </w:rPr>
        <w:t xml:space="preserve"> ISBN: 978-1-316-51405-4</w:t>
      </w:r>
      <w:r w:rsidRPr="00FF6442">
        <w:rPr>
          <w:rFonts w:ascii="Times New Roman" w:eastAsia="Times New Roman" w:hAnsi="Times New Roman" w:cs="Times New Roman"/>
          <w:sz w:val="28"/>
          <w:szCs w:val="28"/>
          <w:lang w:val="en-US" w:eastAsia="ru-RU"/>
        </w:rPr>
        <w:t xml:space="preserve">. </w:t>
      </w:r>
      <w:r w:rsidRPr="008A32F5">
        <w:rPr>
          <w:rFonts w:ascii="Times New Roman" w:eastAsia="Times New Roman" w:hAnsi="Times New Roman" w:cs="Times New Roman"/>
          <w:sz w:val="28"/>
          <w:szCs w:val="28"/>
          <w:lang w:val="en-US" w:eastAsia="ru-RU"/>
        </w:rPr>
        <w:t>DOI: 10.1017/9781009082440</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FAO. The Future of Food and Agriculture – Trends and Challenges. – Rome: FAO, 2017. Headey D., Fan S. Reflections on the Global Food Crisis: How Did it Happen? How Has it Hurt? And How Can We Prevent the Next One? – Washington, DC: IFPRI, 2010.</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Ferro E., Portugal-Perez A., Wilson J.S. Aid to the Agricultural Sector and the Role of the WTO // World Bank Economic Review. – 2015. – Vol. 29, </w:t>
      </w:r>
      <w:r w:rsidRPr="00C251BE">
        <w:rPr>
          <w:rFonts w:ascii="Times New Roman" w:eastAsia="Times New Roman" w:hAnsi="Times New Roman" w:cs="Times New Roman"/>
          <w:sz w:val="28"/>
          <w:szCs w:val="28"/>
          <w:lang w:val="en-US" w:eastAsia="ru-RU"/>
        </w:rPr>
        <w:t>№</w:t>
      </w:r>
      <w:r w:rsidRPr="008A32F5">
        <w:rPr>
          <w:rFonts w:ascii="Times New Roman" w:eastAsia="Times New Roman" w:hAnsi="Times New Roman" w:cs="Times New Roman"/>
          <w:sz w:val="28"/>
          <w:szCs w:val="28"/>
          <w:lang w:val="en-US" w:eastAsia="ru-RU"/>
        </w:rPr>
        <w:t xml:space="preserve"> 3. – P. 587–607.</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Osabohien R., Matthew O., Gershon O. et al. Agricultural Credit and Agricultural Productivity in Africa: A Panel Data Evidence // International Journal of Economics and Financial Issues. – 2019. – Vol. 9, </w:t>
      </w:r>
      <w:r w:rsidRPr="00C251BE">
        <w:rPr>
          <w:rFonts w:ascii="Times New Roman" w:eastAsia="Times New Roman" w:hAnsi="Times New Roman" w:cs="Times New Roman"/>
          <w:sz w:val="28"/>
          <w:szCs w:val="28"/>
          <w:lang w:val="en-US" w:eastAsia="ru-RU"/>
        </w:rPr>
        <w:t>№</w:t>
      </w:r>
      <w:r w:rsidRPr="008A32F5">
        <w:rPr>
          <w:rFonts w:ascii="Times New Roman" w:eastAsia="Times New Roman" w:hAnsi="Times New Roman" w:cs="Times New Roman"/>
          <w:sz w:val="28"/>
          <w:szCs w:val="28"/>
          <w:lang w:val="en-US" w:eastAsia="ru-RU"/>
        </w:rPr>
        <w:t xml:space="preserve"> 2. – P. 15–23.</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Nakonechna N. The Role of the State in the Formation and Development of the Export Potential of the Agricultural Sector // Agrosvit. – 2019. – </w:t>
      </w:r>
      <w:r w:rsidRPr="00C251BE">
        <w:rPr>
          <w:rFonts w:ascii="Times New Roman" w:eastAsia="Times New Roman" w:hAnsi="Times New Roman" w:cs="Times New Roman"/>
          <w:sz w:val="28"/>
          <w:szCs w:val="28"/>
          <w:lang w:val="en-US" w:eastAsia="ru-RU"/>
        </w:rPr>
        <w:t>№</w:t>
      </w:r>
      <w:r w:rsidRPr="008A32F5">
        <w:rPr>
          <w:rFonts w:ascii="Times New Roman" w:eastAsia="Times New Roman" w:hAnsi="Times New Roman" w:cs="Times New Roman"/>
          <w:sz w:val="28"/>
          <w:szCs w:val="28"/>
          <w:lang w:val="en-US" w:eastAsia="ru-RU"/>
        </w:rPr>
        <w:t xml:space="preserve"> 24. – P. 15–19.</w:t>
      </w:r>
    </w:p>
    <w:p w:rsidR="001C3079" w:rsidRPr="008A32F5" w:rsidRDefault="001C3079" w:rsidP="001C3079">
      <w:pPr>
        <w:numPr>
          <w:ilvl w:val="0"/>
          <w:numId w:val="20"/>
        </w:numPr>
        <w:tabs>
          <w:tab w:val="clear" w:pos="720"/>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Rossokha V.V., Sharapa O.I. Export Potential of Agricultural Enterprises: Essence, Indicators, Formation Factors // </w:t>
      </w:r>
      <w:r w:rsidRPr="00C251BE">
        <w:rPr>
          <w:rFonts w:ascii="Times New Roman" w:eastAsia="Times New Roman" w:hAnsi="Times New Roman" w:cs="Times New Roman"/>
          <w:iCs/>
          <w:sz w:val="28"/>
          <w:szCs w:val="28"/>
          <w:lang w:val="en-US" w:eastAsia="ru-RU"/>
        </w:rPr>
        <w:t>Ekonomika APK</w:t>
      </w:r>
      <w:r w:rsidRPr="008A32F5">
        <w:rPr>
          <w:rFonts w:ascii="Times New Roman" w:eastAsia="Times New Roman" w:hAnsi="Times New Roman" w:cs="Times New Roman"/>
          <w:i/>
          <w:sz w:val="28"/>
          <w:szCs w:val="28"/>
          <w:lang w:val="en-US" w:eastAsia="ru-RU"/>
        </w:rPr>
        <w:t>.</w:t>
      </w:r>
      <w:r w:rsidRPr="008A32F5">
        <w:rPr>
          <w:rFonts w:ascii="Times New Roman" w:eastAsia="Times New Roman" w:hAnsi="Times New Roman" w:cs="Times New Roman"/>
          <w:sz w:val="28"/>
          <w:szCs w:val="28"/>
          <w:lang w:val="en-US" w:eastAsia="ru-RU"/>
        </w:rPr>
        <w:t xml:space="preserve"> – 2016. – </w:t>
      </w:r>
      <w:r w:rsidRPr="00FF6442">
        <w:rPr>
          <w:rFonts w:ascii="Times New Roman" w:eastAsia="Times New Roman" w:hAnsi="Times New Roman" w:cs="Times New Roman"/>
          <w:sz w:val="28"/>
          <w:szCs w:val="28"/>
          <w:lang w:val="en-US" w:eastAsia="ru-RU"/>
        </w:rPr>
        <w:t xml:space="preserve">   </w:t>
      </w:r>
      <w:r w:rsidRPr="00C251BE">
        <w:rPr>
          <w:rFonts w:ascii="Times New Roman" w:eastAsia="Times New Roman" w:hAnsi="Times New Roman" w:cs="Times New Roman"/>
          <w:sz w:val="28"/>
          <w:szCs w:val="28"/>
          <w:lang w:val="en-US" w:eastAsia="ru-RU"/>
        </w:rPr>
        <w:t>№</w:t>
      </w:r>
      <w:r w:rsidRPr="008A32F5">
        <w:rPr>
          <w:rFonts w:ascii="Times New Roman" w:eastAsia="Times New Roman" w:hAnsi="Times New Roman" w:cs="Times New Roman"/>
          <w:sz w:val="28"/>
          <w:szCs w:val="28"/>
          <w:lang w:val="en-US" w:eastAsia="ru-RU"/>
        </w:rPr>
        <w:t xml:space="preserve"> 2. – P. 54–60.</w:t>
      </w:r>
    </w:p>
    <w:p w:rsidR="001C3079" w:rsidRPr="008A32F5" w:rsidRDefault="001C3079" w:rsidP="001C3079">
      <w:pPr>
        <w:numPr>
          <w:ilvl w:val="0"/>
          <w:numId w:val="20"/>
        </w:numPr>
        <w:tabs>
          <w:tab w:val="clear" w:pos="720"/>
          <w:tab w:val="left" w:pos="993"/>
        </w:tabs>
        <w:spacing w:after="0"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Полякова Е.А., Попова Н.В. Экспортный потенциал как системообразующий элемент экономического развития страны // </w:t>
      </w:r>
      <w:r w:rsidRPr="00C251BE">
        <w:rPr>
          <w:rFonts w:ascii="Times New Roman" w:eastAsia="Times New Roman" w:hAnsi="Times New Roman" w:cs="Times New Roman"/>
          <w:iCs/>
          <w:sz w:val="28"/>
          <w:szCs w:val="28"/>
          <w:lang w:eastAsia="ru-RU"/>
        </w:rPr>
        <w:t>Экономика и управление: теория и практика. –</w:t>
      </w:r>
      <w:r w:rsidRPr="008A32F5">
        <w:rPr>
          <w:rFonts w:ascii="Times New Roman" w:eastAsia="Times New Roman" w:hAnsi="Times New Roman" w:cs="Times New Roman"/>
          <w:sz w:val="28"/>
          <w:szCs w:val="28"/>
          <w:lang w:eastAsia="ru-RU"/>
        </w:rPr>
        <w:t xml:space="preserve"> 2021. – № 3. – С. 102–106.</w:t>
      </w:r>
    </w:p>
    <w:p w:rsidR="001C3079" w:rsidRPr="008A32F5" w:rsidRDefault="001C3079" w:rsidP="001C3079">
      <w:pPr>
        <w:numPr>
          <w:ilvl w:val="0"/>
          <w:numId w:val="21"/>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Гранберг А. Г. Региональная экономика и управление. - М.: ГУ ВШЭ, 2000. - 495 с.</w:t>
      </w:r>
    </w:p>
    <w:p w:rsidR="001C3079" w:rsidRPr="008A32F5" w:rsidRDefault="001C3079" w:rsidP="001C3079">
      <w:pPr>
        <w:numPr>
          <w:ilvl w:val="0"/>
          <w:numId w:val="21"/>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Миролюбова Т. А. Экономическая оценка экспортного потенциала предприятия. - Ижевск</w:t>
      </w:r>
      <w:r w:rsidRPr="008A32F5">
        <w:rPr>
          <w:rFonts w:ascii="Times New Roman" w:eastAsia="Times New Roman" w:hAnsi="Times New Roman" w:cs="Times New Roman"/>
          <w:i/>
          <w:sz w:val="28"/>
          <w:szCs w:val="28"/>
          <w:lang w:eastAsia="ru-RU"/>
        </w:rPr>
        <w:t xml:space="preserve">: </w:t>
      </w:r>
      <w:r w:rsidRPr="00C251BE">
        <w:rPr>
          <w:rFonts w:ascii="Times New Roman" w:eastAsia="Times New Roman" w:hAnsi="Times New Roman" w:cs="Times New Roman"/>
          <w:iCs/>
          <w:sz w:val="28"/>
          <w:szCs w:val="28"/>
          <w:lang w:eastAsia="ru-RU"/>
        </w:rPr>
        <w:t>Институт компьютерных исследований,</w:t>
      </w:r>
      <w:r w:rsidRPr="008A32F5">
        <w:rPr>
          <w:rFonts w:ascii="Times New Roman" w:eastAsia="Times New Roman" w:hAnsi="Times New Roman" w:cs="Times New Roman"/>
          <w:sz w:val="28"/>
          <w:szCs w:val="28"/>
          <w:lang w:eastAsia="ru-RU"/>
        </w:rPr>
        <w:t xml:space="preserve"> 2007. - 176 с.</w:t>
      </w:r>
    </w:p>
    <w:p w:rsidR="001C3079" w:rsidRPr="008A32F5" w:rsidRDefault="001C3079" w:rsidP="001C3079">
      <w:pPr>
        <w:numPr>
          <w:ilvl w:val="0"/>
          <w:numId w:val="21"/>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Манин П. А. Развитие экспортного потенциала промышленного предприятия. - СПб.</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Питер, 2010.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256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Дружкина М.В. Методика оценки экспортного потенциала производственных предприятий. - М.: </w:t>
      </w:r>
      <w:r w:rsidRPr="00C251BE">
        <w:rPr>
          <w:rFonts w:ascii="Times New Roman" w:eastAsia="Times New Roman" w:hAnsi="Times New Roman" w:cs="Times New Roman"/>
          <w:iCs/>
          <w:sz w:val="28"/>
          <w:szCs w:val="28"/>
          <w:lang w:eastAsia="ru-RU"/>
        </w:rPr>
        <w:t>Финансы и статистика,</w:t>
      </w:r>
      <w:r w:rsidRPr="008A32F5">
        <w:rPr>
          <w:rFonts w:ascii="Times New Roman" w:eastAsia="Times New Roman" w:hAnsi="Times New Roman" w:cs="Times New Roman"/>
          <w:sz w:val="28"/>
          <w:szCs w:val="28"/>
          <w:lang w:eastAsia="ru-RU"/>
        </w:rPr>
        <w:t xml:space="preserve"> 2011. - 144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Дикань В. И. Экспортная деятельность предприятий: теоретико-методические аспекты. - Харьков: ХНЕУ, 2008.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205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Ежев А.Н. Повышение экспортного потенциала машиностроительных предприятий. - Екатеринбург: УрФУ, 2013.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132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lastRenderedPageBreak/>
        <w:t>Чиранова Т.В. Формирование экспортного потенциала промышленного предприятия. - СПб.</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СПбГЭУ, 2012.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168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Бендикова М. Экспортная конкурентоспособность сельскохозяйственного производства: зарубежный опыт // </w:t>
      </w:r>
      <w:r w:rsidRPr="00C251BE">
        <w:rPr>
          <w:rFonts w:ascii="Times New Roman" w:eastAsia="Times New Roman" w:hAnsi="Times New Roman" w:cs="Times New Roman"/>
          <w:iCs/>
          <w:sz w:val="28"/>
          <w:szCs w:val="28"/>
          <w:lang w:eastAsia="ru-RU"/>
        </w:rPr>
        <w:t>Agricultural Economics</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2014.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 60</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(3).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С. 97–105.</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Волкодавова Е.В. Управление экспортным потенциалом промышленного предприятия.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Саратов: </w:t>
      </w:r>
      <w:r w:rsidRPr="00C251BE">
        <w:rPr>
          <w:rFonts w:ascii="Times New Roman" w:eastAsia="Times New Roman" w:hAnsi="Times New Roman" w:cs="Times New Roman"/>
          <w:iCs/>
          <w:sz w:val="28"/>
          <w:szCs w:val="28"/>
          <w:lang w:eastAsia="ru-RU"/>
        </w:rPr>
        <w:t>СГТУ,</w:t>
      </w:r>
      <w:r w:rsidRPr="008A32F5">
        <w:rPr>
          <w:rFonts w:ascii="Times New Roman" w:eastAsia="Times New Roman" w:hAnsi="Times New Roman" w:cs="Times New Roman"/>
          <w:sz w:val="28"/>
          <w:szCs w:val="28"/>
          <w:lang w:eastAsia="ru-RU"/>
        </w:rPr>
        <w:t xml:space="preserve"> 2010.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212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Глазьев С. Ю. Национальная экономика: стратегия выживания.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М.: </w:t>
      </w:r>
      <w:r w:rsidRPr="00C251BE">
        <w:rPr>
          <w:rFonts w:ascii="Times New Roman" w:eastAsia="Times New Roman" w:hAnsi="Times New Roman" w:cs="Times New Roman"/>
          <w:iCs/>
          <w:sz w:val="28"/>
          <w:szCs w:val="28"/>
          <w:lang w:eastAsia="ru-RU"/>
        </w:rPr>
        <w:t>Экономика,</w:t>
      </w:r>
      <w:r w:rsidRPr="008A32F5">
        <w:rPr>
          <w:rFonts w:ascii="Times New Roman" w:eastAsia="Times New Roman" w:hAnsi="Times New Roman" w:cs="Times New Roman"/>
          <w:sz w:val="28"/>
          <w:szCs w:val="28"/>
          <w:lang w:eastAsia="ru-RU"/>
        </w:rPr>
        <w:t xml:space="preserve"> 2016.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328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Романова Е. С. Оценка экономического потенциала предприятия в условиях цифровой экономики: методический аспект // </w:t>
      </w:r>
      <w:r w:rsidRPr="00C251BE">
        <w:rPr>
          <w:rFonts w:ascii="Times New Roman" w:eastAsia="Times New Roman" w:hAnsi="Times New Roman" w:cs="Times New Roman"/>
          <w:sz w:val="28"/>
          <w:szCs w:val="28"/>
          <w:lang w:eastAsia="ru-RU"/>
        </w:rPr>
        <w:t>Вестник Брестского государственного технического университета. – 2023. –</w:t>
      </w:r>
      <w:r w:rsidRPr="008A32F5">
        <w:rPr>
          <w:rFonts w:ascii="Times New Roman" w:eastAsia="Times New Roman" w:hAnsi="Times New Roman" w:cs="Times New Roman"/>
          <w:sz w:val="28"/>
          <w:szCs w:val="28"/>
          <w:lang w:eastAsia="ru-RU"/>
        </w:rPr>
        <w:t xml:space="preserve"> № 1 (130). – С. 149–152. – DOI 10.36773/1818-1112-2023-130-1-149-152.</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Мелешко К. Научные теории и основы формирования экспортного потенциала агропродовольственной сферы</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 </w:t>
      </w:r>
      <w:r w:rsidRPr="00C251BE">
        <w:rPr>
          <w:rFonts w:ascii="Times New Roman" w:eastAsia="Times New Roman" w:hAnsi="Times New Roman" w:cs="Times New Roman"/>
          <w:sz w:val="28"/>
          <w:szCs w:val="28"/>
          <w:lang w:eastAsia="ru-RU"/>
        </w:rPr>
        <w:t>Аграрная экономика</w:t>
      </w:r>
      <w:r w:rsidRPr="008A32F5">
        <w:rPr>
          <w:rFonts w:ascii="Times New Roman" w:eastAsia="Times New Roman" w:hAnsi="Times New Roman" w:cs="Times New Roman"/>
          <w:i/>
          <w:iCs/>
          <w:sz w:val="28"/>
          <w:szCs w:val="28"/>
          <w:lang w:eastAsia="ru-RU"/>
        </w:rPr>
        <w:t>.</w:t>
      </w:r>
      <w:r w:rsidRPr="008A32F5">
        <w:rPr>
          <w:rFonts w:ascii="Times New Roman" w:eastAsia="Times New Roman" w:hAnsi="Times New Roman" w:cs="Times New Roman"/>
          <w:sz w:val="28"/>
          <w:szCs w:val="28"/>
          <w:lang w:eastAsia="ru-RU"/>
        </w:rPr>
        <w:t xml:space="preserve"> – 2019. –</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 № 7. – С. 11–22.</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Гойгова М.Г., Ниязбекова Ш.У. Банковские и финансовые инновации в условиях глобализации // </w:t>
      </w:r>
      <w:r w:rsidRPr="00C251BE">
        <w:rPr>
          <w:rFonts w:ascii="Times New Roman" w:eastAsia="Times New Roman" w:hAnsi="Times New Roman" w:cs="Times New Roman"/>
          <w:iCs/>
          <w:sz w:val="28"/>
          <w:szCs w:val="28"/>
          <w:lang w:eastAsia="ru-RU"/>
        </w:rPr>
        <w:t>Экономические науки.</w:t>
      </w:r>
      <w:r w:rsidRPr="008A32F5">
        <w:rPr>
          <w:rFonts w:ascii="Times New Roman" w:eastAsia="Times New Roman" w:hAnsi="Times New Roman" w:cs="Times New Roman"/>
          <w:sz w:val="28"/>
          <w:szCs w:val="28"/>
          <w:lang w:eastAsia="ru-RU"/>
        </w:rPr>
        <w:t xml:space="preserve"> - 2022. - № 8 (213). - С. 27–35. DOI: 10.14451/1.213.27.</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Волкова А.И., Карачев И.А. Факторы роста экспортного потенциала малого инновационного предприятия // </w:t>
      </w:r>
      <w:r w:rsidRPr="00C251BE">
        <w:rPr>
          <w:rFonts w:ascii="Times New Roman" w:eastAsia="Times New Roman" w:hAnsi="Times New Roman" w:cs="Times New Roman"/>
          <w:iCs/>
          <w:sz w:val="28"/>
          <w:szCs w:val="28"/>
          <w:lang w:eastAsia="ru-RU"/>
        </w:rPr>
        <w:t>Вестник Финансового университета</w:t>
      </w:r>
      <w:r w:rsidRPr="008A32F5">
        <w:rPr>
          <w:rFonts w:ascii="Times New Roman" w:eastAsia="Times New Roman" w:hAnsi="Times New Roman" w:cs="Times New Roman"/>
          <w:sz w:val="28"/>
          <w:szCs w:val="28"/>
          <w:lang w:eastAsia="ru-RU"/>
        </w:rPr>
        <w:t>. - 2016. - №6. - С. 32–37.</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Сухих Д. Г., Кац В. М. Методики оценки экспортного потенциала предприятия. Российский опыт // </w:t>
      </w:r>
      <w:r w:rsidRPr="00C251BE">
        <w:rPr>
          <w:rFonts w:ascii="Times New Roman" w:eastAsia="Times New Roman" w:hAnsi="Times New Roman" w:cs="Times New Roman"/>
          <w:iCs/>
          <w:sz w:val="28"/>
          <w:szCs w:val="28"/>
          <w:lang w:eastAsia="ru-RU"/>
        </w:rPr>
        <w:t>Векторы благополучия: экономика и социум.</w:t>
      </w:r>
      <w:r w:rsidRPr="008A32F5">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2015.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 2 (17).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С. 62–75.</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Кудинова М. Г., Шевчук Н. А., Сурай Н. М. и др. Экономическая оценка экспортного потенциала агроориентированного региона в условиях соблюдения требований по формированию продовольственной независимости (на материалах Алтайского края) // </w:t>
      </w:r>
      <w:r w:rsidRPr="00C251BE">
        <w:rPr>
          <w:rFonts w:ascii="Times New Roman" w:eastAsia="Times New Roman" w:hAnsi="Times New Roman" w:cs="Times New Roman"/>
          <w:iCs/>
          <w:sz w:val="28"/>
          <w:szCs w:val="28"/>
          <w:lang w:eastAsia="ru-RU"/>
        </w:rPr>
        <w:t>Инновации и инвестиции</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2023.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№1.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С. 298–304.</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Лашманова Ю. Ю. Система показателей оценки производственного блока производственного потенциала предприятия // </w:t>
      </w:r>
      <w:r w:rsidRPr="00C251BE">
        <w:rPr>
          <w:rFonts w:ascii="Times New Roman" w:eastAsia="Times New Roman" w:hAnsi="Times New Roman" w:cs="Times New Roman"/>
          <w:iCs/>
          <w:sz w:val="28"/>
          <w:szCs w:val="28"/>
          <w:lang w:eastAsia="ru-RU"/>
        </w:rPr>
        <w:t>Российское предпринимательство</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 2017. – Т. 18, № 7. – С. 1105–1126. – DOI 10.18334/rp.18.7.37691. –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hyperlink r:id="rId78" w:history="1">
        <w:r w:rsidRPr="008A32F5">
          <w:rPr>
            <w:rStyle w:val="ac"/>
            <w:rFonts w:ascii="Times New Roman" w:eastAsia="Times New Roman" w:hAnsi="Times New Roman" w:cs="Times New Roman"/>
            <w:sz w:val="28"/>
            <w:szCs w:val="28"/>
            <w:lang w:eastAsia="ru-RU"/>
          </w:rPr>
          <w:t>https://www.researchgate.net/publication/316532692_Sistema_pokazatelej_ocenki_proizvodstvennogo_bloka_proizvodstvennogo_potenciala_predpriatia</w:t>
        </w:r>
      </w:hyperlink>
      <w:r w:rsidRPr="008A32F5">
        <w:rPr>
          <w:rFonts w:ascii="Times New Roman" w:eastAsia="Times New Roman" w:hAnsi="Times New Roman" w:cs="Times New Roman"/>
          <w:sz w:val="28"/>
          <w:szCs w:val="28"/>
          <w:lang w:eastAsia="ru-RU"/>
        </w:rPr>
        <w:t>.  02.11.2025.</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Светлов Н. М., Терновский Д. С., Узун В. Я., Шагайда Н. И., Шишкина Е. А. Оценка потенциала роста производства и экспорта конкурентоспособной продукции агропромышленного комплекса // </w:t>
      </w:r>
      <w:r w:rsidRPr="00C251BE">
        <w:rPr>
          <w:rFonts w:ascii="Times New Roman" w:eastAsia="Times New Roman" w:hAnsi="Times New Roman" w:cs="Times New Roman"/>
          <w:iCs/>
          <w:sz w:val="28"/>
          <w:szCs w:val="28"/>
          <w:lang w:eastAsia="ru-RU"/>
        </w:rPr>
        <w:t>SSRN Electronic Journal</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2021. DOI: 10.2139/ssrn.3860802.</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Almrshed S.K., Bishin</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A.S. Методические основы оценки развития инновационного потенциала промышленного предприятия // </w:t>
      </w:r>
      <w:r w:rsidRPr="00C251BE">
        <w:rPr>
          <w:rFonts w:ascii="Times New Roman" w:eastAsia="Times New Roman" w:hAnsi="Times New Roman" w:cs="Times New Roman"/>
          <w:iCs/>
          <w:sz w:val="28"/>
          <w:szCs w:val="28"/>
          <w:lang w:eastAsia="ru-RU"/>
        </w:rPr>
        <w:t>Путеводитель предпринимателя.</w:t>
      </w:r>
      <w:r w:rsidRPr="008A32F5">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2024.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Выпуск XLI.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hyperlink r:id="rId79" w:tgtFrame="_new" w:history="1">
        <w:r w:rsidRPr="008A32F5">
          <w:rPr>
            <w:rFonts w:ascii="Times New Roman" w:eastAsia="Times New Roman" w:hAnsi="Times New Roman" w:cs="Times New Roman"/>
            <w:color w:val="0000FF"/>
            <w:sz w:val="28"/>
            <w:szCs w:val="28"/>
            <w:u w:val="single"/>
            <w:lang w:eastAsia="ru-RU"/>
          </w:rPr>
          <w:t>https://www.researchgate.net/publication/384634782</w:t>
        </w:r>
      </w:hyperlink>
      <w:r w:rsidRPr="008A32F5">
        <w:rPr>
          <w:rFonts w:ascii="Times New Roman" w:eastAsia="Times New Roman" w:hAnsi="Times New Roman" w:cs="Times New Roman"/>
          <w:sz w:val="28"/>
          <w:szCs w:val="28"/>
          <w:lang w:eastAsia="ru-RU"/>
        </w:rPr>
        <w:t xml:space="preserve"> 24.04.2025.</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lastRenderedPageBreak/>
        <w:t xml:space="preserve">Темукуев Т.Б. Оценка экспортного потенциала топливно-энергетических ресурсов // </w:t>
      </w:r>
      <w:r w:rsidRPr="00C251BE">
        <w:rPr>
          <w:rFonts w:ascii="Times New Roman" w:eastAsia="Times New Roman" w:hAnsi="Times New Roman" w:cs="Times New Roman"/>
          <w:iCs/>
          <w:sz w:val="28"/>
          <w:szCs w:val="28"/>
          <w:lang w:eastAsia="ru-RU"/>
        </w:rPr>
        <w:t>Российское предпринимательство</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2018.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Т. 19</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 xml:space="preserve">№ 10.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С. 2983–2994. DOI: 10.18334/rp.19.10.39478.</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Бледных А.А. Оценка эффективности использования трудового потенциала // </w:t>
      </w:r>
      <w:r w:rsidRPr="00C251BE">
        <w:rPr>
          <w:rFonts w:ascii="Times New Roman" w:eastAsia="Times New Roman" w:hAnsi="Times New Roman" w:cs="Times New Roman"/>
          <w:iCs/>
          <w:sz w:val="28"/>
          <w:szCs w:val="28"/>
          <w:lang w:eastAsia="ru-RU"/>
        </w:rPr>
        <w:t>Экономика труда</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2018. – Т</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w:t>
      </w:r>
      <w:r w:rsidRPr="008A32F5">
        <w:rPr>
          <w:rFonts w:ascii="Times New Roman" w:eastAsia="Times New Roman" w:hAnsi="Times New Roman" w:cs="Times New Roman"/>
          <w:sz w:val="28"/>
          <w:szCs w:val="28"/>
          <w:lang w:eastAsia="ru-RU"/>
        </w:rPr>
        <w:t xml:space="preserve"> 2. – С. 493-502. doi: 10.18334/et.5.2.39204</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24.04.2025.</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Batyuk R. Peculiarities of the economic assessment of the development of the export potential of agricultural enterprises // Scientific Messenger of Lviv National University of Veterinary Medicine and Biotechnologies. Series: Economical Sciences.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eastAsia="ru-RU"/>
        </w:rPr>
        <w:t xml:space="preserve"> 2022.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eastAsia="ru-RU"/>
        </w:rPr>
        <w:t xml:space="preserve"> Vol. 24(99).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eastAsia="ru-RU"/>
        </w:rPr>
        <w:t xml:space="preserve"> P. 25–30. DOI: 10.32718/nvlvete9905.</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Polukhin I.V., Leonidova A.I., Tsvettsykh</w:t>
      </w:r>
      <w:r w:rsidRPr="00C251BE">
        <w:rPr>
          <w:rFonts w:ascii="Times New Roman" w:eastAsia="Times New Roman" w:hAnsi="Times New Roman" w:cs="Times New Roman"/>
          <w:sz w:val="28"/>
          <w:szCs w:val="28"/>
          <w:lang w:val="en-US" w:eastAsia="ru-RU"/>
        </w:rPr>
        <w:t xml:space="preserve"> </w:t>
      </w:r>
      <w:r w:rsidRPr="008A32F5">
        <w:rPr>
          <w:rFonts w:ascii="Times New Roman" w:eastAsia="Times New Roman" w:hAnsi="Times New Roman" w:cs="Times New Roman"/>
          <w:sz w:val="28"/>
          <w:szCs w:val="28"/>
          <w:lang w:val="en-US" w:eastAsia="ru-RU"/>
        </w:rPr>
        <w:t xml:space="preserve">A.V. Economic security indicators of agricultural export // IOP Conf. Series: Earth and Environmental Science.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eastAsia="ru-RU"/>
        </w:rPr>
        <w:t xml:space="preserve"> 2020.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eastAsia="ru-RU"/>
        </w:rPr>
        <w:t xml:space="preserve"> Vol. 421. DOI: 10.1088/1755</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eastAsia="ru-RU"/>
        </w:rPr>
        <w:t>1315/421/2/022019.</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Морозов С. С. Методики оценки экспортного потенциала. - М.: </w:t>
      </w:r>
      <w:r w:rsidRPr="00C251BE">
        <w:rPr>
          <w:rFonts w:ascii="Times New Roman" w:eastAsia="Times New Roman" w:hAnsi="Times New Roman" w:cs="Times New Roman"/>
          <w:iCs/>
          <w:sz w:val="28"/>
          <w:szCs w:val="28"/>
          <w:lang w:eastAsia="ru-RU"/>
        </w:rPr>
        <w:t>ЭКСМО,</w:t>
      </w:r>
      <w:r w:rsidRPr="008A32F5">
        <w:rPr>
          <w:rFonts w:ascii="Times New Roman" w:eastAsia="Times New Roman" w:hAnsi="Times New Roman" w:cs="Times New Roman"/>
          <w:sz w:val="28"/>
          <w:szCs w:val="28"/>
          <w:lang w:eastAsia="ru-RU"/>
        </w:rPr>
        <w:t xml:space="preserve"> 2014.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133 с.</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val="en-US" w:eastAsia="ru-RU"/>
        </w:rPr>
      </w:pPr>
      <w:r w:rsidRPr="008A32F5">
        <w:rPr>
          <w:rFonts w:ascii="Times New Roman" w:eastAsia="Times New Roman" w:hAnsi="Times New Roman" w:cs="Times New Roman"/>
          <w:sz w:val="28"/>
          <w:szCs w:val="28"/>
          <w:lang w:val="en-US" w:eastAsia="ru-RU"/>
        </w:rPr>
        <w:t xml:space="preserve">Yesakhmetova L., Dzholdasbaeva G., Saurukova A., Sauranova M., Alibekova A. Assessing the efficiency of the effect of innovations on the development of grain processing enterprises </w:t>
      </w:r>
      <w:r w:rsidRPr="008D448C">
        <w:rPr>
          <w:rFonts w:ascii="Times New Roman" w:eastAsia="Times New Roman" w:hAnsi="Times New Roman" w:cs="Times New Roman"/>
          <w:sz w:val="28"/>
          <w:szCs w:val="28"/>
          <w:lang w:val="en-US" w:eastAsia="ru-RU"/>
        </w:rPr>
        <w:t>// Eastern-European Journal of Enterprise Technologies</w:t>
      </w:r>
      <w:r w:rsidRPr="008A32F5">
        <w:rPr>
          <w:rFonts w:ascii="Times New Roman" w:eastAsia="Times New Roman" w:hAnsi="Times New Roman" w:cs="Times New Roman"/>
          <w:i/>
          <w:sz w:val="28"/>
          <w:szCs w:val="28"/>
          <w:lang w:val="en-US" w:eastAsia="ru-RU"/>
        </w:rPr>
        <w:t>.</w:t>
      </w:r>
      <w:r w:rsidRPr="008A32F5">
        <w:rPr>
          <w:rFonts w:ascii="Times New Roman" w:eastAsia="Times New Roman" w:hAnsi="Times New Roman" w:cs="Times New Roman"/>
          <w:sz w:val="28"/>
          <w:szCs w:val="28"/>
          <w:lang w:val="en-US" w:eastAsia="ru-RU"/>
        </w:rPr>
        <w:t xml:space="preserve"> – 2024. – Vol. 4(13). – P. 65–73. – DOI 10.15587/1729-4061.2024.308299. – </w:t>
      </w:r>
      <w:r w:rsidRPr="008D448C">
        <w:rPr>
          <w:rFonts w:ascii="Times New Roman" w:eastAsia="Times New Roman" w:hAnsi="Times New Roman" w:cs="Times New Roman"/>
          <w:sz w:val="28"/>
          <w:szCs w:val="28"/>
          <w:lang w:val="en-US" w:eastAsia="ru-RU"/>
        </w:rPr>
        <w:t>//</w:t>
      </w:r>
      <w:r w:rsidRPr="008A32F5">
        <w:rPr>
          <w:rFonts w:ascii="Times New Roman" w:eastAsia="Times New Roman" w:hAnsi="Times New Roman" w:cs="Times New Roman"/>
          <w:sz w:val="28"/>
          <w:szCs w:val="28"/>
          <w:lang w:val="en-US" w:eastAsia="ru-RU"/>
        </w:rPr>
        <w:t xml:space="preserve"> </w:t>
      </w:r>
      <w:hyperlink r:id="rId80" w:tgtFrame="_new" w:history="1">
        <w:r w:rsidRPr="008A32F5">
          <w:rPr>
            <w:rFonts w:ascii="Times New Roman" w:eastAsia="Times New Roman" w:hAnsi="Times New Roman" w:cs="Times New Roman"/>
            <w:sz w:val="28"/>
            <w:szCs w:val="28"/>
            <w:lang w:val="en-US" w:eastAsia="ru-RU"/>
          </w:rPr>
          <w:t>https://www.researchgate.net/publication/383727443</w:t>
        </w:r>
      </w:hyperlink>
      <w:r w:rsidRPr="008A32F5">
        <w:rPr>
          <w:rFonts w:ascii="Times New Roman" w:eastAsia="Times New Roman" w:hAnsi="Times New Roman" w:cs="Times New Roman"/>
          <w:sz w:val="28"/>
          <w:szCs w:val="28"/>
          <w:lang w:val="en-US" w:eastAsia="ru-RU"/>
        </w:rPr>
        <w:t xml:space="preserve">  24.04.2025.</w:t>
      </w:r>
    </w:p>
    <w:p w:rsidR="001C3079" w:rsidRPr="008A32F5" w:rsidRDefault="001C3079" w:rsidP="001C3079">
      <w:pPr>
        <w:numPr>
          <w:ilvl w:val="0"/>
          <w:numId w:val="21"/>
        </w:numPr>
        <w:tabs>
          <w:tab w:val="left" w:pos="993"/>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Судаков С. С., Зинченко А. А. Разработка методологии оценки экспортного потенциала и ее апробация на примере Республики Узбекистан // </w:t>
      </w:r>
      <w:r w:rsidRPr="008D448C">
        <w:rPr>
          <w:rFonts w:ascii="Times New Roman" w:eastAsia="Times New Roman" w:hAnsi="Times New Roman" w:cs="Times New Roman"/>
          <w:iCs/>
          <w:sz w:val="28"/>
          <w:szCs w:val="28"/>
          <w:lang w:eastAsia="ru-RU"/>
        </w:rPr>
        <w:t>Финансовый журнал.</w:t>
      </w:r>
      <w:r w:rsidRPr="008A32F5">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2024.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 1.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С. 61–77. DOI: </w:t>
      </w:r>
      <w:hyperlink r:id="rId81" w:tgtFrame="_new" w:history="1">
        <w:r w:rsidRPr="008A32F5">
          <w:rPr>
            <w:rFonts w:ascii="Times New Roman" w:eastAsia="Times New Roman" w:hAnsi="Times New Roman" w:cs="Times New Roman"/>
            <w:color w:val="0000FF"/>
            <w:sz w:val="28"/>
            <w:szCs w:val="28"/>
            <w:u w:val="single"/>
            <w:lang w:eastAsia="ru-RU"/>
          </w:rPr>
          <w:t>https://doi.org/10.31107/2075-1990-2024-1-61-77</w:t>
        </w:r>
      </w:hyperlink>
      <w:r w:rsidRPr="008A32F5">
        <w:rPr>
          <w:rFonts w:ascii="Times New Roman" w:eastAsia="Times New Roman" w:hAnsi="Times New Roman" w:cs="Times New Roman"/>
          <w:sz w:val="28"/>
          <w:szCs w:val="28"/>
          <w:lang w:eastAsia="ru-RU"/>
        </w:rPr>
        <w:t>.</w:t>
      </w:r>
    </w:p>
    <w:p w:rsidR="001C3079" w:rsidRPr="008A32F5" w:rsidRDefault="001C3079" w:rsidP="001C3079">
      <w:pPr>
        <w:numPr>
          <w:ilvl w:val="0"/>
          <w:numId w:val="21"/>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Дубкова Н. В. Формирование и оценка экспортного потенциала промышленных предприятий.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М.: </w:t>
      </w:r>
      <w:r w:rsidRPr="008D448C">
        <w:rPr>
          <w:rFonts w:ascii="Times New Roman" w:eastAsia="Times New Roman" w:hAnsi="Times New Roman" w:cs="Times New Roman"/>
          <w:iCs/>
          <w:sz w:val="28"/>
          <w:szCs w:val="28"/>
          <w:lang w:eastAsia="ru-RU"/>
        </w:rPr>
        <w:t>Экономика,</w:t>
      </w:r>
      <w:r w:rsidRPr="008A32F5">
        <w:rPr>
          <w:rFonts w:ascii="Times New Roman" w:eastAsia="Times New Roman" w:hAnsi="Times New Roman" w:cs="Times New Roman"/>
          <w:sz w:val="28"/>
          <w:szCs w:val="28"/>
          <w:lang w:eastAsia="ru-RU"/>
        </w:rPr>
        <w:t xml:space="preserve"> 2011.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eastAsia="ru-RU"/>
        </w:rPr>
        <w:t xml:space="preserve"> 296 с.</w:t>
      </w:r>
    </w:p>
    <w:p w:rsidR="001C3079" w:rsidRPr="008A32F5" w:rsidRDefault="001C3079" w:rsidP="001C3079">
      <w:pPr>
        <w:numPr>
          <w:ilvl w:val="0"/>
          <w:numId w:val="21"/>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Баврина А. П., Борисов И. Б. Современные правила применения корреляционного анализа </w:t>
      </w:r>
      <w:r w:rsidRPr="008D448C">
        <w:rPr>
          <w:rFonts w:ascii="Times New Roman" w:eastAsia="Times New Roman" w:hAnsi="Times New Roman" w:cs="Times New Roman"/>
          <w:sz w:val="28"/>
          <w:szCs w:val="28"/>
          <w:lang w:eastAsia="ru-RU"/>
        </w:rPr>
        <w:t>// Медицинский альманах</w:t>
      </w:r>
      <w:r w:rsidRPr="008A32F5">
        <w:rPr>
          <w:rFonts w:ascii="Times New Roman" w:eastAsia="Times New Roman" w:hAnsi="Times New Roman" w:cs="Times New Roman"/>
          <w:i/>
          <w:sz w:val="28"/>
          <w:szCs w:val="28"/>
          <w:lang w:eastAsia="ru-RU"/>
        </w:rPr>
        <w:t>.</w:t>
      </w:r>
      <w:r w:rsidRPr="008A32F5">
        <w:rPr>
          <w:rFonts w:ascii="Times New Roman" w:eastAsia="Times New Roman" w:hAnsi="Times New Roman" w:cs="Times New Roman"/>
          <w:sz w:val="28"/>
          <w:szCs w:val="28"/>
          <w:lang w:eastAsia="ru-RU"/>
        </w:rPr>
        <w:t xml:space="preserve"> – 2021. – № 3 (68).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hyperlink r:id="rId82" w:history="1">
        <w:r w:rsidRPr="00A4450C">
          <w:rPr>
            <w:rStyle w:val="ac"/>
            <w:rFonts w:ascii="Times New Roman" w:eastAsia="Times New Roman" w:hAnsi="Times New Roman" w:cs="Times New Roman"/>
            <w:sz w:val="28"/>
            <w:szCs w:val="28"/>
            <w:lang w:eastAsia="ru-RU"/>
          </w:rPr>
          <w:t>https://cyberleninka.ru/article/n/sovremennye-pravila-primeneniya-korrelyatsionnogo-analiza</w:t>
        </w:r>
      </w:hyperlink>
      <w:r w:rsidRPr="008A32F5">
        <w:rPr>
          <w:rFonts w:ascii="Times New Roman" w:eastAsia="Times New Roman" w:hAnsi="Times New Roman" w:cs="Times New Roman"/>
          <w:sz w:val="28"/>
          <w:szCs w:val="28"/>
          <w:lang w:eastAsia="ru-RU"/>
        </w:rPr>
        <w:t xml:space="preserve">  01.11.2025.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North American Millers’ Association. Trade – U.S. Exports of Milled Products, 2024. // NAMA (namamillers.org). – 2024. </w:t>
      </w:r>
      <w:r w:rsidRPr="008D448C">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namamillers.org 20.09.2025.</w:t>
      </w:r>
    </w:p>
    <w:p w:rsidR="001C3079" w:rsidRPr="0018300C"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18300C">
        <w:rPr>
          <w:rFonts w:ascii="Times New Roman" w:eastAsia="Times New Roman" w:hAnsi="Times New Roman" w:cs="Times New Roman"/>
          <w:sz w:val="28"/>
          <w:szCs w:val="28"/>
          <w:lang w:val="en-US"/>
        </w:rPr>
        <w:t>Food Business News. US flour production falls to 12-year low // World-Grain.com. – 2023. – (</w:t>
      </w:r>
      <w:r w:rsidRPr="0018300C">
        <w:rPr>
          <w:rFonts w:ascii="Times New Roman" w:eastAsia="Times New Roman" w:hAnsi="Times New Roman" w:cs="Times New Roman"/>
          <w:sz w:val="28"/>
          <w:szCs w:val="28"/>
        </w:rPr>
        <w:t>цит</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по</w:t>
      </w:r>
      <w:r w:rsidRPr="0018300C">
        <w:rPr>
          <w:rFonts w:ascii="Times New Roman" w:eastAsia="Times New Roman" w:hAnsi="Times New Roman" w:cs="Times New Roman"/>
          <w:sz w:val="28"/>
          <w:szCs w:val="28"/>
          <w:lang w:val="en-US"/>
        </w:rPr>
        <w:t xml:space="preserve">: World Grain, 05.04.2023: «The operating rate last year still was better than in any year between 2014 and 2019, when capacity utilization ranged from 83.4% and 86.4%.») </w:t>
      </w:r>
      <w:hyperlink r:id="rId83" w:history="1">
        <w:r w:rsidRPr="0018300C">
          <w:rPr>
            <w:rStyle w:val="ac"/>
            <w:rFonts w:ascii="Times New Roman" w:eastAsia="Times New Roman" w:hAnsi="Times New Roman" w:cs="Times New Roman"/>
            <w:sz w:val="28"/>
            <w:szCs w:val="28"/>
            <w:lang w:val="en-US"/>
          </w:rPr>
          <w:t>www.world-grain.com</w:t>
        </w:r>
      </w:hyperlink>
      <w:r w:rsidRPr="0018300C">
        <w:rPr>
          <w:rFonts w:ascii="Times New Roman" w:eastAsia="Times New Roman" w:hAnsi="Times New Roman" w:cs="Times New Roman"/>
          <w:sz w:val="28"/>
          <w:szCs w:val="28"/>
          <w:lang w:val="en-US"/>
        </w:rPr>
        <w:t xml:space="preserve">. 05.11.2025. </w:t>
      </w:r>
    </w:p>
    <w:p w:rsidR="001C3079" w:rsidRPr="0018300C"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18300C">
        <w:rPr>
          <w:rFonts w:ascii="Times New Roman" w:eastAsia="Times New Roman" w:hAnsi="Times New Roman" w:cs="Times New Roman"/>
          <w:sz w:val="28"/>
          <w:szCs w:val="28"/>
          <w:lang w:val="en-US"/>
        </w:rPr>
        <w:t xml:space="preserve">Statistics Canada. Milled wheat and wheat flour produced, Canada and United States, 2020 – </w:t>
      </w:r>
      <w:r w:rsidRPr="0018300C">
        <w:rPr>
          <w:rFonts w:ascii="Times New Roman" w:eastAsia="Times New Roman" w:hAnsi="Times New Roman" w:cs="Times New Roman"/>
          <w:iCs/>
          <w:sz w:val="28"/>
          <w:szCs w:val="28"/>
          <w:lang w:val="en-US"/>
        </w:rPr>
        <w:t>The Daily release</w:t>
      </w:r>
      <w:r w:rsidRPr="0018300C">
        <w:rPr>
          <w:rFonts w:ascii="Times New Roman" w:eastAsia="Times New Roman" w:hAnsi="Times New Roman" w:cs="Times New Roman"/>
          <w:sz w:val="28"/>
          <w:szCs w:val="28"/>
          <w:lang w:val="en-US"/>
        </w:rPr>
        <w:t xml:space="preserve"> 17.05.2021. // www150.statcan.gc.cawww150.statcan.gc.ca. </w:t>
      </w:r>
      <w:r w:rsidRPr="0018300C">
        <w:rPr>
          <w:rFonts w:ascii="Times New Roman" w:eastAsia="Times New Roman" w:hAnsi="Times New Roman" w:cs="Times New Roman"/>
          <w:sz w:val="28"/>
          <w:szCs w:val="28"/>
          <w:lang w:val="kk-KZ"/>
        </w:rPr>
        <w:t>01.11.2025.</w:t>
      </w:r>
    </w:p>
    <w:p w:rsidR="001C3079" w:rsidRPr="0018300C"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18300C">
        <w:rPr>
          <w:rFonts w:ascii="Times New Roman" w:eastAsia="Times New Roman" w:hAnsi="Times New Roman" w:cs="Times New Roman"/>
          <w:sz w:val="28"/>
          <w:szCs w:val="28"/>
          <w:lang w:val="en-US"/>
        </w:rPr>
        <w:t xml:space="preserve">Canadian National Millers Association. Grain Milling in Canada – </w:t>
      </w:r>
      <w:r w:rsidRPr="0018300C">
        <w:rPr>
          <w:rFonts w:ascii="Times New Roman" w:eastAsia="Times New Roman" w:hAnsi="Times New Roman" w:cs="Times New Roman"/>
          <w:iCs/>
          <w:sz w:val="28"/>
          <w:szCs w:val="28"/>
          <w:lang w:val="en-US"/>
        </w:rPr>
        <w:t>General Information</w:t>
      </w:r>
      <w:r w:rsidRPr="0018300C">
        <w:rPr>
          <w:rFonts w:ascii="Times New Roman" w:eastAsia="Times New Roman" w:hAnsi="Times New Roman" w:cs="Times New Roman"/>
          <w:i/>
          <w:sz w:val="28"/>
          <w:szCs w:val="28"/>
          <w:lang w:val="en-US"/>
        </w:rPr>
        <w:t xml:space="preserve">. </w:t>
      </w:r>
      <w:r w:rsidRPr="0018300C">
        <w:rPr>
          <w:rFonts w:ascii="Times New Roman" w:eastAsia="Times New Roman" w:hAnsi="Times New Roman" w:cs="Times New Roman"/>
          <w:sz w:val="28"/>
          <w:szCs w:val="28"/>
          <w:lang w:val="en-US"/>
        </w:rPr>
        <w:t>– 2025. // canadianmillers.ca 20.09.2025.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18300C">
        <w:rPr>
          <w:rFonts w:ascii="Times New Roman" w:eastAsia="Times New Roman" w:hAnsi="Times New Roman" w:cs="Times New Roman"/>
          <w:sz w:val="28"/>
          <w:szCs w:val="28"/>
        </w:rPr>
        <w:t>Гейл</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Ф</w:t>
      </w:r>
      <w:r w:rsidRPr="0018300C">
        <w:rPr>
          <w:rFonts w:ascii="Times New Roman" w:eastAsia="Times New Roman" w:hAnsi="Times New Roman" w:cs="Times New Roman"/>
          <w:sz w:val="28"/>
          <w:szCs w:val="28"/>
          <w:lang w:val="en-US"/>
        </w:rPr>
        <w:t xml:space="preserve">. Potential Wheat Demand in China: Applicants for Import Quota = </w:t>
      </w:r>
      <w:r w:rsidRPr="0018300C">
        <w:rPr>
          <w:rFonts w:ascii="Times New Roman" w:eastAsia="Times New Roman" w:hAnsi="Times New Roman" w:cs="Times New Roman"/>
          <w:sz w:val="28"/>
          <w:szCs w:val="28"/>
        </w:rPr>
        <w:t>Потенциальный</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спрос</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Китая</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на</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пшеницу</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заявители</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на</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импортные</w:t>
      </w:r>
      <w:r w:rsidRPr="0018300C">
        <w:rPr>
          <w:rFonts w:ascii="Times New Roman" w:eastAsia="Times New Roman" w:hAnsi="Times New Roman" w:cs="Times New Roman"/>
          <w:sz w:val="28"/>
          <w:szCs w:val="28"/>
          <w:lang w:val="en-US"/>
        </w:rPr>
        <w:t xml:space="preserve"> </w:t>
      </w:r>
      <w:r w:rsidRPr="0018300C">
        <w:rPr>
          <w:rFonts w:ascii="Times New Roman" w:eastAsia="Times New Roman" w:hAnsi="Times New Roman" w:cs="Times New Roman"/>
          <w:sz w:val="28"/>
          <w:szCs w:val="28"/>
        </w:rPr>
        <w:t>квоты</w:t>
      </w:r>
      <w:r w:rsidRPr="0018300C">
        <w:rPr>
          <w:rFonts w:ascii="Times New Roman" w:eastAsia="Times New Roman" w:hAnsi="Times New Roman" w:cs="Times New Roman"/>
          <w:sz w:val="28"/>
          <w:szCs w:val="28"/>
          <w:lang w:val="en-US"/>
        </w:rPr>
        <w:t>. -</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lang w:val="en-US"/>
        </w:rPr>
        <w:lastRenderedPageBreak/>
        <w:t xml:space="preserve">Washington, DC: U.S. </w:t>
      </w:r>
      <w:r w:rsidRPr="008D448C">
        <w:rPr>
          <w:rFonts w:ascii="Times New Roman" w:eastAsia="Times New Roman" w:hAnsi="Times New Roman" w:cs="Times New Roman"/>
          <w:iCs/>
          <w:sz w:val="28"/>
          <w:szCs w:val="28"/>
          <w:lang w:val="en-US"/>
        </w:rPr>
        <w:t>Department of Agriculture, Economic Research Service, 2021</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rPr>
        <w:t xml:space="preserve"> (Economic Research Report; ERR-295). </w:t>
      </w:r>
      <w:r>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rPr>
        <w:t xml:space="preserve"> ers.usda.gov/sites/default/files/_laserfiche/publications/101840/ERR-295.pdf 24.09.2025.</w:t>
      </w:r>
    </w:p>
    <w:p w:rsidR="001C3079" w:rsidRPr="002F6C9A"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Tridge. China Wheat Flour: Export trend. – 2023. – (Export value fell from $117.58 mln in 2019 to $92.15 mln in 2023, –21.6%). </w:t>
      </w:r>
      <w:r w:rsidRPr="008D448C">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lang w:val="en-US"/>
        </w:rPr>
        <w:t xml:space="preserve"> </w:t>
      </w:r>
      <w:hyperlink r:id="rId84" w:history="1">
        <w:r w:rsidRPr="002F6C9A">
          <w:rPr>
            <w:rStyle w:val="ac"/>
            <w:rFonts w:ascii="Times New Roman" w:eastAsia="Times New Roman" w:hAnsi="Times New Roman" w:cs="Times New Roman"/>
            <w:sz w:val="28"/>
            <w:szCs w:val="28"/>
            <w:lang w:val="en-US"/>
          </w:rPr>
          <w:t>www.tridge.com</w:t>
        </w:r>
      </w:hyperlink>
      <w:r w:rsidRPr="002F6C9A">
        <w:rPr>
          <w:rFonts w:ascii="Times New Roman" w:eastAsia="Times New Roman" w:hAnsi="Times New Roman" w:cs="Times New Roman"/>
          <w:sz w:val="28"/>
          <w:szCs w:val="28"/>
          <w:lang w:val="en-US"/>
        </w:rPr>
        <w:t>.</w:t>
      </w:r>
    </w:p>
    <w:p w:rsidR="001C3079" w:rsidRPr="008D448C" w:rsidRDefault="001C3079" w:rsidP="001C3079">
      <w:pPr>
        <w:tabs>
          <w:tab w:val="left" w:pos="993"/>
        </w:tabs>
        <w:spacing w:after="0" w:line="240" w:lineRule="auto"/>
        <w:contextualSpacing/>
        <w:jc w:val="both"/>
        <w:rPr>
          <w:rFonts w:ascii="Times New Roman" w:eastAsia="Times New Roman" w:hAnsi="Times New Roman" w:cs="Times New Roman"/>
          <w:sz w:val="28"/>
          <w:szCs w:val="28"/>
          <w:highlight w:val="yellow"/>
          <w:lang w:val="en-US"/>
        </w:rPr>
      </w:pPr>
      <w:r>
        <w:rPr>
          <w:rFonts w:ascii="Times New Roman" w:eastAsia="Times New Roman" w:hAnsi="Times New Roman" w:cs="Times New Roman"/>
          <w:sz w:val="28"/>
          <w:szCs w:val="28"/>
          <w:lang w:val="en-US"/>
        </w:rPr>
        <w:t>12.11.2024.</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WITS (World Bank). China exports of Maize (corn) starch, 2020 = </w:t>
      </w:r>
      <w:r w:rsidRPr="008A32F5">
        <w:rPr>
          <w:rFonts w:ascii="Times New Roman" w:eastAsia="Times New Roman" w:hAnsi="Times New Roman" w:cs="Times New Roman"/>
          <w:sz w:val="28"/>
          <w:szCs w:val="28"/>
        </w:rPr>
        <w:t>Экспорт</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кукурузного</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крахмала</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Китаем</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в</w:t>
      </w:r>
      <w:r w:rsidRPr="008A32F5">
        <w:rPr>
          <w:rFonts w:ascii="Times New Roman" w:eastAsia="Times New Roman" w:hAnsi="Times New Roman" w:cs="Times New Roman"/>
          <w:sz w:val="28"/>
          <w:szCs w:val="28"/>
          <w:lang w:val="en-US"/>
        </w:rPr>
        <w:t xml:space="preserve"> 2020 </w:t>
      </w:r>
      <w:r w:rsidRPr="008A32F5">
        <w:rPr>
          <w:rFonts w:ascii="Times New Roman" w:eastAsia="Times New Roman" w:hAnsi="Times New Roman" w:cs="Times New Roman"/>
          <w:sz w:val="28"/>
          <w:szCs w:val="28"/>
        </w:rPr>
        <w:t>г</w:t>
      </w:r>
      <w:r w:rsidRPr="008A32F5">
        <w:rPr>
          <w:rFonts w:ascii="Times New Roman" w:eastAsia="Times New Roman" w:hAnsi="Times New Roman" w:cs="Times New Roman"/>
          <w:sz w:val="28"/>
          <w:szCs w:val="28"/>
          <w:lang w:val="en-US"/>
        </w:rPr>
        <w:t xml:space="preserve">. </w:t>
      </w:r>
      <w:r w:rsidRPr="008D448C">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wits.worldbank.org/trade/comtrade/en/country/CHN/year/2020/tradeflow/Exports/partner/ALL/product/110812 24.09.2025.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European Commission. EU Agricultural Outlook for Markets, Income and Environment 2020–2030. - Brussels: European Commission, 2020. - </w:t>
      </w:r>
      <w:r w:rsidRPr="008D448C">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https://ec.europa.eu/info/food-farming-fisheries/farming/facts-and-figures/markets/outlook_en 24.09.2025.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Food and Agriculture Organization of the United Nations (FAO). World Food and Agriculture – </w:t>
      </w:r>
      <w:r w:rsidRPr="008D448C">
        <w:rPr>
          <w:rFonts w:ascii="Times New Roman" w:eastAsia="Times New Roman" w:hAnsi="Times New Roman" w:cs="Times New Roman"/>
          <w:iCs/>
          <w:sz w:val="28"/>
          <w:szCs w:val="28"/>
          <w:lang w:val="en-US"/>
        </w:rPr>
        <w:t>Statistical Yearbook</w:t>
      </w:r>
      <w:r w:rsidRPr="008A32F5">
        <w:rPr>
          <w:rFonts w:ascii="Times New Roman" w:eastAsia="Times New Roman" w:hAnsi="Times New Roman" w:cs="Times New Roman"/>
          <w:sz w:val="28"/>
          <w:szCs w:val="28"/>
          <w:lang w:val="en-US"/>
        </w:rPr>
        <w:t xml:space="preserve"> 2023.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rPr>
        <w:t xml:space="preserve"> Rome: FAO, 2023. </w:t>
      </w:r>
      <w:r w:rsidRPr="008A32F5">
        <w:rPr>
          <w:rFonts w:ascii="Times New Roman" w:eastAsia="Times New Roman" w:hAnsi="Times New Roman" w:cs="Times New Roman"/>
          <w:sz w:val="28"/>
          <w:szCs w:val="28"/>
          <w:lang w:val="kk-KZ" w:eastAsia="ru-RU"/>
        </w:rPr>
        <w:t>–</w:t>
      </w:r>
      <w:r w:rsidRPr="008A32F5">
        <w:rPr>
          <w:rFonts w:ascii="Times New Roman" w:eastAsia="Times New Roman" w:hAnsi="Times New Roman" w:cs="Times New Roman"/>
          <w:sz w:val="28"/>
          <w:szCs w:val="28"/>
          <w:lang w:val="en-US"/>
        </w:rPr>
        <w:t xml:space="preserve"> </w:t>
      </w:r>
      <w:r w:rsidRPr="008D448C">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https://www.fao.org/statistics/yearbook/en/ 24.09.2025. </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López R., Matthews A. Agri-food trade in the EU: performance and competitiveness // EuroChoices. - 2021. - Vol. 20, № 2. - P. 14–20. - DOI: 10.1111/1746-692X.12291.</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World Bank. Logistics Performance Index (LPI) 2023 Report. - Washington, DC: World Bank, 2023. - </w:t>
      </w:r>
      <w:r w:rsidRPr="00803127">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https://lpi.worldbank.org/ 24.09.2025.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Revistas UDESC. Indicators of agri-food competitiveness in the EU cereal sector // Revista de Economia e Agronegócio. - 2020. - Vol. 18, № 3. - P. 97–118.  </w:t>
      </w:r>
      <w:r w:rsidRPr="00803127">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https://revistas.udesc.br/index.php/economia 24.09.2025.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rPr>
      </w:pPr>
      <w:r w:rsidRPr="00803127">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rPr>
        <w:t xml:space="preserve">Экспорт муки из России может оказаться длительным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https://www.zerno.ru/node/21799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25.09.2025.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 xml:space="preserve"> Экспорт муки из РФ за семь месяцев 2024 года увеличился на 38 % // СпецАгро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https://specagro.ru/news/202408/eksport-muki-iz-rf-za-sem-mesyacev-2024-goda-uvelichilsya-na-38 25.09.2025.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Иванов А.В. </w:t>
      </w:r>
      <w:r w:rsidRPr="008A32F5">
        <w:rPr>
          <w:rFonts w:ascii="Times New Roman" w:eastAsia="Times New Roman" w:hAnsi="Times New Roman" w:cs="Times New Roman"/>
          <w:sz w:val="28"/>
          <w:szCs w:val="28"/>
        </w:rPr>
        <w:t>Производство муки в России // Tadviser</w:t>
      </w:r>
      <w:r>
        <w:rPr>
          <w:rFonts w:ascii="Times New Roman" w:eastAsia="Times New Roman" w:hAnsi="Times New Roman" w:cs="Times New Roman"/>
          <w:sz w:val="28"/>
          <w:szCs w:val="28"/>
        </w:rPr>
        <w:t xml:space="preserve"> // </w:t>
      </w:r>
      <w:hyperlink r:id="rId85" w:history="1">
        <w:r w:rsidRPr="00A4450C">
          <w:rPr>
            <w:rStyle w:val="ac"/>
            <w:rFonts w:ascii="Times New Roman" w:eastAsia="Times New Roman" w:hAnsi="Times New Roman" w:cs="Times New Roman"/>
            <w:sz w:val="28"/>
            <w:szCs w:val="28"/>
          </w:rPr>
          <w:t>https://www.tadviser.ru/index.php/</w:t>
        </w:r>
      </w:hyperlink>
      <w:r>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rPr>
        <w:t>25.09.2025.</w:t>
      </w:r>
    </w:p>
    <w:p w:rsidR="001C3079" w:rsidRPr="00803127"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03127">
        <w:rPr>
          <w:rFonts w:ascii="Times New Roman" w:eastAsia="Times New Roman" w:hAnsi="Times New Roman" w:cs="Times New Roman"/>
          <w:sz w:val="28"/>
          <w:szCs w:val="28"/>
          <w:lang w:val="en-US"/>
        </w:rPr>
        <w:t>Russia’s flour exports increase in 2024 // World-Grain. – 2024. // https://www.world-grain.com/articles/20914-russias-flour-exports-increase-in-2024 25.09.2025.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Kiselev S. V., Romashkin R. A., Gataulin A. M., Karlova N. A. The State and Prospects of Russia’s Agri-Food Export to EAEU // Agriculture. – 2021. – Vol. 11(5). – DOI: 10.3390/agriculture11050438. </w:t>
      </w:r>
      <w:r w:rsidRPr="00803127">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https://pmc.ncbi.nlm.nih.gov/articles/PMC8101777/ 25.09.2025.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Graintrade.com.ua. Ukraine sets record grain exports in 2019/20 MY– 31.07.2020. </w:t>
      </w:r>
      <w:r w:rsidRPr="00803127">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https://graintrade.com.ua/news/ukraine-sets-record-grain-exports-in-2019-20-my.html (</w:t>
      </w:r>
      <w:r w:rsidRPr="008A32F5">
        <w:rPr>
          <w:rFonts w:ascii="Times New Roman" w:eastAsia="Times New Roman" w:hAnsi="Times New Roman" w:cs="Times New Roman"/>
          <w:sz w:val="28"/>
          <w:szCs w:val="28"/>
        </w:rPr>
        <w:t>в</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т</w:t>
      </w:r>
      <w:r w:rsidRPr="008A32F5">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rPr>
        <w:t>ч</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экспорт</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муки</w:t>
      </w:r>
      <w:r w:rsidRPr="008A32F5">
        <w:rPr>
          <w:rFonts w:ascii="Times New Roman" w:eastAsia="Times New Roman" w:hAnsi="Times New Roman" w:cs="Times New Roman"/>
          <w:sz w:val="28"/>
          <w:szCs w:val="28"/>
          <w:lang w:val="en-US"/>
        </w:rPr>
        <w:t xml:space="preserve">: 2019/20 – ~340,2 </w:t>
      </w:r>
      <w:r w:rsidRPr="008A32F5">
        <w:rPr>
          <w:rFonts w:ascii="Times New Roman" w:eastAsia="Times New Roman" w:hAnsi="Times New Roman" w:cs="Times New Roman"/>
          <w:sz w:val="28"/>
          <w:szCs w:val="28"/>
        </w:rPr>
        <w:t>тыс</w:t>
      </w:r>
      <w:r w:rsidRPr="008A32F5">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т</w:t>
      </w:r>
      <w:r w:rsidRPr="008A32F5">
        <w:rPr>
          <w:rFonts w:ascii="Times New Roman" w:eastAsia="Times New Roman" w:hAnsi="Times New Roman" w:cs="Times New Roman"/>
          <w:sz w:val="28"/>
          <w:szCs w:val="28"/>
          <w:lang w:val="en-US"/>
        </w:rPr>
        <w:t>). 25.09.2025.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rPr>
      </w:pPr>
      <w:r w:rsidRPr="00BA0D1E">
        <w:rPr>
          <w:rFonts w:ascii="Times New Roman" w:eastAsia="Times New Roman" w:hAnsi="Times New Roman" w:cs="Times New Roman"/>
          <w:sz w:val="28"/>
          <w:szCs w:val="28"/>
          <w:lang w:val="en-US"/>
        </w:rPr>
        <w:lastRenderedPageBreak/>
        <w:t>Tridge. Ukraine Wheat Flour: Export trend. – 2023. // https://www.tridge.com/intelligences/wheat-flour/UA/export (</w:t>
      </w:r>
      <w:r w:rsidRPr="008A32F5">
        <w:rPr>
          <w:rFonts w:ascii="Times New Roman" w:eastAsia="Times New Roman" w:hAnsi="Times New Roman" w:cs="Times New Roman"/>
          <w:sz w:val="28"/>
          <w:szCs w:val="28"/>
        </w:rPr>
        <w:t>экспортная</w:t>
      </w:r>
      <w:r w:rsidRPr="00BA0D1E">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выручка</w:t>
      </w:r>
      <w:r w:rsidRPr="00BA0D1E">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упала</w:t>
      </w:r>
      <w:r w:rsidRPr="00BA0D1E">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с</w:t>
      </w:r>
      <w:r w:rsidRPr="00BA0D1E">
        <w:rPr>
          <w:rFonts w:ascii="Times New Roman" w:eastAsia="Times New Roman" w:hAnsi="Times New Roman" w:cs="Times New Roman"/>
          <w:sz w:val="28"/>
          <w:szCs w:val="28"/>
          <w:lang w:val="en-US"/>
        </w:rPr>
        <w:t xml:space="preserve"> $93,47 </w:t>
      </w:r>
      <w:r w:rsidRPr="008A32F5">
        <w:rPr>
          <w:rFonts w:ascii="Times New Roman" w:eastAsia="Times New Roman" w:hAnsi="Times New Roman" w:cs="Times New Roman"/>
          <w:sz w:val="28"/>
          <w:szCs w:val="28"/>
        </w:rPr>
        <w:t>млн</w:t>
      </w:r>
      <w:r w:rsidRPr="00BA0D1E">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в</w:t>
      </w:r>
      <w:r w:rsidRPr="00BA0D1E">
        <w:rPr>
          <w:rFonts w:ascii="Times New Roman" w:eastAsia="Times New Roman" w:hAnsi="Times New Roman" w:cs="Times New Roman"/>
          <w:sz w:val="28"/>
          <w:szCs w:val="28"/>
          <w:lang w:val="en-US"/>
        </w:rPr>
        <w:t xml:space="preserve"> 2019 </w:t>
      </w:r>
      <w:r w:rsidRPr="008A32F5">
        <w:rPr>
          <w:rFonts w:ascii="Times New Roman" w:eastAsia="Times New Roman" w:hAnsi="Times New Roman" w:cs="Times New Roman"/>
          <w:sz w:val="28"/>
          <w:szCs w:val="28"/>
        </w:rPr>
        <w:t>до</w:t>
      </w:r>
      <w:r w:rsidRPr="00BA0D1E">
        <w:rPr>
          <w:rFonts w:ascii="Times New Roman" w:eastAsia="Times New Roman" w:hAnsi="Times New Roman" w:cs="Times New Roman"/>
          <w:sz w:val="28"/>
          <w:szCs w:val="28"/>
          <w:lang w:val="en-US"/>
        </w:rPr>
        <w:t xml:space="preserve"> $41,79 </w:t>
      </w:r>
      <w:r w:rsidRPr="008A32F5">
        <w:rPr>
          <w:rFonts w:ascii="Times New Roman" w:eastAsia="Times New Roman" w:hAnsi="Times New Roman" w:cs="Times New Roman"/>
          <w:sz w:val="28"/>
          <w:szCs w:val="28"/>
        </w:rPr>
        <w:t>млн</w:t>
      </w:r>
      <w:r w:rsidRPr="00BA0D1E">
        <w:rPr>
          <w:rFonts w:ascii="Times New Roman" w:eastAsia="Times New Roman" w:hAnsi="Times New Roman" w:cs="Times New Roman"/>
          <w:sz w:val="28"/>
          <w:szCs w:val="28"/>
          <w:lang w:val="en-US"/>
        </w:rPr>
        <w:t xml:space="preserve"> </w:t>
      </w:r>
      <w:r w:rsidRPr="008A32F5">
        <w:rPr>
          <w:rFonts w:ascii="Times New Roman" w:eastAsia="Times New Roman" w:hAnsi="Times New Roman" w:cs="Times New Roman"/>
          <w:sz w:val="28"/>
          <w:szCs w:val="28"/>
        </w:rPr>
        <w:t>в</w:t>
      </w:r>
      <w:r w:rsidRPr="00BA0D1E">
        <w:rPr>
          <w:rFonts w:ascii="Times New Roman" w:eastAsia="Times New Roman" w:hAnsi="Times New Roman" w:cs="Times New Roman"/>
          <w:sz w:val="28"/>
          <w:szCs w:val="28"/>
          <w:lang w:val="en-US"/>
        </w:rPr>
        <w:t xml:space="preserve"> 2023). </w:t>
      </w:r>
      <w:r w:rsidRPr="008A32F5">
        <w:rPr>
          <w:rFonts w:ascii="Times New Roman" w:eastAsia="Times New Roman" w:hAnsi="Times New Roman" w:cs="Times New Roman"/>
          <w:sz w:val="28"/>
          <w:szCs w:val="28"/>
        </w:rPr>
        <w:t>25.09.2025.</w:t>
      </w:r>
    </w:p>
    <w:p w:rsidR="001C3079" w:rsidRPr="008A32F5"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Miller Magazine. Grain and Feed Annual – Ukraine (citing FAS USDA)</w:t>
      </w:r>
      <w:r>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rPr>
        <w:t>– 2025. – Режим доступа: https://apps.fas.usda.gov/gainfiles/2025/Ukraine-Grain-and-Feed-Annual.pdf (экспорт пшеничной муки и макарон Jul2024–Jan2025: 53 000 MT, –31 % г/г). 25.09.2025.</w:t>
      </w:r>
    </w:p>
    <w:p w:rsidR="001C3079" w:rsidRPr="0018300C" w:rsidRDefault="001C3079" w:rsidP="001C3079">
      <w:pPr>
        <w:numPr>
          <w:ilvl w:val="0"/>
          <w:numId w:val="22"/>
        </w:numPr>
        <w:tabs>
          <w:tab w:val="left" w:pos="993"/>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 xml:space="preserve">Громов К. А. Оценка экспортного потенциала предприятия // </w:t>
      </w:r>
      <w:r w:rsidRPr="0018300C">
        <w:rPr>
          <w:rFonts w:ascii="Times New Roman" w:eastAsia="Times New Roman" w:hAnsi="Times New Roman" w:cs="Times New Roman"/>
          <w:sz w:val="28"/>
          <w:szCs w:val="28"/>
        </w:rPr>
        <w:t>Международный студенческий научный вестник. - 2017. - № 1. - С. 149–152. //  https://eduherald.ru/ru/article/view?id=16804 31.05.2025.</w:t>
      </w:r>
    </w:p>
    <w:p w:rsidR="001C3079" w:rsidRPr="0018300C" w:rsidRDefault="001C3079" w:rsidP="001C3079">
      <w:pPr>
        <w:numPr>
          <w:ilvl w:val="0"/>
          <w:numId w:val="22"/>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18300C">
        <w:rPr>
          <w:rFonts w:ascii="Times New Roman" w:eastAsia="Times New Roman" w:hAnsi="Times New Roman" w:cs="Times New Roman"/>
          <w:sz w:val="28"/>
          <w:szCs w:val="28"/>
          <w:lang w:eastAsia="ru-RU"/>
        </w:rPr>
        <w:t>ГОСТ 26574-2017. Пшеница. Технические условия. - Взамен ГОСТ 26574-85. - Введ. 01.01.2019. - М.: Стандартинформ, 2018. - 18 с.</w:t>
      </w:r>
      <w:r w:rsidRPr="0018300C">
        <w:rPr>
          <w:rFonts w:ascii="Times New Roman" w:eastAsia="Times New Roman" w:hAnsi="Times New Roman" w:cs="Times New Roman"/>
          <w:sz w:val="28"/>
          <w:szCs w:val="28"/>
          <w:lang w:eastAsia="ru-RU"/>
        </w:rPr>
        <w:br/>
        <w:t xml:space="preserve">// </w:t>
      </w:r>
      <w:hyperlink r:id="rId86" w:history="1">
        <w:r w:rsidRPr="0018300C">
          <w:rPr>
            <w:rStyle w:val="ac"/>
            <w:rFonts w:ascii="Times New Roman" w:eastAsia="Times New Roman" w:hAnsi="Times New Roman" w:cs="Times New Roman"/>
            <w:sz w:val="28"/>
            <w:szCs w:val="28"/>
            <w:lang w:eastAsia="ru-RU"/>
          </w:rPr>
          <w:t>https://docs.cntd.ru/document/1200154135</w:t>
        </w:r>
      </w:hyperlink>
      <w:r w:rsidRPr="0018300C">
        <w:rPr>
          <w:rFonts w:ascii="Times New Roman" w:eastAsia="Times New Roman" w:hAnsi="Times New Roman" w:cs="Times New Roman"/>
          <w:sz w:val="28"/>
          <w:szCs w:val="28"/>
          <w:lang w:eastAsia="ru-RU"/>
        </w:rPr>
        <w:t xml:space="preserve"> 25.06.2025.</w:t>
      </w:r>
    </w:p>
    <w:p w:rsidR="001C3079" w:rsidRPr="0018300C" w:rsidRDefault="001C3079" w:rsidP="001C3079">
      <w:pPr>
        <w:numPr>
          <w:ilvl w:val="0"/>
          <w:numId w:val="22"/>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18300C">
        <w:rPr>
          <w:rFonts w:ascii="Times New Roman" w:eastAsia="Times New Roman" w:hAnsi="Times New Roman" w:cs="Times New Roman"/>
          <w:sz w:val="28"/>
          <w:szCs w:val="28"/>
          <w:lang w:eastAsia="ru-RU"/>
        </w:rPr>
        <w:t>ГОСТ Р 52189-2003. Мука пшеничная. Общие технические условия. - М.: Госстандарт России, 2004. - 16 с.</w:t>
      </w:r>
      <w:r w:rsidRPr="0018300C">
        <w:rPr>
          <w:rFonts w:ascii="Times New Roman" w:eastAsia="Times New Roman" w:hAnsi="Times New Roman" w:cs="Times New Roman"/>
          <w:sz w:val="28"/>
          <w:szCs w:val="28"/>
          <w:lang w:eastAsia="ru-RU"/>
        </w:rPr>
        <w:br/>
        <w:t xml:space="preserve">// </w:t>
      </w:r>
      <w:hyperlink r:id="rId87" w:history="1">
        <w:r w:rsidRPr="0018300C">
          <w:rPr>
            <w:rStyle w:val="ac"/>
            <w:rFonts w:ascii="Times New Roman" w:eastAsia="Times New Roman" w:hAnsi="Times New Roman" w:cs="Times New Roman"/>
            <w:sz w:val="28"/>
            <w:szCs w:val="28"/>
            <w:lang w:eastAsia="ru-RU"/>
          </w:rPr>
          <w:t>https://docs.cntd.ru/document/1200025682</w:t>
        </w:r>
      </w:hyperlink>
      <w:r w:rsidRPr="0018300C">
        <w:rPr>
          <w:rFonts w:ascii="Times New Roman" w:eastAsia="Times New Roman" w:hAnsi="Times New Roman" w:cs="Times New Roman"/>
          <w:sz w:val="28"/>
          <w:szCs w:val="28"/>
          <w:lang w:eastAsia="ru-RU"/>
        </w:rPr>
        <w:t xml:space="preserve"> 26.06.2025.</w:t>
      </w:r>
    </w:p>
    <w:p w:rsidR="001C3079" w:rsidRPr="0018300C" w:rsidRDefault="001C3079" w:rsidP="001C3079">
      <w:pPr>
        <w:numPr>
          <w:ilvl w:val="0"/>
          <w:numId w:val="22"/>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18300C">
        <w:rPr>
          <w:rFonts w:ascii="Times New Roman" w:eastAsia="Times New Roman" w:hAnsi="Times New Roman" w:cs="Times New Roman"/>
          <w:sz w:val="28"/>
          <w:szCs w:val="28"/>
          <w:lang w:eastAsia="ru-RU"/>
        </w:rPr>
        <w:t>ГОСТ Р 7.0.5–2008. Библиографическая ссылка. Общие требования и правила составления. - М.: Стандартинформ, 2008. - 12 с.</w:t>
      </w:r>
      <w:r w:rsidRPr="0018300C">
        <w:rPr>
          <w:rFonts w:ascii="Times New Roman" w:eastAsia="Times New Roman" w:hAnsi="Times New Roman" w:cs="Times New Roman"/>
          <w:sz w:val="28"/>
          <w:szCs w:val="28"/>
          <w:lang w:eastAsia="ru-RU"/>
        </w:rPr>
        <w:br/>
        <w:t xml:space="preserve">// </w:t>
      </w:r>
      <w:hyperlink r:id="rId88" w:history="1">
        <w:r w:rsidRPr="0018300C">
          <w:rPr>
            <w:rStyle w:val="ac"/>
            <w:rFonts w:ascii="Times New Roman" w:eastAsia="Times New Roman" w:hAnsi="Times New Roman" w:cs="Times New Roman"/>
            <w:sz w:val="28"/>
            <w:szCs w:val="28"/>
            <w:lang w:eastAsia="ru-RU"/>
          </w:rPr>
          <w:t>https://docs.cntd.ru/document/1200064212</w:t>
        </w:r>
      </w:hyperlink>
      <w:r w:rsidRPr="0018300C">
        <w:rPr>
          <w:rFonts w:ascii="Times New Roman" w:eastAsia="Times New Roman" w:hAnsi="Times New Roman" w:cs="Times New Roman"/>
          <w:sz w:val="28"/>
          <w:szCs w:val="28"/>
          <w:lang w:eastAsia="ru-RU"/>
        </w:rPr>
        <w:t xml:space="preserve"> 25.06.2025.</w:t>
      </w:r>
    </w:p>
    <w:p w:rsidR="001C3079" w:rsidRPr="0018300C" w:rsidRDefault="001C3079" w:rsidP="001C3079">
      <w:pPr>
        <w:numPr>
          <w:ilvl w:val="0"/>
          <w:numId w:val="22"/>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18300C">
        <w:rPr>
          <w:rFonts w:ascii="Times New Roman" w:eastAsia="Times New Roman" w:hAnsi="Times New Roman" w:cs="Times New Roman"/>
          <w:sz w:val="28"/>
          <w:szCs w:val="28"/>
          <w:lang w:eastAsia="ru-RU"/>
        </w:rPr>
        <w:t>Методика экспертного ранжирования показателей. Использовано при составлении матрицы сравнительных суждений.</w:t>
      </w:r>
      <w:r w:rsidRPr="0018300C">
        <w:rPr>
          <w:rFonts w:ascii="Times New Roman" w:eastAsia="Times New Roman" w:hAnsi="Times New Roman" w:cs="Times New Roman"/>
          <w:sz w:val="28"/>
          <w:szCs w:val="28"/>
          <w:lang w:eastAsia="ru-RU"/>
        </w:rPr>
        <w:br/>
        <w:t xml:space="preserve">//  </w:t>
      </w:r>
      <w:hyperlink r:id="rId89" w:history="1">
        <w:r w:rsidRPr="0018300C">
          <w:rPr>
            <w:rFonts w:ascii="Times New Roman" w:eastAsia="Times New Roman" w:hAnsi="Times New Roman" w:cs="Times New Roman"/>
            <w:color w:val="0000FF"/>
            <w:sz w:val="28"/>
            <w:szCs w:val="28"/>
            <w:u w:val="single"/>
            <w:lang w:eastAsia="ru-RU"/>
          </w:rPr>
          <w:t>https://doi.org/10.23670/IRJ.2020.100.10.025</w:t>
        </w:r>
      </w:hyperlink>
    </w:p>
    <w:p w:rsidR="001C3079" w:rsidRPr="008A32F5" w:rsidRDefault="001C3079" w:rsidP="001C3079">
      <w:pPr>
        <w:numPr>
          <w:ilvl w:val="0"/>
          <w:numId w:val="22"/>
        </w:numPr>
        <w:tabs>
          <w:tab w:val="left" w:pos="993"/>
        </w:tabs>
        <w:spacing w:after="0" w:line="240" w:lineRule="auto"/>
        <w:ind w:left="0" w:firstLine="0"/>
        <w:jc w:val="both"/>
        <w:rPr>
          <w:rFonts w:ascii="Times New Roman" w:eastAsia="Times New Roman" w:hAnsi="Times New Roman" w:cs="Times New Roman"/>
          <w:sz w:val="28"/>
          <w:szCs w:val="28"/>
          <w:lang w:eastAsia="ru-RU"/>
        </w:rPr>
      </w:pPr>
      <w:r w:rsidRPr="008A32F5">
        <w:rPr>
          <w:rFonts w:ascii="Times New Roman" w:eastAsia="Times New Roman" w:hAnsi="Times New Roman" w:cs="Times New Roman"/>
          <w:sz w:val="28"/>
          <w:szCs w:val="28"/>
          <w:lang w:eastAsia="ru-RU"/>
        </w:rPr>
        <w:t xml:space="preserve">Виктор Сафронов. Системный анализ: лекция 19. Матрица бинарных предпочтений </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https://victor-safronov.ru/systems-analysis/lectures/zhivickaya/19.html</w:t>
      </w:r>
      <w:r>
        <w:rPr>
          <w:rFonts w:ascii="Times New Roman" w:eastAsia="Times New Roman" w:hAnsi="Times New Roman" w:cs="Times New Roman"/>
          <w:sz w:val="28"/>
          <w:szCs w:val="28"/>
          <w:lang w:eastAsia="ru-RU"/>
        </w:rPr>
        <w:t>.</w:t>
      </w:r>
      <w:r w:rsidRPr="008A32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A32F5">
        <w:rPr>
          <w:rFonts w:ascii="Times New Roman" w:eastAsia="Times New Roman" w:hAnsi="Times New Roman" w:cs="Times New Roman"/>
          <w:sz w:val="28"/>
          <w:szCs w:val="28"/>
          <w:lang w:eastAsia="ru-RU"/>
        </w:rPr>
        <w:t>24.08.2025.</w:t>
      </w:r>
    </w:p>
    <w:p w:rsidR="001C3079" w:rsidRPr="008A32F5" w:rsidRDefault="001C3079" w:rsidP="001C3079">
      <w:pPr>
        <w:numPr>
          <w:ilvl w:val="0"/>
          <w:numId w:val="22"/>
        </w:numPr>
        <w:tabs>
          <w:tab w:val="left" w:pos="993"/>
        </w:tabs>
        <w:spacing w:after="0" w:line="240" w:lineRule="auto"/>
        <w:ind w:left="0" w:firstLine="0"/>
        <w:jc w:val="both"/>
        <w:rPr>
          <w:rFonts w:ascii="Times New Roman" w:eastAsia="MS Mincho" w:hAnsi="Times New Roman" w:cs="Times New Roman"/>
          <w:bCs/>
          <w:sz w:val="28"/>
          <w:szCs w:val="28"/>
        </w:rPr>
      </w:pPr>
      <w:r w:rsidRPr="008A32F5">
        <w:rPr>
          <w:rFonts w:ascii="Times New Roman" w:eastAsia="MS Mincho" w:hAnsi="Times New Roman" w:cs="Times New Roman"/>
          <w:bCs/>
          <w:sz w:val="28"/>
          <w:szCs w:val="28"/>
        </w:rPr>
        <w:t xml:space="preserve">Баймуханова Г. А. Экспортный потенциал агропромышленного комплекса Республики Казахстан: состояние и перспективы развития // Вестник университета «Туран». - 2023. - № 3 (99). - С. 45–52. </w:t>
      </w:r>
      <w:r>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rPr>
        <w:t xml:space="preserve"> https://vestnik.turan-edu.kz/jour/article/view/4350 31.05.2025.</w:t>
      </w:r>
    </w:p>
    <w:p w:rsidR="001C3079" w:rsidRPr="008A32F5" w:rsidRDefault="001C3079" w:rsidP="001C3079">
      <w:pPr>
        <w:numPr>
          <w:ilvl w:val="0"/>
          <w:numId w:val="22"/>
        </w:numPr>
        <w:tabs>
          <w:tab w:val="left" w:pos="993"/>
        </w:tabs>
        <w:spacing w:after="0" w:line="240" w:lineRule="auto"/>
        <w:ind w:left="0" w:firstLine="0"/>
        <w:jc w:val="both"/>
        <w:rPr>
          <w:rFonts w:ascii="Times New Roman" w:eastAsia="MS Mincho" w:hAnsi="Times New Roman" w:cs="Times New Roman"/>
          <w:bCs/>
          <w:sz w:val="28"/>
          <w:szCs w:val="28"/>
        </w:rPr>
      </w:pPr>
      <w:r w:rsidRPr="008A32F5">
        <w:rPr>
          <w:rFonts w:ascii="Times New Roman" w:eastAsia="MS Mincho" w:hAnsi="Times New Roman" w:cs="Times New Roman"/>
          <w:bCs/>
          <w:sz w:val="28"/>
          <w:szCs w:val="28"/>
        </w:rPr>
        <w:t xml:space="preserve">Бюро национальной статистики Агентства по стратегическому планированию и реформам Республики Казахстан. </w:t>
      </w:r>
      <w:r w:rsidRPr="00803127">
        <w:rPr>
          <w:rFonts w:ascii="Times New Roman" w:eastAsia="MS Mincho" w:hAnsi="Times New Roman" w:cs="Times New Roman"/>
          <w:bCs/>
          <w:iCs/>
          <w:sz w:val="28"/>
          <w:szCs w:val="28"/>
        </w:rPr>
        <w:t>Статистические материалы</w:t>
      </w:r>
      <w:r w:rsidRPr="008A32F5">
        <w:rPr>
          <w:rFonts w:ascii="Times New Roman" w:eastAsia="MS Mincho" w:hAnsi="Times New Roman" w:cs="Times New Roman"/>
          <w:bCs/>
          <w:sz w:val="28"/>
          <w:szCs w:val="28"/>
        </w:rPr>
        <w:t xml:space="preserve">. </w:t>
      </w:r>
      <w:r>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rPr>
        <w:t xml:space="preserve"> </w:t>
      </w:r>
      <w:hyperlink r:id="rId90" w:tgtFrame="_new" w:history="1">
        <w:r w:rsidRPr="008A32F5">
          <w:rPr>
            <w:rFonts w:ascii="Times New Roman" w:eastAsia="MS Mincho" w:hAnsi="Times New Roman" w:cs="Times New Roman"/>
            <w:bCs/>
            <w:color w:val="0563C1"/>
            <w:sz w:val="28"/>
            <w:szCs w:val="28"/>
            <w:u w:val="single"/>
          </w:rPr>
          <w:t>https://stat.gov.kz</w:t>
        </w:r>
      </w:hyperlink>
      <w:r w:rsidRPr="008A32F5">
        <w:rPr>
          <w:rFonts w:ascii="Times New Roman" w:eastAsia="MS Mincho" w:hAnsi="Times New Roman" w:cs="Times New Roman"/>
          <w:bCs/>
          <w:sz w:val="28"/>
          <w:szCs w:val="28"/>
        </w:rPr>
        <w:t xml:space="preserve"> 31.05.2025. </w:t>
      </w:r>
    </w:p>
    <w:p w:rsidR="001C3079" w:rsidRPr="008A32F5" w:rsidRDefault="001C3079" w:rsidP="001C3079">
      <w:pPr>
        <w:numPr>
          <w:ilvl w:val="0"/>
          <w:numId w:val="22"/>
        </w:numPr>
        <w:tabs>
          <w:tab w:val="left" w:pos="993"/>
        </w:tabs>
        <w:spacing w:after="0" w:line="240" w:lineRule="auto"/>
        <w:ind w:left="0" w:firstLine="0"/>
        <w:jc w:val="both"/>
        <w:rPr>
          <w:rFonts w:ascii="Times New Roman" w:eastAsia="MS Mincho" w:hAnsi="Times New Roman" w:cs="Times New Roman"/>
          <w:bCs/>
          <w:sz w:val="28"/>
          <w:szCs w:val="28"/>
          <w:lang w:val="en-US"/>
        </w:rPr>
      </w:pPr>
      <w:r w:rsidRPr="008A32F5">
        <w:rPr>
          <w:rFonts w:ascii="Times New Roman" w:eastAsia="MS Mincho" w:hAnsi="Times New Roman" w:cs="Times New Roman"/>
          <w:bCs/>
          <w:sz w:val="28"/>
          <w:szCs w:val="28"/>
          <w:lang w:val="en-US"/>
        </w:rPr>
        <w:t>Shani A. B. (R.) &amp; Coghlan D. Action research in business and management: a reflective review, Action Research</w:t>
      </w:r>
      <w:r w:rsidRPr="00803127">
        <w:rPr>
          <w:rFonts w:ascii="Times New Roman" w:eastAsia="MS Mincho" w:hAnsi="Times New Roman" w:cs="Times New Roman"/>
          <w:bCs/>
          <w:sz w:val="28"/>
          <w:szCs w:val="28"/>
          <w:lang w:val="en-US"/>
        </w:rPr>
        <w:t xml:space="preserve">. - </w:t>
      </w:r>
      <w:r w:rsidRPr="008A32F5">
        <w:rPr>
          <w:rFonts w:ascii="Times New Roman" w:eastAsia="MS Mincho" w:hAnsi="Times New Roman" w:cs="Times New Roman"/>
          <w:bCs/>
          <w:sz w:val="28"/>
          <w:szCs w:val="28"/>
          <w:lang w:val="en-US"/>
        </w:rPr>
        <w:t xml:space="preserve">2019.  </w:t>
      </w:r>
      <w:r>
        <w:rPr>
          <w:rFonts w:ascii="Times New Roman" w:eastAsia="MS Mincho" w:hAnsi="Times New Roman" w:cs="Times New Roman"/>
          <w:bCs/>
          <w:sz w:val="28"/>
          <w:szCs w:val="28"/>
        </w:rPr>
        <w:t xml:space="preserve">// </w:t>
      </w:r>
      <w:hyperlink r:id="rId91" w:history="1">
        <w:r w:rsidRPr="00A4450C">
          <w:rPr>
            <w:rStyle w:val="ac"/>
            <w:rFonts w:ascii="Times New Roman" w:eastAsia="MS Mincho" w:hAnsi="Times New Roman" w:cs="Times New Roman"/>
            <w:bCs/>
            <w:sz w:val="28"/>
            <w:szCs w:val="28"/>
            <w:lang w:val="en-US"/>
          </w:rPr>
          <w:t>https://doi.org/10.1177/1476750319852147</w:t>
        </w:r>
      </w:hyperlink>
    </w:p>
    <w:p w:rsidR="001C3079" w:rsidRPr="008A32F5" w:rsidRDefault="001C3079" w:rsidP="001C3079">
      <w:pPr>
        <w:numPr>
          <w:ilvl w:val="0"/>
          <w:numId w:val="22"/>
        </w:numPr>
        <w:tabs>
          <w:tab w:val="left" w:pos="993"/>
        </w:tabs>
        <w:spacing w:after="0" w:line="240" w:lineRule="auto"/>
        <w:ind w:left="0" w:firstLine="0"/>
        <w:jc w:val="both"/>
        <w:rPr>
          <w:rFonts w:ascii="Times New Roman" w:eastAsia="MS Mincho" w:hAnsi="Times New Roman" w:cs="Times New Roman"/>
          <w:bCs/>
          <w:sz w:val="28"/>
          <w:szCs w:val="28"/>
          <w:lang w:val="en-US"/>
        </w:rPr>
      </w:pPr>
      <w:r w:rsidRPr="00B87A4D">
        <w:rPr>
          <w:rFonts w:ascii="Times New Roman" w:eastAsia="MS Mincho" w:hAnsi="Times New Roman" w:cs="Times New Roman"/>
          <w:bCs/>
          <w:sz w:val="28"/>
          <w:szCs w:val="28"/>
          <w:lang w:val="en-US"/>
        </w:rPr>
        <w:t xml:space="preserve"> </w:t>
      </w:r>
      <w:r w:rsidRPr="008A32F5">
        <w:rPr>
          <w:rFonts w:ascii="Times New Roman" w:eastAsia="MS Mincho" w:hAnsi="Times New Roman" w:cs="Times New Roman"/>
          <w:bCs/>
          <w:sz w:val="28"/>
          <w:szCs w:val="28"/>
          <w:lang w:val="en-US"/>
        </w:rPr>
        <w:t xml:space="preserve">Orlov V. N., Ivanova T. V., Arkhipova V. A., &amp; Ivanitskaya I. P. Assessment of the influence of social factors on reproduction of personnel potential in agriculture of Russia, PbWOSCE-2018: Business technologies for sustainable urban development. E3S Web Conf., 110. </w:t>
      </w:r>
      <w:r w:rsidRPr="00B87A4D">
        <w:rPr>
          <w:rFonts w:ascii="Times New Roman" w:eastAsia="MS Mincho" w:hAnsi="Times New Roman" w:cs="Times New Roman"/>
          <w:bCs/>
          <w:sz w:val="28"/>
          <w:szCs w:val="28"/>
          <w:lang w:val="en-US"/>
        </w:rPr>
        <w:t xml:space="preserve">- </w:t>
      </w:r>
      <w:r w:rsidRPr="008A32F5">
        <w:rPr>
          <w:rFonts w:ascii="Times New Roman" w:eastAsia="MS Mincho" w:hAnsi="Times New Roman" w:cs="Times New Roman"/>
          <w:bCs/>
          <w:sz w:val="28"/>
          <w:szCs w:val="28"/>
          <w:lang w:val="en-US"/>
        </w:rPr>
        <w:t xml:space="preserve">2019. </w:t>
      </w:r>
      <w:r w:rsidRPr="00B87A4D">
        <w:rPr>
          <w:rFonts w:ascii="Times New Roman" w:eastAsia="MS Mincho" w:hAnsi="Times New Roman" w:cs="Times New Roman"/>
          <w:bCs/>
          <w:sz w:val="28"/>
          <w:szCs w:val="28"/>
          <w:lang w:val="en-US"/>
        </w:rPr>
        <w:t xml:space="preserve">// </w:t>
      </w:r>
      <w:hyperlink r:id="rId92" w:history="1">
        <w:r w:rsidRPr="00A4450C">
          <w:rPr>
            <w:rStyle w:val="ac"/>
            <w:rFonts w:ascii="Times New Roman" w:eastAsia="MS Mincho" w:hAnsi="Times New Roman" w:cs="Times New Roman"/>
            <w:bCs/>
            <w:sz w:val="28"/>
            <w:szCs w:val="28"/>
            <w:lang w:val="en-US"/>
          </w:rPr>
          <w:t>https://doi.org/10.1051/e3sconf/201911002143</w:t>
        </w:r>
      </w:hyperlink>
    </w:p>
    <w:p w:rsidR="001C3079" w:rsidRPr="008A32F5" w:rsidRDefault="001C3079" w:rsidP="001C3079">
      <w:pPr>
        <w:numPr>
          <w:ilvl w:val="0"/>
          <w:numId w:val="22"/>
        </w:numPr>
        <w:tabs>
          <w:tab w:val="left" w:pos="993"/>
        </w:tabs>
        <w:spacing w:after="0" w:line="240" w:lineRule="auto"/>
        <w:ind w:left="0" w:firstLine="0"/>
        <w:jc w:val="both"/>
        <w:rPr>
          <w:rFonts w:ascii="Times New Roman" w:eastAsia="MS Mincho" w:hAnsi="Times New Roman" w:cs="Times New Roman"/>
          <w:bCs/>
          <w:sz w:val="28"/>
          <w:szCs w:val="28"/>
        </w:rPr>
      </w:pPr>
      <w:r>
        <w:rPr>
          <w:rFonts w:ascii="Times New Roman" w:eastAsia="MS Mincho" w:hAnsi="Times New Roman" w:cs="Times New Roman"/>
          <w:bCs/>
          <w:sz w:val="28"/>
          <w:szCs w:val="28"/>
        </w:rPr>
        <w:t xml:space="preserve"> </w:t>
      </w:r>
      <w:r w:rsidRPr="008A32F5">
        <w:rPr>
          <w:rFonts w:ascii="Times New Roman" w:eastAsia="MS Mincho" w:hAnsi="Times New Roman" w:cs="Times New Roman"/>
          <w:bCs/>
          <w:sz w:val="28"/>
          <w:szCs w:val="28"/>
        </w:rPr>
        <w:t xml:space="preserve">Бейсекова П. Д., Сауранова М. М., Ильяс А., Есахметова Л. М. Оценка функционирования отраслевых сегментов зернопродуктового подкомплекса </w:t>
      </w:r>
      <w:r w:rsidRPr="00653CFE">
        <w:rPr>
          <w:rFonts w:ascii="Times New Roman" w:eastAsia="MS Mincho" w:hAnsi="Times New Roman" w:cs="Times New Roman"/>
          <w:bCs/>
          <w:sz w:val="28"/>
          <w:szCs w:val="28"/>
        </w:rPr>
        <w:t>// Вестник университета «Туран».</w:t>
      </w:r>
      <w:r w:rsidRPr="008A32F5">
        <w:rPr>
          <w:rFonts w:ascii="Times New Roman" w:eastAsia="MS Mincho" w:hAnsi="Times New Roman" w:cs="Times New Roman"/>
          <w:bCs/>
          <w:sz w:val="28"/>
          <w:szCs w:val="28"/>
        </w:rPr>
        <w:t xml:space="preserve"> – 2023. – № 1. – С. 336–348. – DOI </w:t>
      </w:r>
      <w:r w:rsidRPr="008A32F5">
        <w:rPr>
          <w:rFonts w:ascii="Times New Roman" w:eastAsia="MS Mincho" w:hAnsi="Times New Roman" w:cs="Times New Roman"/>
          <w:bCs/>
          <w:sz w:val="28"/>
          <w:szCs w:val="28"/>
        </w:rPr>
        <w:lastRenderedPageBreak/>
        <w:t xml:space="preserve">10.46914/1562-2959-2023-1-1-336-348. </w:t>
      </w:r>
      <w:r>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rPr>
        <w:t xml:space="preserve"> https://www.elibrary.ru/item.asp?id=50469536 </w:t>
      </w:r>
      <w:r>
        <w:rPr>
          <w:rFonts w:ascii="Times New Roman" w:eastAsia="MS Mincho" w:hAnsi="Times New Roman" w:cs="Times New Roman"/>
          <w:bCs/>
          <w:sz w:val="28"/>
          <w:szCs w:val="28"/>
        </w:rPr>
        <w:t xml:space="preserve"> </w:t>
      </w:r>
      <w:r w:rsidRPr="008A32F5">
        <w:rPr>
          <w:rFonts w:ascii="Times New Roman" w:eastAsia="MS Mincho" w:hAnsi="Times New Roman" w:cs="Times New Roman"/>
          <w:bCs/>
          <w:sz w:val="28"/>
          <w:szCs w:val="28"/>
        </w:rPr>
        <w:t>01.11.2025.</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eastAsia="MS Mincho" w:hAnsi="Times New Roman" w:cs="Times New Roman"/>
          <w:bCs/>
          <w:sz w:val="28"/>
          <w:szCs w:val="28"/>
        </w:rPr>
        <w:t xml:space="preserve">Казинформ. Производство муки в Казахстане выросло на 1,5%. </w:t>
      </w:r>
      <w:r>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rPr>
        <w:t xml:space="preserve"> </w:t>
      </w:r>
      <w:r w:rsidRPr="008A32F5">
        <w:rPr>
          <w:rFonts w:ascii="Times New Roman" w:eastAsia="MS Mincho" w:hAnsi="Times New Roman" w:cs="Times New Roman"/>
          <w:bCs/>
          <w:sz w:val="28"/>
          <w:szCs w:val="28"/>
          <w:lang w:val="en-US"/>
        </w:rPr>
        <w:t>https</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www</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inform</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kz</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ru</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proizvodstvo</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muki</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v</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kazahstane</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vyroslo</w:t>
      </w:r>
      <w:r w:rsidRPr="008A32F5">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lang w:val="en-US"/>
        </w:rPr>
        <w:t>na</w:t>
      </w:r>
      <w:r w:rsidRPr="008A32F5">
        <w:rPr>
          <w:rFonts w:ascii="Times New Roman" w:eastAsia="MS Mincho" w:hAnsi="Times New Roman" w:cs="Times New Roman"/>
          <w:bCs/>
          <w:sz w:val="28"/>
          <w:szCs w:val="28"/>
        </w:rPr>
        <w:t>-1-5_</w:t>
      </w:r>
      <w:r w:rsidRPr="008A32F5">
        <w:rPr>
          <w:rFonts w:ascii="Times New Roman" w:eastAsia="MS Mincho" w:hAnsi="Times New Roman" w:cs="Times New Roman"/>
          <w:bCs/>
          <w:sz w:val="28"/>
          <w:szCs w:val="28"/>
          <w:lang w:val="en-US"/>
        </w:rPr>
        <w:t>a</w:t>
      </w:r>
      <w:r w:rsidRPr="008A32F5">
        <w:rPr>
          <w:rFonts w:ascii="Times New Roman" w:eastAsia="MS Mincho" w:hAnsi="Times New Roman" w:cs="Times New Roman"/>
          <w:bCs/>
          <w:sz w:val="28"/>
          <w:szCs w:val="28"/>
        </w:rPr>
        <w:t>3967706 02.06.2025</w:t>
      </w:r>
      <w:r>
        <w:rPr>
          <w:rFonts w:ascii="Times New Roman" w:eastAsia="MS Mincho" w:hAnsi="Times New Roman" w:cs="Times New Roman"/>
          <w:bCs/>
          <w:sz w:val="28"/>
          <w:szCs w:val="28"/>
        </w:rPr>
        <w:t>.</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eastAsia="MS Mincho" w:hAnsi="Times New Roman" w:cs="Times New Roman"/>
          <w:bCs/>
          <w:sz w:val="28"/>
          <w:szCs w:val="28"/>
        </w:rPr>
        <w:t xml:space="preserve">Джолдасбаева Г.К., Есахметова Л.М. Экспорт продукции зерноперерабатывающих предприятий </w:t>
      </w:r>
      <w:r w:rsidRPr="00653CFE">
        <w:rPr>
          <w:rFonts w:ascii="Times New Roman" w:eastAsia="MS Mincho" w:hAnsi="Times New Roman" w:cs="Times New Roman"/>
          <w:bCs/>
          <w:sz w:val="28"/>
          <w:szCs w:val="28"/>
        </w:rPr>
        <w:t>// Проблемы агрорынка</w:t>
      </w:r>
      <w:r w:rsidRPr="008A32F5">
        <w:rPr>
          <w:rFonts w:ascii="Times New Roman" w:eastAsia="MS Mincho" w:hAnsi="Times New Roman" w:cs="Times New Roman"/>
          <w:bCs/>
          <w:i/>
          <w:sz w:val="28"/>
          <w:szCs w:val="28"/>
        </w:rPr>
        <w:t>.</w:t>
      </w:r>
      <w:r w:rsidRPr="008A32F5">
        <w:rPr>
          <w:rFonts w:ascii="Times New Roman" w:eastAsia="MS Mincho" w:hAnsi="Times New Roman" w:cs="Times New Roman"/>
          <w:bCs/>
          <w:sz w:val="28"/>
          <w:szCs w:val="28"/>
        </w:rPr>
        <w:t xml:space="preserve"> – 2020. – С. 126–133. </w:t>
      </w:r>
      <w:r>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rPr>
        <w:t xml:space="preserve"> https://www.elibrary.ru/item.asp?id=43843916 01.11.2025.</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hAnsi="Times New Roman" w:cs="Times New Roman"/>
          <w:sz w:val="28"/>
          <w:szCs w:val="28"/>
        </w:rPr>
        <w:t xml:space="preserve">Казахстан расширяет рынки экспорта зерна // </w:t>
      </w:r>
      <w:r w:rsidRPr="00653CFE">
        <w:rPr>
          <w:rFonts w:ascii="Times New Roman" w:hAnsi="Times New Roman" w:cs="Times New Roman"/>
          <w:sz w:val="28"/>
          <w:szCs w:val="28"/>
        </w:rPr>
        <w:t>Qazinform.</w:t>
      </w:r>
      <w:r w:rsidRPr="008A32F5">
        <w:rPr>
          <w:rFonts w:ascii="Times New Roman" w:hAnsi="Times New Roman" w:cs="Times New Roman"/>
          <w:sz w:val="28"/>
          <w:szCs w:val="28"/>
        </w:rPr>
        <w:t xml:space="preserve"> – 2023. </w:t>
      </w:r>
      <w:r>
        <w:rPr>
          <w:rFonts w:ascii="Times New Roman" w:hAnsi="Times New Roman" w:cs="Times New Roman"/>
          <w:sz w:val="28"/>
          <w:szCs w:val="28"/>
        </w:rPr>
        <w:t>//</w:t>
      </w:r>
      <w:r w:rsidRPr="008A32F5">
        <w:rPr>
          <w:rFonts w:ascii="Times New Roman" w:hAnsi="Times New Roman" w:cs="Times New Roman"/>
          <w:sz w:val="28"/>
          <w:szCs w:val="28"/>
        </w:rPr>
        <w:t xml:space="preserve"> </w:t>
      </w:r>
      <w:hyperlink r:id="rId93" w:tgtFrame="_new" w:history="1">
        <w:r w:rsidRPr="008A32F5">
          <w:rPr>
            <w:rFonts w:ascii="Times New Roman" w:hAnsi="Times New Roman" w:cs="Times New Roman"/>
            <w:color w:val="0000FF"/>
            <w:sz w:val="28"/>
            <w:szCs w:val="28"/>
            <w:u w:val="single"/>
          </w:rPr>
          <w:t>https://qazinform.com/news/kazakhstan-expands-grain-export-markets-753359</w:t>
        </w:r>
      </w:hyperlink>
      <w:r w:rsidRPr="008A32F5">
        <w:rPr>
          <w:rFonts w:ascii="Times New Roman" w:hAnsi="Times New Roman" w:cs="Times New Roman"/>
          <w:sz w:val="28"/>
          <w:szCs w:val="28"/>
        </w:rPr>
        <w:t xml:space="preserve"> 13.05.2025.</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hAnsi="Times New Roman" w:cs="Times New Roman"/>
          <w:sz w:val="28"/>
          <w:szCs w:val="28"/>
        </w:rPr>
        <w:t xml:space="preserve">Экспертное мнение </w:t>
      </w:r>
      <w:r w:rsidRPr="00653CFE">
        <w:rPr>
          <w:rFonts w:ascii="Times New Roman" w:hAnsi="Times New Roman" w:cs="Times New Roman"/>
          <w:sz w:val="28"/>
          <w:szCs w:val="28"/>
        </w:rPr>
        <w:t>// Институт экономических исследований (ERI KZ).</w:t>
      </w:r>
      <w:r w:rsidRPr="008A32F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32F5">
        <w:rPr>
          <w:rFonts w:ascii="Times New Roman" w:hAnsi="Times New Roman" w:cs="Times New Roman"/>
          <w:sz w:val="28"/>
          <w:szCs w:val="28"/>
        </w:rPr>
        <w:t xml:space="preserve"> </w:t>
      </w:r>
      <w:hyperlink r:id="rId94" w:tgtFrame="_new" w:history="1">
        <w:r w:rsidRPr="008A32F5">
          <w:rPr>
            <w:rFonts w:ascii="Times New Roman" w:hAnsi="Times New Roman" w:cs="Times New Roman"/>
            <w:color w:val="0000FF"/>
            <w:sz w:val="28"/>
            <w:szCs w:val="28"/>
            <w:u w:val="single"/>
          </w:rPr>
          <w:t>https://eri.kz/ru/Mnenija/id%3D482</w:t>
        </w:r>
      </w:hyperlink>
      <w:r w:rsidRPr="008A32F5">
        <w:rPr>
          <w:rFonts w:ascii="Times New Roman" w:hAnsi="Times New Roman" w:cs="Times New Roman"/>
          <w:sz w:val="28"/>
          <w:szCs w:val="28"/>
        </w:rPr>
        <w:t xml:space="preserve"> 13.05.2025.</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hAnsi="Times New Roman" w:cs="Times New Roman"/>
          <w:sz w:val="28"/>
          <w:szCs w:val="28"/>
        </w:rPr>
        <w:t xml:space="preserve">Казахстан теряет экспорт муки </w:t>
      </w:r>
      <w:r w:rsidRPr="00653CFE">
        <w:rPr>
          <w:rFonts w:ascii="Times New Roman" w:hAnsi="Times New Roman" w:cs="Times New Roman"/>
          <w:sz w:val="28"/>
          <w:szCs w:val="28"/>
        </w:rPr>
        <w:t>// KazakhZerno.kz.</w:t>
      </w:r>
      <w:r w:rsidRPr="008A32F5">
        <w:rPr>
          <w:rFonts w:ascii="Times New Roman" w:hAnsi="Times New Roman" w:cs="Times New Roman"/>
          <w:sz w:val="28"/>
          <w:szCs w:val="28"/>
        </w:rPr>
        <w:t xml:space="preserve"> – 2023. </w:t>
      </w:r>
      <w:r>
        <w:rPr>
          <w:rFonts w:ascii="Times New Roman" w:hAnsi="Times New Roman" w:cs="Times New Roman"/>
          <w:sz w:val="28"/>
          <w:szCs w:val="28"/>
        </w:rPr>
        <w:t>//</w:t>
      </w:r>
      <w:r w:rsidRPr="008A32F5">
        <w:rPr>
          <w:rFonts w:ascii="Times New Roman" w:hAnsi="Times New Roman" w:cs="Times New Roman"/>
          <w:sz w:val="28"/>
          <w:szCs w:val="28"/>
        </w:rPr>
        <w:t xml:space="preserve"> </w:t>
      </w:r>
      <w:hyperlink r:id="rId95" w:tgtFrame="_new" w:history="1">
        <w:r w:rsidRPr="008A32F5">
          <w:rPr>
            <w:rFonts w:ascii="Times New Roman" w:hAnsi="Times New Roman" w:cs="Times New Roman"/>
            <w:color w:val="0000FF"/>
            <w:sz w:val="28"/>
            <w:szCs w:val="28"/>
            <w:u w:val="single"/>
          </w:rPr>
          <w:t>https://ukragroconsult.com/ru/news/kazahstan-teryaet-eksport-muki</w:t>
        </w:r>
      </w:hyperlink>
      <w:r w:rsidRPr="008A32F5">
        <w:rPr>
          <w:rFonts w:ascii="Times New Roman" w:hAnsi="Times New Roman" w:cs="Times New Roman"/>
          <w:sz w:val="28"/>
          <w:szCs w:val="28"/>
        </w:rPr>
        <w:t xml:space="preserve">  13.05.2025.</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hAnsi="Times New Roman" w:cs="Times New Roman"/>
          <w:sz w:val="28"/>
          <w:szCs w:val="28"/>
        </w:rPr>
        <w:t xml:space="preserve">Зернопереработка РК: взлёт, проблемы и перспективы </w:t>
      </w:r>
      <w:r w:rsidRPr="00653CFE">
        <w:rPr>
          <w:rFonts w:ascii="Times New Roman" w:hAnsi="Times New Roman" w:cs="Times New Roman"/>
          <w:sz w:val="28"/>
          <w:szCs w:val="28"/>
        </w:rPr>
        <w:t xml:space="preserve">// Казахская правда. </w:t>
      </w:r>
      <w:r w:rsidRPr="008A32F5">
        <w:rPr>
          <w:rFonts w:ascii="Times New Roman" w:hAnsi="Times New Roman" w:cs="Times New Roman"/>
          <w:sz w:val="28"/>
          <w:szCs w:val="28"/>
        </w:rPr>
        <w:t xml:space="preserve">– 2023. </w:t>
      </w:r>
      <w:r>
        <w:rPr>
          <w:rFonts w:ascii="Times New Roman" w:hAnsi="Times New Roman" w:cs="Times New Roman"/>
          <w:sz w:val="28"/>
          <w:szCs w:val="28"/>
        </w:rPr>
        <w:t>//</w:t>
      </w:r>
      <w:r w:rsidRPr="008A32F5">
        <w:rPr>
          <w:rFonts w:ascii="Times New Roman" w:hAnsi="Times New Roman" w:cs="Times New Roman"/>
          <w:sz w:val="28"/>
          <w:szCs w:val="28"/>
        </w:rPr>
        <w:t xml:space="preserve"> </w:t>
      </w:r>
      <w:hyperlink r:id="rId96" w:tgtFrame="_new" w:history="1">
        <w:r w:rsidRPr="008A32F5">
          <w:rPr>
            <w:rFonts w:ascii="Times New Roman" w:hAnsi="Times New Roman" w:cs="Times New Roman"/>
            <w:color w:val="0000FF"/>
            <w:sz w:val="28"/>
            <w:szCs w:val="28"/>
            <w:u w:val="single"/>
          </w:rPr>
          <w:t>https://kazpravda.kz/n/zernopererabotka-kz-vzlet-problemy-i-perspektivy</w:t>
        </w:r>
      </w:hyperlink>
      <w:r w:rsidRPr="008A32F5">
        <w:rPr>
          <w:rFonts w:ascii="Times New Roman" w:hAnsi="Times New Roman" w:cs="Times New Roman"/>
          <w:sz w:val="28"/>
          <w:szCs w:val="28"/>
        </w:rPr>
        <w:t xml:space="preserve"> 13.05.2025.</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hAnsi="Times New Roman" w:cs="Times New Roman"/>
          <w:sz w:val="28"/>
          <w:szCs w:val="28"/>
        </w:rPr>
        <w:t>Бюро национальной статистики Республики Казахстан. Ж-01-М 2025 (рус.)</w:t>
      </w:r>
      <w:r>
        <w:rPr>
          <w:rFonts w:ascii="Times New Roman" w:hAnsi="Times New Roman" w:cs="Times New Roman"/>
          <w:sz w:val="28"/>
          <w:szCs w:val="28"/>
        </w:rPr>
        <w:t xml:space="preserve"> </w:t>
      </w:r>
      <w:r w:rsidRPr="008A32F5">
        <w:rPr>
          <w:rFonts w:ascii="Times New Roman" w:hAnsi="Times New Roman" w:cs="Times New Roman"/>
          <w:sz w:val="28"/>
          <w:szCs w:val="28"/>
        </w:rPr>
        <w:t xml:space="preserve">– Астана, 2025. </w:t>
      </w:r>
      <w:r>
        <w:rPr>
          <w:rFonts w:ascii="Times New Roman" w:hAnsi="Times New Roman" w:cs="Times New Roman"/>
          <w:sz w:val="28"/>
          <w:szCs w:val="28"/>
        </w:rPr>
        <w:t>//</w:t>
      </w:r>
      <w:r w:rsidRPr="008A32F5">
        <w:rPr>
          <w:rFonts w:ascii="Times New Roman" w:hAnsi="Times New Roman" w:cs="Times New Roman"/>
          <w:sz w:val="28"/>
          <w:szCs w:val="28"/>
        </w:rPr>
        <w:t xml:space="preserve"> https://stat.gov.kz/upload/iblock/a89/p7ljlzwq38qhtjw96yrl4gol1p1n3zg4/Ж-01-М%2002%202025%20(рус).pdf 13.05.2025.</w:t>
      </w:r>
    </w:p>
    <w:p w:rsidR="001C3079" w:rsidRPr="008A32F5" w:rsidRDefault="001C3079" w:rsidP="001C3079">
      <w:pPr>
        <w:numPr>
          <w:ilvl w:val="0"/>
          <w:numId w:val="22"/>
        </w:numPr>
        <w:tabs>
          <w:tab w:val="left" w:pos="1276"/>
        </w:tabs>
        <w:spacing w:after="0" w:line="240" w:lineRule="auto"/>
        <w:ind w:left="0" w:firstLine="0"/>
        <w:jc w:val="both"/>
        <w:rPr>
          <w:rFonts w:ascii="Times New Roman" w:eastAsia="MS Mincho" w:hAnsi="Times New Roman" w:cs="Times New Roman"/>
          <w:bCs/>
          <w:sz w:val="28"/>
          <w:szCs w:val="28"/>
        </w:rPr>
      </w:pPr>
      <w:r w:rsidRPr="008A32F5">
        <w:rPr>
          <w:rFonts w:ascii="Times New Roman" w:eastAsia="MS Mincho" w:hAnsi="Times New Roman" w:cs="Times New Roman"/>
          <w:bCs/>
          <w:sz w:val="28"/>
          <w:szCs w:val="28"/>
        </w:rPr>
        <w:t xml:space="preserve">Бюро национальной статистики РК. </w:t>
      </w:r>
      <w:r>
        <w:rPr>
          <w:rFonts w:ascii="Times New Roman" w:eastAsia="MS Mincho" w:hAnsi="Times New Roman" w:cs="Times New Roman"/>
          <w:bCs/>
          <w:sz w:val="28"/>
          <w:szCs w:val="28"/>
        </w:rPr>
        <w:t>//</w:t>
      </w:r>
      <w:r w:rsidRPr="008A32F5">
        <w:rPr>
          <w:rFonts w:ascii="Times New Roman" w:eastAsia="MS Mincho" w:hAnsi="Times New Roman" w:cs="Times New Roman"/>
          <w:bCs/>
          <w:sz w:val="28"/>
          <w:szCs w:val="28"/>
        </w:rPr>
        <w:t xml:space="preserve"> https://stat.gov.kz/ru/news/byuro-natsionalnoy-statistiki-opublikovalo-statisticheskiy-byulleten-po-zhivotnovodstvu-za-2023-god 13.05.2025</w:t>
      </w:r>
      <w:r>
        <w:rPr>
          <w:rFonts w:ascii="Times New Roman" w:eastAsia="MS Mincho" w:hAnsi="Times New Roman" w:cs="Times New Roman"/>
          <w:bCs/>
          <w:sz w:val="28"/>
          <w:szCs w:val="28"/>
        </w:rPr>
        <w:t>.</w:t>
      </w:r>
    </w:p>
    <w:p w:rsidR="001C3079" w:rsidRPr="008A32F5" w:rsidRDefault="001C3079" w:rsidP="001C3079">
      <w:pPr>
        <w:numPr>
          <w:ilvl w:val="0"/>
          <w:numId w:val="22"/>
        </w:numPr>
        <w:tabs>
          <w:tab w:val="left" w:pos="1276"/>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lang w:val="en-US"/>
        </w:rPr>
        <w:t>Eldala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 xml:space="preserve">. Мукомолы готовы избавить Казахстан от избыточных запасов пшеницы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lang w:val="en-US"/>
        </w:rPr>
        <w:t>https</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eldala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specproekty</w:t>
      </w:r>
      <w:r w:rsidRPr="008A32F5">
        <w:rPr>
          <w:rFonts w:ascii="Times New Roman" w:eastAsia="Times New Roman" w:hAnsi="Times New Roman" w:cs="Times New Roman"/>
          <w:sz w:val="28"/>
          <w:szCs w:val="28"/>
        </w:rPr>
        <w:t>/20751-</w:t>
      </w:r>
      <w:r w:rsidRPr="008A32F5">
        <w:rPr>
          <w:rFonts w:ascii="Times New Roman" w:eastAsia="Times New Roman" w:hAnsi="Times New Roman" w:cs="Times New Roman"/>
          <w:sz w:val="28"/>
          <w:szCs w:val="28"/>
          <w:lang w:val="en-US"/>
        </w:rPr>
        <w:t>mukomoly</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gotovy</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izbavit</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kazahstan</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ot</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izbytochnyh</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zapasov</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pshenicy</w:t>
      </w:r>
      <w:r w:rsidRPr="008A32F5">
        <w:rPr>
          <w:rFonts w:ascii="Times New Roman" w:eastAsia="Times New Roman" w:hAnsi="Times New Roman" w:cs="Times New Roman"/>
          <w:sz w:val="28"/>
          <w:szCs w:val="28"/>
        </w:rPr>
        <w:t xml:space="preserve"> 02.06.2025.</w:t>
      </w:r>
    </w:p>
    <w:p w:rsidR="001C3079" w:rsidRPr="008A32F5" w:rsidRDefault="001C3079" w:rsidP="001C3079">
      <w:pPr>
        <w:numPr>
          <w:ilvl w:val="0"/>
          <w:numId w:val="22"/>
        </w:numPr>
        <w:tabs>
          <w:tab w:val="left" w:pos="1276"/>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 xml:space="preserve">ГК «Солтон». Казахстан снизил производство муки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lang w:val="en-US"/>
        </w:rPr>
        <w:t>https</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gk</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solton</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ru</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kazahstan</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snizil</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proizvodstvo</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muki</w:t>
      </w:r>
      <w:r w:rsidRPr="008A32F5">
        <w:rPr>
          <w:rFonts w:ascii="Times New Roman" w:eastAsia="Times New Roman" w:hAnsi="Times New Roman" w:cs="Times New Roman"/>
          <w:sz w:val="28"/>
          <w:szCs w:val="28"/>
        </w:rPr>
        <w:t xml:space="preserve"> 02.06.2025.</w:t>
      </w:r>
    </w:p>
    <w:p w:rsidR="001C3079" w:rsidRPr="008A32F5" w:rsidRDefault="001C3079" w:rsidP="001C3079">
      <w:pPr>
        <w:numPr>
          <w:ilvl w:val="0"/>
          <w:numId w:val="22"/>
        </w:numPr>
        <w:tabs>
          <w:tab w:val="left" w:pos="1276"/>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lang w:val="en-US"/>
        </w:rPr>
        <w:t>Bizmedia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 xml:space="preserve">. Производство муки в Казахстане увеличилось на 0,4%, экспорт продукции расширился </w:t>
      </w:r>
      <w:r>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lang w:val="en-US"/>
        </w:rPr>
        <w:t>https</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bizmedia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/2023-08-18-</w:t>
      </w:r>
      <w:r w:rsidRPr="008A32F5">
        <w:rPr>
          <w:rFonts w:ascii="Times New Roman" w:eastAsia="Times New Roman" w:hAnsi="Times New Roman" w:cs="Times New Roman"/>
          <w:sz w:val="28"/>
          <w:szCs w:val="28"/>
          <w:lang w:val="en-US"/>
        </w:rPr>
        <w:t>proizvodstvo</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muki</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v</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kazahstane</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uvelichilos</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na</w:t>
      </w:r>
      <w:r w:rsidRPr="008A32F5">
        <w:rPr>
          <w:rFonts w:ascii="Times New Roman" w:eastAsia="Times New Roman" w:hAnsi="Times New Roman" w:cs="Times New Roman"/>
          <w:sz w:val="28"/>
          <w:szCs w:val="28"/>
        </w:rPr>
        <w:t>-04-</w:t>
      </w:r>
      <w:r w:rsidRPr="008A32F5">
        <w:rPr>
          <w:rFonts w:ascii="Times New Roman" w:eastAsia="Times New Roman" w:hAnsi="Times New Roman" w:cs="Times New Roman"/>
          <w:sz w:val="28"/>
          <w:szCs w:val="28"/>
          <w:lang w:val="en-US"/>
        </w:rPr>
        <w:t>eksport</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produkczii</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rasshirilsya</w:t>
      </w:r>
      <w:r w:rsidRPr="008A32F5">
        <w:rPr>
          <w:rFonts w:ascii="Times New Roman" w:eastAsia="Times New Roman" w:hAnsi="Times New Roman" w:cs="Times New Roman"/>
          <w:sz w:val="28"/>
          <w:szCs w:val="28"/>
        </w:rPr>
        <w:t xml:space="preserve"> 02.06.2025.</w:t>
      </w:r>
    </w:p>
    <w:p w:rsidR="001C3079" w:rsidRPr="008A32F5" w:rsidRDefault="001C3079" w:rsidP="001C3079">
      <w:pPr>
        <w:numPr>
          <w:ilvl w:val="0"/>
          <w:numId w:val="22"/>
        </w:numPr>
        <w:tabs>
          <w:tab w:val="left" w:pos="1276"/>
        </w:tabs>
        <w:spacing w:after="0" w:line="240" w:lineRule="auto"/>
        <w:ind w:left="0" w:firstLine="0"/>
        <w:contextualSpacing/>
        <w:jc w:val="both"/>
        <w:rPr>
          <w:rFonts w:ascii="Times New Roman" w:eastAsia="Times New Roman" w:hAnsi="Times New Roman" w:cs="Times New Roman"/>
          <w:sz w:val="28"/>
          <w:szCs w:val="28"/>
          <w:lang w:val="en-US"/>
        </w:rPr>
      </w:pPr>
      <w:r w:rsidRPr="008A32F5">
        <w:rPr>
          <w:rFonts w:ascii="Times New Roman" w:eastAsia="Times New Roman" w:hAnsi="Times New Roman" w:cs="Times New Roman"/>
          <w:sz w:val="28"/>
          <w:szCs w:val="28"/>
          <w:lang w:val="en-US"/>
        </w:rPr>
        <w:t xml:space="preserve">Yesakhmetova L. M. Increase in exports of grain processing products // </w:t>
      </w:r>
      <w:r w:rsidRPr="00653CFE">
        <w:rPr>
          <w:rFonts w:ascii="Times New Roman" w:eastAsia="Times New Roman" w:hAnsi="Times New Roman" w:cs="Times New Roman"/>
          <w:iCs/>
          <w:sz w:val="28"/>
          <w:szCs w:val="28"/>
          <w:lang w:val="en-US"/>
        </w:rPr>
        <w:t>Problems of AgriMarket. –</w:t>
      </w:r>
      <w:r w:rsidRPr="008A32F5">
        <w:rPr>
          <w:rFonts w:ascii="Times New Roman" w:eastAsia="Times New Roman" w:hAnsi="Times New Roman" w:cs="Times New Roman"/>
          <w:sz w:val="28"/>
          <w:szCs w:val="28"/>
          <w:lang w:val="en-US"/>
        </w:rPr>
        <w:t xml:space="preserve"> 2021. – № 1. – С. 172–177. – DOI 10.46666/2021-1-2708-9991.21. – ISSN 1817-728X (Print), ISSN-L 2708-9991. </w:t>
      </w:r>
      <w:r w:rsidRPr="00653CFE">
        <w:rPr>
          <w:rFonts w:ascii="Times New Roman" w:eastAsia="Times New Roman" w:hAnsi="Times New Roman" w:cs="Times New Roman"/>
          <w:sz w:val="28"/>
          <w:szCs w:val="28"/>
          <w:lang w:val="en-US"/>
        </w:rPr>
        <w:t>//</w:t>
      </w:r>
      <w:r w:rsidRPr="008A32F5">
        <w:rPr>
          <w:rFonts w:ascii="Times New Roman" w:eastAsia="Times New Roman" w:hAnsi="Times New Roman" w:cs="Times New Roman"/>
          <w:sz w:val="28"/>
          <w:szCs w:val="28"/>
          <w:lang w:val="en-US"/>
        </w:rPr>
        <w:t xml:space="preserve"> https://www.elibrary.ru/item.asp?id=45797178  03.11.2025.</w:t>
      </w:r>
    </w:p>
    <w:p w:rsidR="001C3079" w:rsidRPr="008A32F5" w:rsidRDefault="001C3079" w:rsidP="001C3079">
      <w:pPr>
        <w:numPr>
          <w:ilvl w:val="0"/>
          <w:numId w:val="22"/>
        </w:numPr>
        <w:tabs>
          <w:tab w:val="left" w:pos="567"/>
          <w:tab w:val="left" w:pos="1276"/>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 xml:space="preserve">Министерство сельского хозяйства РК, Департамент агропродовольственных рынков и переработки сельхозпродукции,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w:t>
      </w:r>
      <w:hyperlink r:id="rId97" w:history="1">
        <w:r w:rsidRPr="008A32F5">
          <w:rPr>
            <w:rFonts w:ascii="Times New Roman" w:eastAsia="Times New Roman" w:hAnsi="Times New Roman" w:cs="Times New Roman"/>
            <w:color w:val="0000FF"/>
            <w:sz w:val="28"/>
            <w:szCs w:val="28"/>
            <w:u w:val="single"/>
            <w:lang w:val="en-US"/>
          </w:rPr>
          <w:t>https</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www</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gov</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kz</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memleket</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entities</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moa</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documents</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details</w:t>
        </w:r>
        <w:r w:rsidRPr="008A32F5">
          <w:rPr>
            <w:rFonts w:ascii="Times New Roman" w:eastAsia="Times New Roman" w:hAnsi="Times New Roman" w:cs="Times New Roman"/>
            <w:color w:val="0000FF"/>
            <w:sz w:val="28"/>
            <w:szCs w:val="28"/>
            <w:u w:val="single"/>
          </w:rPr>
          <w:t>/ 648503?</w:t>
        </w:r>
        <w:r w:rsidRPr="008A32F5">
          <w:rPr>
            <w:rFonts w:ascii="Times New Roman" w:eastAsia="Times New Roman" w:hAnsi="Times New Roman" w:cs="Times New Roman"/>
            <w:color w:val="0000FF"/>
            <w:sz w:val="28"/>
            <w:szCs w:val="28"/>
            <w:u w:val="single"/>
            <w:lang w:val="en-US"/>
          </w:rPr>
          <w:t>lang</w:t>
        </w:r>
        <w:r w:rsidRPr="008A32F5">
          <w:rPr>
            <w:rFonts w:ascii="Times New Roman" w:eastAsia="Times New Roman" w:hAnsi="Times New Roman" w:cs="Times New Roman"/>
            <w:color w:val="0000FF"/>
            <w:sz w:val="28"/>
            <w:szCs w:val="28"/>
            <w:u w:val="single"/>
          </w:rPr>
          <w:t>=</w:t>
        </w:r>
        <w:r w:rsidRPr="008A32F5">
          <w:rPr>
            <w:rFonts w:ascii="Times New Roman" w:eastAsia="Times New Roman" w:hAnsi="Times New Roman" w:cs="Times New Roman"/>
            <w:color w:val="0000FF"/>
            <w:sz w:val="28"/>
            <w:szCs w:val="28"/>
            <w:u w:val="single"/>
            <w:lang w:val="en-US"/>
          </w:rPr>
          <w:t>ru</w:t>
        </w:r>
      </w:hyperlink>
      <w:r w:rsidRPr="008A32F5">
        <w:rPr>
          <w:rFonts w:ascii="Times New Roman" w:eastAsia="Times New Roman" w:hAnsi="Times New Roman" w:cs="Times New Roman"/>
          <w:sz w:val="28"/>
          <w:szCs w:val="28"/>
        </w:rPr>
        <w:t xml:space="preserve">  02.06.2025</w:t>
      </w:r>
      <w:r>
        <w:rPr>
          <w:rFonts w:ascii="Times New Roman" w:eastAsia="Times New Roman" w:hAnsi="Times New Roman" w:cs="Times New Roman"/>
          <w:sz w:val="28"/>
          <w:szCs w:val="28"/>
        </w:rPr>
        <w:t>.</w:t>
      </w:r>
    </w:p>
    <w:p w:rsidR="001C3079" w:rsidRPr="008A32F5" w:rsidRDefault="001C3079" w:rsidP="001C3079">
      <w:pPr>
        <w:numPr>
          <w:ilvl w:val="0"/>
          <w:numId w:val="22"/>
        </w:numPr>
        <w:tabs>
          <w:tab w:val="left" w:pos="1276"/>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lang w:val="en-US"/>
        </w:rPr>
        <w:t>Ulysmedia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 xml:space="preserve">. Больше двух млн тонн муки отправил Казахстан на экспорт в 2023 году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lang w:val="en-US"/>
        </w:rPr>
        <w:t>https</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ulysmedia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news</w:t>
      </w:r>
      <w:r w:rsidRPr="008A32F5">
        <w:rPr>
          <w:rFonts w:ascii="Times New Roman" w:eastAsia="Times New Roman" w:hAnsi="Times New Roman" w:cs="Times New Roman"/>
          <w:sz w:val="28"/>
          <w:szCs w:val="28"/>
        </w:rPr>
        <w:t>/33310-</w:t>
      </w:r>
      <w:r w:rsidRPr="008A32F5">
        <w:rPr>
          <w:rFonts w:ascii="Times New Roman" w:eastAsia="Times New Roman" w:hAnsi="Times New Roman" w:cs="Times New Roman"/>
          <w:sz w:val="28"/>
          <w:szCs w:val="28"/>
          <w:lang w:val="en-US"/>
        </w:rPr>
        <w:t>bolshe</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dvukh</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mln</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tonn</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muki</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otpravil</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kazakhstan</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na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eksport</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v</w:t>
      </w:r>
      <w:r w:rsidRPr="008A32F5">
        <w:rPr>
          <w:rFonts w:ascii="Times New Roman" w:eastAsia="Times New Roman" w:hAnsi="Times New Roman" w:cs="Times New Roman"/>
          <w:sz w:val="28"/>
          <w:szCs w:val="28"/>
        </w:rPr>
        <w:t>-2023-</w:t>
      </w:r>
      <w:r w:rsidRPr="008A32F5">
        <w:rPr>
          <w:rFonts w:ascii="Times New Roman" w:eastAsia="Times New Roman" w:hAnsi="Times New Roman" w:cs="Times New Roman"/>
          <w:sz w:val="28"/>
          <w:szCs w:val="28"/>
          <w:lang w:val="en-US"/>
        </w:rPr>
        <w:t>godu</w:t>
      </w:r>
      <w:r w:rsidRPr="008A32F5">
        <w:rPr>
          <w:rFonts w:ascii="Times New Roman" w:eastAsia="Times New Roman" w:hAnsi="Times New Roman" w:cs="Times New Roman"/>
          <w:sz w:val="28"/>
          <w:szCs w:val="28"/>
        </w:rPr>
        <w:t xml:space="preserve"> 02.06.2025.</w:t>
      </w:r>
    </w:p>
    <w:p w:rsidR="001C3079" w:rsidRPr="008A32F5" w:rsidRDefault="001C3079" w:rsidP="001C3079">
      <w:pPr>
        <w:numPr>
          <w:ilvl w:val="0"/>
          <w:numId w:val="22"/>
        </w:numPr>
        <w:tabs>
          <w:tab w:val="left" w:pos="1276"/>
        </w:tabs>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lastRenderedPageBreak/>
        <w:t xml:space="preserve">Казправда. Зернопереработка КЗ: взлёт, проблемы и перспективы </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lang w:val="en-US"/>
        </w:rPr>
        <w:t>https</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kazpravda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n</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zernopererabotka</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kz</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vzlet</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problemy</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i</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en-US"/>
        </w:rPr>
        <w:t>perspektivy</w:t>
      </w:r>
      <w:r w:rsidRPr="008A32F5">
        <w:rPr>
          <w:rFonts w:ascii="Times New Roman" w:eastAsia="Times New Roman" w:hAnsi="Times New Roman" w:cs="Times New Roman"/>
          <w:sz w:val="28"/>
          <w:szCs w:val="28"/>
        </w:rPr>
        <w:t xml:space="preserve"> 02.06.2025.</w:t>
      </w:r>
    </w:p>
    <w:p w:rsidR="001C3079" w:rsidRPr="008A32F5" w:rsidRDefault="001C3079" w:rsidP="001C3079">
      <w:pPr>
        <w:numPr>
          <w:ilvl w:val="0"/>
          <w:numId w:val="22"/>
        </w:numPr>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Тоқтаров Қ.Т. Статистика: теория және қолдану. – Алматы: Экономика, 2021. – 248 с.</w:t>
      </w:r>
    </w:p>
    <w:p w:rsidR="001C3079" w:rsidRPr="008A32F5" w:rsidRDefault="001C3079" w:rsidP="001C3079">
      <w:pPr>
        <w:pStyle w:val="a4"/>
        <w:numPr>
          <w:ilvl w:val="0"/>
          <w:numId w:val="22"/>
        </w:numPr>
        <w:spacing w:after="0" w:line="240" w:lineRule="auto"/>
        <w:ind w:left="0" w:firstLine="0"/>
        <w:jc w:val="both"/>
        <w:rPr>
          <w:rFonts w:ascii="Times New Roman" w:hAnsi="Times New Roman" w:cs="Times New Roman"/>
          <w:sz w:val="28"/>
          <w:szCs w:val="28"/>
          <w:lang w:val="kk-KZ"/>
        </w:rPr>
      </w:pPr>
      <w:r w:rsidRPr="008A32F5">
        <w:rPr>
          <w:rFonts w:ascii="Times New Roman" w:hAnsi="Times New Roman" w:cs="Times New Roman"/>
          <w:sz w:val="28"/>
          <w:szCs w:val="28"/>
        </w:rPr>
        <w:t xml:space="preserve">Цапова О. А., Аюлов А. М., Смольянинова С. Ф. Казахстанский рынок муки: особенности и факторы повышения рентабельности отрасли // </w:t>
      </w:r>
      <w:r w:rsidRPr="00653CFE">
        <w:rPr>
          <w:rFonts w:ascii="Times New Roman" w:hAnsi="Times New Roman" w:cs="Times New Roman"/>
          <w:sz w:val="28"/>
          <w:szCs w:val="28"/>
        </w:rPr>
        <w:t>Проблемы аграрного рынка.</w:t>
      </w:r>
      <w:r w:rsidRPr="008A32F5">
        <w:rPr>
          <w:rFonts w:ascii="Times New Roman" w:hAnsi="Times New Roman" w:cs="Times New Roman"/>
          <w:sz w:val="28"/>
          <w:szCs w:val="28"/>
        </w:rPr>
        <w:t xml:space="preserve"> – 2024. – № 2. – С. 37–44. </w:t>
      </w:r>
      <w:r>
        <w:rPr>
          <w:rFonts w:ascii="Times New Roman" w:hAnsi="Times New Roman" w:cs="Times New Roman"/>
          <w:sz w:val="28"/>
          <w:szCs w:val="28"/>
        </w:rPr>
        <w:t>//</w:t>
      </w:r>
      <w:r w:rsidRPr="008A32F5">
        <w:rPr>
          <w:rFonts w:ascii="Times New Roman" w:hAnsi="Times New Roman" w:cs="Times New Roman"/>
          <w:sz w:val="28"/>
          <w:szCs w:val="28"/>
        </w:rPr>
        <w:t xml:space="preserve"> </w:t>
      </w:r>
      <w:hyperlink r:id="rId98" w:tgtFrame="_new" w:history="1">
        <w:r w:rsidRPr="008A32F5">
          <w:rPr>
            <w:rFonts w:ascii="Times New Roman" w:hAnsi="Times New Roman" w:cs="Times New Roman"/>
            <w:color w:val="0000FF"/>
            <w:sz w:val="28"/>
            <w:szCs w:val="28"/>
            <w:u w:val="single"/>
          </w:rPr>
          <w:t>https://www.jpra-kazniiapk.kz/jour/article/view/2064</w:t>
        </w:r>
      </w:hyperlink>
      <w:r w:rsidRPr="008A32F5">
        <w:rPr>
          <w:rFonts w:ascii="Times New Roman" w:hAnsi="Times New Roman" w:cs="Times New Roman"/>
          <w:sz w:val="28"/>
          <w:szCs w:val="28"/>
        </w:rPr>
        <w:t xml:space="preserve">  11.10.2025.</w:t>
      </w:r>
    </w:p>
    <w:p w:rsidR="001C3079" w:rsidRPr="00B87A4D" w:rsidRDefault="001C3079" w:rsidP="001C3079">
      <w:pPr>
        <w:pStyle w:val="a4"/>
        <w:numPr>
          <w:ilvl w:val="0"/>
          <w:numId w:val="22"/>
        </w:numPr>
        <w:spacing w:after="0" w:line="240" w:lineRule="auto"/>
        <w:ind w:left="0" w:firstLine="0"/>
        <w:jc w:val="both"/>
        <w:rPr>
          <w:rFonts w:ascii="Times New Roman" w:hAnsi="Times New Roman" w:cs="Times New Roman"/>
          <w:sz w:val="28"/>
          <w:szCs w:val="28"/>
          <w:lang w:val="kk-KZ"/>
        </w:rPr>
      </w:pPr>
      <w:r w:rsidRPr="008A32F5">
        <w:rPr>
          <w:rFonts w:ascii="Times New Roman" w:eastAsia="Times New Roman" w:hAnsi="Times New Roman" w:cs="Times New Roman"/>
          <w:sz w:val="28"/>
          <w:szCs w:val="28"/>
        </w:rPr>
        <w:t>Доска бесплатных объявлений сельскохозяйственной продукции – AgroSearch,</w:t>
      </w:r>
      <w:r w:rsidRPr="008A32F5">
        <w:rPr>
          <w:rFonts w:ascii="Times New Roman" w:hAnsi="Times New Roman" w:cs="Times New Roman"/>
          <w:sz w:val="28"/>
          <w:szCs w:val="28"/>
          <w:lang w:val="kk-KZ"/>
        </w:rPr>
        <w:t xml:space="preserve"> </w:t>
      </w:r>
      <w:hyperlink r:id="rId99" w:history="1">
        <w:r w:rsidRPr="005C0F35">
          <w:rPr>
            <w:rStyle w:val="ac"/>
            <w:rFonts w:ascii="Times New Roman" w:hAnsi="Times New Roman" w:cs="Times New Roman"/>
            <w:sz w:val="28"/>
            <w:szCs w:val="28"/>
            <w:lang w:val="en-US"/>
          </w:rPr>
          <w:t>www</w:t>
        </w:r>
        <w:r w:rsidRPr="005C0F35">
          <w:rPr>
            <w:rStyle w:val="ac"/>
            <w:rFonts w:ascii="Times New Roman" w:hAnsi="Times New Roman" w:cs="Times New Roman"/>
            <w:sz w:val="28"/>
            <w:szCs w:val="28"/>
          </w:rPr>
          <w:t>.</w:t>
        </w:r>
        <w:r w:rsidRPr="005C0F35">
          <w:rPr>
            <w:rStyle w:val="ac"/>
            <w:rFonts w:ascii="Times New Roman" w:hAnsi="Times New Roman" w:cs="Times New Roman"/>
            <w:sz w:val="28"/>
            <w:szCs w:val="28"/>
            <w:lang w:val="kk-KZ"/>
          </w:rPr>
          <w:t>agrosearch.kz</w:t>
        </w:r>
      </w:hyperlink>
      <w:r w:rsidRPr="005C0F35">
        <w:rPr>
          <w:rFonts w:ascii="Times New Roman" w:hAnsi="Times New Roman" w:cs="Times New Roman"/>
          <w:sz w:val="28"/>
          <w:szCs w:val="28"/>
          <w:lang w:val="kk-KZ"/>
        </w:rPr>
        <w:t>, 1</w:t>
      </w:r>
      <w:r w:rsidRPr="00B87A4D">
        <w:rPr>
          <w:rFonts w:ascii="Times New Roman" w:hAnsi="Times New Roman" w:cs="Times New Roman"/>
          <w:sz w:val="28"/>
          <w:szCs w:val="28"/>
          <w:lang w:val="kk-KZ"/>
        </w:rPr>
        <w:t>1.10.2025.</w:t>
      </w:r>
    </w:p>
    <w:p w:rsidR="001C3079" w:rsidRPr="008A32F5" w:rsidRDefault="001C3079" w:rsidP="001C3079">
      <w:pPr>
        <w:numPr>
          <w:ilvl w:val="0"/>
          <w:numId w:val="22"/>
        </w:numPr>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Б</w:t>
      </w:r>
      <w:r w:rsidRPr="008A32F5">
        <w:rPr>
          <w:rFonts w:ascii="Times New Roman" w:eastAsia="Times New Roman" w:hAnsi="Times New Roman" w:cs="Times New Roman"/>
          <w:sz w:val="28"/>
          <w:szCs w:val="28"/>
          <w:lang w:val="kk-KZ"/>
        </w:rPr>
        <w:t>елоусов</w:t>
      </w:r>
      <w:r w:rsidRPr="001F7ABE">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rPr>
        <w:t>Ю.В.</w:t>
      </w:r>
      <w:r w:rsidRPr="008A32F5">
        <w:rPr>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rPr>
        <w:t>Цифровая экономика: понятие и тенденции развития</w:t>
      </w:r>
      <w:r w:rsidRPr="008A32F5">
        <w:rPr>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rPr>
        <w:t>Вестник Института экономики Российской академии наук</w:t>
      </w:r>
      <w:r>
        <w:rPr>
          <w:rFonts w:ascii="Times New Roman" w:eastAsia="Times New Roman" w:hAnsi="Times New Roman" w:cs="Times New Roman"/>
          <w:sz w:val="28"/>
          <w:szCs w:val="28"/>
        </w:rPr>
        <w:t>. -</w:t>
      </w:r>
      <w:r w:rsidRPr="008A32F5">
        <w:rPr>
          <w:rFonts w:ascii="Times New Roman" w:eastAsia="Times New Roman" w:hAnsi="Times New Roman" w:cs="Times New Roman"/>
          <w:sz w:val="28"/>
          <w:szCs w:val="28"/>
        </w:rPr>
        <w:t xml:space="preserve"> 2021. </w:t>
      </w:r>
      <w:r>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 xml:space="preserve">- </w:t>
      </w:r>
      <w:r w:rsidRPr="008A32F5">
        <w:rPr>
          <w:rFonts w:ascii="Times New Roman" w:eastAsia="Times New Roman" w:hAnsi="Times New Roman" w:cs="Times New Roman"/>
          <w:sz w:val="28"/>
          <w:szCs w:val="28"/>
        </w:rPr>
        <w:t>C. 26–43</w:t>
      </w:r>
      <w:r>
        <w:rPr>
          <w:rFonts w:ascii="Times New Roman" w:eastAsia="Times New Roman" w:hAnsi="Times New Roman" w:cs="Times New Roman"/>
          <w:sz w:val="28"/>
          <w:szCs w:val="28"/>
        </w:rPr>
        <w:t>.</w:t>
      </w:r>
    </w:p>
    <w:p w:rsidR="001C3079" w:rsidRPr="008A32F5" w:rsidRDefault="001C3079" w:rsidP="001C3079">
      <w:pPr>
        <w:numPr>
          <w:ilvl w:val="0"/>
          <w:numId w:val="22"/>
        </w:numPr>
        <w:spacing w:after="0" w:line="240" w:lineRule="auto"/>
        <w:ind w:left="0" w:firstLine="0"/>
        <w:contextualSpacing/>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Электронная торговля в Казахстане продолжает расти, пусть и не столь бешеными темпами, как в пандемию</w:t>
      </w:r>
      <w:r w:rsidRPr="008A32F5">
        <w:rPr>
          <w:rFonts w:ascii="Times New Roman" w:eastAsia="Times New Roman" w:hAnsi="Times New Roman" w:cs="Times New Roman"/>
          <w:sz w:val="28"/>
          <w:szCs w:val="28"/>
          <w:lang w:val="kk-KZ"/>
        </w:rPr>
        <w:t xml:space="preserve">, </w:t>
      </w:r>
      <w:r w:rsidRPr="005C0F35">
        <w:rPr>
          <w:rFonts w:ascii="Times New Roman" w:eastAsia="Times New Roman" w:hAnsi="Times New Roman" w:cs="Times New Roman"/>
          <w:sz w:val="28"/>
          <w:szCs w:val="28"/>
          <w:lang w:val="en-US"/>
        </w:rPr>
        <w:t>www</w:t>
      </w:r>
      <w:r w:rsidRPr="005C0F35">
        <w:rPr>
          <w:rFonts w:ascii="Times New Roman" w:eastAsia="Times New Roman" w:hAnsi="Times New Roman" w:cs="Times New Roman"/>
          <w:sz w:val="28"/>
          <w:szCs w:val="28"/>
        </w:rPr>
        <w:t>.finprom.kz .</w:t>
      </w:r>
      <w:r w:rsidRPr="005C0F35">
        <w:rPr>
          <w:rFonts w:ascii="Times New Roman" w:eastAsia="Times New Roman" w:hAnsi="Times New Roman" w:cs="Times New Roman"/>
          <w:sz w:val="28"/>
          <w:szCs w:val="28"/>
          <w:lang w:val="kk-KZ"/>
        </w:rPr>
        <w:t xml:space="preserve"> 10.10</w:t>
      </w:r>
      <w:r w:rsidRPr="008A32F5">
        <w:rPr>
          <w:rFonts w:ascii="Times New Roman" w:eastAsia="Times New Roman" w:hAnsi="Times New Roman" w:cs="Times New Roman"/>
          <w:sz w:val="28"/>
          <w:szCs w:val="28"/>
          <w:lang w:val="kk-KZ"/>
        </w:rPr>
        <w:t>.2025.</w:t>
      </w:r>
    </w:p>
    <w:p w:rsidR="001C3079" w:rsidRPr="008A32F5" w:rsidRDefault="001C3079" w:rsidP="001C3079">
      <w:pPr>
        <w:pStyle w:val="a4"/>
        <w:numPr>
          <w:ilvl w:val="0"/>
          <w:numId w:val="22"/>
        </w:numPr>
        <w:spacing w:after="0" w:line="240" w:lineRule="auto"/>
        <w:ind w:left="0" w:firstLine="0"/>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rPr>
        <w:t>Национальная технологическая палата</w:t>
      </w:r>
      <w:r w:rsidRPr="008A32F5">
        <w:rPr>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rPr>
        <w:t>НТП</w:t>
      </w:r>
      <w:r w:rsidRPr="008A32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lang w:val="kk-KZ"/>
        </w:rPr>
        <w:t>https://www.tadviser.ru/index.php, 01</w:t>
      </w:r>
      <w:r w:rsidRPr="008A32F5">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kk-KZ"/>
        </w:rPr>
        <w:t>08</w:t>
      </w:r>
      <w:r w:rsidRPr="008A32F5">
        <w:rPr>
          <w:rFonts w:ascii="Times New Roman" w:eastAsia="Times New Roman" w:hAnsi="Times New Roman" w:cs="Times New Roman"/>
          <w:sz w:val="28"/>
          <w:szCs w:val="28"/>
        </w:rPr>
        <w:t>.2025.</w:t>
      </w:r>
    </w:p>
    <w:p w:rsidR="001C3079" w:rsidRPr="008A32F5" w:rsidRDefault="001C3079" w:rsidP="001C3079">
      <w:pPr>
        <w:pStyle w:val="a4"/>
        <w:numPr>
          <w:ilvl w:val="0"/>
          <w:numId w:val="22"/>
        </w:numPr>
        <w:spacing w:after="0" w:line="240" w:lineRule="auto"/>
        <w:ind w:left="0" w:firstLine="0"/>
        <w:jc w:val="both"/>
        <w:rPr>
          <w:rFonts w:ascii="Times New Roman" w:eastAsia="Times New Roman" w:hAnsi="Times New Roman" w:cs="Times New Roman"/>
          <w:sz w:val="28"/>
          <w:szCs w:val="28"/>
        </w:rPr>
      </w:pPr>
      <w:r w:rsidRPr="008A32F5">
        <w:rPr>
          <w:rFonts w:ascii="Times New Roman" w:eastAsia="Times New Roman" w:hAnsi="Times New Roman" w:cs="Times New Roman"/>
          <w:sz w:val="28"/>
          <w:szCs w:val="28"/>
          <w:lang w:val="kk-KZ"/>
        </w:rPr>
        <w:t>Маркова А., Газета Курсив І35</w:t>
      </w:r>
      <w:r>
        <w:rPr>
          <w:rFonts w:ascii="Times New Roman" w:eastAsia="Times New Roman" w:hAnsi="Times New Roman" w:cs="Times New Roman"/>
          <w:sz w:val="28"/>
          <w:szCs w:val="28"/>
          <w:lang w:val="kk-KZ"/>
        </w:rPr>
        <w:t>.</w:t>
      </w:r>
      <w:r w:rsidRPr="008A32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hyperlink r:id="rId100" w:history="1">
        <w:r w:rsidRPr="00A4450C">
          <w:rPr>
            <w:rStyle w:val="ac"/>
            <w:rFonts w:ascii="Times New Roman" w:eastAsia="Times New Roman" w:hAnsi="Times New Roman" w:cs="Times New Roman"/>
            <w:sz w:val="28"/>
            <w:szCs w:val="28"/>
          </w:rPr>
          <w:t>https://kz.kursiv.media/2023-09-22/print1003-mrkv-delivery</w:t>
        </w:r>
      </w:hyperlink>
      <w:r w:rsidRPr="008A32F5">
        <w:rPr>
          <w:rFonts w:ascii="Times New Roman" w:eastAsia="Times New Roman" w:hAnsi="Times New Roman" w:cs="Times New Roman"/>
          <w:sz w:val="28"/>
          <w:szCs w:val="28"/>
          <w:lang w:val="kk-KZ"/>
        </w:rPr>
        <w:t>, 1</w:t>
      </w:r>
      <w:r w:rsidRPr="008A32F5">
        <w:rPr>
          <w:rFonts w:ascii="Times New Roman" w:eastAsia="Times New Roman" w:hAnsi="Times New Roman" w:cs="Times New Roman"/>
          <w:sz w:val="28"/>
          <w:szCs w:val="28"/>
        </w:rPr>
        <w:t>1.08.2025.</w:t>
      </w:r>
    </w:p>
    <w:p w:rsidR="001C3079" w:rsidRPr="008A32F5" w:rsidRDefault="001C3079" w:rsidP="001C3079">
      <w:pPr>
        <w:pStyle w:val="a4"/>
        <w:numPr>
          <w:ilvl w:val="0"/>
          <w:numId w:val="22"/>
        </w:numPr>
        <w:spacing w:after="0" w:line="240" w:lineRule="auto"/>
        <w:ind w:left="0" w:firstLine="0"/>
        <w:jc w:val="both"/>
        <w:rPr>
          <w:rFonts w:ascii="Times New Roman" w:eastAsia="Times New Roman" w:hAnsi="Times New Roman" w:cs="Times New Roman"/>
          <w:sz w:val="28"/>
          <w:szCs w:val="28"/>
          <w:lang w:val="kk-KZ"/>
        </w:rPr>
      </w:pPr>
      <w:r w:rsidRPr="008A32F5">
        <w:rPr>
          <w:rFonts w:ascii="Times New Roman" w:eastAsia="Times New Roman" w:hAnsi="Times New Roman" w:cs="Times New Roman"/>
          <w:sz w:val="28"/>
          <w:szCs w:val="28"/>
        </w:rPr>
        <w:t>BCC journal</w:t>
      </w:r>
      <w:r w:rsidRPr="008A32F5">
        <w:rPr>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rPr>
        <w:t>Криптовалюта в Казахстане: что можно с ней делать и что нельзя</w:t>
      </w:r>
      <w:r>
        <w:rPr>
          <w:rFonts w:ascii="Times New Roman" w:eastAsia="Times New Roman" w:hAnsi="Times New Roman" w:cs="Times New Roman"/>
          <w:sz w:val="28"/>
          <w:szCs w:val="28"/>
        </w:rPr>
        <w:t>.</w:t>
      </w:r>
      <w:r w:rsidRPr="008A32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hyperlink r:id="rId101" w:history="1">
        <w:r w:rsidRPr="00A4450C">
          <w:rPr>
            <w:rStyle w:val="ac"/>
            <w:rFonts w:ascii="Times New Roman" w:eastAsia="Times New Roman" w:hAnsi="Times New Roman" w:cs="Times New Roman"/>
            <w:sz w:val="28"/>
            <w:szCs w:val="28"/>
            <w:lang w:val="kk-KZ"/>
          </w:rPr>
          <w:t>https://www.bcc.kz/bcc-journal/cryptocurrency-spec/</w:t>
        </w:r>
      </w:hyperlink>
      <w:r w:rsidRPr="008A32F5">
        <w:rPr>
          <w:rFonts w:ascii="Times New Roman" w:eastAsia="Times New Roman" w:hAnsi="Times New Roman" w:cs="Times New Roman"/>
          <w:sz w:val="28"/>
          <w:szCs w:val="28"/>
          <w:lang w:val="kk-KZ"/>
        </w:rPr>
        <w:t>, 13.08.2025.</w:t>
      </w:r>
    </w:p>
    <w:p w:rsidR="001C3079" w:rsidRPr="008A32F5" w:rsidRDefault="001C3079" w:rsidP="001C3079">
      <w:pPr>
        <w:pStyle w:val="a4"/>
        <w:numPr>
          <w:ilvl w:val="0"/>
          <w:numId w:val="22"/>
        </w:numPr>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Мишустин М. </w:t>
      </w:r>
      <w:r w:rsidRPr="008A32F5">
        <w:rPr>
          <w:rFonts w:ascii="Times New Roman" w:eastAsia="Times New Roman" w:hAnsi="Times New Roman" w:cs="Times New Roman"/>
          <w:sz w:val="28"/>
          <w:szCs w:val="28"/>
          <w:lang w:val="kk-KZ"/>
        </w:rPr>
        <w:t>Сквозные_технологии_цифровой_экономики</w:t>
      </w:r>
      <w:r>
        <w:rPr>
          <w:rFonts w:ascii="Times New Roman" w:eastAsia="Times New Roman" w:hAnsi="Times New Roman" w:cs="Times New Roman"/>
          <w:sz w:val="28"/>
          <w:szCs w:val="28"/>
          <w:lang w:val="kk-KZ"/>
        </w:rPr>
        <w:t>.</w:t>
      </w:r>
      <w:r w:rsidRPr="008A32F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8A32F5">
        <w:rPr>
          <w:rFonts w:ascii="Times New Roman" w:eastAsia="Times New Roman" w:hAnsi="Times New Roman" w:cs="Times New Roman"/>
          <w:sz w:val="28"/>
          <w:szCs w:val="28"/>
          <w:lang w:val="kk-KZ"/>
        </w:rPr>
        <w:t xml:space="preserve"> </w:t>
      </w:r>
      <w:hyperlink r:id="rId102" w:history="1">
        <w:r w:rsidRPr="008A32F5">
          <w:rPr>
            <w:rStyle w:val="ac"/>
            <w:rFonts w:ascii="Times New Roman" w:eastAsia="Times New Roman" w:hAnsi="Times New Roman" w:cs="Times New Roman"/>
            <w:sz w:val="28"/>
            <w:szCs w:val="28"/>
            <w:lang w:val="kk-KZ"/>
          </w:rPr>
          <w:t>https://www.tadviser.ru/index.php/</w:t>
        </w:r>
      </w:hyperlink>
      <w:r>
        <w:rPr>
          <w:rStyle w:val="ac"/>
          <w:rFonts w:ascii="Times New Roman" w:eastAsia="Times New Roman" w:hAnsi="Times New Roman" w:cs="Times New Roman"/>
          <w:sz w:val="28"/>
          <w:szCs w:val="28"/>
          <w:lang w:val="kk-KZ"/>
        </w:rPr>
        <w:t xml:space="preserve"> </w:t>
      </w:r>
      <w:r w:rsidRPr="008A32F5">
        <w:rPr>
          <w:rFonts w:ascii="Times New Roman" w:eastAsia="Times New Roman" w:hAnsi="Times New Roman" w:cs="Times New Roman"/>
          <w:sz w:val="28"/>
          <w:szCs w:val="28"/>
          <w:lang w:val="kk-KZ"/>
        </w:rPr>
        <w:t xml:space="preserve"> 13.08.2025.</w:t>
      </w:r>
    </w:p>
    <w:p w:rsidR="001C3079" w:rsidRPr="004F77D7" w:rsidRDefault="001C3079" w:rsidP="001C3079">
      <w:pPr>
        <w:numPr>
          <w:ilvl w:val="0"/>
          <w:numId w:val="22"/>
        </w:numPr>
        <w:spacing w:after="0" w:line="240" w:lineRule="auto"/>
        <w:ind w:left="0" w:firstLine="0"/>
        <w:contextualSpacing/>
        <w:jc w:val="both"/>
        <w:rPr>
          <w:rFonts w:ascii="Times New Roman" w:hAnsi="Times New Roman" w:cs="Times New Roman"/>
          <w:sz w:val="28"/>
          <w:szCs w:val="28"/>
          <w:lang w:val="kk-KZ"/>
        </w:rPr>
      </w:pPr>
      <w:r w:rsidRPr="004F77D7">
        <w:rPr>
          <w:rFonts w:ascii="Times New Roman" w:hAnsi="Times New Roman" w:cs="Times New Roman"/>
          <w:sz w:val="28"/>
          <w:szCs w:val="28"/>
          <w:lang w:val="kk-KZ"/>
        </w:rPr>
        <w:t xml:space="preserve">Сабыржан А., Ильясова Г. А., Орынбасарова Е. Д. Қазақстан Республикасында блокчейн технологиясын қолданудың әлеуметтік-экономикалық мәселелері </w:t>
      </w:r>
      <w:r w:rsidRPr="004325DB">
        <w:rPr>
          <w:rFonts w:ascii="Times New Roman" w:hAnsi="Times New Roman" w:cs="Times New Roman"/>
          <w:sz w:val="28"/>
          <w:szCs w:val="28"/>
          <w:lang w:val="kk-KZ"/>
        </w:rPr>
        <w:t>// Қазақ экономика, қаржы және халықаралық сауда университетінің жаршысы</w:t>
      </w:r>
      <w:r w:rsidRPr="004F77D7">
        <w:rPr>
          <w:rFonts w:ascii="Times New Roman" w:hAnsi="Times New Roman" w:cs="Times New Roman"/>
          <w:i/>
          <w:iCs/>
          <w:sz w:val="28"/>
          <w:szCs w:val="28"/>
          <w:lang w:val="kk-KZ"/>
        </w:rPr>
        <w:t>.</w:t>
      </w:r>
      <w:r w:rsidRPr="004F77D7">
        <w:rPr>
          <w:rFonts w:ascii="Times New Roman" w:hAnsi="Times New Roman" w:cs="Times New Roman"/>
          <w:sz w:val="28"/>
          <w:szCs w:val="28"/>
          <w:lang w:val="kk-KZ"/>
        </w:rPr>
        <w:t xml:space="preserve"> – 2023. – № 4 (53). – DOI 10.52260/2304-7216.2023.4(53).1. </w:t>
      </w:r>
      <w:r>
        <w:rPr>
          <w:rFonts w:ascii="Times New Roman" w:hAnsi="Times New Roman" w:cs="Times New Roman"/>
          <w:sz w:val="28"/>
          <w:szCs w:val="28"/>
          <w:lang w:val="kk-KZ"/>
        </w:rPr>
        <w:t>//</w:t>
      </w:r>
      <w:r w:rsidRPr="004F77D7">
        <w:rPr>
          <w:rFonts w:ascii="Times New Roman" w:hAnsi="Times New Roman" w:cs="Times New Roman"/>
          <w:sz w:val="28"/>
          <w:szCs w:val="28"/>
          <w:lang w:val="kk-KZ"/>
        </w:rPr>
        <w:t xml:space="preserve"> </w:t>
      </w:r>
      <w:hyperlink r:id="rId103" w:tgtFrame="_new" w:history="1">
        <w:r w:rsidRPr="004F77D7">
          <w:rPr>
            <w:rFonts w:ascii="Times New Roman" w:hAnsi="Times New Roman" w:cs="Times New Roman"/>
            <w:color w:val="0000FF"/>
            <w:sz w:val="28"/>
            <w:szCs w:val="28"/>
            <w:u w:val="single"/>
            <w:lang w:val="kk-KZ"/>
          </w:rPr>
          <w:t>http://vestnik.kuef.kz/web/uploads/file-vestnik/3c8086e772527bd84a863bcdaf224b7b.pdf</w:t>
        </w:r>
      </w:hyperlink>
      <w:r w:rsidRPr="004F77D7">
        <w:rPr>
          <w:rFonts w:ascii="Times New Roman" w:hAnsi="Times New Roman" w:cs="Times New Roman"/>
          <w:sz w:val="28"/>
          <w:szCs w:val="28"/>
          <w:lang w:val="kk-KZ"/>
        </w:rPr>
        <w:t xml:space="preserve"> 13.05.2025.</w:t>
      </w:r>
    </w:p>
    <w:p w:rsidR="001C3079" w:rsidRDefault="001C3079" w:rsidP="001C3079">
      <w:pPr>
        <w:spacing w:after="0" w:line="240" w:lineRule="auto"/>
        <w:contextualSpacing/>
        <w:jc w:val="both"/>
        <w:rPr>
          <w:rFonts w:ascii="Times New Roman" w:hAnsi="Times New Roman" w:cs="Times New Roman"/>
          <w:sz w:val="28"/>
          <w:szCs w:val="28"/>
          <w:lang w:val="kk-KZ"/>
        </w:rPr>
      </w:pPr>
    </w:p>
    <w:p w:rsidR="001C3079" w:rsidRDefault="001C3079" w:rsidP="001C3079">
      <w:pPr>
        <w:spacing w:after="0" w:line="240" w:lineRule="auto"/>
        <w:contextualSpacing/>
        <w:jc w:val="both"/>
        <w:rPr>
          <w:rFonts w:ascii="Times New Roman" w:hAnsi="Times New Roman" w:cs="Times New Roman"/>
          <w:sz w:val="28"/>
          <w:szCs w:val="28"/>
          <w:lang w:val="kk-KZ"/>
        </w:rPr>
      </w:pPr>
    </w:p>
    <w:p w:rsidR="00ED1BF8" w:rsidRDefault="00ED1BF8" w:rsidP="001C3079">
      <w:pPr>
        <w:jc w:val="center"/>
        <w:rPr>
          <w:rFonts w:ascii="Times New Roman" w:hAnsi="Times New Roman" w:cs="Times New Roman"/>
          <w:sz w:val="28"/>
          <w:szCs w:val="28"/>
          <w:lang w:val="kk-KZ"/>
        </w:rPr>
      </w:pPr>
    </w:p>
    <w:sectPr w:rsidR="00ED1BF8" w:rsidSect="009620B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B79" w:rsidRDefault="001A2B79" w:rsidP="009824DD">
      <w:pPr>
        <w:spacing w:after="0" w:line="240" w:lineRule="auto"/>
      </w:pPr>
      <w:r>
        <w:separator/>
      </w:r>
    </w:p>
  </w:endnote>
  <w:endnote w:type="continuationSeparator" w:id="0">
    <w:p w:rsidR="001A2B79" w:rsidRDefault="001A2B79" w:rsidP="0098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Ukrainian?Presen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F7D" w:rsidRPr="00086AB2" w:rsidRDefault="00A30F7D">
    <w:pPr>
      <w:pStyle w:val="a9"/>
      <w:jc w:val="center"/>
      <w:rPr>
        <w:rFonts w:ascii="Times New Roman" w:hAnsi="Times New Roman" w:cs="Times New Roman"/>
        <w:sz w:val="24"/>
        <w:szCs w:val="24"/>
      </w:rPr>
    </w:pPr>
  </w:p>
  <w:p w:rsidR="00A30F7D" w:rsidRDefault="00A30F7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593684"/>
      <w:docPartObj>
        <w:docPartGallery w:val="Page Numbers (Bottom of Page)"/>
        <w:docPartUnique/>
      </w:docPartObj>
    </w:sdtPr>
    <w:sdtEndPr/>
    <w:sdtContent>
      <w:p w:rsidR="00A30F7D" w:rsidRDefault="00A30F7D">
        <w:pPr>
          <w:pStyle w:val="a9"/>
          <w:jc w:val="center"/>
        </w:pPr>
        <w:r w:rsidRPr="00395119">
          <w:rPr>
            <w:rFonts w:ascii="Times New Roman" w:hAnsi="Times New Roman" w:cs="Times New Roman"/>
            <w:sz w:val="24"/>
            <w:szCs w:val="24"/>
          </w:rPr>
          <w:fldChar w:fldCharType="begin"/>
        </w:r>
        <w:r w:rsidRPr="00395119">
          <w:rPr>
            <w:rFonts w:ascii="Times New Roman" w:hAnsi="Times New Roman" w:cs="Times New Roman"/>
            <w:sz w:val="24"/>
            <w:szCs w:val="24"/>
          </w:rPr>
          <w:instrText>PAGE   \* MERGEFORMAT</w:instrText>
        </w:r>
        <w:r w:rsidRPr="00395119">
          <w:rPr>
            <w:rFonts w:ascii="Times New Roman" w:hAnsi="Times New Roman" w:cs="Times New Roman"/>
            <w:sz w:val="24"/>
            <w:szCs w:val="24"/>
          </w:rPr>
          <w:fldChar w:fldCharType="separate"/>
        </w:r>
        <w:r w:rsidR="000C609C">
          <w:rPr>
            <w:rFonts w:ascii="Times New Roman" w:hAnsi="Times New Roman" w:cs="Times New Roman"/>
            <w:noProof/>
            <w:sz w:val="24"/>
            <w:szCs w:val="24"/>
          </w:rPr>
          <w:t>105</w:t>
        </w:r>
        <w:r w:rsidRPr="00395119">
          <w:rPr>
            <w:rFonts w:ascii="Times New Roman" w:hAnsi="Times New Roman" w:cs="Times New Roman"/>
            <w:sz w:val="24"/>
            <w:szCs w:val="24"/>
          </w:rPr>
          <w:fldChar w:fldCharType="end"/>
        </w:r>
      </w:p>
    </w:sdtContent>
  </w:sdt>
  <w:p w:rsidR="00A30F7D" w:rsidRDefault="00A30F7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489224"/>
      <w:docPartObj>
        <w:docPartGallery w:val="Page Numbers (Bottom of Page)"/>
        <w:docPartUnique/>
      </w:docPartObj>
    </w:sdtPr>
    <w:sdtEndPr>
      <w:rPr>
        <w:rFonts w:ascii="Times New Roman" w:hAnsi="Times New Roman" w:cs="Times New Roman"/>
        <w:sz w:val="24"/>
        <w:szCs w:val="24"/>
      </w:rPr>
    </w:sdtEndPr>
    <w:sdtContent>
      <w:p w:rsidR="00A30F7D" w:rsidRPr="00086AB2" w:rsidRDefault="00A30F7D">
        <w:pPr>
          <w:pStyle w:val="a9"/>
          <w:jc w:val="center"/>
          <w:rPr>
            <w:rFonts w:ascii="Times New Roman" w:hAnsi="Times New Roman" w:cs="Times New Roman"/>
            <w:sz w:val="24"/>
            <w:szCs w:val="24"/>
          </w:rPr>
        </w:pPr>
        <w:r w:rsidRPr="00086AB2">
          <w:rPr>
            <w:rFonts w:ascii="Times New Roman" w:hAnsi="Times New Roman" w:cs="Times New Roman"/>
            <w:sz w:val="24"/>
            <w:szCs w:val="24"/>
          </w:rPr>
          <w:fldChar w:fldCharType="begin"/>
        </w:r>
        <w:r w:rsidRPr="00086AB2">
          <w:rPr>
            <w:rFonts w:ascii="Times New Roman" w:hAnsi="Times New Roman" w:cs="Times New Roman"/>
            <w:sz w:val="24"/>
            <w:szCs w:val="24"/>
          </w:rPr>
          <w:instrText>PAGE   \* MERGEFORMAT</w:instrText>
        </w:r>
        <w:r w:rsidRPr="00086AB2">
          <w:rPr>
            <w:rFonts w:ascii="Times New Roman" w:hAnsi="Times New Roman" w:cs="Times New Roman"/>
            <w:sz w:val="24"/>
            <w:szCs w:val="24"/>
          </w:rPr>
          <w:fldChar w:fldCharType="separate"/>
        </w:r>
        <w:r w:rsidR="000C609C">
          <w:rPr>
            <w:rFonts w:ascii="Times New Roman" w:hAnsi="Times New Roman" w:cs="Times New Roman"/>
            <w:noProof/>
            <w:sz w:val="24"/>
            <w:szCs w:val="24"/>
          </w:rPr>
          <w:t>151</w:t>
        </w:r>
        <w:r w:rsidRPr="00086AB2">
          <w:rPr>
            <w:rFonts w:ascii="Times New Roman" w:hAnsi="Times New Roman" w:cs="Times New Roman"/>
            <w:sz w:val="24"/>
            <w:szCs w:val="24"/>
          </w:rPr>
          <w:fldChar w:fldCharType="end"/>
        </w:r>
      </w:p>
    </w:sdtContent>
  </w:sdt>
  <w:p w:rsidR="00A30F7D" w:rsidRDefault="00A30F7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B79" w:rsidRDefault="001A2B79" w:rsidP="009824DD">
      <w:pPr>
        <w:spacing w:after="0" w:line="240" w:lineRule="auto"/>
      </w:pPr>
      <w:r>
        <w:separator/>
      </w:r>
    </w:p>
  </w:footnote>
  <w:footnote w:type="continuationSeparator" w:id="0">
    <w:p w:rsidR="001A2B79" w:rsidRDefault="001A2B79" w:rsidP="00982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76B0"/>
    <w:multiLevelType w:val="hybridMultilevel"/>
    <w:tmpl w:val="597AF9F2"/>
    <w:lvl w:ilvl="0" w:tplc="0419000F">
      <w:start w:val="1"/>
      <w:numFmt w:val="decimal"/>
      <w:lvlText w:val="%1."/>
      <w:lvlJc w:val="left"/>
      <w:pPr>
        <w:ind w:left="75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FB43243"/>
    <w:multiLevelType w:val="hybridMultilevel"/>
    <w:tmpl w:val="02B41030"/>
    <w:lvl w:ilvl="0" w:tplc="0E68FBAA">
      <w:numFmt w:val="bullet"/>
      <w:lvlText w:val="–"/>
      <w:lvlJc w:val="left"/>
      <w:pPr>
        <w:ind w:left="1287" w:hanging="360"/>
      </w:pPr>
      <w:rPr>
        <w:rFonts w:ascii="Ukrainian?Present" w:hAnsi="Ukrainian?Presen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2ED4A50"/>
    <w:multiLevelType w:val="hybridMultilevel"/>
    <w:tmpl w:val="C76E7E3A"/>
    <w:lvl w:ilvl="0" w:tplc="0E68FBAA">
      <w:numFmt w:val="bullet"/>
      <w:lvlText w:val="–"/>
      <w:lvlJc w:val="left"/>
      <w:pPr>
        <w:ind w:left="720" w:hanging="360"/>
      </w:pPr>
      <w:rPr>
        <w:rFonts w:ascii="Ukrainian?Present" w:hAnsi="Ukrainian?Present" w:hint="default"/>
      </w:rPr>
    </w:lvl>
    <w:lvl w:ilvl="1" w:tplc="0E68FBAA">
      <w:numFmt w:val="bullet"/>
      <w:lvlText w:val="–"/>
      <w:lvlJc w:val="left"/>
      <w:pPr>
        <w:ind w:left="1440" w:hanging="360"/>
      </w:pPr>
      <w:rPr>
        <w:rFonts w:ascii="Ukrainian?Present" w:hAnsi="Ukrainian?Present" w:hint="default"/>
      </w:rPr>
    </w:lvl>
    <w:lvl w:ilvl="2" w:tplc="0E68FBAA">
      <w:numFmt w:val="bullet"/>
      <w:lvlText w:val="–"/>
      <w:lvlJc w:val="left"/>
      <w:pPr>
        <w:ind w:left="2160" w:hanging="360"/>
      </w:pPr>
      <w:rPr>
        <w:rFonts w:ascii="Ukrainian?Present" w:hAnsi="Ukrainian?Presen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44A56"/>
    <w:multiLevelType w:val="multilevel"/>
    <w:tmpl w:val="B866C300"/>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
    <w:nsid w:val="20DB1BCB"/>
    <w:multiLevelType w:val="hybridMultilevel"/>
    <w:tmpl w:val="FEB2B2D2"/>
    <w:lvl w:ilvl="0" w:tplc="0E68FBAA">
      <w:numFmt w:val="bullet"/>
      <w:lvlText w:val="–"/>
      <w:lvlJc w:val="left"/>
      <w:pPr>
        <w:ind w:left="720" w:hanging="360"/>
      </w:pPr>
      <w:rPr>
        <w:rFonts w:ascii="Ukrainian?Present" w:hAnsi="Ukrainian?Presen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B13730"/>
    <w:multiLevelType w:val="hybridMultilevel"/>
    <w:tmpl w:val="161EE908"/>
    <w:lvl w:ilvl="0" w:tplc="0419000F">
      <w:start w:val="1"/>
      <w:numFmt w:val="decimal"/>
      <w:lvlText w:val="%1."/>
      <w:lvlJc w:val="left"/>
      <w:pPr>
        <w:ind w:left="75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2860046"/>
    <w:multiLevelType w:val="hybridMultilevel"/>
    <w:tmpl w:val="45AADDB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3B0B57C0"/>
    <w:multiLevelType w:val="hybridMultilevel"/>
    <w:tmpl w:val="2C8665EC"/>
    <w:lvl w:ilvl="0" w:tplc="0E68FBAA">
      <w:numFmt w:val="bullet"/>
      <w:lvlText w:val="–"/>
      <w:lvlJc w:val="left"/>
      <w:pPr>
        <w:ind w:left="1287" w:hanging="360"/>
      </w:pPr>
      <w:rPr>
        <w:rFonts w:ascii="Ukrainian?Present" w:hAnsi="Ukrainian?Present"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3B37DED"/>
    <w:multiLevelType w:val="hybridMultilevel"/>
    <w:tmpl w:val="6A187BA0"/>
    <w:lvl w:ilvl="0" w:tplc="0E68FBAA">
      <w:numFmt w:val="bullet"/>
      <w:lvlText w:val="–"/>
      <w:lvlJc w:val="left"/>
      <w:pPr>
        <w:ind w:left="1287" w:hanging="360"/>
      </w:pPr>
      <w:rPr>
        <w:rFonts w:ascii="Ukrainian?Present" w:hAnsi="Ukrainian?Presen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8D6017F"/>
    <w:multiLevelType w:val="hybridMultilevel"/>
    <w:tmpl w:val="08D8A374"/>
    <w:lvl w:ilvl="0" w:tplc="0E68FBAA">
      <w:numFmt w:val="bullet"/>
      <w:lvlText w:val="–"/>
      <w:lvlJc w:val="left"/>
      <w:pPr>
        <w:ind w:left="1287" w:hanging="360"/>
      </w:pPr>
      <w:rPr>
        <w:rFonts w:ascii="Ukrainian?Present" w:hAnsi="Ukrainian?Presen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E3D346D"/>
    <w:multiLevelType w:val="hybridMultilevel"/>
    <w:tmpl w:val="11B4750E"/>
    <w:lvl w:ilvl="0" w:tplc="0419000F">
      <w:start w:val="1"/>
      <w:numFmt w:val="decimal"/>
      <w:lvlText w:val="%1."/>
      <w:lvlJc w:val="left"/>
      <w:pPr>
        <w:ind w:left="75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EC22251"/>
    <w:multiLevelType w:val="hybridMultilevel"/>
    <w:tmpl w:val="4796AD30"/>
    <w:lvl w:ilvl="0" w:tplc="711A62EA">
      <w:start w:val="43"/>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51FD109B"/>
    <w:multiLevelType w:val="hybridMultilevel"/>
    <w:tmpl w:val="6096BBC0"/>
    <w:lvl w:ilvl="0" w:tplc="6CC4266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61658FA"/>
    <w:multiLevelType w:val="hybridMultilevel"/>
    <w:tmpl w:val="4C26C5F8"/>
    <w:lvl w:ilvl="0" w:tplc="6CC4266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B4F3A13"/>
    <w:multiLevelType w:val="hybridMultilevel"/>
    <w:tmpl w:val="309654DE"/>
    <w:lvl w:ilvl="0" w:tplc="6CC4266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EBD5260"/>
    <w:multiLevelType w:val="hybridMultilevel"/>
    <w:tmpl w:val="078AA90A"/>
    <w:lvl w:ilvl="0" w:tplc="6CC4266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06715E8"/>
    <w:multiLevelType w:val="hybridMultilevel"/>
    <w:tmpl w:val="4468BB06"/>
    <w:lvl w:ilvl="0" w:tplc="0E68FBAA">
      <w:numFmt w:val="bullet"/>
      <w:lvlText w:val="–"/>
      <w:lvlJc w:val="left"/>
      <w:pPr>
        <w:ind w:left="1287" w:hanging="360"/>
      </w:pPr>
      <w:rPr>
        <w:rFonts w:ascii="Ukrainian?Present" w:hAnsi="Ukrainian?Presen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0822B6A"/>
    <w:multiLevelType w:val="hybridMultilevel"/>
    <w:tmpl w:val="DA78CF04"/>
    <w:lvl w:ilvl="0" w:tplc="0419000F">
      <w:start w:val="1"/>
      <w:numFmt w:val="decimal"/>
      <w:lvlText w:val="%1."/>
      <w:lvlJc w:val="left"/>
      <w:pPr>
        <w:ind w:left="75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0B24C77"/>
    <w:multiLevelType w:val="hybridMultilevel"/>
    <w:tmpl w:val="47E0CE30"/>
    <w:lvl w:ilvl="0" w:tplc="B05655EC">
      <w:start w:val="7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126453B"/>
    <w:multiLevelType w:val="hybridMultilevel"/>
    <w:tmpl w:val="73F4E05E"/>
    <w:lvl w:ilvl="0" w:tplc="6CC4266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2F75D0B"/>
    <w:multiLevelType w:val="hybridMultilevel"/>
    <w:tmpl w:val="22825296"/>
    <w:lvl w:ilvl="0" w:tplc="0419000F">
      <w:start w:val="1"/>
      <w:numFmt w:val="decimal"/>
      <w:lvlText w:val="%1."/>
      <w:lvlJc w:val="left"/>
      <w:pPr>
        <w:ind w:left="75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52B605D"/>
    <w:multiLevelType w:val="hybridMultilevel"/>
    <w:tmpl w:val="521A1CDE"/>
    <w:lvl w:ilvl="0" w:tplc="977281C6">
      <w:start w:val="1"/>
      <w:numFmt w:val="bullet"/>
      <w:lvlText w:val=""/>
      <w:lvlJc w:val="left"/>
      <w:pPr>
        <w:ind w:left="1287" w:hanging="360"/>
      </w:pPr>
      <w:rPr>
        <w:rFonts w:ascii="Symbol" w:hAnsi="Symbol" w:hint="default"/>
      </w:rPr>
    </w:lvl>
    <w:lvl w:ilvl="1" w:tplc="AE9878A8">
      <w:numFmt w:val="bullet"/>
      <w:lvlText w:val="-"/>
      <w:lvlJc w:val="left"/>
      <w:pPr>
        <w:ind w:left="2007" w:hanging="360"/>
      </w:pPr>
      <w:rPr>
        <w:rFonts w:ascii="Times New Roman" w:eastAsiaTheme="minorHAnsi" w:hAnsi="Times New Roman" w:cs="Times New Roman" w:hint="default"/>
      </w:rPr>
    </w:lvl>
    <w:lvl w:ilvl="2" w:tplc="E820B2C6">
      <w:numFmt w:val="bullet"/>
      <w:lvlText w:val="–"/>
      <w:lvlJc w:val="left"/>
      <w:pPr>
        <w:ind w:left="2727" w:hanging="360"/>
      </w:pPr>
      <w:rPr>
        <w:rFonts w:ascii="Times New Roman" w:eastAsiaTheme="minorHAnsi" w:hAnsi="Times New Roman" w:cs="Times New Roman"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FB53049"/>
    <w:multiLevelType w:val="hybridMultilevel"/>
    <w:tmpl w:val="57E0B278"/>
    <w:lvl w:ilvl="0" w:tplc="0419000F">
      <w:start w:val="1"/>
      <w:numFmt w:val="decimal"/>
      <w:lvlText w:val="%1."/>
      <w:lvlJc w:val="left"/>
      <w:pPr>
        <w:ind w:left="75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EF607EF"/>
    <w:multiLevelType w:val="hybridMultilevel"/>
    <w:tmpl w:val="0292D406"/>
    <w:lvl w:ilvl="0" w:tplc="977281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FC217C3"/>
    <w:multiLevelType w:val="hybridMultilevel"/>
    <w:tmpl w:val="57E0B278"/>
    <w:lvl w:ilvl="0" w:tplc="0419000F">
      <w:start w:val="1"/>
      <w:numFmt w:val="decimal"/>
      <w:lvlText w:val="%1."/>
      <w:lvlJc w:val="left"/>
      <w:pPr>
        <w:ind w:left="75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1"/>
  </w:num>
  <w:num w:numId="2">
    <w:abstractNumId w:val="23"/>
  </w:num>
  <w:num w:numId="3">
    <w:abstractNumId w:val="12"/>
  </w:num>
  <w:num w:numId="4">
    <w:abstractNumId w:val="7"/>
  </w:num>
  <w:num w:numId="5">
    <w:abstractNumId w:val="4"/>
  </w:num>
  <w:num w:numId="6">
    <w:abstractNumId w:val="2"/>
  </w:num>
  <w:num w:numId="7">
    <w:abstractNumId w:val="6"/>
  </w:num>
  <w:num w:numId="8">
    <w:abstractNumId w:val="0"/>
  </w:num>
  <w:num w:numId="9">
    <w:abstractNumId w:val="17"/>
  </w:num>
  <w:num w:numId="10">
    <w:abstractNumId w:val="10"/>
  </w:num>
  <w:num w:numId="11">
    <w:abstractNumId w:val="5"/>
  </w:num>
  <w:num w:numId="12">
    <w:abstractNumId w:val="22"/>
  </w:num>
  <w:num w:numId="13">
    <w:abstractNumId w:val="24"/>
  </w:num>
  <w:num w:numId="14">
    <w:abstractNumId w:val="20"/>
  </w:num>
  <w:num w:numId="15">
    <w:abstractNumId w:val="16"/>
  </w:num>
  <w:num w:numId="16">
    <w:abstractNumId w:val="9"/>
  </w:num>
  <w:num w:numId="17">
    <w:abstractNumId w:val="1"/>
  </w:num>
  <w:num w:numId="18">
    <w:abstractNumId w:val="13"/>
  </w:num>
  <w:num w:numId="19">
    <w:abstractNumId w:val="15"/>
  </w:num>
  <w:num w:numId="20">
    <w:abstractNumId w:val="3"/>
  </w:num>
  <w:num w:numId="21">
    <w:abstractNumId w:val="11"/>
  </w:num>
  <w:num w:numId="22">
    <w:abstractNumId w:val="18"/>
  </w:num>
  <w:num w:numId="23">
    <w:abstractNumId w:val="8"/>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DE6"/>
    <w:rsid w:val="000004BF"/>
    <w:rsid w:val="00000C74"/>
    <w:rsid w:val="00000E36"/>
    <w:rsid w:val="000010B5"/>
    <w:rsid w:val="00001509"/>
    <w:rsid w:val="00001FF6"/>
    <w:rsid w:val="00002F0A"/>
    <w:rsid w:val="00003168"/>
    <w:rsid w:val="00003652"/>
    <w:rsid w:val="00003B32"/>
    <w:rsid w:val="00005DDE"/>
    <w:rsid w:val="000062E7"/>
    <w:rsid w:val="00007312"/>
    <w:rsid w:val="0000758F"/>
    <w:rsid w:val="000102C0"/>
    <w:rsid w:val="00013DDF"/>
    <w:rsid w:val="00014562"/>
    <w:rsid w:val="000168E6"/>
    <w:rsid w:val="00017898"/>
    <w:rsid w:val="00017FA3"/>
    <w:rsid w:val="000235C2"/>
    <w:rsid w:val="00023B82"/>
    <w:rsid w:val="0002414C"/>
    <w:rsid w:val="00024F4A"/>
    <w:rsid w:val="000255B7"/>
    <w:rsid w:val="0002596C"/>
    <w:rsid w:val="00025FD8"/>
    <w:rsid w:val="0002630B"/>
    <w:rsid w:val="00027263"/>
    <w:rsid w:val="0003277A"/>
    <w:rsid w:val="00032992"/>
    <w:rsid w:val="0003331E"/>
    <w:rsid w:val="00033D63"/>
    <w:rsid w:val="00033E5A"/>
    <w:rsid w:val="00034AA4"/>
    <w:rsid w:val="00041B31"/>
    <w:rsid w:val="00041BB9"/>
    <w:rsid w:val="00041C07"/>
    <w:rsid w:val="00044069"/>
    <w:rsid w:val="000441CE"/>
    <w:rsid w:val="0004463B"/>
    <w:rsid w:val="00046ABD"/>
    <w:rsid w:val="000512BB"/>
    <w:rsid w:val="00052E62"/>
    <w:rsid w:val="00053B4C"/>
    <w:rsid w:val="00053CDE"/>
    <w:rsid w:val="00053FE1"/>
    <w:rsid w:val="000540C0"/>
    <w:rsid w:val="000548D4"/>
    <w:rsid w:val="00054965"/>
    <w:rsid w:val="0005739D"/>
    <w:rsid w:val="000573DC"/>
    <w:rsid w:val="000574C3"/>
    <w:rsid w:val="00057C53"/>
    <w:rsid w:val="0006087A"/>
    <w:rsid w:val="0006208A"/>
    <w:rsid w:val="00062E63"/>
    <w:rsid w:val="00063483"/>
    <w:rsid w:val="00063F55"/>
    <w:rsid w:val="000642A2"/>
    <w:rsid w:val="000652EB"/>
    <w:rsid w:val="00066022"/>
    <w:rsid w:val="000662DC"/>
    <w:rsid w:val="00067768"/>
    <w:rsid w:val="000736D6"/>
    <w:rsid w:val="00077024"/>
    <w:rsid w:val="000777AE"/>
    <w:rsid w:val="00077BBF"/>
    <w:rsid w:val="00077D77"/>
    <w:rsid w:val="000819F7"/>
    <w:rsid w:val="000850E1"/>
    <w:rsid w:val="0008674E"/>
    <w:rsid w:val="00086AB2"/>
    <w:rsid w:val="000872A9"/>
    <w:rsid w:val="000901ED"/>
    <w:rsid w:val="000902B5"/>
    <w:rsid w:val="00091938"/>
    <w:rsid w:val="00091B85"/>
    <w:rsid w:val="00092018"/>
    <w:rsid w:val="000921B8"/>
    <w:rsid w:val="00092230"/>
    <w:rsid w:val="000928AD"/>
    <w:rsid w:val="000947FF"/>
    <w:rsid w:val="00094BCD"/>
    <w:rsid w:val="00095298"/>
    <w:rsid w:val="00097C25"/>
    <w:rsid w:val="00097E95"/>
    <w:rsid w:val="000A014E"/>
    <w:rsid w:val="000A0721"/>
    <w:rsid w:val="000A0B86"/>
    <w:rsid w:val="000A174A"/>
    <w:rsid w:val="000A1DD6"/>
    <w:rsid w:val="000A25FD"/>
    <w:rsid w:val="000A2AC7"/>
    <w:rsid w:val="000A370F"/>
    <w:rsid w:val="000A3FB8"/>
    <w:rsid w:val="000A5B05"/>
    <w:rsid w:val="000A6574"/>
    <w:rsid w:val="000A6875"/>
    <w:rsid w:val="000A6CD6"/>
    <w:rsid w:val="000A7B4F"/>
    <w:rsid w:val="000B002F"/>
    <w:rsid w:val="000B005A"/>
    <w:rsid w:val="000B2DCB"/>
    <w:rsid w:val="000B4EA6"/>
    <w:rsid w:val="000B5472"/>
    <w:rsid w:val="000B549D"/>
    <w:rsid w:val="000B5E01"/>
    <w:rsid w:val="000C0F6B"/>
    <w:rsid w:val="000C609C"/>
    <w:rsid w:val="000C64C0"/>
    <w:rsid w:val="000C64CC"/>
    <w:rsid w:val="000C6FFC"/>
    <w:rsid w:val="000C7440"/>
    <w:rsid w:val="000C783A"/>
    <w:rsid w:val="000C796B"/>
    <w:rsid w:val="000D05C1"/>
    <w:rsid w:val="000D1FA4"/>
    <w:rsid w:val="000D23F0"/>
    <w:rsid w:val="000D250E"/>
    <w:rsid w:val="000D2FEB"/>
    <w:rsid w:val="000D35E2"/>
    <w:rsid w:val="000D436F"/>
    <w:rsid w:val="000D4F52"/>
    <w:rsid w:val="000D597A"/>
    <w:rsid w:val="000D5A58"/>
    <w:rsid w:val="000D5CA3"/>
    <w:rsid w:val="000D5E35"/>
    <w:rsid w:val="000D5FB4"/>
    <w:rsid w:val="000D60AD"/>
    <w:rsid w:val="000D695D"/>
    <w:rsid w:val="000D776A"/>
    <w:rsid w:val="000D7BCA"/>
    <w:rsid w:val="000E182E"/>
    <w:rsid w:val="000E1F0F"/>
    <w:rsid w:val="000E3838"/>
    <w:rsid w:val="000E51E6"/>
    <w:rsid w:val="000E577F"/>
    <w:rsid w:val="000E64B0"/>
    <w:rsid w:val="000E6D11"/>
    <w:rsid w:val="000E6D67"/>
    <w:rsid w:val="000E6D7C"/>
    <w:rsid w:val="000F04E2"/>
    <w:rsid w:val="000F0FE3"/>
    <w:rsid w:val="000F2254"/>
    <w:rsid w:val="000F248E"/>
    <w:rsid w:val="000F3AA5"/>
    <w:rsid w:val="000F40F2"/>
    <w:rsid w:val="000F4404"/>
    <w:rsid w:val="000F469F"/>
    <w:rsid w:val="000F5800"/>
    <w:rsid w:val="000F68A9"/>
    <w:rsid w:val="000F6E4F"/>
    <w:rsid w:val="00100819"/>
    <w:rsid w:val="00100DD0"/>
    <w:rsid w:val="00100FBC"/>
    <w:rsid w:val="001010EF"/>
    <w:rsid w:val="00101BA4"/>
    <w:rsid w:val="00102B5C"/>
    <w:rsid w:val="00103C75"/>
    <w:rsid w:val="00104D61"/>
    <w:rsid w:val="00106347"/>
    <w:rsid w:val="00107D74"/>
    <w:rsid w:val="00107E25"/>
    <w:rsid w:val="00110234"/>
    <w:rsid w:val="001103EC"/>
    <w:rsid w:val="001115E5"/>
    <w:rsid w:val="001117D5"/>
    <w:rsid w:val="0011181F"/>
    <w:rsid w:val="0011335F"/>
    <w:rsid w:val="00113CEA"/>
    <w:rsid w:val="00114626"/>
    <w:rsid w:val="00114D09"/>
    <w:rsid w:val="00115B5D"/>
    <w:rsid w:val="00115C32"/>
    <w:rsid w:val="00116053"/>
    <w:rsid w:val="00116E21"/>
    <w:rsid w:val="00117317"/>
    <w:rsid w:val="001219F4"/>
    <w:rsid w:val="00122A91"/>
    <w:rsid w:val="00122CB1"/>
    <w:rsid w:val="001247A9"/>
    <w:rsid w:val="00125388"/>
    <w:rsid w:val="00125B7F"/>
    <w:rsid w:val="001260A8"/>
    <w:rsid w:val="00127070"/>
    <w:rsid w:val="00130345"/>
    <w:rsid w:val="00130765"/>
    <w:rsid w:val="001327C2"/>
    <w:rsid w:val="00133B66"/>
    <w:rsid w:val="0013419D"/>
    <w:rsid w:val="00134875"/>
    <w:rsid w:val="0013721B"/>
    <w:rsid w:val="00140857"/>
    <w:rsid w:val="00141102"/>
    <w:rsid w:val="00141740"/>
    <w:rsid w:val="001429F4"/>
    <w:rsid w:val="0014379D"/>
    <w:rsid w:val="00145130"/>
    <w:rsid w:val="0014540A"/>
    <w:rsid w:val="001455D6"/>
    <w:rsid w:val="00145633"/>
    <w:rsid w:val="00146967"/>
    <w:rsid w:val="001479B8"/>
    <w:rsid w:val="00147D62"/>
    <w:rsid w:val="00154471"/>
    <w:rsid w:val="0015455B"/>
    <w:rsid w:val="0015455C"/>
    <w:rsid w:val="00154CD4"/>
    <w:rsid w:val="00155353"/>
    <w:rsid w:val="001559A0"/>
    <w:rsid w:val="001565A4"/>
    <w:rsid w:val="00157329"/>
    <w:rsid w:val="001573B2"/>
    <w:rsid w:val="001606FA"/>
    <w:rsid w:val="00160E1E"/>
    <w:rsid w:val="00161502"/>
    <w:rsid w:val="001621D2"/>
    <w:rsid w:val="00162F0F"/>
    <w:rsid w:val="0016649C"/>
    <w:rsid w:val="00166BD7"/>
    <w:rsid w:val="00167243"/>
    <w:rsid w:val="00167D5B"/>
    <w:rsid w:val="00170E64"/>
    <w:rsid w:val="00171EDE"/>
    <w:rsid w:val="00171F7D"/>
    <w:rsid w:val="00172725"/>
    <w:rsid w:val="001764B0"/>
    <w:rsid w:val="0017750A"/>
    <w:rsid w:val="00180DB1"/>
    <w:rsid w:val="00183F02"/>
    <w:rsid w:val="00185342"/>
    <w:rsid w:val="00186C40"/>
    <w:rsid w:val="00187E5B"/>
    <w:rsid w:val="00190D6D"/>
    <w:rsid w:val="00190DAD"/>
    <w:rsid w:val="001912C2"/>
    <w:rsid w:val="00192E93"/>
    <w:rsid w:val="00195318"/>
    <w:rsid w:val="00196585"/>
    <w:rsid w:val="001969B7"/>
    <w:rsid w:val="00196AAE"/>
    <w:rsid w:val="00196E65"/>
    <w:rsid w:val="001A1A5E"/>
    <w:rsid w:val="001A2B79"/>
    <w:rsid w:val="001A2DC0"/>
    <w:rsid w:val="001A2E30"/>
    <w:rsid w:val="001A2EED"/>
    <w:rsid w:val="001A308C"/>
    <w:rsid w:val="001A4350"/>
    <w:rsid w:val="001A479F"/>
    <w:rsid w:val="001A4D08"/>
    <w:rsid w:val="001A5185"/>
    <w:rsid w:val="001A5EE4"/>
    <w:rsid w:val="001A6E56"/>
    <w:rsid w:val="001A7F7A"/>
    <w:rsid w:val="001B0E9A"/>
    <w:rsid w:val="001B12FF"/>
    <w:rsid w:val="001B31C6"/>
    <w:rsid w:val="001B381B"/>
    <w:rsid w:val="001B4238"/>
    <w:rsid w:val="001B43E7"/>
    <w:rsid w:val="001B44A5"/>
    <w:rsid w:val="001B50A8"/>
    <w:rsid w:val="001B5265"/>
    <w:rsid w:val="001B52A7"/>
    <w:rsid w:val="001B5D96"/>
    <w:rsid w:val="001B6125"/>
    <w:rsid w:val="001B6CDD"/>
    <w:rsid w:val="001B6F47"/>
    <w:rsid w:val="001B7601"/>
    <w:rsid w:val="001C06EA"/>
    <w:rsid w:val="001C1623"/>
    <w:rsid w:val="001C2BEF"/>
    <w:rsid w:val="001C3079"/>
    <w:rsid w:val="001C393C"/>
    <w:rsid w:val="001C4812"/>
    <w:rsid w:val="001C4BC2"/>
    <w:rsid w:val="001C59C9"/>
    <w:rsid w:val="001C5D47"/>
    <w:rsid w:val="001C6769"/>
    <w:rsid w:val="001C6B3A"/>
    <w:rsid w:val="001D022B"/>
    <w:rsid w:val="001D132F"/>
    <w:rsid w:val="001D15C2"/>
    <w:rsid w:val="001D16F6"/>
    <w:rsid w:val="001D57EC"/>
    <w:rsid w:val="001D5FDB"/>
    <w:rsid w:val="001D6FBD"/>
    <w:rsid w:val="001E16F9"/>
    <w:rsid w:val="001E23A2"/>
    <w:rsid w:val="001E34B9"/>
    <w:rsid w:val="001E3A35"/>
    <w:rsid w:val="001E552A"/>
    <w:rsid w:val="001E68F5"/>
    <w:rsid w:val="001E739E"/>
    <w:rsid w:val="001E78C9"/>
    <w:rsid w:val="001E7CEB"/>
    <w:rsid w:val="001F025B"/>
    <w:rsid w:val="001F0454"/>
    <w:rsid w:val="001F0AB1"/>
    <w:rsid w:val="001F1F9E"/>
    <w:rsid w:val="001F202A"/>
    <w:rsid w:val="001F21BA"/>
    <w:rsid w:val="001F2219"/>
    <w:rsid w:val="001F23EB"/>
    <w:rsid w:val="001F2742"/>
    <w:rsid w:val="001F2979"/>
    <w:rsid w:val="001F3D5C"/>
    <w:rsid w:val="001F407E"/>
    <w:rsid w:val="001F4C63"/>
    <w:rsid w:val="001F5791"/>
    <w:rsid w:val="001F6588"/>
    <w:rsid w:val="001F65C0"/>
    <w:rsid w:val="001F678B"/>
    <w:rsid w:val="001F6E51"/>
    <w:rsid w:val="0020046E"/>
    <w:rsid w:val="002006CC"/>
    <w:rsid w:val="00202B81"/>
    <w:rsid w:val="00203494"/>
    <w:rsid w:val="00204212"/>
    <w:rsid w:val="0020543E"/>
    <w:rsid w:val="00205EB5"/>
    <w:rsid w:val="002065BE"/>
    <w:rsid w:val="00212D9A"/>
    <w:rsid w:val="002131E1"/>
    <w:rsid w:val="0021327C"/>
    <w:rsid w:val="002140B7"/>
    <w:rsid w:val="002160FD"/>
    <w:rsid w:val="002163B4"/>
    <w:rsid w:val="00216F01"/>
    <w:rsid w:val="0021709A"/>
    <w:rsid w:val="00217C11"/>
    <w:rsid w:val="00217E82"/>
    <w:rsid w:val="00220800"/>
    <w:rsid w:val="00220B59"/>
    <w:rsid w:val="00221E22"/>
    <w:rsid w:val="002221C5"/>
    <w:rsid w:val="002228DF"/>
    <w:rsid w:val="00222B5A"/>
    <w:rsid w:val="00223E8B"/>
    <w:rsid w:val="00224153"/>
    <w:rsid w:val="00224BF0"/>
    <w:rsid w:val="00225DF8"/>
    <w:rsid w:val="002266A4"/>
    <w:rsid w:val="0022689E"/>
    <w:rsid w:val="00226909"/>
    <w:rsid w:val="00226CAE"/>
    <w:rsid w:val="00226DF8"/>
    <w:rsid w:val="0022742E"/>
    <w:rsid w:val="00227DE3"/>
    <w:rsid w:val="00227E59"/>
    <w:rsid w:val="0023142E"/>
    <w:rsid w:val="00232963"/>
    <w:rsid w:val="00232996"/>
    <w:rsid w:val="00232E7F"/>
    <w:rsid w:val="00233464"/>
    <w:rsid w:val="00235667"/>
    <w:rsid w:val="00235940"/>
    <w:rsid w:val="002377C5"/>
    <w:rsid w:val="00237AE4"/>
    <w:rsid w:val="00237B51"/>
    <w:rsid w:val="00237E27"/>
    <w:rsid w:val="002406D4"/>
    <w:rsid w:val="0024104C"/>
    <w:rsid w:val="0024121A"/>
    <w:rsid w:val="00241E51"/>
    <w:rsid w:val="00241F51"/>
    <w:rsid w:val="002427A4"/>
    <w:rsid w:val="00242A0D"/>
    <w:rsid w:val="00242ACC"/>
    <w:rsid w:val="00243F56"/>
    <w:rsid w:val="00245C3F"/>
    <w:rsid w:val="00245E2E"/>
    <w:rsid w:val="00245EDF"/>
    <w:rsid w:val="00247861"/>
    <w:rsid w:val="002526D3"/>
    <w:rsid w:val="00252D79"/>
    <w:rsid w:val="00252DC0"/>
    <w:rsid w:val="00253050"/>
    <w:rsid w:val="0025312C"/>
    <w:rsid w:val="00253E25"/>
    <w:rsid w:val="00254B53"/>
    <w:rsid w:val="0025530A"/>
    <w:rsid w:val="002573EC"/>
    <w:rsid w:val="002574DE"/>
    <w:rsid w:val="00260620"/>
    <w:rsid w:val="00260AA5"/>
    <w:rsid w:val="00261EA5"/>
    <w:rsid w:val="00262CA7"/>
    <w:rsid w:val="002638C4"/>
    <w:rsid w:val="00263E8B"/>
    <w:rsid w:val="002646C2"/>
    <w:rsid w:val="00264BD4"/>
    <w:rsid w:val="00264D0C"/>
    <w:rsid w:val="00264F20"/>
    <w:rsid w:val="00264F5F"/>
    <w:rsid w:val="00265045"/>
    <w:rsid w:val="00266822"/>
    <w:rsid w:val="002669C7"/>
    <w:rsid w:val="00267799"/>
    <w:rsid w:val="00270BBD"/>
    <w:rsid w:val="00271BA4"/>
    <w:rsid w:val="00271C3F"/>
    <w:rsid w:val="00274107"/>
    <w:rsid w:val="0027468C"/>
    <w:rsid w:val="00275580"/>
    <w:rsid w:val="002765B3"/>
    <w:rsid w:val="00276612"/>
    <w:rsid w:val="00276C11"/>
    <w:rsid w:val="0028024E"/>
    <w:rsid w:val="00281E72"/>
    <w:rsid w:val="00282062"/>
    <w:rsid w:val="00282F5F"/>
    <w:rsid w:val="00283A10"/>
    <w:rsid w:val="002849A4"/>
    <w:rsid w:val="00285A1A"/>
    <w:rsid w:val="00285CC8"/>
    <w:rsid w:val="00287CA8"/>
    <w:rsid w:val="002911A2"/>
    <w:rsid w:val="00291332"/>
    <w:rsid w:val="00291506"/>
    <w:rsid w:val="00291B87"/>
    <w:rsid w:val="00291CBE"/>
    <w:rsid w:val="002922B7"/>
    <w:rsid w:val="0029273D"/>
    <w:rsid w:val="00292C19"/>
    <w:rsid w:val="002935B4"/>
    <w:rsid w:val="002945A9"/>
    <w:rsid w:val="00294C87"/>
    <w:rsid w:val="00295A5C"/>
    <w:rsid w:val="0029676F"/>
    <w:rsid w:val="002A097B"/>
    <w:rsid w:val="002A0B6F"/>
    <w:rsid w:val="002A0BCA"/>
    <w:rsid w:val="002A1C94"/>
    <w:rsid w:val="002A3B10"/>
    <w:rsid w:val="002A50C2"/>
    <w:rsid w:val="002A612E"/>
    <w:rsid w:val="002A72C6"/>
    <w:rsid w:val="002A72E1"/>
    <w:rsid w:val="002A7C64"/>
    <w:rsid w:val="002B0E26"/>
    <w:rsid w:val="002B1022"/>
    <w:rsid w:val="002B1988"/>
    <w:rsid w:val="002B21EE"/>
    <w:rsid w:val="002B32E8"/>
    <w:rsid w:val="002B3E4E"/>
    <w:rsid w:val="002B7369"/>
    <w:rsid w:val="002B7915"/>
    <w:rsid w:val="002C0A2D"/>
    <w:rsid w:val="002C1533"/>
    <w:rsid w:val="002C1C13"/>
    <w:rsid w:val="002C355F"/>
    <w:rsid w:val="002C384B"/>
    <w:rsid w:val="002C3996"/>
    <w:rsid w:val="002C3F22"/>
    <w:rsid w:val="002C6551"/>
    <w:rsid w:val="002D05FB"/>
    <w:rsid w:val="002D1F04"/>
    <w:rsid w:val="002D2E93"/>
    <w:rsid w:val="002D6990"/>
    <w:rsid w:val="002D788D"/>
    <w:rsid w:val="002D7A59"/>
    <w:rsid w:val="002D7C0E"/>
    <w:rsid w:val="002E02D0"/>
    <w:rsid w:val="002E0B6F"/>
    <w:rsid w:val="002E1508"/>
    <w:rsid w:val="002E1A46"/>
    <w:rsid w:val="002E1D10"/>
    <w:rsid w:val="002E2327"/>
    <w:rsid w:val="002E464B"/>
    <w:rsid w:val="002E6758"/>
    <w:rsid w:val="002E6D41"/>
    <w:rsid w:val="002E7A96"/>
    <w:rsid w:val="002F0762"/>
    <w:rsid w:val="002F0A56"/>
    <w:rsid w:val="002F1335"/>
    <w:rsid w:val="002F1499"/>
    <w:rsid w:val="002F2156"/>
    <w:rsid w:val="002F3AB7"/>
    <w:rsid w:val="002F5416"/>
    <w:rsid w:val="002F5457"/>
    <w:rsid w:val="002F5DD6"/>
    <w:rsid w:val="002F64A1"/>
    <w:rsid w:val="002F6838"/>
    <w:rsid w:val="003009BC"/>
    <w:rsid w:val="003025FA"/>
    <w:rsid w:val="00304471"/>
    <w:rsid w:val="00305304"/>
    <w:rsid w:val="00305698"/>
    <w:rsid w:val="0030789B"/>
    <w:rsid w:val="00311281"/>
    <w:rsid w:val="00311DDC"/>
    <w:rsid w:val="00312E38"/>
    <w:rsid w:val="00313BCE"/>
    <w:rsid w:val="003166D6"/>
    <w:rsid w:val="00316D52"/>
    <w:rsid w:val="00317948"/>
    <w:rsid w:val="003216E7"/>
    <w:rsid w:val="00321E3B"/>
    <w:rsid w:val="00322131"/>
    <w:rsid w:val="00322363"/>
    <w:rsid w:val="00322A46"/>
    <w:rsid w:val="00324DD5"/>
    <w:rsid w:val="003251A3"/>
    <w:rsid w:val="003253BE"/>
    <w:rsid w:val="00326015"/>
    <w:rsid w:val="003261CB"/>
    <w:rsid w:val="00326E3D"/>
    <w:rsid w:val="00330616"/>
    <w:rsid w:val="0033304B"/>
    <w:rsid w:val="00333218"/>
    <w:rsid w:val="0033336F"/>
    <w:rsid w:val="0033481C"/>
    <w:rsid w:val="00334AD2"/>
    <w:rsid w:val="00334EE6"/>
    <w:rsid w:val="00335677"/>
    <w:rsid w:val="00336E2C"/>
    <w:rsid w:val="0033733E"/>
    <w:rsid w:val="003409B8"/>
    <w:rsid w:val="00340AD9"/>
    <w:rsid w:val="00341208"/>
    <w:rsid w:val="003426A3"/>
    <w:rsid w:val="00343620"/>
    <w:rsid w:val="00344ACB"/>
    <w:rsid w:val="00344D76"/>
    <w:rsid w:val="00345B64"/>
    <w:rsid w:val="00347C91"/>
    <w:rsid w:val="00350027"/>
    <w:rsid w:val="00350AAA"/>
    <w:rsid w:val="003513AD"/>
    <w:rsid w:val="003539B3"/>
    <w:rsid w:val="00353BC7"/>
    <w:rsid w:val="0035459D"/>
    <w:rsid w:val="00356DFD"/>
    <w:rsid w:val="00361104"/>
    <w:rsid w:val="003612E2"/>
    <w:rsid w:val="00361AAF"/>
    <w:rsid w:val="0036223B"/>
    <w:rsid w:val="003628FC"/>
    <w:rsid w:val="00363263"/>
    <w:rsid w:val="0036427B"/>
    <w:rsid w:val="00365088"/>
    <w:rsid w:val="00365103"/>
    <w:rsid w:val="00367255"/>
    <w:rsid w:val="00367269"/>
    <w:rsid w:val="003673DD"/>
    <w:rsid w:val="00367EFC"/>
    <w:rsid w:val="0037194A"/>
    <w:rsid w:val="003723AA"/>
    <w:rsid w:val="0037287C"/>
    <w:rsid w:val="00373952"/>
    <w:rsid w:val="003748E5"/>
    <w:rsid w:val="003759AA"/>
    <w:rsid w:val="00376479"/>
    <w:rsid w:val="0037719C"/>
    <w:rsid w:val="0038040E"/>
    <w:rsid w:val="00380645"/>
    <w:rsid w:val="00380850"/>
    <w:rsid w:val="00380BCE"/>
    <w:rsid w:val="00380EEF"/>
    <w:rsid w:val="00382531"/>
    <w:rsid w:val="00382665"/>
    <w:rsid w:val="00382A8E"/>
    <w:rsid w:val="00382AA8"/>
    <w:rsid w:val="00384904"/>
    <w:rsid w:val="00384AC6"/>
    <w:rsid w:val="00384F1D"/>
    <w:rsid w:val="0038500F"/>
    <w:rsid w:val="0038624F"/>
    <w:rsid w:val="003867D8"/>
    <w:rsid w:val="00386FC4"/>
    <w:rsid w:val="003871D6"/>
    <w:rsid w:val="00387536"/>
    <w:rsid w:val="00387783"/>
    <w:rsid w:val="00390AAB"/>
    <w:rsid w:val="00391C55"/>
    <w:rsid w:val="00391DF8"/>
    <w:rsid w:val="003921DD"/>
    <w:rsid w:val="00392D54"/>
    <w:rsid w:val="00395119"/>
    <w:rsid w:val="00395C98"/>
    <w:rsid w:val="00395EFC"/>
    <w:rsid w:val="00396AB4"/>
    <w:rsid w:val="00396C43"/>
    <w:rsid w:val="00397204"/>
    <w:rsid w:val="003A011A"/>
    <w:rsid w:val="003A0761"/>
    <w:rsid w:val="003A078E"/>
    <w:rsid w:val="003A396C"/>
    <w:rsid w:val="003A39A8"/>
    <w:rsid w:val="003A45F7"/>
    <w:rsid w:val="003A545B"/>
    <w:rsid w:val="003A5778"/>
    <w:rsid w:val="003A6C10"/>
    <w:rsid w:val="003A70F3"/>
    <w:rsid w:val="003A73B1"/>
    <w:rsid w:val="003A7FCB"/>
    <w:rsid w:val="003B3085"/>
    <w:rsid w:val="003B3C10"/>
    <w:rsid w:val="003B6191"/>
    <w:rsid w:val="003B6488"/>
    <w:rsid w:val="003B6AE0"/>
    <w:rsid w:val="003B71E8"/>
    <w:rsid w:val="003B7A81"/>
    <w:rsid w:val="003B7B57"/>
    <w:rsid w:val="003C1287"/>
    <w:rsid w:val="003C15FD"/>
    <w:rsid w:val="003C1DB4"/>
    <w:rsid w:val="003C29D9"/>
    <w:rsid w:val="003C39E0"/>
    <w:rsid w:val="003C4695"/>
    <w:rsid w:val="003C4B90"/>
    <w:rsid w:val="003C555C"/>
    <w:rsid w:val="003C56F9"/>
    <w:rsid w:val="003C61D7"/>
    <w:rsid w:val="003C6562"/>
    <w:rsid w:val="003C6849"/>
    <w:rsid w:val="003C7055"/>
    <w:rsid w:val="003C78E2"/>
    <w:rsid w:val="003C7E10"/>
    <w:rsid w:val="003D01C0"/>
    <w:rsid w:val="003D0BAF"/>
    <w:rsid w:val="003D2007"/>
    <w:rsid w:val="003D232D"/>
    <w:rsid w:val="003D24D8"/>
    <w:rsid w:val="003D31C1"/>
    <w:rsid w:val="003D69E1"/>
    <w:rsid w:val="003D72E5"/>
    <w:rsid w:val="003D7332"/>
    <w:rsid w:val="003E0C02"/>
    <w:rsid w:val="003E0F5D"/>
    <w:rsid w:val="003E1D6E"/>
    <w:rsid w:val="003E1F87"/>
    <w:rsid w:val="003E24E9"/>
    <w:rsid w:val="003E3F53"/>
    <w:rsid w:val="003E4163"/>
    <w:rsid w:val="003E5248"/>
    <w:rsid w:val="003E564B"/>
    <w:rsid w:val="003E6B26"/>
    <w:rsid w:val="003F0287"/>
    <w:rsid w:val="003F1415"/>
    <w:rsid w:val="003F30B2"/>
    <w:rsid w:val="003F58AC"/>
    <w:rsid w:val="003F593F"/>
    <w:rsid w:val="003F6B42"/>
    <w:rsid w:val="00401707"/>
    <w:rsid w:val="004024E2"/>
    <w:rsid w:val="00402DCF"/>
    <w:rsid w:val="004033B8"/>
    <w:rsid w:val="00404390"/>
    <w:rsid w:val="004050F3"/>
    <w:rsid w:val="00405276"/>
    <w:rsid w:val="004068B7"/>
    <w:rsid w:val="004100CA"/>
    <w:rsid w:val="0041057B"/>
    <w:rsid w:val="00411306"/>
    <w:rsid w:val="00411353"/>
    <w:rsid w:val="00411CA3"/>
    <w:rsid w:val="00412A9A"/>
    <w:rsid w:val="00413414"/>
    <w:rsid w:val="00413AD3"/>
    <w:rsid w:val="00413D50"/>
    <w:rsid w:val="004154CA"/>
    <w:rsid w:val="00415E97"/>
    <w:rsid w:val="00416566"/>
    <w:rsid w:val="00417DE6"/>
    <w:rsid w:val="00420F03"/>
    <w:rsid w:val="00420F64"/>
    <w:rsid w:val="00422F34"/>
    <w:rsid w:val="004238A9"/>
    <w:rsid w:val="00424E10"/>
    <w:rsid w:val="004266BB"/>
    <w:rsid w:val="00426A5E"/>
    <w:rsid w:val="004274E6"/>
    <w:rsid w:val="004313ED"/>
    <w:rsid w:val="00432B0B"/>
    <w:rsid w:val="004339E1"/>
    <w:rsid w:val="00434C91"/>
    <w:rsid w:val="004365D9"/>
    <w:rsid w:val="004402DA"/>
    <w:rsid w:val="00440740"/>
    <w:rsid w:val="004417AE"/>
    <w:rsid w:val="00442071"/>
    <w:rsid w:val="004421BA"/>
    <w:rsid w:val="0044361F"/>
    <w:rsid w:val="0044375D"/>
    <w:rsid w:val="004449B4"/>
    <w:rsid w:val="00446AEF"/>
    <w:rsid w:val="00450BB9"/>
    <w:rsid w:val="00452705"/>
    <w:rsid w:val="00454C53"/>
    <w:rsid w:val="0045516E"/>
    <w:rsid w:val="00456D2A"/>
    <w:rsid w:val="00456F59"/>
    <w:rsid w:val="00457D2D"/>
    <w:rsid w:val="00460783"/>
    <w:rsid w:val="00460F89"/>
    <w:rsid w:val="00462C19"/>
    <w:rsid w:val="0046394D"/>
    <w:rsid w:val="004640FD"/>
    <w:rsid w:val="0046556D"/>
    <w:rsid w:val="00467015"/>
    <w:rsid w:val="0046793C"/>
    <w:rsid w:val="00470AFF"/>
    <w:rsid w:val="00470D50"/>
    <w:rsid w:val="00471388"/>
    <w:rsid w:val="00471E3A"/>
    <w:rsid w:val="00472171"/>
    <w:rsid w:val="00473829"/>
    <w:rsid w:val="004739BE"/>
    <w:rsid w:val="00473CBE"/>
    <w:rsid w:val="00474356"/>
    <w:rsid w:val="00474C7D"/>
    <w:rsid w:val="004758A4"/>
    <w:rsid w:val="0047648D"/>
    <w:rsid w:val="00477515"/>
    <w:rsid w:val="00480042"/>
    <w:rsid w:val="00480CD2"/>
    <w:rsid w:val="0048483C"/>
    <w:rsid w:val="00484CDB"/>
    <w:rsid w:val="00484F58"/>
    <w:rsid w:val="00486397"/>
    <w:rsid w:val="00486A66"/>
    <w:rsid w:val="00487AAF"/>
    <w:rsid w:val="00487BA0"/>
    <w:rsid w:val="00490166"/>
    <w:rsid w:val="00490861"/>
    <w:rsid w:val="00490C4B"/>
    <w:rsid w:val="00491AEF"/>
    <w:rsid w:val="00491F88"/>
    <w:rsid w:val="00492E98"/>
    <w:rsid w:val="00492E9F"/>
    <w:rsid w:val="00492F24"/>
    <w:rsid w:val="00492FA9"/>
    <w:rsid w:val="00492FC5"/>
    <w:rsid w:val="004938AA"/>
    <w:rsid w:val="00493B66"/>
    <w:rsid w:val="00494F01"/>
    <w:rsid w:val="00496A22"/>
    <w:rsid w:val="004A1889"/>
    <w:rsid w:val="004A2245"/>
    <w:rsid w:val="004A343E"/>
    <w:rsid w:val="004A78E0"/>
    <w:rsid w:val="004A7F73"/>
    <w:rsid w:val="004B0480"/>
    <w:rsid w:val="004B085F"/>
    <w:rsid w:val="004B38DD"/>
    <w:rsid w:val="004B51F1"/>
    <w:rsid w:val="004B5334"/>
    <w:rsid w:val="004B59F7"/>
    <w:rsid w:val="004B6C1D"/>
    <w:rsid w:val="004C0097"/>
    <w:rsid w:val="004C057E"/>
    <w:rsid w:val="004C08CB"/>
    <w:rsid w:val="004C11EF"/>
    <w:rsid w:val="004C3464"/>
    <w:rsid w:val="004C3794"/>
    <w:rsid w:val="004C4870"/>
    <w:rsid w:val="004C50F3"/>
    <w:rsid w:val="004C68BC"/>
    <w:rsid w:val="004C6FED"/>
    <w:rsid w:val="004C75C0"/>
    <w:rsid w:val="004D06E8"/>
    <w:rsid w:val="004D08CC"/>
    <w:rsid w:val="004D0A52"/>
    <w:rsid w:val="004D0E1B"/>
    <w:rsid w:val="004D1AEA"/>
    <w:rsid w:val="004D1DCD"/>
    <w:rsid w:val="004D2E84"/>
    <w:rsid w:val="004D3247"/>
    <w:rsid w:val="004D42A2"/>
    <w:rsid w:val="004D4CC8"/>
    <w:rsid w:val="004D6F7A"/>
    <w:rsid w:val="004E130C"/>
    <w:rsid w:val="004E1702"/>
    <w:rsid w:val="004E1A6F"/>
    <w:rsid w:val="004E2F63"/>
    <w:rsid w:val="004E3236"/>
    <w:rsid w:val="004E3689"/>
    <w:rsid w:val="004E3BAD"/>
    <w:rsid w:val="004E605F"/>
    <w:rsid w:val="004E6538"/>
    <w:rsid w:val="004E7394"/>
    <w:rsid w:val="004E7A03"/>
    <w:rsid w:val="004F029F"/>
    <w:rsid w:val="004F034C"/>
    <w:rsid w:val="004F18FB"/>
    <w:rsid w:val="004F36D4"/>
    <w:rsid w:val="004F3B64"/>
    <w:rsid w:val="004F3B76"/>
    <w:rsid w:val="004F3C30"/>
    <w:rsid w:val="004F40DC"/>
    <w:rsid w:val="004F46F4"/>
    <w:rsid w:val="004F6C09"/>
    <w:rsid w:val="004F6D4C"/>
    <w:rsid w:val="004F7AC9"/>
    <w:rsid w:val="0050081A"/>
    <w:rsid w:val="005010E1"/>
    <w:rsid w:val="005021CD"/>
    <w:rsid w:val="00502201"/>
    <w:rsid w:val="00502A69"/>
    <w:rsid w:val="00502E47"/>
    <w:rsid w:val="0050332A"/>
    <w:rsid w:val="00505D7B"/>
    <w:rsid w:val="0050651C"/>
    <w:rsid w:val="00506C92"/>
    <w:rsid w:val="00507783"/>
    <w:rsid w:val="005106F3"/>
    <w:rsid w:val="00510F82"/>
    <w:rsid w:val="00512D58"/>
    <w:rsid w:val="00513B45"/>
    <w:rsid w:val="00513B98"/>
    <w:rsid w:val="005148EF"/>
    <w:rsid w:val="00514B1E"/>
    <w:rsid w:val="0051645A"/>
    <w:rsid w:val="00516B60"/>
    <w:rsid w:val="00516F2D"/>
    <w:rsid w:val="005179C0"/>
    <w:rsid w:val="00517A97"/>
    <w:rsid w:val="00517C40"/>
    <w:rsid w:val="00520462"/>
    <w:rsid w:val="00522B9A"/>
    <w:rsid w:val="005240F2"/>
    <w:rsid w:val="005248C9"/>
    <w:rsid w:val="00524DBE"/>
    <w:rsid w:val="0052645B"/>
    <w:rsid w:val="00526A32"/>
    <w:rsid w:val="005278EB"/>
    <w:rsid w:val="0053039B"/>
    <w:rsid w:val="00530AC8"/>
    <w:rsid w:val="00532127"/>
    <w:rsid w:val="0053260E"/>
    <w:rsid w:val="00532C40"/>
    <w:rsid w:val="00534380"/>
    <w:rsid w:val="00537B27"/>
    <w:rsid w:val="0054058E"/>
    <w:rsid w:val="005412FD"/>
    <w:rsid w:val="00542003"/>
    <w:rsid w:val="00544798"/>
    <w:rsid w:val="00545765"/>
    <w:rsid w:val="0054692D"/>
    <w:rsid w:val="00546FB6"/>
    <w:rsid w:val="00551974"/>
    <w:rsid w:val="005539E8"/>
    <w:rsid w:val="0055415E"/>
    <w:rsid w:val="005551A4"/>
    <w:rsid w:val="00555536"/>
    <w:rsid w:val="00555A88"/>
    <w:rsid w:val="00555CF9"/>
    <w:rsid w:val="005560E9"/>
    <w:rsid w:val="00557180"/>
    <w:rsid w:val="00557ABF"/>
    <w:rsid w:val="00557F2F"/>
    <w:rsid w:val="00560067"/>
    <w:rsid w:val="0056096E"/>
    <w:rsid w:val="00560B2D"/>
    <w:rsid w:val="005611B5"/>
    <w:rsid w:val="00561813"/>
    <w:rsid w:val="00562C25"/>
    <w:rsid w:val="00563491"/>
    <w:rsid w:val="005638DA"/>
    <w:rsid w:val="00563C2E"/>
    <w:rsid w:val="00563D90"/>
    <w:rsid w:val="005648B3"/>
    <w:rsid w:val="00564C60"/>
    <w:rsid w:val="00566248"/>
    <w:rsid w:val="0056669C"/>
    <w:rsid w:val="00566710"/>
    <w:rsid w:val="005675D9"/>
    <w:rsid w:val="00567784"/>
    <w:rsid w:val="00567ABD"/>
    <w:rsid w:val="005701E3"/>
    <w:rsid w:val="00570EB3"/>
    <w:rsid w:val="00572418"/>
    <w:rsid w:val="00572628"/>
    <w:rsid w:val="0057326B"/>
    <w:rsid w:val="0057334E"/>
    <w:rsid w:val="00573412"/>
    <w:rsid w:val="00573AE9"/>
    <w:rsid w:val="005747B2"/>
    <w:rsid w:val="00575BEB"/>
    <w:rsid w:val="005767C5"/>
    <w:rsid w:val="00576F45"/>
    <w:rsid w:val="005807CA"/>
    <w:rsid w:val="00585B04"/>
    <w:rsid w:val="0058606B"/>
    <w:rsid w:val="005862B7"/>
    <w:rsid w:val="0058642B"/>
    <w:rsid w:val="00590C7A"/>
    <w:rsid w:val="00590D15"/>
    <w:rsid w:val="00592664"/>
    <w:rsid w:val="005931BA"/>
    <w:rsid w:val="00594290"/>
    <w:rsid w:val="00594DB5"/>
    <w:rsid w:val="00594F01"/>
    <w:rsid w:val="0059785D"/>
    <w:rsid w:val="00597926"/>
    <w:rsid w:val="005A0480"/>
    <w:rsid w:val="005A2483"/>
    <w:rsid w:val="005A3285"/>
    <w:rsid w:val="005A3BEC"/>
    <w:rsid w:val="005A3C62"/>
    <w:rsid w:val="005A483F"/>
    <w:rsid w:val="005A5DCE"/>
    <w:rsid w:val="005A73D6"/>
    <w:rsid w:val="005A7778"/>
    <w:rsid w:val="005A77C4"/>
    <w:rsid w:val="005B0820"/>
    <w:rsid w:val="005B18C1"/>
    <w:rsid w:val="005B4C4D"/>
    <w:rsid w:val="005B6EB6"/>
    <w:rsid w:val="005B7D79"/>
    <w:rsid w:val="005C109F"/>
    <w:rsid w:val="005C173E"/>
    <w:rsid w:val="005C192B"/>
    <w:rsid w:val="005C28C2"/>
    <w:rsid w:val="005C3354"/>
    <w:rsid w:val="005C552F"/>
    <w:rsid w:val="005C5F9D"/>
    <w:rsid w:val="005C6484"/>
    <w:rsid w:val="005C667B"/>
    <w:rsid w:val="005C6A5F"/>
    <w:rsid w:val="005C71EA"/>
    <w:rsid w:val="005C7BAD"/>
    <w:rsid w:val="005D250B"/>
    <w:rsid w:val="005D26AB"/>
    <w:rsid w:val="005D28DF"/>
    <w:rsid w:val="005D30B1"/>
    <w:rsid w:val="005D4EFF"/>
    <w:rsid w:val="005D6AD3"/>
    <w:rsid w:val="005D6C6B"/>
    <w:rsid w:val="005E0309"/>
    <w:rsid w:val="005E0859"/>
    <w:rsid w:val="005E094C"/>
    <w:rsid w:val="005E0B86"/>
    <w:rsid w:val="005E1E06"/>
    <w:rsid w:val="005E1E23"/>
    <w:rsid w:val="005E2007"/>
    <w:rsid w:val="005E30BA"/>
    <w:rsid w:val="005E43F2"/>
    <w:rsid w:val="005E4EA3"/>
    <w:rsid w:val="005E4EFA"/>
    <w:rsid w:val="005E5B90"/>
    <w:rsid w:val="005E5DBD"/>
    <w:rsid w:val="005E6765"/>
    <w:rsid w:val="005E6D06"/>
    <w:rsid w:val="005E7529"/>
    <w:rsid w:val="005F0F83"/>
    <w:rsid w:val="005F190B"/>
    <w:rsid w:val="005F2F6C"/>
    <w:rsid w:val="005F3606"/>
    <w:rsid w:val="005F4A0F"/>
    <w:rsid w:val="005F78FC"/>
    <w:rsid w:val="006000C4"/>
    <w:rsid w:val="0060017A"/>
    <w:rsid w:val="00601DEA"/>
    <w:rsid w:val="0060294F"/>
    <w:rsid w:val="00603574"/>
    <w:rsid w:val="006041A8"/>
    <w:rsid w:val="00604345"/>
    <w:rsid w:val="00604715"/>
    <w:rsid w:val="006052A0"/>
    <w:rsid w:val="00605906"/>
    <w:rsid w:val="006100CE"/>
    <w:rsid w:val="00610FA4"/>
    <w:rsid w:val="0061114C"/>
    <w:rsid w:val="006122B6"/>
    <w:rsid w:val="00612ABB"/>
    <w:rsid w:val="00612B4B"/>
    <w:rsid w:val="006134E4"/>
    <w:rsid w:val="00613FE2"/>
    <w:rsid w:val="00614464"/>
    <w:rsid w:val="00615186"/>
    <w:rsid w:val="006151EB"/>
    <w:rsid w:val="00616DA4"/>
    <w:rsid w:val="00617021"/>
    <w:rsid w:val="00620E8A"/>
    <w:rsid w:val="00621846"/>
    <w:rsid w:val="00622FE6"/>
    <w:rsid w:val="006240EA"/>
    <w:rsid w:val="006259E1"/>
    <w:rsid w:val="0062600F"/>
    <w:rsid w:val="00627A0C"/>
    <w:rsid w:val="0063158C"/>
    <w:rsid w:val="006315DF"/>
    <w:rsid w:val="0063176F"/>
    <w:rsid w:val="00633C3E"/>
    <w:rsid w:val="0063599A"/>
    <w:rsid w:val="006363BE"/>
    <w:rsid w:val="00636523"/>
    <w:rsid w:val="00640E72"/>
    <w:rsid w:val="00641D31"/>
    <w:rsid w:val="00641D97"/>
    <w:rsid w:val="00641FFE"/>
    <w:rsid w:val="0064222E"/>
    <w:rsid w:val="006428BE"/>
    <w:rsid w:val="00643A53"/>
    <w:rsid w:val="00643B15"/>
    <w:rsid w:val="00644737"/>
    <w:rsid w:val="00644C24"/>
    <w:rsid w:val="00647245"/>
    <w:rsid w:val="00647308"/>
    <w:rsid w:val="0065082B"/>
    <w:rsid w:val="00650FC8"/>
    <w:rsid w:val="00651364"/>
    <w:rsid w:val="006518FB"/>
    <w:rsid w:val="006523EF"/>
    <w:rsid w:val="006526E8"/>
    <w:rsid w:val="00655B72"/>
    <w:rsid w:val="00656463"/>
    <w:rsid w:val="00657202"/>
    <w:rsid w:val="0065778D"/>
    <w:rsid w:val="00657C8D"/>
    <w:rsid w:val="00660612"/>
    <w:rsid w:val="00660800"/>
    <w:rsid w:val="00660A63"/>
    <w:rsid w:val="006630C2"/>
    <w:rsid w:val="00664BA3"/>
    <w:rsid w:val="00665713"/>
    <w:rsid w:val="00670B1B"/>
    <w:rsid w:val="00670CFF"/>
    <w:rsid w:val="00671BF5"/>
    <w:rsid w:val="00672633"/>
    <w:rsid w:val="0067280B"/>
    <w:rsid w:val="00672C1B"/>
    <w:rsid w:val="00672CAD"/>
    <w:rsid w:val="00673EF9"/>
    <w:rsid w:val="006747D6"/>
    <w:rsid w:val="0067533F"/>
    <w:rsid w:val="00675573"/>
    <w:rsid w:val="006764E8"/>
    <w:rsid w:val="00681A5E"/>
    <w:rsid w:val="00682CE7"/>
    <w:rsid w:val="00690EA8"/>
    <w:rsid w:val="00691268"/>
    <w:rsid w:val="00691549"/>
    <w:rsid w:val="006917A4"/>
    <w:rsid w:val="0069201B"/>
    <w:rsid w:val="00692A1B"/>
    <w:rsid w:val="006937BD"/>
    <w:rsid w:val="00693FC8"/>
    <w:rsid w:val="006943ED"/>
    <w:rsid w:val="0069514F"/>
    <w:rsid w:val="00695B30"/>
    <w:rsid w:val="00696A67"/>
    <w:rsid w:val="006972D2"/>
    <w:rsid w:val="00697C63"/>
    <w:rsid w:val="006A0616"/>
    <w:rsid w:val="006A10DD"/>
    <w:rsid w:val="006A2439"/>
    <w:rsid w:val="006A2A55"/>
    <w:rsid w:val="006A350A"/>
    <w:rsid w:val="006A3DF2"/>
    <w:rsid w:val="006A5850"/>
    <w:rsid w:val="006A6591"/>
    <w:rsid w:val="006A6993"/>
    <w:rsid w:val="006A6D46"/>
    <w:rsid w:val="006A7A96"/>
    <w:rsid w:val="006B012B"/>
    <w:rsid w:val="006B08E1"/>
    <w:rsid w:val="006B34EC"/>
    <w:rsid w:val="006B40A0"/>
    <w:rsid w:val="006B44CD"/>
    <w:rsid w:val="006B6809"/>
    <w:rsid w:val="006B7D70"/>
    <w:rsid w:val="006C0D92"/>
    <w:rsid w:val="006C175B"/>
    <w:rsid w:val="006C20C5"/>
    <w:rsid w:val="006C2B15"/>
    <w:rsid w:val="006C2D7E"/>
    <w:rsid w:val="006C3744"/>
    <w:rsid w:val="006C3834"/>
    <w:rsid w:val="006C7794"/>
    <w:rsid w:val="006C77FD"/>
    <w:rsid w:val="006D21F9"/>
    <w:rsid w:val="006D23C5"/>
    <w:rsid w:val="006D270C"/>
    <w:rsid w:val="006D31BC"/>
    <w:rsid w:val="006D4201"/>
    <w:rsid w:val="006D59D0"/>
    <w:rsid w:val="006D5EAA"/>
    <w:rsid w:val="006D6DF7"/>
    <w:rsid w:val="006D6E35"/>
    <w:rsid w:val="006E036A"/>
    <w:rsid w:val="006E09FF"/>
    <w:rsid w:val="006E242B"/>
    <w:rsid w:val="006E27DB"/>
    <w:rsid w:val="006E2FDE"/>
    <w:rsid w:val="006E415B"/>
    <w:rsid w:val="006E452A"/>
    <w:rsid w:val="006E4FF1"/>
    <w:rsid w:val="006E4FF6"/>
    <w:rsid w:val="006E5063"/>
    <w:rsid w:val="006E58C4"/>
    <w:rsid w:val="006E6538"/>
    <w:rsid w:val="006E6CCE"/>
    <w:rsid w:val="006E7CDE"/>
    <w:rsid w:val="006F1544"/>
    <w:rsid w:val="006F17B4"/>
    <w:rsid w:val="006F4AB4"/>
    <w:rsid w:val="006F4E45"/>
    <w:rsid w:val="006F5BAB"/>
    <w:rsid w:val="006F65FF"/>
    <w:rsid w:val="006F7C6D"/>
    <w:rsid w:val="007001A0"/>
    <w:rsid w:val="00700752"/>
    <w:rsid w:val="00700CB9"/>
    <w:rsid w:val="0070132F"/>
    <w:rsid w:val="0070207C"/>
    <w:rsid w:val="007030C1"/>
    <w:rsid w:val="00703A2C"/>
    <w:rsid w:val="00703D39"/>
    <w:rsid w:val="007043F6"/>
    <w:rsid w:val="00704462"/>
    <w:rsid w:val="00706CB3"/>
    <w:rsid w:val="00706DD0"/>
    <w:rsid w:val="00710A66"/>
    <w:rsid w:val="007115AE"/>
    <w:rsid w:val="0071186A"/>
    <w:rsid w:val="0071383B"/>
    <w:rsid w:val="00714212"/>
    <w:rsid w:val="007146AC"/>
    <w:rsid w:val="007165BC"/>
    <w:rsid w:val="00720B2F"/>
    <w:rsid w:val="00720D08"/>
    <w:rsid w:val="00721390"/>
    <w:rsid w:val="00722A70"/>
    <w:rsid w:val="00722AE0"/>
    <w:rsid w:val="00722F2E"/>
    <w:rsid w:val="00723A20"/>
    <w:rsid w:val="00724232"/>
    <w:rsid w:val="007247AD"/>
    <w:rsid w:val="00724BF6"/>
    <w:rsid w:val="0072689D"/>
    <w:rsid w:val="00726A50"/>
    <w:rsid w:val="007271BD"/>
    <w:rsid w:val="00727A8B"/>
    <w:rsid w:val="00730317"/>
    <w:rsid w:val="00731109"/>
    <w:rsid w:val="0073171B"/>
    <w:rsid w:val="00733B5A"/>
    <w:rsid w:val="007357BE"/>
    <w:rsid w:val="00736028"/>
    <w:rsid w:val="00736C13"/>
    <w:rsid w:val="0073783F"/>
    <w:rsid w:val="0074067B"/>
    <w:rsid w:val="00740716"/>
    <w:rsid w:val="0074216F"/>
    <w:rsid w:val="00743EE4"/>
    <w:rsid w:val="0074570D"/>
    <w:rsid w:val="007457FC"/>
    <w:rsid w:val="00745B5F"/>
    <w:rsid w:val="0074651D"/>
    <w:rsid w:val="00746D66"/>
    <w:rsid w:val="007508B9"/>
    <w:rsid w:val="007512E0"/>
    <w:rsid w:val="00751516"/>
    <w:rsid w:val="00751D2A"/>
    <w:rsid w:val="00752640"/>
    <w:rsid w:val="007531E1"/>
    <w:rsid w:val="0075341F"/>
    <w:rsid w:val="00753BA4"/>
    <w:rsid w:val="00755127"/>
    <w:rsid w:val="00757713"/>
    <w:rsid w:val="00757BE8"/>
    <w:rsid w:val="0076281A"/>
    <w:rsid w:val="00763D97"/>
    <w:rsid w:val="007644BD"/>
    <w:rsid w:val="00765461"/>
    <w:rsid w:val="00765692"/>
    <w:rsid w:val="00766E94"/>
    <w:rsid w:val="00767442"/>
    <w:rsid w:val="007679CF"/>
    <w:rsid w:val="00770795"/>
    <w:rsid w:val="007743F3"/>
    <w:rsid w:val="00775A83"/>
    <w:rsid w:val="00776F98"/>
    <w:rsid w:val="007770D3"/>
    <w:rsid w:val="00777C92"/>
    <w:rsid w:val="00783BE1"/>
    <w:rsid w:val="00783C97"/>
    <w:rsid w:val="00784303"/>
    <w:rsid w:val="007854A5"/>
    <w:rsid w:val="00786F95"/>
    <w:rsid w:val="007909A7"/>
    <w:rsid w:val="00790F62"/>
    <w:rsid w:val="0079273E"/>
    <w:rsid w:val="00792847"/>
    <w:rsid w:val="007939B6"/>
    <w:rsid w:val="00793A46"/>
    <w:rsid w:val="0079434A"/>
    <w:rsid w:val="0079491A"/>
    <w:rsid w:val="007954B2"/>
    <w:rsid w:val="00795E13"/>
    <w:rsid w:val="00795E29"/>
    <w:rsid w:val="00796180"/>
    <w:rsid w:val="0079675B"/>
    <w:rsid w:val="0079763D"/>
    <w:rsid w:val="007976F5"/>
    <w:rsid w:val="007A1D4D"/>
    <w:rsid w:val="007A1D82"/>
    <w:rsid w:val="007A259D"/>
    <w:rsid w:val="007A2D90"/>
    <w:rsid w:val="007A385F"/>
    <w:rsid w:val="007A39B6"/>
    <w:rsid w:val="007A51F1"/>
    <w:rsid w:val="007A5D6B"/>
    <w:rsid w:val="007A705D"/>
    <w:rsid w:val="007A71B7"/>
    <w:rsid w:val="007B13E3"/>
    <w:rsid w:val="007B4573"/>
    <w:rsid w:val="007B45B1"/>
    <w:rsid w:val="007B4C14"/>
    <w:rsid w:val="007B4CE5"/>
    <w:rsid w:val="007B6BEF"/>
    <w:rsid w:val="007B7109"/>
    <w:rsid w:val="007B768E"/>
    <w:rsid w:val="007B7E7D"/>
    <w:rsid w:val="007C0082"/>
    <w:rsid w:val="007C0A44"/>
    <w:rsid w:val="007C16F4"/>
    <w:rsid w:val="007C1CEC"/>
    <w:rsid w:val="007C219C"/>
    <w:rsid w:val="007C295E"/>
    <w:rsid w:val="007C332A"/>
    <w:rsid w:val="007C4039"/>
    <w:rsid w:val="007C5CEC"/>
    <w:rsid w:val="007C6365"/>
    <w:rsid w:val="007C65C5"/>
    <w:rsid w:val="007D3590"/>
    <w:rsid w:val="007D3699"/>
    <w:rsid w:val="007D4218"/>
    <w:rsid w:val="007D497C"/>
    <w:rsid w:val="007D6053"/>
    <w:rsid w:val="007D67E1"/>
    <w:rsid w:val="007D72B9"/>
    <w:rsid w:val="007E0485"/>
    <w:rsid w:val="007E0537"/>
    <w:rsid w:val="007E1034"/>
    <w:rsid w:val="007E16A4"/>
    <w:rsid w:val="007E4007"/>
    <w:rsid w:val="007E5323"/>
    <w:rsid w:val="007E5603"/>
    <w:rsid w:val="007E5E29"/>
    <w:rsid w:val="007E6A26"/>
    <w:rsid w:val="007F2A35"/>
    <w:rsid w:val="007F3929"/>
    <w:rsid w:val="007F3CBA"/>
    <w:rsid w:val="007F483B"/>
    <w:rsid w:val="007F511F"/>
    <w:rsid w:val="007F51AB"/>
    <w:rsid w:val="007F5ADF"/>
    <w:rsid w:val="007F5EA5"/>
    <w:rsid w:val="007F5FEB"/>
    <w:rsid w:val="007F728A"/>
    <w:rsid w:val="007F7DC5"/>
    <w:rsid w:val="0080056A"/>
    <w:rsid w:val="00801F59"/>
    <w:rsid w:val="0080291A"/>
    <w:rsid w:val="00803DAF"/>
    <w:rsid w:val="008040D8"/>
    <w:rsid w:val="0080519B"/>
    <w:rsid w:val="0080529F"/>
    <w:rsid w:val="00805639"/>
    <w:rsid w:val="00806E3D"/>
    <w:rsid w:val="00806FB0"/>
    <w:rsid w:val="00807EE3"/>
    <w:rsid w:val="008114DD"/>
    <w:rsid w:val="00811C0D"/>
    <w:rsid w:val="008129B7"/>
    <w:rsid w:val="00812B28"/>
    <w:rsid w:val="008137F1"/>
    <w:rsid w:val="0081501A"/>
    <w:rsid w:val="008152F7"/>
    <w:rsid w:val="00817AA0"/>
    <w:rsid w:val="0082130C"/>
    <w:rsid w:val="0082172C"/>
    <w:rsid w:val="00821E3B"/>
    <w:rsid w:val="008224A3"/>
    <w:rsid w:val="008244B6"/>
    <w:rsid w:val="00824ED2"/>
    <w:rsid w:val="008266B3"/>
    <w:rsid w:val="00830271"/>
    <w:rsid w:val="00832BE7"/>
    <w:rsid w:val="00833760"/>
    <w:rsid w:val="008340BF"/>
    <w:rsid w:val="008350A4"/>
    <w:rsid w:val="008357B0"/>
    <w:rsid w:val="00835E58"/>
    <w:rsid w:val="0083757D"/>
    <w:rsid w:val="008404F6"/>
    <w:rsid w:val="00841F04"/>
    <w:rsid w:val="008421B0"/>
    <w:rsid w:val="00843DEC"/>
    <w:rsid w:val="00844104"/>
    <w:rsid w:val="008454B4"/>
    <w:rsid w:val="00845C1C"/>
    <w:rsid w:val="00846372"/>
    <w:rsid w:val="008516CE"/>
    <w:rsid w:val="00851873"/>
    <w:rsid w:val="00851E89"/>
    <w:rsid w:val="0085273A"/>
    <w:rsid w:val="00853C9F"/>
    <w:rsid w:val="00853F47"/>
    <w:rsid w:val="008540A6"/>
    <w:rsid w:val="00854D1C"/>
    <w:rsid w:val="00855E9E"/>
    <w:rsid w:val="00856466"/>
    <w:rsid w:val="00857F59"/>
    <w:rsid w:val="00862AEC"/>
    <w:rsid w:val="00863ACD"/>
    <w:rsid w:val="0086466A"/>
    <w:rsid w:val="00864B74"/>
    <w:rsid w:val="008653EB"/>
    <w:rsid w:val="008654BC"/>
    <w:rsid w:val="00865752"/>
    <w:rsid w:val="0086628F"/>
    <w:rsid w:val="0087004A"/>
    <w:rsid w:val="00870763"/>
    <w:rsid w:val="00871D07"/>
    <w:rsid w:val="0087286D"/>
    <w:rsid w:val="008735E9"/>
    <w:rsid w:val="00874036"/>
    <w:rsid w:val="0087452F"/>
    <w:rsid w:val="00874D38"/>
    <w:rsid w:val="00874F53"/>
    <w:rsid w:val="00875216"/>
    <w:rsid w:val="00875D06"/>
    <w:rsid w:val="00876786"/>
    <w:rsid w:val="00876911"/>
    <w:rsid w:val="00877C3F"/>
    <w:rsid w:val="0088328C"/>
    <w:rsid w:val="00883309"/>
    <w:rsid w:val="00883373"/>
    <w:rsid w:val="008834EC"/>
    <w:rsid w:val="00883638"/>
    <w:rsid w:val="00885548"/>
    <w:rsid w:val="00887E65"/>
    <w:rsid w:val="0089021F"/>
    <w:rsid w:val="00892776"/>
    <w:rsid w:val="00892B73"/>
    <w:rsid w:val="008937FA"/>
    <w:rsid w:val="0089406D"/>
    <w:rsid w:val="00894DFE"/>
    <w:rsid w:val="00895289"/>
    <w:rsid w:val="0089587D"/>
    <w:rsid w:val="00896FA2"/>
    <w:rsid w:val="0089741D"/>
    <w:rsid w:val="0089753B"/>
    <w:rsid w:val="008978B1"/>
    <w:rsid w:val="008A01E7"/>
    <w:rsid w:val="008A0459"/>
    <w:rsid w:val="008A07B9"/>
    <w:rsid w:val="008A18E9"/>
    <w:rsid w:val="008A278C"/>
    <w:rsid w:val="008A28F5"/>
    <w:rsid w:val="008A32F5"/>
    <w:rsid w:val="008A36D5"/>
    <w:rsid w:val="008A42EA"/>
    <w:rsid w:val="008A6493"/>
    <w:rsid w:val="008A77E0"/>
    <w:rsid w:val="008A79EA"/>
    <w:rsid w:val="008B0B99"/>
    <w:rsid w:val="008B3B83"/>
    <w:rsid w:val="008B3BFF"/>
    <w:rsid w:val="008B4012"/>
    <w:rsid w:val="008B4D3C"/>
    <w:rsid w:val="008B55E4"/>
    <w:rsid w:val="008B5F5C"/>
    <w:rsid w:val="008B6146"/>
    <w:rsid w:val="008B6F08"/>
    <w:rsid w:val="008B7107"/>
    <w:rsid w:val="008B7943"/>
    <w:rsid w:val="008C0A43"/>
    <w:rsid w:val="008C12A3"/>
    <w:rsid w:val="008C13B9"/>
    <w:rsid w:val="008C16B0"/>
    <w:rsid w:val="008C1CAA"/>
    <w:rsid w:val="008C244D"/>
    <w:rsid w:val="008C3BCC"/>
    <w:rsid w:val="008C458F"/>
    <w:rsid w:val="008C4A48"/>
    <w:rsid w:val="008C5047"/>
    <w:rsid w:val="008C50AD"/>
    <w:rsid w:val="008C5B5B"/>
    <w:rsid w:val="008C6229"/>
    <w:rsid w:val="008C7187"/>
    <w:rsid w:val="008C7789"/>
    <w:rsid w:val="008D02A0"/>
    <w:rsid w:val="008D03DC"/>
    <w:rsid w:val="008D0444"/>
    <w:rsid w:val="008D101D"/>
    <w:rsid w:val="008D1130"/>
    <w:rsid w:val="008D332A"/>
    <w:rsid w:val="008D4BAA"/>
    <w:rsid w:val="008D5D06"/>
    <w:rsid w:val="008D64C6"/>
    <w:rsid w:val="008D6611"/>
    <w:rsid w:val="008D77F9"/>
    <w:rsid w:val="008D78B6"/>
    <w:rsid w:val="008D79E4"/>
    <w:rsid w:val="008D7AC2"/>
    <w:rsid w:val="008D7C2D"/>
    <w:rsid w:val="008E28C9"/>
    <w:rsid w:val="008E35FF"/>
    <w:rsid w:val="008E653E"/>
    <w:rsid w:val="008E68B6"/>
    <w:rsid w:val="008E6B98"/>
    <w:rsid w:val="008E745F"/>
    <w:rsid w:val="008E7FB8"/>
    <w:rsid w:val="008F19BB"/>
    <w:rsid w:val="008F244D"/>
    <w:rsid w:val="008F3CA5"/>
    <w:rsid w:val="008F454C"/>
    <w:rsid w:val="008F6246"/>
    <w:rsid w:val="008F7A59"/>
    <w:rsid w:val="009004C7"/>
    <w:rsid w:val="009013BB"/>
    <w:rsid w:val="009019AE"/>
    <w:rsid w:val="009028DA"/>
    <w:rsid w:val="00903F6A"/>
    <w:rsid w:val="00903F77"/>
    <w:rsid w:val="00905D7B"/>
    <w:rsid w:val="00906CD5"/>
    <w:rsid w:val="0090739C"/>
    <w:rsid w:val="009145F8"/>
    <w:rsid w:val="00914D5B"/>
    <w:rsid w:val="009157B9"/>
    <w:rsid w:val="0091580F"/>
    <w:rsid w:val="00917232"/>
    <w:rsid w:val="009207BC"/>
    <w:rsid w:val="009213AB"/>
    <w:rsid w:val="00921931"/>
    <w:rsid w:val="009231E6"/>
    <w:rsid w:val="00923ABF"/>
    <w:rsid w:val="00924723"/>
    <w:rsid w:val="00925A5C"/>
    <w:rsid w:val="00926008"/>
    <w:rsid w:val="00926104"/>
    <w:rsid w:val="009268F1"/>
    <w:rsid w:val="00926D04"/>
    <w:rsid w:val="00927242"/>
    <w:rsid w:val="00931C04"/>
    <w:rsid w:val="00932BCB"/>
    <w:rsid w:val="009334DB"/>
    <w:rsid w:val="00933A9A"/>
    <w:rsid w:val="009341C5"/>
    <w:rsid w:val="00935040"/>
    <w:rsid w:val="009355F1"/>
    <w:rsid w:val="0093595F"/>
    <w:rsid w:val="00936EC5"/>
    <w:rsid w:val="00942DE0"/>
    <w:rsid w:val="00942EDC"/>
    <w:rsid w:val="00943172"/>
    <w:rsid w:val="0094394B"/>
    <w:rsid w:val="00943CD7"/>
    <w:rsid w:val="00943FF6"/>
    <w:rsid w:val="00944509"/>
    <w:rsid w:val="0094644E"/>
    <w:rsid w:val="00946B36"/>
    <w:rsid w:val="00946CDE"/>
    <w:rsid w:val="009476C1"/>
    <w:rsid w:val="00947D0C"/>
    <w:rsid w:val="009522D2"/>
    <w:rsid w:val="00952FB9"/>
    <w:rsid w:val="00953C3C"/>
    <w:rsid w:val="00954A7E"/>
    <w:rsid w:val="00954D29"/>
    <w:rsid w:val="009553E6"/>
    <w:rsid w:val="009557B6"/>
    <w:rsid w:val="00956798"/>
    <w:rsid w:val="00956CD5"/>
    <w:rsid w:val="00957764"/>
    <w:rsid w:val="00960862"/>
    <w:rsid w:val="009617F0"/>
    <w:rsid w:val="0096202B"/>
    <w:rsid w:val="009620B3"/>
    <w:rsid w:val="00962ACF"/>
    <w:rsid w:val="00963154"/>
    <w:rsid w:val="009637F4"/>
    <w:rsid w:val="00963E29"/>
    <w:rsid w:val="009642F0"/>
    <w:rsid w:val="0096448E"/>
    <w:rsid w:val="00964FE4"/>
    <w:rsid w:val="00965787"/>
    <w:rsid w:val="00965EE9"/>
    <w:rsid w:val="00966044"/>
    <w:rsid w:val="00966D8D"/>
    <w:rsid w:val="009670B3"/>
    <w:rsid w:val="00967598"/>
    <w:rsid w:val="009679F6"/>
    <w:rsid w:val="00970C0A"/>
    <w:rsid w:val="00971B8A"/>
    <w:rsid w:val="00972DB4"/>
    <w:rsid w:val="00973FC4"/>
    <w:rsid w:val="00974439"/>
    <w:rsid w:val="009769CA"/>
    <w:rsid w:val="009775A0"/>
    <w:rsid w:val="00977DFD"/>
    <w:rsid w:val="009805C6"/>
    <w:rsid w:val="009806E4"/>
    <w:rsid w:val="00982249"/>
    <w:rsid w:val="009824DD"/>
    <w:rsid w:val="0098286A"/>
    <w:rsid w:val="00982B82"/>
    <w:rsid w:val="00983214"/>
    <w:rsid w:val="009844C7"/>
    <w:rsid w:val="00984FAF"/>
    <w:rsid w:val="00985379"/>
    <w:rsid w:val="00985996"/>
    <w:rsid w:val="0098629F"/>
    <w:rsid w:val="009871F9"/>
    <w:rsid w:val="009913CA"/>
    <w:rsid w:val="00992700"/>
    <w:rsid w:val="0099291B"/>
    <w:rsid w:val="00992ED2"/>
    <w:rsid w:val="00993203"/>
    <w:rsid w:val="00995288"/>
    <w:rsid w:val="0099617B"/>
    <w:rsid w:val="00996C94"/>
    <w:rsid w:val="0099790A"/>
    <w:rsid w:val="009A10CB"/>
    <w:rsid w:val="009A2988"/>
    <w:rsid w:val="009A2B0E"/>
    <w:rsid w:val="009A2C27"/>
    <w:rsid w:val="009A3445"/>
    <w:rsid w:val="009A3D2E"/>
    <w:rsid w:val="009A475E"/>
    <w:rsid w:val="009A4983"/>
    <w:rsid w:val="009A58EB"/>
    <w:rsid w:val="009B0ED1"/>
    <w:rsid w:val="009B1501"/>
    <w:rsid w:val="009B3C75"/>
    <w:rsid w:val="009B3D0C"/>
    <w:rsid w:val="009B4832"/>
    <w:rsid w:val="009B4D58"/>
    <w:rsid w:val="009B5607"/>
    <w:rsid w:val="009B58BF"/>
    <w:rsid w:val="009B7A62"/>
    <w:rsid w:val="009C100D"/>
    <w:rsid w:val="009C1FCC"/>
    <w:rsid w:val="009C35D3"/>
    <w:rsid w:val="009C4216"/>
    <w:rsid w:val="009C5CBB"/>
    <w:rsid w:val="009C79CF"/>
    <w:rsid w:val="009D0A6F"/>
    <w:rsid w:val="009D1004"/>
    <w:rsid w:val="009D2E38"/>
    <w:rsid w:val="009D2EE0"/>
    <w:rsid w:val="009D311F"/>
    <w:rsid w:val="009D3888"/>
    <w:rsid w:val="009D4585"/>
    <w:rsid w:val="009D501C"/>
    <w:rsid w:val="009D524C"/>
    <w:rsid w:val="009D60B7"/>
    <w:rsid w:val="009D7061"/>
    <w:rsid w:val="009D70CA"/>
    <w:rsid w:val="009D7AB3"/>
    <w:rsid w:val="009D7B69"/>
    <w:rsid w:val="009E0FD8"/>
    <w:rsid w:val="009E1133"/>
    <w:rsid w:val="009E199E"/>
    <w:rsid w:val="009E1D81"/>
    <w:rsid w:val="009E1F83"/>
    <w:rsid w:val="009E239A"/>
    <w:rsid w:val="009E24C7"/>
    <w:rsid w:val="009E2DB0"/>
    <w:rsid w:val="009E39EB"/>
    <w:rsid w:val="009E4A38"/>
    <w:rsid w:val="009E79F7"/>
    <w:rsid w:val="009F0249"/>
    <w:rsid w:val="009F04D8"/>
    <w:rsid w:val="009F16AF"/>
    <w:rsid w:val="009F2343"/>
    <w:rsid w:val="009F3C44"/>
    <w:rsid w:val="009F3E72"/>
    <w:rsid w:val="009F6269"/>
    <w:rsid w:val="00A0017C"/>
    <w:rsid w:val="00A0097B"/>
    <w:rsid w:val="00A02076"/>
    <w:rsid w:val="00A028F2"/>
    <w:rsid w:val="00A02938"/>
    <w:rsid w:val="00A03659"/>
    <w:rsid w:val="00A04CDA"/>
    <w:rsid w:val="00A04EE4"/>
    <w:rsid w:val="00A05E7B"/>
    <w:rsid w:val="00A05F27"/>
    <w:rsid w:val="00A06B96"/>
    <w:rsid w:val="00A11858"/>
    <w:rsid w:val="00A129B1"/>
    <w:rsid w:val="00A12E0F"/>
    <w:rsid w:val="00A133B8"/>
    <w:rsid w:val="00A1632C"/>
    <w:rsid w:val="00A16D69"/>
    <w:rsid w:val="00A17A2C"/>
    <w:rsid w:val="00A20AED"/>
    <w:rsid w:val="00A2115B"/>
    <w:rsid w:val="00A21573"/>
    <w:rsid w:val="00A223E4"/>
    <w:rsid w:val="00A22ADF"/>
    <w:rsid w:val="00A22AE9"/>
    <w:rsid w:val="00A23A85"/>
    <w:rsid w:val="00A25447"/>
    <w:rsid w:val="00A27073"/>
    <w:rsid w:val="00A3026E"/>
    <w:rsid w:val="00A30B4F"/>
    <w:rsid w:val="00A30F7D"/>
    <w:rsid w:val="00A31289"/>
    <w:rsid w:val="00A3203D"/>
    <w:rsid w:val="00A32074"/>
    <w:rsid w:val="00A33664"/>
    <w:rsid w:val="00A33EE0"/>
    <w:rsid w:val="00A35D35"/>
    <w:rsid w:val="00A35EFB"/>
    <w:rsid w:val="00A367E0"/>
    <w:rsid w:val="00A372B5"/>
    <w:rsid w:val="00A37658"/>
    <w:rsid w:val="00A41E5A"/>
    <w:rsid w:val="00A42214"/>
    <w:rsid w:val="00A43E72"/>
    <w:rsid w:val="00A46BD0"/>
    <w:rsid w:val="00A474FE"/>
    <w:rsid w:val="00A47A3B"/>
    <w:rsid w:val="00A503AD"/>
    <w:rsid w:val="00A54750"/>
    <w:rsid w:val="00A5670E"/>
    <w:rsid w:val="00A606F8"/>
    <w:rsid w:val="00A6195B"/>
    <w:rsid w:val="00A63CC5"/>
    <w:rsid w:val="00A64FAA"/>
    <w:rsid w:val="00A64FB6"/>
    <w:rsid w:val="00A667F2"/>
    <w:rsid w:val="00A66AD1"/>
    <w:rsid w:val="00A67630"/>
    <w:rsid w:val="00A6784A"/>
    <w:rsid w:val="00A67EA6"/>
    <w:rsid w:val="00A706CF"/>
    <w:rsid w:val="00A71B80"/>
    <w:rsid w:val="00A71D3F"/>
    <w:rsid w:val="00A71D56"/>
    <w:rsid w:val="00A721FA"/>
    <w:rsid w:val="00A735FA"/>
    <w:rsid w:val="00A74533"/>
    <w:rsid w:val="00A74B77"/>
    <w:rsid w:val="00A75E76"/>
    <w:rsid w:val="00A771D8"/>
    <w:rsid w:val="00A772F4"/>
    <w:rsid w:val="00A77711"/>
    <w:rsid w:val="00A804CB"/>
    <w:rsid w:val="00A808B8"/>
    <w:rsid w:val="00A816CB"/>
    <w:rsid w:val="00A817AD"/>
    <w:rsid w:val="00A81ED9"/>
    <w:rsid w:val="00A8351C"/>
    <w:rsid w:val="00A838B6"/>
    <w:rsid w:val="00A83F5A"/>
    <w:rsid w:val="00A8519C"/>
    <w:rsid w:val="00A86418"/>
    <w:rsid w:val="00A87704"/>
    <w:rsid w:val="00A87BC0"/>
    <w:rsid w:val="00A90F08"/>
    <w:rsid w:val="00A91CA9"/>
    <w:rsid w:val="00A920B5"/>
    <w:rsid w:val="00A92274"/>
    <w:rsid w:val="00A930F1"/>
    <w:rsid w:val="00A93466"/>
    <w:rsid w:val="00A936BA"/>
    <w:rsid w:val="00A94467"/>
    <w:rsid w:val="00A95791"/>
    <w:rsid w:val="00A96086"/>
    <w:rsid w:val="00A96BAD"/>
    <w:rsid w:val="00A96D5E"/>
    <w:rsid w:val="00A9742B"/>
    <w:rsid w:val="00A97A50"/>
    <w:rsid w:val="00AA0483"/>
    <w:rsid w:val="00AA143D"/>
    <w:rsid w:val="00AA2830"/>
    <w:rsid w:val="00AA3111"/>
    <w:rsid w:val="00AA617E"/>
    <w:rsid w:val="00AA61DB"/>
    <w:rsid w:val="00AA6AD5"/>
    <w:rsid w:val="00AA703C"/>
    <w:rsid w:val="00AA74D2"/>
    <w:rsid w:val="00AB0FD0"/>
    <w:rsid w:val="00AB109E"/>
    <w:rsid w:val="00AB1925"/>
    <w:rsid w:val="00AB27DC"/>
    <w:rsid w:val="00AB4D84"/>
    <w:rsid w:val="00AB525A"/>
    <w:rsid w:val="00AB6072"/>
    <w:rsid w:val="00AB6345"/>
    <w:rsid w:val="00AB68EA"/>
    <w:rsid w:val="00AB7760"/>
    <w:rsid w:val="00AB7ECF"/>
    <w:rsid w:val="00AC225E"/>
    <w:rsid w:val="00AC230A"/>
    <w:rsid w:val="00AC2A16"/>
    <w:rsid w:val="00AC40D4"/>
    <w:rsid w:val="00AC475A"/>
    <w:rsid w:val="00AC480A"/>
    <w:rsid w:val="00AC52BD"/>
    <w:rsid w:val="00AC6E52"/>
    <w:rsid w:val="00AC6F25"/>
    <w:rsid w:val="00AC7C2D"/>
    <w:rsid w:val="00AC7D0B"/>
    <w:rsid w:val="00AD0315"/>
    <w:rsid w:val="00AD05B9"/>
    <w:rsid w:val="00AD12DB"/>
    <w:rsid w:val="00AD144C"/>
    <w:rsid w:val="00AD1A41"/>
    <w:rsid w:val="00AD28FE"/>
    <w:rsid w:val="00AD3DBA"/>
    <w:rsid w:val="00AD420F"/>
    <w:rsid w:val="00AD549C"/>
    <w:rsid w:val="00AD6945"/>
    <w:rsid w:val="00AE148E"/>
    <w:rsid w:val="00AE1FDF"/>
    <w:rsid w:val="00AE24AC"/>
    <w:rsid w:val="00AE47A4"/>
    <w:rsid w:val="00AE7486"/>
    <w:rsid w:val="00AE7863"/>
    <w:rsid w:val="00AF06DF"/>
    <w:rsid w:val="00AF160A"/>
    <w:rsid w:val="00AF1775"/>
    <w:rsid w:val="00AF1E17"/>
    <w:rsid w:val="00AF2A66"/>
    <w:rsid w:val="00AF36BF"/>
    <w:rsid w:val="00AF42CA"/>
    <w:rsid w:val="00AF4BCE"/>
    <w:rsid w:val="00AF4C7F"/>
    <w:rsid w:val="00AF51C9"/>
    <w:rsid w:val="00AF5A20"/>
    <w:rsid w:val="00AF5FD0"/>
    <w:rsid w:val="00AF6899"/>
    <w:rsid w:val="00AF7AD2"/>
    <w:rsid w:val="00B03321"/>
    <w:rsid w:val="00B03F93"/>
    <w:rsid w:val="00B04D2D"/>
    <w:rsid w:val="00B0549D"/>
    <w:rsid w:val="00B0700C"/>
    <w:rsid w:val="00B07033"/>
    <w:rsid w:val="00B07D35"/>
    <w:rsid w:val="00B07F23"/>
    <w:rsid w:val="00B102D5"/>
    <w:rsid w:val="00B10BCA"/>
    <w:rsid w:val="00B111D4"/>
    <w:rsid w:val="00B125C7"/>
    <w:rsid w:val="00B13780"/>
    <w:rsid w:val="00B14C11"/>
    <w:rsid w:val="00B15F6E"/>
    <w:rsid w:val="00B1678B"/>
    <w:rsid w:val="00B17115"/>
    <w:rsid w:val="00B17578"/>
    <w:rsid w:val="00B17C94"/>
    <w:rsid w:val="00B20A3D"/>
    <w:rsid w:val="00B21778"/>
    <w:rsid w:val="00B21F75"/>
    <w:rsid w:val="00B2211A"/>
    <w:rsid w:val="00B22676"/>
    <w:rsid w:val="00B22700"/>
    <w:rsid w:val="00B22769"/>
    <w:rsid w:val="00B240F1"/>
    <w:rsid w:val="00B2488A"/>
    <w:rsid w:val="00B24C15"/>
    <w:rsid w:val="00B24D6A"/>
    <w:rsid w:val="00B252E7"/>
    <w:rsid w:val="00B25680"/>
    <w:rsid w:val="00B25689"/>
    <w:rsid w:val="00B3021E"/>
    <w:rsid w:val="00B30FB9"/>
    <w:rsid w:val="00B31634"/>
    <w:rsid w:val="00B31CA9"/>
    <w:rsid w:val="00B33585"/>
    <w:rsid w:val="00B34717"/>
    <w:rsid w:val="00B35F92"/>
    <w:rsid w:val="00B36B67"/>
    <w:rsid w:val="00B3726B"/>
    <w:rsid w:val="00B37A57"/>
    <w:rsid w:val="00B412B0"/>
    <w:rsid w:val="00B4230A"/>
    <w:rsid w:val="00B4252B"/>
    <w:rsid w:val="00B42FE6"/>
    <w:rsid w:val="00B43704"/>
    <w:rsid w:val="00B43808"/>
    <w:rsid w:val="00B43A35"/>
    <w:rsid w:val="00B44CE9"/>
    <w:rsid w:val="00B4508A"/>
    <w:rsid w:val="00B456ED"/>
    <w:rsid w:val="00B4585A"/>
    <w:rsid w:val="00B45E58"/>
    <w:rsid w:val="00B47B05"/>
    <w:rsid w:val="00B47E9A"/>
    <w:rsid w:val="00B50B77"/>
    <w:rsid w:val="00B52BF0"/>
    <w:rsid w:val="00B54F52"/>
    <w:rsid w:val="00B5502A"/>
    <w:rsid w:val="00B56CBF"/>
    <w:rsid w:val="00B57615"/>
    <w:rsid w:val="00B61179"/>
    <w:rsid w:val="00B6293E"/>
    <w:rsid w:val="00B6361F"/>
    <w:rsid w:val="00B64747"/>
    <w:rsid w:val="00B647EA"/>
    <w:rsid w:val="00B64D18"/>
    <w:rsid w:val="00B6664C"/>
    <w:rsid w:val="00B6706F"/>
    <w:rsid w:val="00B70CD1"/>
    <w:rsid w:val="00B72F12"/>
    <w:rsid w:val="00B7342D"/>
    <w:rsid w:val="00B74C31"/>
    <w:rsid w:val="00B75FAB"/>
    <w:rsid w:val="00B769B4"/>
    <w:rsid w:val="00B76C80"/>
    <w:rsid w:val="00B77207"/>
    <w:rsid w:val="00B8022F"/>
    <w:rsid w:val="00B81135"/>
    <w:rsid w:val="00B81673"/>
    <w:rsid w:val="00B818A7"/>
    <w:rsid w:val="00B8273C"/>
    <w:rsid w:val="00B82DFB"/>
    <w:rsid w:val="00B830A0"/>
    <w:rsid w:val="00B84E3C"/>
    <w:rsid w:val="00B85737"/>
    <w:rsid w:val="00B86675"/>
    <w:rsid w:val="00B86A07"/>
    <w:rsid w:val="00B86A89"/>
    <w:rsid w:val="00B92C00"/>
    <w:rsid w:val="00B92F7C"/>
    <w:rsid w:val="00B932AC"/>
    <w:rsid w:val="00B94175"/>
    <w:rsid w:val="00B9434F"/>
    <w:rsid w:val="00B946DF"/>
    <w:rsid w:val="00B950C9"/>
    <w:rsid w:val="00B953C0"/>
    <w:rsid w:val="00B96277"/>
    <w:rsid w:val="00BA0971"/>
    <w:rsid w:val="00BA0EA2"/>
    <w:rsid w:val="00BA1B55"/>
    <w:rsid w:val="00BA1FBC"/>
    <w:rsid w:val="00BA3986"/>
    <w:rsid w:val="00BA455A"/>
    <w:rsid w:val="00BA583E"/>
    <w:rsid w:val="00BA7D93"/>
    <w:rsid w:val="00BB1DD5"/>
    <w:rsid w:val="00BB3330"/>
    <w:rsid w:val="00BB33F9"/>
    <w:rsid w:val="00BB402F"/>
    <w:rsid w:val="00BB4BF7"/>
    <w:rsid w:val="00BB63FD"/>
    <w:rsid w:val="00BB66E2"/>
    <w:rsid w:val="00BB7A38"/>
    <w:rsid w:val="00BB7E8F"/>
    <w:rsid w:val="00BC27E9"/>
    <w:rsid w:val="00BC280E"/>
    <w:rsid w:val="00BC294D"/>
    <w:rsid w:val="00BC3A0C"/>
    <w:rsid w:val="00BC427E"/>
    <w:rsid w:val="00BC4334"/>
    <w:rsid w:val="00BC5331"/>
    <w:rsid w:val="00BC59E7"/>
    <w:rsid w:val="00BC5CAC"/>
    <w:rsid w:val="00BC63DA"/>
    <w:rsid w:val="00BC679A"/>
    <w:rsid w:val="00BC7DB4"/>
    <w:rsid w:val="00BD02EE"/>
    <w:rsid w:val="00BD0AD6"/>
    <w:rsid w:val="00BD207A"/>
    <w:rsid w:val="00BD2BAF"/>
    <w:rsid w:val="00BD31CF"/>
    <w:rsid w:val="00BD3BC9"/>
    <w:rsid w:val="00BD3D36"/>
    <w:rsid w:val="00BD404F"/>
    <w:rsid w:val="00BD4474"/>
    <w:rsid w:val="00BD4939"/>
    <w:rsid w:val="00BD4D1E"/>
    <w:rsid w:val="00BD5241"/>
    <w:rsid w:val="00BD58D8"/>
    <w:rsid w:val="00BD5955"/>
    <w:rsid w:val="00BD5E56"/>
    <w:rsid w:val="00BD6975"/>
    <w:rsid w:val="00BD7D2A"/>
    <w:rsid w:val="00BE177A"/>
    <w:rsid w:val="00BE187E"/>
    <w:rsid w:val="00BE35D7"/>
    <w:rsid w:val="00BE3830"/>
    <w:rsid w:val="00BE3F6C"/>
    <w:rsid w:val="00BE4335"/>
    <w:rsid w:val="00BE474F"/>
    <w:rsid w:val="00BE4D93"/>
    <w:rsid w:val="00BE54DA"/>
    <w:rsid w:val="00BE5EF5"/>
    <w:rsid w:val="00BE6CD1"/>
    <w:rsid w:val="00BF32DE"/>
    <w:rsid w:val="00BF33E4"/>
    <w:rsid w:val="00BF5185"/>
    <w:rsid w:val="00BF544A"/>
    <w:rsid w:val="00BF54A3"/>
    <w:rsid w:val="00BF626C"/>
    <w:rsid w:val="00BF69CE"/>
    <w:rsid w:val="00BF6EE7"/>
    <w:rsid w:val="00C00AC1"/>
    <w:rsid w:val="00C016D3"/>
    <w:rsid w:val="00C02370"/>
    <w:rsid w:val="00C02537"/>
    <w:rsid w:val="00C0302E"/>
    <w:rsid w:val="00C033A4"/>
    <w:rsid w:val="00C04049"/>
    <w:rsid w:val="00C046B9"/>
    <w:rsid w:val="00C06DD3"/>
    <w:rsid w:val="00C071C8"/>
    <w:rsid w:val="00C1097A"/>
    <w:rsid w:val="00C10CB8"/>
    <w:rsid w:val="00C10CE5"/>
    <w:rsid w:val="00C1248E"/>
    <w:rsid w:val="00C12F5E"/>
    <w:rsid w:val="00C13117"/>
    <w:rsid w:val="00C148B6"/>
    <w:rsid w:val="00C16A9E"/>
    <w:rsid w:val="00C1750A"/>
    <w:rsid w:val="00C179E1"/>
    <w:rsid w:val="00C17B40"/>
    <w:rsid w:val="00C2058B"/>
    <w:rsid w:val="00C20FE3"/>
    <w:rsid w:val="00C21A4B"/>
    <w:rsid w:val="00C22574"/>
    <w:rsid w:val="00C23536"/>
    <w:rsid w:val="00C2596D"/>
    <w:rsid w:val="00C27469"/>
    <w:rsid w:val="00C27F4C"/>
    <w:rsid w:val="00C30357"/>
    <w:rsid w:val="00C3071C"/>
    <w:rsid w:val="00C33827"/>
    <w:rsid w:val="00C34122"/>
    <w:rsid w:val="00C34D2C"/>
    <w:rsid w:val="00C35747"/>
    <w:rsid w:val="00C3605D"/>
    <w:rsid w:val="00C36AAA"/>
    <w:rsid w:val="00C375D8"/>
    <w:rsid w:val="00C41756"/>
    <w:rsid w:val="00C41831"/>
    <w:rsid w:val="00C42AF2"/>
    <w:rsid w:val="00C43988"/>
    <w:rsid w:val="00C45A08"/>
    <w:rsid w:val="00C4620B"/>
    <w:rsid w:val="00C47459"/>
    <w:rsid w:val="00C4783E"/>
    <w:rsid w:val="00C47E8D"/>
    <w:rsid w:val="00C508B1"/>
    <w:rsid w:val="00C5160D"/>
    <w:rsid w:val="00C52196"/>
    <w:rsid w:val="00C52BCD"/>
    <w:rsid w:val="00C52C09"/>
    <w:rsid w:val="00C52F67"/>
    <w:rsid w:val="00C54436"/>
    <w:rsid w:val="00C55F7D"/>
    <w:rsid w:val="00C56636"/>
    <w:rsid w:val="00C56E05"/>
    <w:rsid w:val="00C571FB"/>
    <w:rsid w:val="00C574D5"/>
    <w:rsid w:val="00C576BD"/>
    <w:rsid w:val="00C57966"/>
    <w:rsid w:val="00C57A35"/>
    <w:rsid w:val="00C6354D"/>
    <w:rsid w:val="00C64781"/>
    <w:rsid w:val="00C66256"/>
    <w:rsid w:val="00C677CE"/>
    <w:rsid w:val="00C7003C"/>
    <w:rsid w:val="00C70767"/>
    <w:rsid w:val="00C709CE"/>
    <w:rsid w:val="00C710C8"/>
    <w:rsid w:val="00C75446"/>
    <w:rsid w:val="00C765F2"/>
    <w:rsid w:val="00C804B4"/>
    <w:rsid w:val="00C80A5B"/>
    <w:rsid w:val="00C82017"/>
    <w:rsid w:val="00C8235A"/>
    <w:rsid w:val="00C82459"/>
    <w:rsid w:val="00C83733"/>
    <w:rsid w:val="00C850F9"/>
    <w:rsid w:val="00C86050"/>
    <w:rsid w:val="00C865C5"/>
    <w:rsid w:val="00C90045"/>
    <w:rsid w:val="00C90563"/>
    <w:rsid w:val="00C91898"/>
    <w:rsid w:val="00C91EA5"/>
    <w:rsid w:val="00C92243"/>
    <w:rsid w:val="00C9398E"/>
    <w:rsid w:val="00C93ECD"/>
    <w:rsid w:val="00C9493F"/>
    <w:rsid w:val="00C95DE4"/>
    <w:rsid w:val="00C96068"/>
    <w:rsid w:val="00C966B0"/>
    <w:rsid w:val="00C975DD"/>
    <w:rsid w:val="00C97BE0"/>
    <w:rsid w:val="00CA1EB7"/>
    <w:rsid w:val="00CA1F12"/>
    <w:rsid w:val="00CA20E7"/>
    <w:rsid w:val="00CA3319"/>
    <w:rsid w:val="00CA39B9"/>
    <w:rsid w:val="00CA6D0A"/>
    <w:rsid w:val="00CB0243"/>
    <w:rsid w:val="00CB066B"/>
    <w:rsid w:val="00CB212D"/>
    <w:rsid w:val="00CB2B23"/>
    <w:rsid w:val="00CB2DC0"/>
    <w:rsid w:val="00CB3DDA"/>
    <w:rsid w:val="00CB51E1"/>
    <w:rsid w:val="00CB690A"/>
    <w:rsid w:val="00CB6D8B"/>
    <w:rsid w:val="00CB6E81"/>
    <w:rsid w:val="00CB7080"/>
    <w:rsid w:val="00CC0638"/>
    <w:rsid w:val="00CC1D56"/>
    <w:rsid w:val="00CC21E2"/>
    <w:rsid w:val="00CC4DCF"/>
    <w:rsid w:val="00CD1C4F"/>
    <w:rsid w:val="00CD1EED"/>
    <w:rsid w:val="00CD2375"/>
    <w:rsid w:val="00CD26B8"/>
    <w:rsid w:val="00CD317B"/>
    <w:rsid w:val="00CD31EA"/>
    <w:rsid w:val="00CD56E7"/>
    <w:rsid w:val="00CD5C56"/>
    <w:rsid w:val="00CD6928"/>
    <w:rsid w:val="00CD6B19"/>
    <w:rsid w:val="00CD6D1C"/>
    <w:rsid w:val="00CE021B"/>
    <w:rsid w:val="00CE0C43"/>
    <w:rsid w:val="00CE1904"/>
    <w:rsid w:val="00CE2AD8"/>
    <w:rsid w:val="00CE2C84"/>
    <w:rsid w:val="00CE542A"/>
    <w:rsid w:val="00CE58A7"/>
    <w:rsid w:val="00CE669A"/>
    <w:rsid w:val="00CF0169"/>
    <w:rsid w:val="00CF02AD"/>
    <w:rsid w:val="00CF0702"/>
    <w:rsid w:val="00CF09DD"/>
    <w:rsid w:val="00CF0E81"/>
    <w:rsid w:val="00CF1AE6"/>
    <w:rsid w:val="00CF21C4"/>
    <w:rsid w:val="00CF3FA1"/>
    <w:rsid w:val="00CF4101"/>
    <w:rsid w:val="00CF6022"/>
    <w:rsid w:val="00CF6670"/>
    <w:rsid w:val="00D001A6"/>
    <w:rsid w:val="00D005DB"/>
    <w:rsid w:val="00D00CFC"/>
    <w:rsid w:val="00D011C0"/>
    <w:rsid w:val="00D01519"/>
    <w:rsid w:val="00D02536"/>
    <w:rsid w:val="00D02901"/>
    <w:rsid w:val="00D03285"/>
    <w:rsid w:val="00D0389D"/>
    <w:rsid w:val="00D03B78"/>
    <w:rsid w:val="00D03BB2"/>
    <w:rsid w:val="00D03C9D"/>
    <w:rsid w:val="00D04388"/>
    <w:rsid w:val="00D0467C"/>
    <w:rsid w:val="00D05565"/>
    <w:rsid w:val="00D065A3"/>
    <w:rsid w:val="00D06916"/>
    <w:rsid w:val="00D06F8A"/>
    <w:rsid w:val="00D07567"/>
    <w:rsid w:val="00D07BAD"/>
    <w:rsid w:val="00D106CA"/>
    <w:rsid w:val="00D1168A"/>
    <w:rsid w:val="00D1355C"/>
    <w:rsid w:val="00D158FA"/>
    <w:rsid w:val="00D17D92"/>
    <w:rsid w:val="00D21516"/>
    <w:rsid w:val="00D21D65"/>
    <w:rsid w:val="00D23128"/>
    <w:rsid w:val="00D2356A"/>
    <w:rsid w:val="00D26959"/>
    <w:rsid w:val="00D2742C"/>
    <w:rsid w:val="00D30731"/>
    <w:rsid w:val="00D31130"/>
    <w:rsid w:val="00D311BF"/>
    <w:rsid w:val="00D312D7"/>
    <w:rsid w:val="00D326F8"/>
    <w:rsid w:val="00D32B36"/>
    <w:rsid w:val="00D330DA"/>
    <w:rsid w:val="00D3317D"/>
    <w:rsid w:val="00D340DD"/>
    <w:rsid w:val="00D345A7"/>
    <w:rsid w:val="00D3460C"/>
    <w:rsid w:val="00D34DB0"/>
    <w:rsid w:val="00D364DE"/>
    <w:rsid w:val="00D372AE"/>
    <w:rsid w:val="00D3744B"/>
    <w:rsid w:val="00D37611"/>
    <w:rsid w:val="00D409D9"/>
    <w:rsid w:val="00D4171D"/>
    <w:rsid w:val="00D417AE"/>
    <w:rsid w:val="00D424D8"/>
    <w:rsid w:val="00D43E75"/>
    <w:rsid w:val="00D443EF"/>
    <w:rsid w:val="00D448F1"/>
    <w:rsid w:val="00D44948"/>
    <w:rsid w:val="00D45219"/>
    <w:rsid w:val="00D45470"/>
    <w:rsid w:val="00D45E36"/>
    <w:rsid w:val="00D4607C"/>
    <w:rsid w:val="00D523FF"/>
    <w:rsid w:val="00D52B82"/>
    <w:rsid w:val="00D53AEE"/>
    <w:rsid w:val="00D5482D"/>
    <w:rsid w:val="00D54864"/>
    <w:rsid w:val="00D55566"/>
    <w:rsid w:val="00D56080"/>
    <w:rsid w:val="00D57B70"/>
    <w:rsid w:val="00D60B4D"/>
    <w:rsid w:val="00D6102C"/>
    <w:rsid w:val="00D618F2"/>
    <w:rsid w:val="00D63DE1"/>
    <w:rsid w:val="00D64EBE"/>
    <w:rsid w:val="00D66ECE"/>
    <w:rsid w:val="00D67958"/>
    <w:rsid w:val="00D67A80"/>
    <w:rsid w:val="00D700FE"/>
    <w:rsid w:val="00D72E84"/>
    <w:rsid w:val="00D74235"/>
    <w:rsid w:val="00D7527C"/>
    <w:rsid w:val="00D756C6"/>
    <w:rsid w:val="00D75979"/>
    <w:rsid w:val="00D75B45"/>
    <w:rsid w:val="00D75CE2"/>
    <w:rsid w:val="00D76141"/>
    <w:rsid w:val="00D76EC8"/>
    <w:rsid w:val="00D7745A"/>
    <w:rsid w:val="00D7773C"/>
    <w:rsid w:val="00D80129"/>
    <w:rsid w:val="00D82AD3"/>
    <w:rsid w:val="00D82B82"/>
    <w:rsid w:val="00D82C83"/>
    <w:rsid w:val="00D838DB"/>
    <w:rsid w:val="00D83A9B"/>
    <w:rsid w:val="00D84A3D"/>
    <w:rsid w:val="00D85FDD"/>
    <w:rsid w:val="00D864FD"/>
    <w:rsid w:val="00D8670A"/>
    <w:rsid w:val="00D874C6"/>
    <w:rsid w:val="00D875B8"/>
    <w:rsid w:val="00D87C39"/>
    <w:rsid w:val="00D90E30"/>
    <w:rsid w:val="00D9146D"/>
    <w:rsid w:val="00D91A84"/>
    <w:rsid w:val="00D91DAF"/>
    <w:rsid w:val="00D92CF3"/>
    <w:rsid w:val="00D92E8B"/>
    <w:rsid w:val="00D93956"/>
    <w:rsid w:val="00D93A54"/>
    <w:rsid w:val="00D960B9"/>
    <w:rsid w:val="00D96369"/>
    <w:rsid w:val="00D97101"/>
    <w:rsid w:val="00DA1379"/>
    <w:rsid w:val="00DA17D3"/>
    <w:rsid w:val="00DA1F9B"/>
    <w:rsid w:val="00DA2EB8"/>
    <w:rsid w:val="00DA37BC"/>
    <w:rsid w:val="00DA3E65"/>
    <w:rsid w:val="00DA5692"/>
    <w:rsid w:val="00DA678E"/>
    <w:rsid w:val="00DA7A32"/>
    <w:rsid w:val="00DB04D6"/>
    <w:rsid w:val="00DB0590"/>
    <w:rsid w:val="00DB0784"/>
    <w:rsid w:val="00DB257E"/>
    <w:rsid w:val="00DB382F"/>
    <w:rsid w:val="00DB6C29"/>
    <w:rsid w:val="00DC054A"/>
    <w:rsid w:val="00DC074A"/>
    <w:rsid w:val="00DC110C"/>
    <w:rsid w:val="00DC1D9D"/>
    <w:rsid w:val="00DC224C"/>
    <w:rsid w:val="00DC2459"/>
    <w:rsid w:val="00DC320B"/>
    <w:rsid w:val="00DC6166"/>
    <w:rsid w:val="00DC6863"/>
    <w:rsid w:val="00DD004F"/>
    <w:rsid w:val="00DD08B4"/>
    <w:rsid w:val="00DD30EC"/>
    <w:rsid w:val="00DD3547"/>
    <w:rsid w:val="00DD5789"/>
    <w:rsid w:val="00DE0957"/>
    <w:rsid w:val="00DE1041"/>
    <w:rsid w:val="00DE10B0"/>
    <w:rsid w:val="00DE2350"/>
    <w:rsid w:val="00DE242C"/>
    <w:rsid w:val="00DE26EC"/>
    <w:rsid w:val="00DE3CEC"/>
    <w:rsid w:val="00DE4333"/>
    <w:rsid w:val="00DE4A54"/>
    <w:rsid w:val="00DE4DB1"/>
    <w:rsid w:val="00DE6019"/>
    <w:rsid w:val="00DE756E"/>
    <w:rsid w:val="00DE7FBF"/>
    <w:rsid w:val="00DF023E"/>
    <w:rsid w:val="00DF0787"/>
    <w:rsid w:val="00DF2E75"/>
    <w:rsid w:val="00DF2F8F"/>
    <w:rsid w:val="00DF3720"/>
    <w:rsid w:val="00DF5DC4"/>
    <w:rsid w:val="00DF7C21"/>
    <w:rsid w:val="00DF7D21"/>
    <w:rsid w:val="00DF7DA3"/>
    <w:rsid w:val="00E002C4"/>
    <w:rsid w:val="00E00387"/>
    <w:rsid w:val="00E006C5"/>
    <w:rsid w:val="00E00A2E"/>
    <w:rsid w:val="00E0162C"/>
    <w:rsid w:val="00E01881"/>
    <w:rsid w:val="00E019D8"/>
    <w:rsid w:val="00E021BC"/>
    <w:rsid w:val="00E02BFB"/>
    <w:rsid w:val="00E02D64"/>
    <w:rsid w:val="00E03942"/>
    <w:rsid w:val="00E03C66"/>
    <w:rsid w:val="00E041D6"/>
    <w:rsid w:val="00E04E75"/>
    <w:rsid w:val="00E06AFF"/>
    <w:rsid w:val="00E074D6"/>
    <w:rsid w:val="00E0772E"/>
    <w:rsid w:val="00E1067A"/>
    <w:rsid w:val="00E10A5A"/>
    <w:rsid w:val="00E11AEA"/>
    <w:rsid w:val="00E11C29"/>
    <w:rsid w:val="00E13115"/>
    <w:rsid w:val="00E143A7"/>
    <w:rsid w:val="00E15D48"/>
    <w:rsid w:val="00E165F8"/>
    <w:rsid w:val="00E166AC"/>
    <w:rsid w:val="00E170BE"/>
    <w:rsid w:val="00E17384"/>
    <w:rsid w:val="00E17ADF"/>
    <w:rsid w:val="00E2054A"/>
    <w:rsid w:val="00E21435"/>
    <w:rsid w:val="00E22693"/>
    <w:rsid w:val="00E228C2"/>
    <w:rsid w:val="00E25809"/>
    <w:rsid w:val="00E25DE4"/>
    <w:rsid w:val="00E266D1"/>
    <w:rsid w:val="00E268D0"/>
    <w:rsid w:val="00E27CC3"/>
    <w:rsid w:val="00E3024A"/>
    <w:rsid w:val="00E304F3"/>
    <w:rsid w:val="00E30588"/>
    <w:rsid w:val="00E33634"/>
    <w:rsid w:val="00E33673"/>
    <w:rsid w:val="00E33C52"/>
    <w:rsid w:val="00E35076"/>
    <w:rsid w:val="00E3730C"/>
    <w:rsid w:val="00E37800"/>
    <w:rsid w:val="00E401E7"/>
    <w:rsid w:val="00E41F0E"/>
    <w:rsid w:val="00E427D5"/>
    <w:rsid w:val="00E436B5"/>
    <w:rsid w:val="00E44023"/>
    <w:rsid w:val="00E44BBC"/>
    <w:rsid w:val="00E4515E"/>
    <w:rsid w:val="00E4645C"/>
    <w:rsid w:val="00E47D2A"/>
    <w:rsid w:val="00E5037C"/>
    <w:rsid w:val="00E509ED"/>
    <w:rsid w:val="00E5357B"/>
    <w:rsid w:val="00E53A69"/>
    <w:rsid w:val="00E53F64"/>
    <w:rsid w:val="00E545D8"/>
    <w:rsid w:val="00E567DC"/>
    <w:rsid w:val="00E60625"/>
    <w:rsid w:val="00E60966"/>
    <w:rsid w:val="00E624A5"/>
    <w:rsid w:val="00E62C01"/>
    <w:rsid w:val="00E631CE"/>
    <w:rsid w:val="00E63CDC"/>
    <w:rsid w:val="00E64855"/>
    <w:rsid w:val="00E65176"/>
    <w:rsid w:val="00E6549C"/>
    <w:rsid w:val="00E65680"/>
    <w:rsid w:val="00E67B47"/>
    <w:rsid w:val="00E67B95"/>
    <w:rsid w:val="00E707D4"/>
    <w:rsid w:val="00E70BC6"/>
    <w:rsid w:val="00E716D9"/>
    <w:rsid w:val="00E722B5"/>
    <w:rsid w:val="00E72F20"/>
    <w:rsid w:val="00E73F29"/>
    <w:rsid w:val="00E750D0"/>
    <w:rsid w:val="00E75170"/>
    <w:rsid w:val="00E766BE"/>
    <w:rsid w:val="00E7722A"/>
    <w:rsid w:val="00E817F7"/>
    <w:rsid w:val="00E83E1A"/>
    <w:rsid w:val="00E8411A"/>
    <w:rsid w:val="00E855CF"/>
    <w:rsid w:val="00E860CB"/>
    <w:rsid w:val="00E86C27"/>
    <w:rsid w:val="00E90B12"/>
    <w:rsid w:val="00E92231"/>
    <w:rsid w:val="00E92543"/>
    <w:rsid w:val="00E92B98"/>
    <w:rsid w:val="00E931A7"/>
    <w:rsid w:val="00E93392"/>
    <w:rsid w:val="00E93F93"/>
    <w:rsid w:val="00E94720"/>
    <w:rsid w:val="00E952E8"/>
    <w:rsid w:val="00E95843"/>
    <w:rsid w:val="00E96783"/>
    <w:rsid w:val="00E96BAF"/>
    <w:rsid w:val="00E96E9D"/>
    <w:rsid w:val="00E97B7B"/>
    <w:rsid w:val="00EA126A"/>
    <w:rsid w:val="00EA21FC"/>
    <w:rsid w:val="00EA29A1"/>
    <w:rsid w:val="00EA29CF"/>
    <w:rsid w:val="00EA2DB8"/>
    <w:rsid w:val="00EA4402"/>
    <w:rsid w:val="00EA45D7"/>
    <w:rsid w:val="00EA6615"/>
    <w:rsid w:val="00EA685B"/>
    <w:rsid w:val="00EB195D"/>
    <w:rsid w:val="00EB25A6"/>
    <w:rsid w:val="00EB2CD6"/>
    <w:rsid w:val="00EB3B75"/>
    <w:rsid w:val="00EB3DDA"/>
    <w:rsid w:val="00EB4AC0"/>
    <w:rsid w:val="00EB4D32"/>
    <w:rsid w:val="00EB6D0F"/>
    <w:rsid w:val="00EB77DF"/>
    <w:rsid w:val="00EB79D7"/>
    <w:rsid w:val="00EB7F08"/>
    <w:rsid w:val="00EC14BA"/>
    <w:rsid w:val="00EC1509"/>
    <w:rsid w:val="00EC32D7"/>
    <w:rsid w:val="00EC39A8"/>
    <w:rsid w:val="00EC4493"/>
    <w:rsid w:val="00EC4AD3"/>
    <w:rsid w:val="00EC4BCA"/>
    <w:rsid w:val="00EC4DDE"/>
    <w:rsid w:val="00EC4F80"/>
    <w:rsid w:val="00EC74F2"/>
    <w:rsid w:val="00EC78E5"/>
    <w:rsid w:val="00ED00E4"/>
    <w:rsid w:val="00ED041D"/>
    <w:rsid w:val="00ED0F80"/>
    <w:rsid w:val="00ED1AD5"/>
    <w:rsid w:val="00ED1BF8"/>
    <w:rsid w:val="00ED20BE"/>
    <w:rsid w:val="00ED4ACC"/>
    <w:rsid w:val="00ED4CCA"/>
    <w:rsid w:val="00ED516F"/>
    <w:rsid w:val="00ED5DDA"/>
    <w:rsid w:val="00ED7503"/>
    <w:rsid w:val="00ED77FC"/>
    <w:rsid w:val="00EE2AF8"/>
    <w:rsid w:val="00EE2EF3"/>
    <w:rsid w:val="00EE4CEC"/>
    <w:rsid w:val="00EE4F54"/>
    <w:rsid w:val="00EE4FC1"/>
    <w:rsid w:val="00EE7AA4"/>
    <w:rsid w:val="00EF15E4"/>
    <w:rsid w:val="00EF2166"/>
    <w:rsid w:val="00EF25A1"/>
    <w:rsid w:val="00EF3544"/>
    <w:rsid w:val="00EF36CB"/>
    <w:rsid w:val="00EF3A08"/>
    <w:rsid w:val="00EF4542"/>
    <w:rsid w:val="00EF4E21"/>
    <w:rsid w:val="00EF50F2"/>
    <w:rsid w:val="00EF5A8C"/>
    <w:rsid w:val="00EF648C"/>
    <w:rsid w:val="00EF6CBC"/>
    <w:rsid w:val="00EF73D3"/>
    <w:rsid w:val="00F00E5E"/>
    <w:rsid w:val="00F02B1E"/>
    <w:rsid w:val="00F02D0B"/>
    <w:rsid w:val="00F03195"/>
    <w:rsid w:val="00F033A4"/>
    <w:rsid w:val="00F055D2"/>
    <w:rsid w:val="00F05C09"/>
    <w:rsid w:val="00F06360"/>
    <w:rsid w:val="00F073E4"/>
    <w:rsid w:val="00F07724"/>
    <w:rsid w:val="00F07F57"/>
    <w:rsid w:val="00F103D9"/>
    <w:rsid w:val="00F10DE3"/>
    <w:rsid w:val="00F119BD"/>
    <w:rsid w:val="00F12367"/>
    <w:rsid w:val="00F138D3"/>
    <w:rsid w:val="00F13CAA"/>
    <w:rsid w:val="00F14217"/>
    <w:rsid w:val="00F153DA"/>
    <w:rsid w:val="00F1544F"/>
    <w:rsid w:val="00F15B49"/>
    <w:rsid w:val="00F16F6F"/>
    <w:rsid w:val="00F17158"/>
    <w:rsid w:val="00F2041D"/>
    <w:rsid w:val="00F20BCB"/>
    <w:rsid w:val="00F20F53"/>
    <w:rsid w:val="00F23B76"/>
    <w:rsid w:val="00F25679"/>
    <w:rsid w:val="00F269D2"/>
    <w:rsid w:val="00F26A9C"/>
    <w:rsid w:val="00F272EB"/>
    <w:rsid w:val="00F278F5"/>
    <w:rsid w:val="00F27DAB"/>
    <w:rsid w:val="00F315D2"/>
    <w:rsid w:val="00F31694"/>
    <w:rsid w:val="00F3183B"/>
    <w:rsid w:val="00F32113"/>
    <w:rsid w:val="00F32645"/>
    <w:rsid w:val="00F328F3"/>
    <w:rsid w:val="00F3384F"/>
    <w:rsid w:val="00F3396F"/>
    <w:rsid w:val="00F340D9"/>
    <w:rsid w:val="00F34ADE"/>
    <w:rsid w:val="00F35B47"/>
    <w:rsid w:val="00F35CB1"/>
    <w:rsid w:val="00F363AB"/>
    <w:rsid w:val="00F369F9"/>
    <w:rsid w:val="00F36D6D"/>
    <w:rsid w:val="00F36FD5"/>
    <w:rsid w:val="00F37047"/>
    <w:rsid w:val="00F37222"/>
    <w:rsid w:val="00F37E57"/>
    <w:rsid w:val="00F402D8"/>
    <w:rsid w:val="00F413C7"/>
    <w:rsid w:val="00F41435"/>
    <w:rsid w:val="00F41D92"/>
    <w:rsid w:val="00F4302E"/>
    <w:rsid w:val="00F47BE8"/>
    <w:rsid w:val="00F47EBB"/>
    <w:rsid w:val="00F507F0"/>
    <w:rsid w:val="00F5172B"/>
    <w:rsid w:val="00F51ABB"/>
    <w:rsid w:val="00F520AD"/>
    <w:rsid w:val="00F52184"/>
    <w:rsid w:val="00F526FD"/>
    <w:rsid w:val="00F53459"/>
    <w:rsid w:val="00F54A36"/>
    <w:rsid w:val="00F54D76"/>
    <w:rsid w:val="00F55BDE"/>
    <w:rsid w:val="00F569CA"/>
    <w:rsid w:val="00F57105"/>
    <w:rsid w:val="00F576CF"/>
    <w:rsid w:val="00F60774"/>
    <w:rsid w:val="00F6228C"/>
    <w:rsid w:val="00F63311"/>
    <w:rsid w:val="00F640BB"/>
    <w:rsid w:val="00F65631"/>
    <w:rsid w:val="00F65E7B"/>
    <w:rsid w:val="00F67517"/>
    <w:rsid w:val="00F71307"/>
    <w:rsid w:val="00F7150B"/>
    <w:rsid w:val="00F71C4C"/>
    <w:rsid w:val="00F736E9"/>
    <w:rsid w:val="00F741C4"/>
    <w:rsid w:val="00F816A6"/>
    <w:rsid w:val="00F823C2"/>
    <w:rsid w:val="00F83CEE"/>
    <w:rsid w:val="00F845F7"/>
    <w:rsid w:val="00F8543F"/>
    <w:rsid w:val="00F8776B"/>
    <w:rsid w:val="00F907FB"/>
    <w:rsid w:val="00F90D67"/>
    <w:rsid w:val="00F9351B"/>
    <w:rsid w:val="00F95EF9"/>
    <w:rsid w:val="00F97EEC"/>
    <w:rsid w:val="00FA0276"/>
    <w:rsid w:val="00FA0BF6"/>
    <w:rsid w:val="00FA176A"/>
    <w:rsid w:val="00FA33B0"/>
    <w:rsid w:val="00FA3B3F"/>
    <w:rsid w:val="00FA4E1D"/>
    <w:rsid w:val="00FA510D"/>
    <w:rsid w:val="00FA632B"/>
    <w:rsid w:val="00FA7631"/>
    <w:rsid w:val="00FB13C8"/>
    <w:rsid w:val="00FB19DE"/>
    <w:rsid w:val="00FB2DEE"/>
    <w:rsid w:val="00FB3206"/>
    <w:rsid w:val="00FB39A8"/>
    <w:rsid w:val="00FB478B"/>
    <w:rsid w:val="00FB4F62"/>
    <w:rsid w:val="00FB573A"/>
    <w:rsid w:val="00FB5794"/>
    <w:rsid w:val="00FB70FA"/>
    <w:rsid w:val="00FB7BF7"/>
    <w:rsid w:val="00FB7C46"/>
    <w:rsid w:val="00FC0608"/>
    <w:rsid w:val="00FC263F"/>
    <w:rsid w:val="00FC328F"/>
    <w:rsid w:val="00FC3DAA"/>
    <w:rsid w:val="00FC55B8"/>
    <w:rsid w:val="00FC5AB6"/>
    <w:rsid w:val="00FC5DA0"/>
    <w:rsid w:val="00FC6ABF"/>
    <w:rsid w:val="00FC6B06"/>
    <w:rsid w:val="00FC6CE4"/>
    <w:rsid w:val="00FC75F0"/>
    <w:rsid w:val="00FC7D22"/>
    <w:rsid w:val="00FD0781"/>
    <w:rsid w:val="00FD1239"/>
    <w:rsid w:val="00FD1739"/>
    <w:rsid w:val="00FD20CE"/>
    <w:rsid w:val="00FD26B2"/>
    <w:rsid w:val="00FD3157"/>
    <w:rsid w:val="00FD5B86"/>
    <w:rsid w:val="00FD5D2C"/>
    <w:rsid w:val="00FD5E81"/>
    <w:rsid w:val="00FD64FF"/>
    <w:rsid w:val="00FD714B"/>
    <w:rsid w:val="00FD7D49"/>
    <w:rsid w:val="00FE012A"/>
    <w:rsid w:val="00FE01EF"/>
    <w:rsid w:val="00FE0618"/>
    <w:rsid w:val="00FE1ED7"/>
    <w:rsid w:val="00FE20B0"/>
    <w:rsid w:val="00FE27CB"/>
    <w:rsid w:val="00FE4B64"/>
    <w:rsid w:val="00FE4FD8"/>
    <w:rsid w:val="00FE6DE2"/>
    <w:rsid w:val="00FE6EED"/>
    <w:rsid w:val="00FE72AB"/>
    <w:rsid w:val="00FF10A1"/>
    <w:rsid w:val="00FF18D5"/>
    <w:rsid w:val="00FF1FF4"/>
    <w:rsid w:val="00FF2341"/>
    <w:rsid w:val="00FF37CC"/>
    <w:rsid w:val="00FF588E"/>
    <w:rsid w:val="00FF58E6"/>
    <w:rsid w:val="00FF65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55BE1C-E1BE-464C-A310-231029B2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1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39"/>
    <w:rsid w:val="00C4783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C478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16566"/>
    <w:pPr>
      <w:ind w:left="720"/>
      <w:contextualSpacing/>
    </w:pPr>
  </w:style>
  <w:style w:type="paragraph" w:styleId="a5">
    <w:name w:val="Balloon Text"/>
    <w:basedOn w:val="a"/>
    <w:link w:val="a6"/>
    <w:uiPriority w:val="99"/>
    <w:semiHidden/>
    <w:unhideWhenUsed/>
    <w:rsid w:val="00196A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6AAE"/>
    <w:rPr>
      <w:rFonts w:ascii="Tahoma" w:hAnsi="Tahoma" w:cs="Tahoma"/>
      <w:sz w:val="16"/>
      <w:szCs w:val="16"/>
    </w:rPr>
  </w:style>
  <w:style w:type="paragraph" w:styleId="a7">
    <w:name w:val="header"/>
    <w:basedOn w:val="a"/>
    <w:link w:val="a8"/>
    <w:uiPriority w:val="99"/>
    <w:unhideWhenUsed/>
    <w:rsid w:val="009824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824DD"/>
  </w:style>
  <w:style w:type="paragraph" w:styleId="a9">
    <w:name w:val="footer"/>
    <w:basedOn w:val="a"/>
    <w:link w:val="aa"/>
    <w:uiPriority w:val="99"/>
    <w:unhideWhenUsed/>
    <w:rsid w:val="009824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824DD"/>
  </w:style>
  <w:style w:type="character" w:styleId="ab">
    <w:name w:val="Placeholder Text"/>
    <w:basedOn w:val="a0"/>
    <w:uiPriority w:val="99"/>
    <w:semiHidden/>
    <w:rsid w:val="00107D74"/>
    <w:rPr>
      <w:color w:val="808080"/>
    </w:rPr>
  </w:style>
  <w:style w:type="character" w:customStyle="1" w:styleId="anegp0gi0b9av8jahpyh">
    <w:name w:val="anegp0gi0b9av8jahpyh"/>
    <w:basedOn w:val="a0"/>
    <w:rsid w:val="000E51E6"/>
  </w:style>
  <w:style w:type="table" w:customStyle="1" w:styleId="1">
    <w:name w:val="Сетка таблицы1"/>
    <w:basedOn w:val="a1"/>
    <w:next w:val="a3"/>
    <w:uiPriority w:val="39"/>
    <w:rsid w:val="00FD64F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3673D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291B87"/>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39"/>
    <w:rsid w:val="00BD02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7D3699"/>
    <w:rPr>
      <w:color w:val="0000FF" w:themeColor="hyperlink"/>
      <w:u w:val="single"/>
    </w:rPr>
  </w:style>
  <w:style w:type="paragraph" w:styleId="ad">
    <w:name w:val="endnote text"/>
    <w:basedOn w:val="a"/>
    <w:link w:val="ae"/>
    <w:uiPriority w:val="99"/>
    <w:semiHidden/>
    <w:unhideWhenUsed/>
    <w:rsid w:val="00892776"/>
    <w:pPr>
      <w:spacing w:after="0" w:line="240" w:lineRule="auto"/>
    </w:pPr>
    <w:rPr>
      <w:sz w:val="20"/>
      <w:szCs w:val="20"/>
    </w:rPr>
  </w:style>
  <w:style w:type="character" w:customStyle="1" w:styleId="ae">
    <w:name w:val="Текст концевой сноски Знак"/>
    <w:basedOn w:val="a0"/>
    <w:link w:val="ad"/>
    <w:uiPriority w:val="99"/>
    <w:semiHidden/>
    <w:rsid w:val="00892776"/>
    <w:rPr>
      <w:sz w:val="20"/>
      <w:szCs w:val="20"/>
    </w:rPr>
  </w:style>
  <w:style w:type="character" w:styleId="af">
    <w:name w:val="endnote reference"/>
    <w:basedOn w:val="a0"/>
    <w:uiPriority w:val="99"/>
    <w:semiHidden/>
    <w:unhideWhenUsed/>
    <w:rsid w:val="00892776"/>
    <w:rPr>
      <w:vertAlign w:val="superscript"/>
    </w:rPr>
  </w:style>
  <w:style w:type="paragraph" w:styleId="af0">
    <w:name w:val="footnote text"/>
    <w:basedOn w:val="a"/>
    <w:link w:val="af1"/>
    <w:uiPriority w:val="99"/>
    <w:semiHidden/>
    <w:unhideWhenUsed/>
    <w:rsid w:val="00892776"/>
    <w:pPr>
      <w:spacing w:after="0" w:line="240" w:lineRule="auto"/>
    </w:pPr>
    <w:rPr>
      <w:sz w:val="20"/>
      <w:szCs w:val="20"/>
    </w:rPr>
  </w:style>
  <w:style w:type="character" w:customStyle="1" w:styleId="af1">
    <w:name w:val="Текст сноски Знак"/>
    <w:basedOn w:val="a0"/>
    <w:link w:val="af0"/>
    <w:uiPriority w:val="99"/>
    <w:semiHidden/>
    <w:rsid w:val="00892776"/>
    <w:rPr>
      <w:sz w:val="20"/>
      <w:szCs w:val="20"/>
    </w:rPr>
  </w:style>
  <w:style w:type="character" w:styleId="af2">
    <w:name w:val="footnote reference"/>
    <w:basedOn w:val="a0"/>
    <w:uiPriority w:val="99"/>
    <w:semiHidden/>
    <w:unhideWhenUsed/>
    <w:rsid w:val="00892776"/>
    <w:rPr>
      <w:vertAlign w:val="superscript"/>
    </w:rPr>
  </w:style>
  <w:style w:type="character" w:styleId="af3">
    <w:name w:val="Strong"/>
    <w:basedOn w:val="a0"/>
    <w:uiPriority w:val="22"/>
    <w:qFormat/>
    <w:rsid w:val="00EC1509"/>
    <w:rPr>
      <w:b/>
      <w:bCs/>
    </w:rPr>
  </w:style>
  <w:style w:type="character" w:styleId="af4">
    <w:name w:val="Emphasis"/>
    <w:basedOn w:val="a0"/>
    <w:uiPriority w:val="20"/>
    <w:qFormat/>
    <w:rsid w:val="00EC15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oleObject" Target="embeddings/oleObject18.bin"/><Relationship Id="rId63" Type="http://schemas.openxmlformats.org/officeDocument/2006/relationships/image" Target="media/image28.png"/><Relationship Id="rId68" Type="http://schemas.openxmlformats.org/officeDocument/2006/relationships/image" Target="media/image31.png"/><Relationship Id="rId84" Type="http://schemas.openxmlformats.org/officeDocument/2006/relationships/hyperlink" Target="http://www.tridge.com" TargetMode="External"/><Relationship Id="rId89" Type="http://schemas.openxmlformats.org/officeDocument/2006/relationships/hyperlink" Target="https://doi.org/10.23670/IRJ.2020.100.10.025"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chart" Target="charts/chart4.xml"/><Relationship Id="rId58" Type="http://schemas.openxmlformats.org/officeDocument/2006/relationships/image" Target="media/image23.png"/><Relationship Id="rId74" Type="http://schemas.openxmlformats.org/officeDocument/2006/relationships/hyperlink" Target="https://www.researchgate.net/publication/4895752_Structural_Transformation_and_Patterns_of_Comparative_Advantage_in_the_Product_Space" TargetMode="External"/><Relationship Id="rId79" Type="http://schemas.openxmlformats.org/officeDocument/2006/relationships/hyperlink" Target="https://www.researchgate.net/publication/384634782" TargetMode="External"/><Relationship Id="rId102" Type="http://schemas.openxmlformats.org/officeDocument/2006/relationships/hyperlink" Target="https://www.tadviser.ru/index.php/" TargetMode="External"/><Relationship Id="rId5" Type="http://schemas.openxmlformats.org/officeDocument/2006/relationships/webSettings" Target="webSettings.xml"/><Relationship Id="rId90" Type="http://schemas.openxmlformats.org/officeDocument/2006/relationships/hyperlink" Target="https://stat.gov.kz" TargetMode="External"/><Relationship Id="rId95" Type="http://schemas.openxmlformats.org/officeDocument/2006/relationships/hyperlink" Target="https://ukragroconsult.com/ru/news/kazahstan-teryaet-eksport-muki" TargetMode="External"/><Relationship Id="rId22" Type="http://schemas.openxmlformats.org/officeDocument/2006/relationships/oleObject" Target="embeddings/oleObject2.bin"/><Relationship Id="rId27" Type="http://schemas.openxmlformats.org/officeDocument/2006/relationships/oleObject" Target="embeddings/oleObject6.bin"/><Relationship Id="rId43" Type="http://schemas.openxmlformats.org/officeDocument/2006/relationships/oleObject" Target="embeddings/oleObject15.bin"/><Relationship Id="rId48" Type="http://schemas.openxmlformats.org/officeDocument/2006/relationships/image" Target="media/image21.wmf"/><Relationship Id="rId64" Type="http://schemas.openxmlformats.org/officeDocument/2006/relationships/image" Target="media/image29.png"/><Relationship Id="rId69" Type="http://schemas.openxmlformats.org/officeDocument/2006/relationships/hyperlink" Target="https://adilet.zan.kz/kaz/docs/K24002024_1" TargetMode="External"/><Relationship Id="rId80" Type="http://schemas.openxmlformats.org/officeDocument/2006/relationships/hyperlink" Target="https://www.researchgate.net/publication/383727443" TargetMode="External"/><Relationship Id="rId85" Type="http://schemas.openxmlformats.org/officeDocument/2006/relationships/hyperlink" Target="https://www.tadviser.ru/index.php/"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oleObject" Target="embeddings/oleObject9.bin"/><Relationship Id="rId38" Type="http://schemas.openxmlformats.org/officeDocument/2006/relationships/image" Target="media/image18.wmf"/><Relationship Id="rId59" Type="http://schemas.openxmlformats.org/officeDocument/2006/relationships/image" Target="media/image24.png"/><Relationship Id="rId103" Type="http://schemas.openxmlformats.org/officeDocument/2006/relationships/hyperlink" Target="http://vestnik.kuef.kz/web/uploads/file-vestnik/3c8086e772527bd84a863bcdaf224b7b.pdf" TargetMode="External"/><Relationship Id="rId20" Type="http://schemas.openxmlformats.org/officeDocument/2006/relationships/oleObject" Target="embeddings/oleObject1.bin"/><Relationship Id="rId41" Type="http://schemas.openxmlformats.org/officeDocument/2006/relationships/image" Target="media/image19.wmf"/><Relationship Id="rId54" Type="http://schemas.openxmlformats.org/officeDocument/2006/relationships/chart" Target="charts/chart5.xml"/><Relationship Id="rId62" Type="http://schemas.openxmlformats.org/officeDocument/2006/relationships/image" Target="media/image27.png"/><Relationship Id="rId70" Type="http://schemas.openxmlformats.org/officeDocument/2006/relationships/hyperlink" Target="https://gufo.me/dict/bes" TargetMode="External"/><Relationship Id="rId75" Type="http://schemas.openxmlformats.org/officeDocument/2006/relationships/hyperlink" Target="https://www.dissercat.com/content/mekhanizm-razvitiya-eksportnogopotentsiala-promyshlennosti-respubliki-tadzhikistan" TargetMode="External"/><Relationship Id="rId83" Type="http://schemas.openxmlformats.org/officeDocument/2006/relationships/hyperlink" Target="http://www.world-grain.com" TargetMode="External"/><Relationship Id="rId88" Type="http://schemas.openxmlformats.org/officeDocument/2006/relationships/hyperlink" Target="https://docs.cntd.ru/document/1200064212" TargetMode="External"/><Relationship Id="rId91" Type="http://schemas.openxmlformats.org/officeDocument/2006/relationships/hyperlink" Target="https://doi.org/10.1177/1476750319852147" TargetMode="External"/><Relationship Id="rId96" Type="http://schemas.openxmlformats.org/officeDocument/2006/relationships/hyperlink" Target="https://kazpravda.kz/n/zernopererabotka-kz-vzlet-problemy-i-perspektiv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chart" Target="charts/chart3.xm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s://www.consultant.ru/document/cons_doc_LAW_215315/" TargetMode="External"/><Relationship Id="rId78" Type="http://schemas.openxmlformats.org/officeDocument/2006/relationships/hyperlink" Target="https://www.researchgate.net/publication/316532692_Sistema_pokazatelej_ocenki_proizvodstvennogo_bloka_proizvodstvennogo_potenciala_predpriatia" TargetMode="External"/><Relationship Id="rId81" Type="http://schemas.openxmlformats.org/officeDocument/2006/relationships/hyperlink" Target="https://doi.org/10.31107/2075-1990-2024-1-61-77" TargetMode="External"/><Relationship Id="rId86" Type="http://schemas.openxmlformats.org/officeDocument/2006/relationships/hyperlink" Target="https://docs.cntd.ru/document/1200154135" TargetMode="External"/><Relationship Id="rId94" Type="http://schemas.openxmlformats.org/officeDocument/2006/relationships/hyperlink" Target="https://eri.kz/ru/Mnenija/id%3D482" TargetMode="External"/><Relationship Id="rId99" Type="http://schemas.openxmlformats.org/officeDocument/2006/relationships/hyperlink" Target="http://www.agrosearch.kz" TargetMode="External"/><Relationship Id="rId101" Type="http://schemas.openxmlformats.org/officeDocument/2006/relationships/hyperlink" Target="https://www.bcc.kz/bcc-journal/cryptocurrency-spec/"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12.bin"/><Relationship Id="rId34" Type="http://schemas.openxmlformats.org/officeDocument/2006/relationships/image" Target="media/image16.wmf"/><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hyperlink" Target="https://www.dissercat.com/content/otsenka-sotsialnogo-potentsiala-razvitiya-regionalnoi-ekonomiki" TargetMode="External"/><Relationship Id="rId97" Type="http://schemas.openxmlformats.org/officeDocument/2006/relationships/hyperlink" Target="https://www.gov.kz/memleket/entities/moa/documents/details/%20648503?lang=ru"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elarusenc.by/" TargetMode="External"/><Relationship Id="rId92" Type="http://schemas.openxmlformats.org/officeDocument/2006/relationships/hyperlink" Target="https://doi.org/10.1051/e3sconf/201911002143"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chart" Target="charts/chart7.xml"/><Relationship Id="rId87" Type="http://schemas.openxmlformats.org/officeDocument/2006/relationships/hyperlink" Target="https://docs.cntd.ru/document/1200025682" TargetMode="External"/><Relationship Id="rId61" Type="http://schemas.openxmlformats.org/officeDocument/2006/relationships/image" Target="media/image26.png"/><Relationship Id="rId82" Type="http://schemas.openxmlformats.org/officeDocument/2006/relationships/hyperlink" Target="https://cyberleninka.ru/article/n/sovremennye-pravila-primeneniya-korrelyatsionnogo-analiza" TargetMode="External"/><Relationship Id="rId19" Type="http://schemas.openxmlformats.org/officeDocument/2006/relationships/image" Target="media/image10.wmf"/><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image" Target="media/image22.png"/><Relationship Id="rId77" Type="http://schemas.openxmlformats.org/officeDocument/2006/relationships/hyperlink" Target="https://doi.org/10.51599/are.2021.07.04.01" TargetMode="External"/><Relationship Id="rId100" Type="http://schemas.openxmlformats.org/officeDocument/2006/relationships/hyperlink" Target="https://kz.kursiv.media/2023-09-22/print1003-mrkv-delivery"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2.xml"/><Relationship Id="rId72" Type="http://schemas.openxmlformats.org/officeDocument/2006/relationships/hyperlink" Target="https://www.marketing.spb.ru/read/article/html" TargetMode="External"/><Relationship Id="rId93" Type="http://schemas.openxmlformats.org/officeDocument/2006/relationships/hyperlink" Target="https://qazinform.com/news/kazakhstan-expands-grain-export-markets-753359" TargetMode="External"/><Relationship Id="rId98" Type="http://schemas.openxmlformats.org/officeDocument/2006/relationships/hyperlink" Target="https://www.jpra-kazniiapk.kz/jour/article/view/2064" TargetMode="Externa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7.bin"/><Relationship Id="rId67"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ҚР</a:t>
            </a:r>
            <a:r>
              <a:rPr lang="ru-RU" baseline="0">
                <a:latin typeface="Times New Roman" panose="02020603050405020304" pitchFamily="18" charset="0"/>
                <a:cs typeface="Times New Roman" panose="02020603050405020304" pitchFamily="18" charset="0"/>
              </a:rPr>
              <a:t> - да 2024 ж. астық өңдеу кәсіпорындары </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330350072464857E-2"/>
          <c:y val="0.21604002624671917"/>
          <c:w val="0.90966964992753518"/>
          <c:h val="0.6940062700495771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26565464895635671"/>
                  <c:y val="-0.2870370370370371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9.1081593927893736E-2"/>
                  <c:y val="-4.6296296296296511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3251106894370648E-2"/>
                  <c:y val="-1.3888888888888911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Лист7!$B$4:$B$6</c:f>
              <c:strCache>
                <c:ptCount val="3"/>
                <c:pt idx="0">
                  <c:v>Жеке меншік</c:v>
                </c:pt>
                <c:pt idx="1">
                  <c:v>Мемлекеттік меншік</c:v>
                </c:pt>
                <c:pt idx="2">
                  <c:v>Шет ел меншігі</c:v>
                </c:pt>
              </c:strCache>
            </c:strRef>
          </c:cat>
          <c:val>
            <c:numRef>
              <c:f>Лист7!$C$4:$C$6</c:f>
              <c:numCache>
                <c:formatCode>0.0</c:formatCode>
                <c:ptCount val="3"/>
                <c:pt idx="0">
                  <c:v>92</c:v>
                </c:pt>
                <c:pt idx="1">
                  <c:v>2</c:v>
                </c:pt>
                <c:pt idx="2">
                  <c:v>6</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3167436138793888E-3"/>
          <c:y val="0.91266039661708953"/>
          <c:w val="0.66145118956904581"/>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532382650029717E-2"/>
          <c:y val="4.3981481481481483E-2"/>
          <c:w val="0.43256090314913842"/>
          <c:h val="0.84259259259259256"/>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Лист8!$B$3:$B$6</c:f>
              <c:strCache>
                <c:ptCount val="4"/>
                <c:pt idx="0">
                  <c:v>Ұн тарту кәсіпорындары </c:v>
                </c:pt>
                <c:pt idx="1">
                  <c:v>Жарма және құрама жем зауыттары</c:v>
                </c:pt>
                <c:pt idx="2">
                  <c:v>Астықты терең өңдеу кәсіпорындары (крахмал, глютен, биоэтанол)</c:v>
                </c:pt>
                <c:pt idx="3">
                  <c:v>Шаруа қожалықтары жанындағы шағын диірмендер мен өңдеу цехтары</c:v>
                </c:pt>
              </c:strCache>
            </c:strRef>
          </c:cat>
          <c:val>
            <c:numRef>
              <c:f>Лист8!$C$3:$C$6</c:f>
              <c:numCache>
                <c:formatCode>0</c:formatCode>
                <c:ptCount val="4"/>
                <c:pt idx="0">
                  <c:v>75</c:v>
                </c:pt>
                <c:pt idx="1">
                  <c:v>12</c:v>
                </c:pt>
                <c:pt idx="2">
                  <c:v>5</c:v>
                </c:pt>
                <c:pt idx="3">
                  <c:v>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913250148544263"/>
          <c:y val="6.5080927384076975E-2"/>
          <c:w val="0.36660724896019015"/>
          <c:h val="0.9115048118985127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Дәнді және өсімдік дақылдарынан ұсақ ұнтақталған ұн</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Лист1!$B$1:$F$1</c:f>
              <c:strCache>
                <c:ptCount val="5"/>
                <c:pt idx="0">
                  <c:v>2020г</c:v>
                </c:pt>
                <c:pt idx="1">
                  <c:v>2021г.</c:v>
                </c:pt>
                <c:pt idx="2">
                  <c:v>2022г.</c:v>
                </c:pt>
                <c:pt idx="3">
                  <c:v>2023г.</c:v>
                </c:pt>
                <c:pt idx="4">
                  <c:v>2024</c:v>
                </c:pt>
              </c:strCache>
            </c:strRef>
          </c:cat>
          <c:val>
            <c:numRef>
              <c:f>Лист1!$B$2:$F$2</c:f>
              <c:numCache>
                <c:formatCode>0</c:formatCode>
                <c:ptCount val="5"/>
                <c:pt idx="0">
                  <c:v>3355299</c:v>
                </c:pt>
                <c:pt idx="1">
                  <c:v>3009946</c:v>
                </c:pt>
                <c:pt idx="2">
                  <c:v>3399061</c:v>
                </c:pt>
                <c:pt idx="3">
                  <c:v>3378902</c:v>
                </c:pt>
                <c:pt idx="4">
                  <c:v>3348750</c:v>
                </c:pt>
              </c:numCache>
            </c:numRef>
          </c:val>
          <c:extLst xmlns:c16r2="http://schemas.microsoft.com/office/drawing/2015/06/chart">
            <c:ext xmlns:c16="http://schemas.microsoft.com/office/drawing/2014/chart" uri="{C3380CC4-5D6E-409C-BE32-E72D297353CC}">
              <c16:uniqueId val="{00000000-FAC5-4F2F-A9BA-89B30F630AE7}"/>
            </c:ext>
          </c:extLst>
        </c:ser>
        <c:ser>
          <c:idx val="1"/>
          <c:order val="1"/>
          <c:tx>
            <c:strRef>
              <c:f>Лист1!$A$3</c:f>
              <c:strCache>
                <c:ptCount val="1"/>
                <c:pt idx="0">
                  <c:v>Қатты бидайдан жасалған ұсақ ұнтақталған ұн</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Лист1!$B$1:$F$1</c:f>
              <c:strCache>
                <c:ptCount val="5"/>
                <c:pt idx="0">
                  <c:v>2020г</c:v>
                </c:pt>
                <c:pt idx="1">
                  <c:v>2021г.</c:v>
                </c:pt>
                <c:pt idx="2">
                  <c:v>2022г.</c:v>
                </c:pt>
                <c:pt idx="3">
                  <c:v>2023г.</c:v>
                </c:pt>
                <c:pt idx="4">
                  <c:v>2024</c:v>
                </c:pt>
              </c:strCache>
            </c:strRef>
          </c:cat>
          <c:val>
            <c:numRef>
              <c:f>Лист1!$B$3:$F$3</c:f>
              <c:numCache>
                <c:formatCode>0</c:formatCode>
                <c:ptCount val="5"/>
                <c:pt idx="0">
                  <c:v>441416</c:v>
                </c:pt>
                <c:pt idx="1">
                  <c:v>157333</c:v>
                </c:pt>
                <c:pt idx="2">
                  <c:v>95091</c:v>
                </c:pt>
                <c:pt idx="3">
                  <c:v>112540</c:v>
                </c:pt>
                <c:pt idx="4">
                  <c:v>115601</c:v>
                </c:pt>
              </c:numCache>
            </c:numRef>
          </c:val>
          <c:extLst xmlns:c16r2="http://schemas.microsoft.com/office/drawing/2015/06/chart">
            <c:ext xmlns:c16="http://schemas.microsoft.com/office/drawing/2014/chart" uri="{C3380CC4-5D6E-409C-BE32-E72D297353CC}">
              <c16:uniqueId val="{00000001-FAC5-4F2F-A9BA-89B30F630AE7}"/>
            </c:ext>
          </c:extLst>
        </c:ser>
        <c:dLbls>
          <c:showLegendKey val="0"/>
          <c:showVal val="0"/>
          <c:showCatName val="0"/>
          <c:showSerName val="0"/>
          <c:showPercent val="0"/>
          <c:showBubbleSize val="0"/>
        </c:dLbls>
        <c:gapWidth val="150"/>
        <c:axId val="335907808"/>
        <c:axId val="335904448"/>
      </c:barChart>
      <c:lineChart>
        <c:grouping val="standard"/>
        <c:varyColors val="0"/>
        <c:ser>
          <c:idx val="2"/>
          <c:order val="2"/>
          <c:tx>
            <c:strRef>
              <c:f>Лист1!$A$4</c:f>
              <c:strCache>
                <c:ptCount val="1"/>
                <c:pt idx="0">
                  <c:v>Жарма, ірі ұнтақталған ұн және түйіршіктер және өзге де дәнді дақылдардан алынатын өнімдер</c:v>
                </c:pt>
              </c:strCache>
            </c:strRef>
          </c:tx>
          <c:spPr>
            <a:ln w="15875" cap="rnd">
              <a:solidFill>
                <a:schemeClr val="accent3"/>
              </a:solidFill>
              <a:round/>
            </a:ln>
            <a:effectLst/>
          </c:spPr>
          <c:marker>
            <c:symbol val="none"/>
          </c:marker>
          <c:cat>
            <c:strRef>
              <c:f>Лист1!$B$1:$F$1</c:f>
              <c:strCache>
                <c:ptCount val="5"/>
                <c:pt idx="0">
                  <c:v>2020г</c:v>
                </c:pt>
                <c:pt idx="1">
                  <c:v>2021г.</c:v>
                </c:pt>
                <c:pt idx="2">
                  <c:v>2022г.</c:v>
                </c:pt>
                <c:pt idx="3">
                  <c:v>2023г.</c:v>
                </c:pt>
                <c:pt idx="4">
                  <c:v>2024</c:v>
                </c:pt>
              </c:strCache>
            </c:strRef>
          </c:cat>
          <c:val>
            <c:numRef>
              <c:f>Лист1!$B$4:$F$4</c:f>
              <c:numCache>
                <c:formatCode>0</c:formatCode>
                <c:ptCount val="5"/>
                <c:pt idx="0">
                  <c:v>0</c:v>
                </c:pt>
                <c:pt idx="1">
                  <c:v>0</c:v>
                </c:pt>
                <c:pt idx="2">
                  <c:v>99880</c:v>
                </c:pt>
                <c:pt idx="3">
                  <c:v>55304</c:v>
                </c:pt>
                <c:pt idx="4">
                  <c:v>60497</c:v>
                </c:pt>
              </c:numCache>
            </c:numRef>
          </c:val>
          <c:smooth val="0"/>
          <c:extLst xmlns:c16r2="http://schemas.microsoft.com/office/drawing/2015/06/chart">
            <c:ext xmlns:c16="http://schemas.microsoft.com/office/drawing/2014/chart" uri="{C3380CC4-5D6E-409C-BE32-E72D297353CC}">
              <c16:uniqueId val="{00000002-FAC5-4F2F-A9BA-89B30F630AE7}"/>
            </c:ext>
          </c:extLst>
        </c:ser>
        <c:ser>
          <c:idx val="3"/>
          <c:order val="3"/>
          <c:tx>
            <c:strRef>
              <c:f>Лист1!$A$5</c:f>
              <c:strCache>
                <c:ptCount val="1"/>
                <c:pt idx="0">
                  <c:v>Нан өнімдерін дайындауға арналған қоспалар</c:v>
                </c:pt>
              </c:strCache>
            </c:strRef>
          </c:tx>
          <c:spPr>
            <a:ln w="158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Лист1!$B$1:$F$1</c:f>
              <c:strCache>
                <c:ptCount val="5"/>
                <c:pt idx="0">
                  <c:v>2020г</c:v>
                </c:pt>
                <c:pt idx="1">
                  <c:v>2021г.</c:v>
                </c:pt>
                <c:pt idx="2">
                  <c:v>2022г.</c:v>
                </c:pt>
                <c:pt idx="3">
                  <c:v>2023г.</c:v>
                </c:pt>
                <c:pt idx="4">
                  <c:v>2024</c:v>
                </c:pt>
              </c:strCache>
            </c:strRef>
          </c:cat>
          <c:val>
            <c:numRef>
              <c:f>Лист1!$B$5:$F$5</c:f>
              <c:numCache>
                <c:formatCode>0</c:formatCode>
                <c:ptCount val="5"/>
                <c:pt idx="0">
                  <c:v>225783</c:v>
                </c:pt>
                <c:pt idx="1">
                  <c:v>214652</c:v>
                </c:pt>
                <c:pt idx="2">
                  <c:v>220896</c:v>
                </c:pt>
                <c:pt idx="3">
                  <c:v>206917</c:v>
                </c:pt>
                <c:pt idx="4">
                  <c:v>210321</c:v>
                </c:pt>
              </c:numCache>
            </c:numRef>
          </c:val>
          <c:smooth val="0"/>
          <c:extLst xmlns:c16r2="http://schemas.microsoft.com/office/drawing/2015/06/chart">
            <c:ext xmlns:c16="http://schemas.microsoft.com/office/drawing/2014/chart" uri="{C3380CC4-5D6E-409C-BE32-E72D297353CC}">
              <c16:uniqueId val="{00000003-FAC5-4F2F-A9BA-89B30F630AE7}"/>
            </c:ext>
          </c:extLst>
        </c:ser>
        <c:dLbls>
          <c:showLegendKey val="0"/>
          <c:showVal val="0"/>
          <c:showCatName val="0"/>
          <c:showSerName val="0"/>
          <c:showPercent val="0"/>
          <c:showBubbleSize val="0"/>
        </c:dLbls>
        <c:marker val="1"/>
        <c:smooth val="0"/>
        <c:axId val="427648096"/>
        <c:axId val="335898848"/>
      </c:lineChart>
      <c:catAx>
        <c:axId val="3359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35904448"/>
        <c:crosses val="autoZero"/>
        <c:auto val="1"/>
        <c:lblAlgn val="ctr"/>
        <c:lblOffset val="100"/>
        <c:noMultiLvlLbl val="0"/>
      </c:catAx>
      <c:valAx>
        <c:axId val="33590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35907808"/>
        <c:crosses val="autoZero"/>
        <c:crossBetween val="between"/>
      </c:valAx>
      <c:valAx>
        <c:axId val="33589884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7648096"/>
        <c:crosses val="max"/>
        <c:crossBetween val="between"/>
      </c:valAx>
      <c:catAx>
        <c:axId val="427648096"/>
        <c:scaling>
          <c:orientation val="minMax"/>
        </c:scaling>
        <c:delete val="1"/>
        <c:axPos val="b"/>
        <c:numFmt formatCode="General" sourceLinked="1"/>
        <c:majorTickMark val="none"/>
        <c:minorTickMark val="none"/>
        <c:tickLblPos val="nextTo"/>
        <c:crossAx val="335898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Лист4!$A$1:$A$2</c:f>
              <c:strCache>
                <c:ptCount val="2"/>
                <c:pt idx="0">
                  <c:v>Астық экспорты</c:v>
                </c:pt>
                <c:pt idx="1">
                  <c:v>Ішкі тұтыну</c:v>
                </c:pt>
              </c:strCache>
            </c:strRef>
          </c:cat>
          <c:val>
            <c:numRef>
              <c:f>Лист4!$B$1:$B$2</c:f>
              <c:numCache>
                <c:formatCode>General</c:formatCode>
                <c:ptCount val="2"/>
                <c:pt idx="0">
                  <c:v>42.1</c:v>
                </c:pt>
                <c:pt idx="1">
                  <c:v>57.9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428871391076119"/>
          <c:y val="0.35039734616506268"/>
          <c:w val="0.2890446194225722"/>
          <c:h val="0.299205307669874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Лист4!$A$4:$A$5</c:f>
              <c:strCache>
                <c:ptCount val="2"/>
                <c:pt idx="0">
                  <c:v>Ұн өнімі экспорты</c:v>
                </c:pt>
                <c:pt idx="1">
                  <c:v>Ішкі тұтыну</c:v>
                </c:pt>
              </c:strCache>
            </c:strRef>
          </c:cat>
          <c:val>
            <c:numRef>
              <c:f>Лист4!$B$4:$B$5</c:f>
              <c:numCache>
                <c:formatCode>General</c:formatCode>
                <c:ptCount val="2"/>
                <c:pt idx="0">
                  <c:v>79.2</c:v>
                </c:pt>
                <c:pt idx="1">
                  <c:v>20.8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419160104986877"/>
          <c:y val="0.35039734616506268"/>
          <c:w val="0.28914173228346457"/>
          <c:h val="0.299205307669874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Lbls>
            <c:dLbl>
              <c:idx val="0"/>
              <c:layout>
                <c:manualLayout>
                  <c:x val="6.1162079510703363E-2"/>
                  <c:y val="-0.1620370370370371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9571865443425075E-2"/>
                  <c:y val="8.333333333333324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6055045871559637E-2"/>
                  <c:y val="6.944444444444440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9.7859327217125383E-2"/>
                  <c:y val="3.703703703703703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9.2966360856269109E-2"/>
                  <c:y val="-2.314814814814815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4.8929663608562712E-2"/>
                  <c:y val="-5.092592592592592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7125382262996942E-2"/>
                  <c:y val="-5.092592592592593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9571865443425075E-2"/>
                  <c:y val="-2.314814814814814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4.8929663608562692E-2"/>
                  <c:y val="-1.388888888888889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0.10030581039755347"/>
                  <c:y val="1.8518518518518507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Лист2!$A$1:$A$10</c:f>
              <c:strCache>
                <c:ptCount val="10"/>
                <c:pt idx="0">
                  <c:v>Бидай </c:v>
                </c:pt>
                <c:pt idx="1">
                  <c:v>Арпа</c:v>
                </c:pt>
                <c:pt idx="2">
                  <c:v>Майлы дақылдар (күнбағыс, рапс, зығыр)</c:v>
                </c:pt>
                <c:pt idx="3">
                  <c:v>Жүгері</c:v>
                </c:pt>
                <c:pt idx="4">
                  <c:v>Қара бидай</c:v>
                </c:pt>
                <c:pt idx="5">
                  <c:v>Сұлы</c:v>
                </c:pt>
                <c:pt idx="6">
                  <c:v>Тары</c:v>
                </c:pt>
                <c:pt idx="7">
                  <c:v>Қарақұмық</c:v>
                </c:pt>
                <c:pt idx="8">
                  <c:v>Соя және басқа бұршақ дақылдары</c:v>
                </c:pt>
                <c:pt idx="9">
                  <c:v>Күріш</c:v>
                </c:pt>
              </c:strCache>
            </c:strRef>
          </c:cat>
          <c:val>
            <c:numRef>
              <c:f>Лист2!$B$1:$B$10</c:f>
              <c:numCache>
                <c:formatCode>General</c:formatCode>
                <c:ptCount val="10"/>
                <c:pt idx="0">
                  <c:v>71.8</c:v>
                </c:pt>
                <c:pt idx="1">
                  <c:v>8.9</c:v>
                </c:pt>
                <c:pt idx="2">
                  <c:v>5.4</c:v>
                </c:pt>
                <c:pt idx="3" formatCode="0.0">
                  <c:v>4</c:v>
                </c:pt>
                <c:pt idx="4">
                  <c:v>2.5</c:v>
                </c:pt>
                <c:pt idx="5">
                  <c:v>1.5</c:v>
                </c:pt>
                <c:pt idx="6">
                  <c:v>1.5</c:v>
                </c:pt>
                <c:pt idx="7">
                  <c:v>1.5</c:v>
                </c:pt>
                <c:pt idx="8">
                  <c:v>1.5</c:v>
                </c:pt>
                <c:pt idx="9">
                  <c:v>1.5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476076958270124"/>
          <c:y val="3.6454505686789151E-2"/>
          <c:w val="0.30854198271087674"/>
          <c:h val="0.945609507144940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solidFill>
          <a:schemeClr val="accent1">
            <a:lumMod val="20000"/>
            <a:lumOff val="80000"/>
          </a:schemeClr>
        </a:solidFill>
        <a:ln>
          <a:noFill/>
        </a:ln>
        <a:effectLst/>
        <a:sp3d/>
      </c:spPr>
    </c:sideWall>
    <c:backWall>
      <c:thickness val="0"/>
      <c:spPr>
        <a:solidFill>
          <a:schemeClr val="accent1">
            <a:lumMod val="20000"/>
            <a:lumOff val="80000"/>
          </a:schemeClr>
        </a:solidFill>
        <a:ln>
          <a:noFill/>
        </a:ln>
        <a:effectLst/>
        <a:sp3d/>
      </c:spPr>
    </c:backWall>
    <c:plotArea>
      <c:layout/>
      <c:bar3DChart>
        <c:barDir val="col"/>
        <c:grouping val="clustered"/>
        <c:varyColors val="0"/>
        <c:ser>
          <c:idx val="0"/>
          <c:order val="0"/>
          <c:tx>
            <c:strRef>
              <c:f>'ЭКСП ПРОД ЗЕРН (2)'!$C$126</c:f>
              <c:strCache>
                <c:ptCount val="1"/>
                <c:pt idx="0">
                  <c:v>Өңделген астық өнімінің экспорты, млн. тонна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'ЭКСП ПРОД ЗЕРН (2)'!$B$127:$B$135</c:f>
              <c:numCache>
                <c:formatCode>General</c:formatCode>
                <c:ptCount val="9"/>
                <c:pt idx="0">
                  <c:v>2015</c:v>
                </c:pt>
                <c:pt idx="1">
                  <c:v>2016</c:v>
                </c:pt>
                <c:pt idx="2">
                  <c:v>2017</c:v>
                </c:pt>
                <c:pt idx="3">
                  <c:v>2018</c:v>
                </c:pt>
                <c:pt idx="4">
                  <c:v>2020</c:v>
                </c:pt>
                <c:pt idx="5">
                  <c:v>2021</c:v>
                </c:pt>
                <c:pt idx="6">
                  <c:v>2022</c:v>
                </c:pt>
                <c:pt idx="7">
                  <c:v>2023</c:v>
                </c:pt>
                <c:pt idx="8">
                  <c:v>2024</c:v>
                </c:pt>
              </c:numCache>
            </c:numRef>
          </c:cat>
          <c:val>
            <c:numRef>
              <c:f>'ЭКСП ПРОД ЗЕРН (2)'!$C$127:$C$135</c:f>
              <c:numCache>
                <c:formatCode>General</c:formatCode>
                <c:ptCount val="9"/>
                <c:pt idx="0">
                  <c:v>4.2</c:v>
                </c:pt>
                <c:pt idx="1">
                  <c:v>5.7</c:v>
                </c:pt>
                <c:pt idx="2">
                  <c:v>5.7</c:v>
                </c:pt>
                <c:pt idx="3">
                  <c:v>5.9</c:v>
                </c:pt>
                <c:pt idx="4">
                  <c:v>1.8</c:v>
                </c:pt>
                <c:pt idx="5">
                  <c:v>1.5</c:v>
                </c:pt>
                <c:pt idx="6" formatCode="0.0">
                  <c:v>2</c:v>
                </c:pt>
                <c:pt idx="7" formatCode="0.0">
                  <c:v>2</c:v>
                </c:pt>
                <c:pt idx="8">
                  <c:v>1.9</c:v>
                </c:pt>
              </c:numCache>
            </c:numRef>
          </c:val>
        </c:ser>
        <c:dLbls>
          <c:showLegendKey val="0"/>
          <c:showVal val="0"/>
          <c:showCatName val="0"/>
          <c:showSerName val="0"/>
          <c:showPercent val="0"/>
          <c:showBubbleSize val="0"/>
        </c:dLbls>
        <c:gapWidth val="150"/>
        <c:shape val="box"/>
        <c:axId val="410511936"/>
        <c:axId val="410512496"/>
        <c:axId val="0"/>
      </c:bar3DChart>
      <c:catAx>
        <c:axId val="410511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0512496"/>
        <c:crosses val="autoZero"/>
        <c:auto val="1"/>
        <c:lblAlgn val="ctr"/>
        <c:lblOffset val="100"/>
        <c:noMultiLvlLbl val="0"/>
      </c:catAx>
      <c:valAx>
        <c:axId val="41051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51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tx>
            <c:strRef>
              <c:f>'ЭКСП ПРОД ЗЕРН (3)'!$C$126</c:f>
              <c:strCache>
                <c:ptCount val="1"/>
                <c:pt idx="0">
                  <c:v>Экспорт, тыс. долларов США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457410379779942E-2"/>
                  <c:y val="-4.42304096255658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178822231043696E-2"/>
                  <c:y val="-5.4437427231465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21645933571204E-2"/>
                  <c:y val="-6.46444448373655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21645933571204E-2"/>
                  <c:y val="-2.38163744137663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343057784834864E-2"/>
                  <c:y val="-5.44374272314656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900234082307356E-2"/>
                  <c:y val="-8.165614084719866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457410379779942E-2"/>
                  <c:y val="-4.423040962556587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178822231043696E-2"/>
                  <c:y val="-6.464444483736550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9501170411539124E-3"/>
                  <c:y val="-4.42304096255658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'ЭКСП ПРОД ЗЕРН (3)'!$B$127:$B$135</c:f>
              <c:numCache>
                <c:formatCode>General</c:formatCode>
                <c:ptCount val="9"/>
                <c:pt idx="0">
                  <c:v>2015</c:v>
                </c:pt>
                <c:pt idx="1">
                  <c:v>2016</c:v>
                </c:pt>
                <c:pt idx="2">
                  <c:v>2017</c:v>
                </c:pt>
                <c:pt idx="3">
                  <c:v>2018</c:v>
                </c:pt>
                <c:pt idx="4">
                  <c:v>2020</c:v>
                </c:pt>
                <c:pt idx="5">
                  <c:v>2021</c:v>
                </c:pt>
                <c:pt idx="6">
                  <c:v>2022</c:v>
                </c:pt>
                <c:pt idx="7">
                  <c:v>2023</c:v>
                </c:pt>
                <c:pt idx="8">
                  <c:v>2024</c:v>
                </c:pt>
              </c:numCache>
            </c:numRef>
          </c:cat>
          <c:val>
            <c:numRef>
              <c:f>'ЭКСП ПРОД ЗЕРН (3)'!$C$127:$C$135</c:f>
              <c:numCache>
                <c:formatCode>General</c:formatCode>
                <c:ptCount val="9"/>
                <c:pt idx="0">
                  <c:v>1.5</c:v>
                </c:pt>
                <c:pt idx="1">
                  <c:v>1.5</c:v>
                </c:pt>
                <c:pt idx="2">
                  <c:v>1.6</c:v>
                </c:pt>
                <c:pt idx="3">
                  <c:v>1.7</c:v>
                </c:pt>
                <c:pt idx="4">
                  <c:v>0.51700000000000002</c:v>
                </c:pt>
                <c:pt idx="5">
                  <c:v>0.49199999999999999</c:v>
                </c:pt>
                <c:pt idx="6">
                  <c:v>0.82</c:v>
                </c:pt>
                <c:pt idx="7">
                  <c:v>0.62</c:v>
                </c:pt>
                <c:pt idx="8">
                  <c:v>0.54800000000000004</c:v>
                </c:pt>
              </c:numCache>
            </c:numRef>
          </c:val>
          <c:smooth val="0"/>
        </c:ser>
        <c:dLbls>
          <c:showLegendKey val="0"/>
          <c:showVal val="0"/>
          <c:showCatName val="0"/>
          <c:showSerName val="0"/>
          <c:showPercent val="0"/>
          <c:showBubbleSize val="0"/>
        </c:dLbls>
        <c:marker val="1"/>
        <c:smooth val="0"/>
        <c:axId val="378123584"/>
        <c:axId val="332045616"/>
      </c:lineChart>
      <c:catAx>
        <c:axId val="37812358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Өңделген астық өнім экспорты,</a:t>
                </a:r>
                <a:r>
                  <a:rPr lang="ru-RU" sz="1400" b="0" baseline="0">
                    <a:latin typeface="Times New Roman" panose="02020603050405020304" pitchFamily="18" charset="0"/>
                    <a:cs typeface="Times New Roman" panose="02020603050405020304" pitchFamily="18" charset="0"/>
                  </a:rPr>
                  <a:t> мың АҚШ доллары</a:t>
                </a:r>
                <a:endParaRPr lang="ru-RU" sz="1400" b="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045616"/>
        <c:crosses val="autoZero"/>
        <c:auto val="1"/>
        <c:lblAlgn val="ctr"/>
        <c:lblOffset val="100"/>
        <c:noMultiLvlLbl val="0"/>
      </c:catAx>
      <c:valAx>
        <c:axId val="33204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123584"/>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5A315-58F4-4026-A481-2F7119E0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7307</TotalTime>
  <Pages>154</Pages>
  <Words>52110</Words>
  <Characters>297033</Characters>
  <Application>Microsoft Office Word</Application>
  <DocSecurity>0</DocSecurity>
  <Lines>2475</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2921</cp:revision>
  <cp:lastPrinted>2025-10-26T08:11:00Z</cp:lastPrinted>
  <dcterms:created xsi:type="dcterms:W3CDTF">2025-08-27T11:01:00Z</dcterms:created>
  <dcterms:modified xsi:type="dcterms:W3CDTF">2025-12-21T06:26:00Z</dcterms:modified>
</cp:coreProperties>
</file>